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EB" w:rsidRPr="005B3473" w:rsidRDefault="00D05BEB" w:rsidP="00E8599B">
      <w:pPr>
        <w:jc w:val="both"/>
      </w:pPr>
      <w:r w:rsidRPr="005B3473">
        <w:rPr>
          <w:b/>
        </w:rPr>
        <w:t xml:space="preserve">Задание </w:t>
      </w:r>
      <w:r w:rsidR="00BC3EAA" w:rsidRPr="00BC3EAA">
        <w:rPr>
          <w:b/>
        </w:rPr>
        <w:t>0</w:t>
      </w:r>
      <w:r w:rsidR="00740E74">
        <w:rPr>
          <w:b/>
        </w:rPr>
        <w:t>4</w:t>
      </w:r>
      <w:r w:rsidRPr="005B3473">
        <w:rPr>
          <w:b/>
        </w:rPr>
        <w:t>.</w:t>
      </w:r>
      <w:r w:rsidR="00653BDD" w:rsidRPr="005B3473">
        <w:t xml:space="preserve"> </w:t>
      </w:r>
      <w:r w:rsidR="002973E8" w:rsidRPr="005B3473">
        <w:t>В пакете</w:t>
      </w:r>
      <w:r w:rsidR="00FA2CC4" w:rsidRPr="005B3473">
        <w:t xml:space="preserve"> прикладных программ </w:t>
      </w:r>
      <w:r w:rsidR="00FA2CC4" w:rsidRPr="005B3473">
        <w:rPr>
          <w:i/>
          <w:lang w:val="en-US"/>
        </w:rPr>
        <w:t>National</w:t>
      </w:r>
      <w:r w:rsidR="00FA2CC4" w:rsidRPr="005B3473">
        <w:rPr>
          <w:i/>
        </w:rPr>
        <w:t xml:space="preserve"> </w:t>
      </w:r>
      <w:r w:rsidR="00FA2CC4" w:rsidRPr="005B3473">
        <w:rPr>
          <w:i/>
          <w:lang w:val="en-US"/>
        </w:rPr>
        <w:t>Instruments</w:t>
      </w:r>
      <w:r w:rsidR="002973E8" w:rsidRPr="005B3473">
        <w:rPr>
          <w:i/>
        </w:rPr>
        <w:t xml:space="preserve"> </w:t>
      </w:r>
      <w:proofErr w:type="spellStart"/>
      <w:r w:rsidR="002973E8" w:rsidRPr="005B3473">
        <w:rPr>
          <w:i/>
          <w:lang w:val="en-US"/>
        </w:rPr>
        <w:t>LabView</w:t>
      </w:r>
      <w:proofErr w:type="spellEnd"/>
      <w:r w:rsidR="002973E8" w:rsidRPr="005B3473">
        <w:rPr>
          <w:i/>
        </w:rPr>
        <w:t xml:space="preserve"> </w:t>
      </w:r>
      <w:r w:rsidR="002973E8" w:rsidRPr="005B3473">
        <w:t xml:space="preserve">создать </w:t>
      </w:r>
      <w:r w:rsidR="00885C6E" w:rsidRPr="005B3473">
        <w:t>виртуальны</w:t>
      </w:r>
      <w:r w:rsidR="009272C7" w:rsidRPr="005B3473">
        <w:t>й</w:t>
      </w:r>
      <w:r w:rsidR="00885C6E" w:rsidRPr="005B3473">
        <w:t xml:space="preserve"> прибор</w:t>
      </w:r>
      <w:r w:rsidR="009272C7" w:rsidRPr="005B3473">
        <w:t>, моделирующий поведение типовых сигнализаторов и индикаторов (задан</w:t>
      </w:r>
      <w:r w:rsidR="00BA2178" w:rsidRPr="005B3473">
        <w:t>н</w:t>
      </w:r>
      <w:r w:rsidR="009272C7" w:rsidRPr="005B3473">
        <w:t>ы</w:t>
      </w:r>
      <w:r w:rsidR="00BA2178" w:rsidRPr="005B3473">
        <w:t>х</w:t>
      </w:r>
      <w:r w:rsidR="009272C7" w:rsidRPr="005B3473">
        <w:t xml:space="preserve"> по вариантам)</w:t>
      </w:r>
      <w:r w:rsidR="00166B29" w:rsidRPr="005B3473">
        <w:t>.</w:t>
      </w:r>
      <w:r w:rsidR="00BA6A3F" w:rsidRPr="005B3473">
        <w:t xml:space="preserve"> </w:t>
      </w:r>
    </w:p>
    <w:p w:rsidR="00DE032F" w:rsidRPr="005B3473" w:rsidRDefault="00DE032F" w:rsidP="00E8599B">
      <w:pPr>
        <w:jc w:val="both"/>
      </w:pPr>
    </w:p>
    <w:p w:rsidR="008B009A" w:rsidRPr="005B3473" w:rsidRDefault="008B009A" w:rsidP="008B009A">
      <w:pPr>
        <w:jc w:val="both"/>
      </w:pPr>
      <w:r w:rsidRPr="005B3473">
        <w:t>На блок-диаграмме все функциональные, то есть значащие пересечения линий связи (узлы) обозначить точками. Для этого в меню перейти к настройкам «</w:t>
      </w:r>
      <w:proofErr w:type="gramStart"/>
      <w:r w:rsidRPr="005B3473">
        <w:rPr>
          <w:i/>
          <w:lang w:val="en-US"/>
        </w:rPr>
        <w:t>Tools</w:t>
      </w:r>
      <w:r w:rsidRPr="005B3473">
        <w:rPr>
          <w:i/>
        </w:rPr>
        <w:t xml:space="preserve"> &gt;</w:t>
      </w:r>
      <w:proofErr w:type="gramEnd"/>
      <w:r w:rsidRPr="005B3473">
        <w:rPr>
          <w:i/>
        </w:rPr>
        <w:t xml:space="preserve"> </w:t>
      </w:r>
      <w:r w:rsidRPr="005B3473">
        <w:rPr>
          <w:i/>
          <w:lang w:val="en-US"/>
        </w:rPr>
        <w:t>Options</w:t>
      </w:r>
      <w:r w:rsidRPr="005B3473">
        <w:rPr>
          <w:i/>
        </w:rPr>
        <w:t>…</w:t>
      </w:r>
      <w:r w:rsidRPr="005B3473">
        <w:t>», далее в выпадающем списке перейти к настройкам блок-диаграммы (</w:t>
      </w:r>
      <w:r w:rsidRPr="005B3473">
        <w:rPr>
          <w:i/>
          <w:lang w:val="en-US"/>
        </w:rPr>
        <w:t>Block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Diagram</w:t>
      </w:r>
      <w:r w:rsidRPr="005B3473">
        <w:t>) и выставить галочку напротив пункта «</w:t>
      </w:r>
      <w:r w:rsidRPr="005B3473">
        <w:rPr>
          <w:i/>
          <w:lang w:val="en-US"/>
        </w:rPr>
        <w:t>Show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dots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at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wire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junctions</w:t>
      </w:r>
      <w:r w:rsidRPr="005B3473">
        <w:t>».</w:t>
      </w:r>
    </w:p>
    <w:p w:rsidR="008B009A" w:rsidRPr="005B3473" w:rsidRDefault="008B009A" w:rsidP="008B009A"/>
    <w:p w:rsidR="008B009A" w:rsidRPr="005B3473" w:rsidRDefault="008B009A" w:rsidP="008B009A">
      <w:pPr>
        <w:jc w:val="both"/>
      </w:pPr>
      <w:r w:rsidRPr="005B3473">
        <w:t>По итогам выполнения работы сдаются следующие файлы:</w:t>
      </w:r>
    </w:p>
    <w:p w:rsidR="008B009A" w:rsidRPr="005B3473" w:rsidRDefault="008B009A" w:rsidP="008B009A">
      <w:pPr>
        <w:ind w:left="708"/>
        <w:jc w:val="both"/>
      </w:pPr>
      <w:r w:rsidRPr="005B3473">
        <w:t xml:space="preserve">- отчёт, выполненный в текстовом редакторе </w:t>
      </w:r>
      <w:r w:rsidRPr="005B3473">
        <w:rPr>
          <w:i/>
          <w:lang w:val="en-US"/>
        </w:rPr>
        <w:t>Microsoft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Office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Word</w:t>
      </w:r>
      <w:r w:rsidRPr="005B3473">
        <w:rPr>
          <w:i/>
        </w:rPr>
        <w:t xml:space="preserve"> </w:t>
      </w:r>
      <w:r w:rsidRPr="005B3473">
        <w:t>(</w:t>
      </w:r>
      <w:r w:rsidRPr="005B3473">
        <w:rPr>
          <w:i/>
        </w:rPr>
        <w:t>*.</w:t>
      </w:r>
      <w:r w:rsidRPr="005B3473">
        <w:rPr>
          <w:i/>
          <w:lang w:val="en-US"/>
        </w:rPr>
        <w:t>doc</w:t>
      </w:r>
      <w:r w:rsidRPr="005B3473">
        <w:t xml:space="preserve"> или </w:t>
      </w:r>
      <w:r w:rsidRPr="005B3473">
        <w:rPr>
          <w:i/>
        </w:rPr>
        <w:t>*.</w:t>
      </w:r>
      <w:proofErr w:type="spellStart"/>
      <w:r w:rsidRPr="005B3473">
        <w:rPr>
          <w:i/>
          <w:lang w:val="en-US"/>
        </w:rPr>
        <w:t>docx</w:t>
      </w:r>
      <w:proofErr w:type="spellEnd"/>
      <w:r w:rsidRPr="005B3473">
        <w:t>);</w:t>
      </w:r>
    </w:p>
    <w:p w:rsidR="008B009A" w:rsidRPr="005B3473" w:rsidRDefault="008B009A" w:rsidP="00BA2178">
      <w:pPr>
        <w:ind w:left="708"/>
        <w:jc w:val="both"/>
      </w:pPr>
      <w:r w:rsidRPr="005B3473">
        <w:t xml:space="preserve">- файл виртуального прибора </w:t>
      </w:r>
      <w:r w:rsidR="00BA2178" w:rsidRPr="005B3473">
        <w:t>по индивидуальной части работы</w:t>
      </w:r>
      <w:r w:rsidRPr="005B3473">
        <w:t xml:space="preserve"> </w:t>
      </w:r>
      <w:r w:rsidRPr="005B3473">
        <w:rPr>
          <w:i/>
          <w:lang w:val="en-US"/>
        </w:rPr>
        <w:t>National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Instruments</w:t>
      </w:r>
      <w:r w:rsidRPr="005B3473">
        <w:rPr>
          <w:i/>
        </w:rPr>
        <w:t xml:space="preserve"> </w:t>
      </w:r>
      <w:proofErr w:type="spellStart"/>
      <w:r w:rsidRPr="005B3473">
        <w:rPr>
          <w:i/>
          <w:lang w:val="en-US"/>
        </w:rPr>
        <w:t>LabView</w:t>
      </w:r>
      <w:proofErr w:type="spellEnd"/>
      <w:r w:rsidRPr="005B3473">
        <w:rPr>
          <w:i/>
        </w:rPr>
        <w:t xml:space="preserve"> </w:t>
      </w:r>
      <w:r w:rsidRPr="005B3473">
        <w:t>(</w:t>
      </w:r>
      <w:r w:rsidRPr="005B3473">
        <w:rPr>
          <w:i/>
        </w:rPr>
        <w:t>*.</w:t>
      </w:r>
      <w:r w:rsidRPr="005B3473">
        <w:rPr>
          <w:i/>
          <w:lang w:val="en-US"/>
        </w:rPr>
        <w:t>vi</w:t>
      </w:r>
      <w:r w:rsidR="00BA2178" w:rsidRPr="005B3473">
        <w:t>).</w:t>
      </w:r>
    </w:p>
    <w:p w:rsidR="00BA2178" w:rsidRPr="005B3473" w:rsidRDefault="00BA2178" w:rsidP="00BA2178">
      <w:pPr>
        <w:ind w:left="708"/>
        <w:jc w:val="both"/>
      </w:pPr>
    </w:p>
    <w:p w:rsidR="008B009A" w:rsidRPr="005B3473" w:rsidRDefault="008B009A" w:rsidP="008B009A">
      <w:pPr>
        <w:jc w:val="both"/>
      </w:pPr>
      <w:r w:rsidRPr="005B3473">
        <w:rPr>
          <w:color w:val="000000"/>
          <w:szCs w:val="28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8B009A" w:rsidRPr="005B3473" w:rsidRDefault="008B009A" w:rsidP="008B009A"/>
    <w:p w:rsidR="008B009A" w:rsidRPr="005B3473" w:rsidRDefault="008B009A" w:rsidP="008B009A">
      <w:pPr>
        <w:jc w:val="center"/>
        <w:rPr>
          <w:b/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>Требования к именам файлов:</w:t>
      </w:r>
    </w:p>
    <w:p w:rsidR="008B009A" w:rsidRPr="005B3473" w:rsidRDefault="008B009A" w:rsidP="008B009A">
      <w:pPr>
        <w:jc w:val="both"/>
        <w:rPr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>Общий вид формата имени файла:</w:t>
      </w:r>
      <w:r w:rsidRPr="005B3473">
        <w:rPr>
          <w:color w:val="000000"/>
          <w:szCs w:val="28"/>
          <w:shd w:val="clear" w:color="auto" w:fill="FFFFFF"/>
        </w:rPr>
        <w:t xml:space="preserve"> «</w:t>
      </w:r>
      <w:r w:rsidRPr="005B3473">
        <w:rPr>
          <w:i/>
          <w:color w:val="000000"/>
          <w:szCs w:val="28"/>
          <w:shd w:val="clear" w:color="auto" w:fill="FFFFFF"/>
        </w:rPr>
        <w:t>Дата. Задание. Фамилия.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mcdx</w:t>
      </w:r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both"/>
        <w:rPr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>Формат записи даты:</w:t>
      </w:r>
      <w:r w:rsidRPr="005B3473">
        <w:rPr>
          <w:color w:val="000000"/>
          <w:szCs w:val="28"/>
          <w:shd w:val="clear" w:color="auto" w:fill="FFFFFF"/>
        </w:rPr>
        <w:t xml:space="preserve"> «</w:t>
      </w:r>
      <w:r w:rsidRPr="005B3473">
        <w:rPr>
          <w:i/>
          <w:color w:val="000000"/>
          <w:szCs w:val="28"/>
          <w:shd w:val="clear" w:color="auto" w:fill="FFFFFF"/>
        </w:rPr>
        <w:t>ГГГГММДД</w:t>
      </w:r>
      <w:r w:rsidRPr="005B3473">
        <w:rPr>
          <w:color w:val="000000"/>
          <w:szCs w:val="28"/>
          <w:shd w:val="clear" w:color="auto" w:fill="FFFFFF"/>
        </w:rPr>
        <w:t xml:space="preserve">», где </w:t>
      </w:r>
      <w:r w:rsidRPr="005B3473">
        <w:rPr>
          <w:i/>
          <w:color w:val="000000"/>
          <w:szCs w:val="28"/>
          <w:shd w:val="clear" w:color="auto" w:fill="FFFFFF"/>
        </w:rPr>
        <w:t>ГГГГ</w:t>
      </w:r>
      <w:r w:rsidRPr="005B3473">
        <w:rPr>
          <w:color w:val="000000"/>
          <w:szCs w:val="28"/>
          <w:shd w:val="clear" w:color="auto" w:fill="FFFFFF"/>
        </w:rPr>
        <w:t xml:space="preserve"> – четыре цифры текущего года, </w:t>
      </w:r>
      <w:r w:rsidRPr="005B3473">
        <w:rPr>
          <w:i/>
          <w:color w:val="000000"/>
          <w:szCs w:val="28"/>
          <w:shd w:val="clear" w:color="auto" w:fill="FFFFFF"/>
        </w:rPr>
        <w:t>ММ</w:t>
      </w:r>
      <w:r w:rsidRPr="005B3473">
        <w:rPr>
          <w:color w:val="000000"/>
          <w:szCs w:val="28"/>
          <w:shd w:val="clear" w:color="auto" w:fill="FFFFFF"/>
        </w:rPr>
        <w:t xml:space="preserve"> – две цифры текущего месяца, </w:t>
      </w:r>
      <w:r w:rsidRPr="005B3473">
        <w:rPr>
          <w:i/>
          <w:color w:val="000000"/>
          <w:szCs w:val="28"/>
          <w:shd w:val="clear" w:color="auto" w:fill="FFFFFF"/>
        </w:rPr>
        <w:t>ДД</w:t>
      </w:r>
      <w:r w:rsidRPr="005B3473">
        <w:rPr>
          <w:color w:val="000000"/>
          <w:szCs w:val="28"/>
          <w:shd w:val="clear" w:color="auto" w:fill="FFFFFF"/>
        </w:rPr>
        <w:t xml:space="preserve"> – две цифры текущего дня.</w:t>
      </w:r>
    </w:p>
    <w:p w:rsidR="008B009A" w:rsidRPr="005B3473" w:rsidRDefault="008B009A" w:rsidP="008B009A">
      <w:pPr>
        <w:jc w:val="both"/>
        <w:rPr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 xml:space="preserve">Формат записи задания: </w:t>
      </w:r>
      <w:r w:rsidRPr="005B3473">
        <w:rPr>
          <w:color w:val="000000"/>
          <w:szCs w:val="28"/>
          <w:shd w:val="clear" w:color="auto" w:fill="FFFFFF"/>
        </w:rPr>
        <w:t xml:space="preserve">«Задание </w:t>
      </w:r>
      <w:proofErr w:type="spellStart"/>
      <w:r w:rsidRPr="005B3473">
        <w:rPr>
          <w:i/>
          <w:color w:val="000000"/>
          <w:szCs w:val="28"/>
          <w:shd w:val="clear" w:color="auto" w:fill="FFFFFF"/>
          <w:lang w:val="en-US"/>
        </w:rPr>
        <w:t>NNk</w:t>
      </w:r>
      <w:proofErr w:type="spellEnd"/>
      <w:r w:rsidRPr="005B3473">
        <w:rPr>
          <w:color w:val="000000"/>
          <w:szCs w:val="28"/>
          <w:shd w:val="clear" w:color="auto" w:fill="FFFFFF"/>
        </w:rPr>
        <w:t xml:space="preserve">», где 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NN</w:t>
      </w:r>
      <w:r w:rsidRPr="005B3473">
        <w:rPr>
          <w:color w:val="000000"/>
          <w:szCs w:val="28"/>
          <w:shd w:val="clear" w:color="auto" w:fill="FFFFFF"/>
        </w:rPr>
        <w:t xml:space="preserve"> – две цифры номера задания, 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k</w:t>
      </w:r>
      <w:r w:rsidRPr="005B3473">
        <w:rPr>
          <w:color w:val="000000"/>
          <w:szCs w:val="28"/>
          <w:shd w:val="clear" w:color="auto" w:fill="FFFFFF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5B3473">
        <w:rPr>
          <w:color w:val="000000"/>
          <w:szCs w:val="28"/>
          <w:shd w:val="clear" w:color="auto" w:fill="FFFFFF"/>
        </w:rPr>
        <w:t>ои</w:t>
      </w:r>
      <w:proofErr w:type="spellEnd"/>
      <w:r w:rsidRPr="005B3473">
        <w:rPr>
          <w:color w:val="000000"/>
          <w:szCs w:val="28"/>
          <w:shd w:val="clear" w:color="auto" w:fill="FFFFFF"/>
        </w:rPr>
        <w:t>», если файл содержит как общую, так и индивидуальную части.</w:t>
      </w:r>
    </w:p>
    <w:p w:rsidR="008B009A" w:rsidRPr="005B3473" w:rsidRDefault="008B009A" w:rsidP="008B009A">
      <w:pPr>
        <w:jc w:val="both"/>
        <w:rPr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>Если устранить замечания по работе удаётся в тот же день:</w:t>
      </w:r>
      <w:r w:rsidRPr="005B3473">
        <w:rPr>
          <w:color w:val="000000"/>
          <w:szCs w:val="28"/>
          <w:shd w:val="clear" w:color="auto" w:fill="FFFFFF"/>
        </w:rPr>
        <w:t xml:space="preserve"> после фамилии ставится пробел и в круглых скобках записывается номер попытки исправления.</w:t>
      </w:r>
    </w:p>
    <w:p w:rsidR="008B009A" w:rsidRPr="005B3473" w:rsidRDefault="008B009A" w:rsidP="008B009A">
      <w:pPr>
        <w:jc w:val="both"/>
        <w:rPr>
          <w:b/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lastRenderedPageBreak/>
        <w:t xml:space="preserve">Примеры правильных имён файлов, которые сдаются на проверку впервые: </w:t>
      </w:r>
    </w:p>
    <w:p w:rsidR="008B009A" w:rsidRPr="005B3473" w:rsidRDefault="008B009A" w:rsidP="008B009A">
      <w:pPr>
        <w:jc w:val="center"/>
        <w:rPr>
          <w:color w:val="000000"/>
          <w:szCs w:val="28"/>
          <w:shd w:val="clear" w:color="auto" w:fill="FFFFFF"/>
        </w:rPr>
      </w:pPr>
      <w:r w:rsidRPr="005B3473">
        <w:rPr>
          <w:color w:val="000000"/>
          <w:szCs w:val="28"/>
          <w:shd w:val="clear" w:color="auto" w:fill="FFFFFF"/>
        </w:rPr>
        <w:t>«</w:t>
      </w:r>
      <w:r w:rsidRPr="005B3473">
        <w:rPr>
          <w:i/>
          <w:color w:val="000000"/>
          <w:szCs w:val="28"/>
          <w:shd w:val="clear" w:color="auto" w:fill="FFFFFF"/>
        </w:rPr>
        <w:t>20190</w:t>
      </w:r>
      <w:r w:rsidR="00BA2178" w:rsidRPr="005B3473">
        <w:rPr>
          <w:i/>
          <w:color w:val="000000"/>
          <w:szCs w:val="28"/>
          <w:shd w:val="clear" w:color="auto" w:fill="FFFFFF"/>
        </w:rPr>
        <w:t>412</w:t>
      </w:r>
      <w:r w:rsidRPr="005B3473">
        <w:rPr>
          <w:i/>
          <w:color w:val="000000"/>
          <w:szCs w:val="28"/>
          <w:shd w:val="clear" w:color="auto" w:fill="FFFFFF"/>
        </w:rPr>
        <w:t xml:space="preserve">. Задание </w:t>
      </w:r>
      <w:r w:rsidR="00740E74">
        <w:rPr>
          <w:i/>
          <w:color w:val="000000"/>
          <w:szCs w:val="28"/>
          <w:shd w:val="clear" w:color="auto" w:fill="FFFFFF"/>
        </w:rPr>
        <w:t>04</w:t>
      </w:r>
      <w:r w:rsidRPr="005B3473">
        <w:rPr>
          <w:i/>
          <w:color w:val="000000"/>
          <w:szCs w:val="28"/>
          <w:shd w:val="clear" w:color="auto" w:fill="FFFFFF"/>
        </w:rPr>
        <w:t>ои. Иванов.</w:t>
      </w:r>
      <w:proofErr w:type="spellStart"/>
      <w:r w:rsidRPr="005B3473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center"/>
        <w:rPr>
          <w:color w:val="000000"/>
          <w:szCs w:val="28"/>
          <w:shd w:val="clear" w:color="auto" w:fill="FFFFFF"/>
        </w:rPr>
      </w:pPr>
      <w:r w:rsidRPr="005B3473">
        <w:rPr>
          <w:color w:val="000000"/>
          <w:szCs w:val="28"/>
          <w:shd w:val="clear" w:color="auto" w:fill="FFFFFF"/>
        </w:rPr>
        <w:t>«</w:t>
      </w:r>
      <w:r w:rsidRPr="005B3473">
        <w:rPr>
          <w:i/>
          <w:color w:val="000000"/>
          <w:szCs w:val="28"/>
          <w:shd w:val="clear" w:color="auto" w:fill="FFFFFF"/>
        </w:rPr>
        <w:t>20190</w:t>
      </w:r>
      <w:r w:rsidR="00BA2178" w:rsidRPr="005B3473">
        <w:rPr>
          <w:i/>
          <w:color w:val="000000"/>
          <w:szCs w:val="28"/>
          <w:shd w:val="clear" w:color="auto" w:fill="FFFFFF"/>
        </w:rPr>
        <w:t>412</w:t>
      </w:r>
      <w:r w:rsidRPr="005B3473">
        <w:rPr>
          <w:i/>
          <w:color w:val="000000"/>
          <w:szCs w:val="28"/>
          <w:shd w:val="clear" w:color="auto" w:fill="FFFFFF"/>
        </w:rPr>
        <w:t xml:space="preserve">. Задание </w:t>
      </w:r>
      <w:r w:rsidR="00740E74">
        <w:rPr>
          <w:i/>
          <w:color w:val="000000"/>
          <w:szCs w:val="28"/>
          <w:shd w:val="clear" w:color="auto" w:fill="FFFFFF"/>
        </w:rPr>
        <w:t>04</w:t>
      </w:r>
      <w:r w:rsidRPr="005B3473">
        <w:rPr>
          <w:i/>
          <w:color w:val="000000"/>
          <w:szCs w:val="28"/>
          <w:shd w:val="clear" w:color="auto" w:fill="FFFFFF"/>
        </w:rPr>
        <w:t>ои. Иванов.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vi</w:t>
      </w:r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both"/>
        <w:rPr>
          <w:b/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на проверку повторно в тот же день: </w:t>
      </w:r>
    </w:p>
    <w:p w:rsidR="008B009A" w:rsidRPr="005B3473" w:rsidRDefault="008B009A" w:rsidP="008B009A">
      <w:pPr>
        <w:jc w:val="center"/>
        <w:rPr>
          <w:color w:val="000000"/>
          <w:szCs w:val="28"/>
          <w:shd w:val="clear" w:color="auto" w:fill="FFFFFF"/>
        </w:rPr>
      </w:pPr>
      <w:r w:rsidRPr="005B3473">
        <w:rPr>
          <w:color w:val="000000"/>
          <w:szCs w:val="28"/>
          <w:shd w:val="clear" w:color="auto" w:fill="FFFFFF"/>
        </w:rPr>
        <w:t>«</w:t>
      </w:r>
      <w:r w:rsidRPr="005B3473">
        <w:rPr>
          <w:i/>
          <w:color w:val="000000"/>
          <w:szCs w:val="28"/>
          <w:shd w:val="clear" w:color="auto" w:fill="FFFFFF"/>
        </w:rPr>
        <w:t>20190</w:t>
      </w:r>
      <w:r w:rsidR="00BA2178" w:rsidRPr="005B3473">
        <w:rPr>
          <w:i/>
          <w:color w:val="000000"/>
          <w:szCs w:val="28"/>
          <w:shd w:val="clear" w:color="auto" w:fill="FFFFFF"/>
        </w:rPr>
        <w:t>412</w:t>
      </w:r>
      <w:r w:rsidRPr="005B3473">
        <w:rPr>
          <w:i/>
          <w:color w:val="000000"/>
          <w:szCs w:val="28"/>
          <w:shd w:val="clear" w:color="auto" w:fill="FFFFFF"/>
        </w:rPr>
        <w:t xml:space="preserve">. Задание </w:t>
      </w:r>
      <w:r w:rsidR="00740E74">
        <w:rPr>
          <w:i/>
          <w:color w:val="000000"/>
          <w:szCs w:val="28"/>
          <w:shd w:val="clear" w:color="auto" w:fill="FFFFFF"/>
        </w:rPr>
        <w:t>04</w:t>
      </w:r>
      <w:r w:rsidRPr="005B3473">
        <w:rPr>
          <w:i/>
          <w:color w:val="000000"/>
          <w:szCs w:val="28"/>
          <w:shd w:val="clear" w:color="auto" w:fill="FFFFFF"/>
        </w:rPr>
        <w:t>ои. Иванов (1).</w:t>
      </w:r>
      <w:proofErr w:type="spellStart"/>
      <w:r w:rsidRPr="005B3473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center"/>
      </w:pPr>
      <w:r w:rsidRPr="005B3473">
        <w:rPr>
          <w:color w:val="000000"/>
          <w:szCs w:val="28"/>
          <w:shd w:val="clear" w:color="auto" w:fill="FFFFFF"/>
        </w:rPr>
        <w:t>«</w:t>
      </w:r>
      <w:r w:rsidRPr="005B3473">
        <w:rPr>
          <w:i/>
          <w:color w:val="000000"/>
          <w:szCs w:val="28"/>
          <w:shd w:val="clear" w:color="auto" w:fill="FFFFFF"/>
        </w:rPr>
        <w:t>20190</w:t>
      </w:r>
      <w:r w:rsidR="00BA2178" w:rsidRPr="005B3473">
        <w:rPr>
          <w:i/>
          <w:color w:val="000000"/>
          <w:szCs w:val="28"/>
          <w:shd w:val="clear" w:color="auto" w:fill="FFFFFF"/>
        </w:rPr>
        <w:t>412</w:t>
      </w:r>
      <w:r w:rsidRPr="005B3473">
        <w:rPr>
          <w:i/>
          <w:color w:val="000000"/>
          <w:szCs w:val="28"/>
          <w:shd w:val="clear" w:color="auto" w:fill="FFFFFF"/>
        </w:rPr>
        <w:t xml:space="preserve">. Задание </w:t>
      </w:r>
      <w:r w:rsidR="00740E74">
        <w:rPr>
          <w:i/>
          <w:color w:val="000000"/>
          <w:szCs w:val="28"/>
          <w:shd w:val="clear" w:color="auto" w:fill="FFFFFF"/>
        </w:rPr>
        <w:t>04</w:t>
      </w:r>
      <w:bookmarkStart w:id="0" w:name="_GoBack"/>
      <w:bookmarkEnd w:id="0"/>
      <w:r w:rsidRPr="005B3473">
        <w:rPr>
          <w:i/>
          <w:color w:val="000000"/>
          <w:szCs w:val="28"/>
          <w:shd w:val="clear" w:color="auto" w:fill="FFFFFF"/>
        </w:rPr>
        <w:t>ои. Иванов (1).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vi</w:t>
      </w:r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both"/>
      </w:pPr>
    </w:p>
    <w:p w:rsidR="008B009A" w:rsidRPr="005B3473" w:rsidRDefault="008B009A" w:rsidP="008B009A">
      <w:pPr>
        <w:jc w:val="both"/>
        <w:rPr>
          <w:color w:val="000000"/>
          <w:szCs w:val="28"/>
        </w:rPr>
      </w:pPr>
      <w:r w:rsidRPr="005B3473">
        <w:rPr>
          <w:b/>
          <w:color w:val="000000"/>
          <w:szCs w:val="28"/>
        </w:rPr>
        <w:t xml:space="preserve">Внимание! </w:t>
      </w:r>
      <w:r w:rsidRPr="005B3473">
        <w:rPr>
          <w:color w:val="000000"/>
          <w:szCs w:val="28"/>
        </w:rPr>
        <w:t>Не забудьте выполнить автоматическую нумерацию страниц в отчёте.</w:t>
      </w:r>
    </w:p>
    <w:p w:rsidR="008B009A" w:rsidRPr="005B3473" w:rsidRDefault="008B009A" w:rsidP="008B009A">
      <w:pPr>
        <w:jc w:val="both"/>
        <w:rPr>
          <w:color w:val="000000"/>
          <w:szCs w:val="28"/>
          <w:u w:val="single"/>
          <w:shd w:val="clear" w:color="auto" w:fill="FFFFFF"/>
        </w:rPr>
      </w:pPr>
    </w:p>
    <w:p w:rsidR="008B009A" w:rsidRPr="005B3473" w:rsidRDefault="008B009A" w:rsidP="008B009A">
      <w:pPr>
        <w:jc w:val="both"/>
        <w:rPr>
          <w:color w:val="000000"/>
          <w:szCs w:val="28"/>
          <w:u w:val="single"/>
          <w:shd w:val="clear" w:color="auto" w:fill="FFFFFF"/>
        </w:rPr>
      </w:pPr>
      <w:r w:rsidRPr="005B3473">
        <w:rPr>
          <w:color w:val="000000"/>
          <w:szCs w:val="28"/>
          <w:u w:val="single"/>
          <w:shd w:val="clear" w:color="auto" w:fill="FFFFFF"/>
        </w:rPr>
        <w:t>Отчёт по выполненной работе должен содержать: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  <w:shd w:val="clear" w:color="auto" w:fill="FFFFFF"/>
        </w:rPr>
        <w:t>0</w:t>
      </w:r>
      <w:r w:rsidRPr="005B3473">
        <w:rPr>
          <w:color w:val="000000"/>
          <w:szCs w:val="28"/>
        </w:rPr>
        <w:t>. Титульный лист.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1. Формулировку цели работы.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2. Описание задачи согласно выданному варианту.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3. Составление блок-схемы алгоритма программы.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4. Подбор и расчёт тестовых примеров.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 xml:space="preserve">5. Листинг кода составленного программного обеспечения (блок-диаграммы </w:t>
      </w:r>
      <w:proofErr w:type="spellStart"/>
      <w:r w:rsidRPr="005B3473">
        <w:rPr>
          <w:i/>
          <w:color w:val="000000"/>
          <w:szCs w:val="28"/>
          <w:lang w:val="en-US"/>
        </w:rPr>
        <w:t>LabView</w:t>
      </w:r>
      <w:proofErr w:type="spellEnd"/>
      <w:r w:rsidRPr="005B3473">
        <w:rPr>
          <w:color w:val="000000"/>
          <w:szCs w:val="28"/>
        </w:rPr>
        <w:t>).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 xml:space="preserve">6. Графический пользовательский интерфейс программного обеспечения (передняя панель виртуального прибора </w:t>
      </w:r>
      <w:proofErr w:type="spellStart"/>
      <w:r w:rsidRPr="005B3473">
        <w:rPr>
          <w:i/>
          <w:color w:val="000000"/>
          <w:szCs w:val="28"/>
          <w:lang w:val="en-US"/>
        </w:rPr>
        <w:t>LabView</w:t>
      </w:r>
      <w:proofErr w:type="spellEnd"/>
      <w:r w:rsidRPr="005B3473">
        <w:rPr>
          <w:color w:val="000000"/>
          <w:szCs w:val="28"/>
        </w:rPr>
        <w:t>) и его описание.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7. Расчёт тестовых примеров с использованием составленного программного обеспечения.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8. Формулировку вывода о проделанной работе (обезличено – исключить из вывода местоимения, такие как «я», «мы» и другие).</w:t>
      </w:r>
    </w:p>
    <w:p w:rsidR="008B009A" w:rsidRPr="005B3473" w:rsidRDefault="008B009A" w:rsidP="008B009A">
      <w:pPr>
        <w:spacing w:after="200" w:line="276" w:lineRule="auto"/>
        <w:rPr>
          <w:color w:val="000000"/>
          <w:szCs w:val="28"/>
          <w:u w:val="single"/>
        </w:rPr>
      </w:pPr>
    </w:p>
    <w:p w:rsidR="008B009A" w:rsidRPr="005B3473" w:rsidRDefault="008B009A" w:rsidP="008B009A">
      <w:pPr>
        <w:rPr>
          <w:color w:val="000000"/>
          <w:szCs w:val="28"/>
          <w:u w:val="single"/>
        </w:rPr>
      </w:pPr>
      <w:r w:rsidRPr="005B3473">
        <w:rPr>
          <w:color w:val="000000"/>
          <w:szCs w:val="28"/>
          <w:u w:val="single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lastRenderedPageBreak/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8B009A" w:rsidRPr="005B3473" w:rsidRDefault="008B009A" w:rsidP="008B009A">
      <w:pPr>
        <w:ind w:left="708"/>
      </w:pPr>
      <w:r w:rsidRPr="005B3473"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Пользовательский интерфейс </w:t>
      </w:r>
      <w:r w:rsidRPr="005B3473">
        <w:rPr>
          <w:i/>
          <w:color w:val="000000"/>
          <w:szCs w:val="28"/>
          <w:lang w:val="en-US"/>
        </w:rPr>
        <w:t>Microsoft</w:t>
      </w:r>
      <w:r w:rsidRPr="005B3473">
        <w:rPr>
          <w:i/>
          <w:color w:val="000000"/>
          <w:szCs w:val="28"/>
        </w:rPr>
        <w:t xml:space="preserve"> </w:t>
      </w:r>
      <w:r w:rsidRPr="005B3473">
        <w:rPr>
          <w:i/>
          <w:color w:val="000000"/>
          <w:szCs w:val="28"/>
          <w:lang w:val="en-US"/>
        </w:rPr>
        <w:t>Office</w:t>
      </w:r>
      <w:r w:rsidRPr="005B3473">
        <w:rPr>
          <w:i/>
          <w:color w:val="000000"/>
          <w:szCs w:val="28"/>
        </w:rPr>
        <w:t xml:space="preserve"> </w:t>
      </w:r>
      <w:r w:rsidRPr="005B3473">
        <w:rPr>
          <w:i/>
          <w:color w:val="000000"/>
          <w:szCs w:val="28"/>
          <w:lang w:val="en-US"/>
        </w:rPr>
        <w:t>Excel</w:t>
      </w:r>
      <w:r w:rsidRPr="005B3473">
        <w:rPr>
          <w:color w:val="000000"/>
          <w:szCs w:val="28"/>
        </w:rPr>
        <w:t>».</w:t>
      </w:r>
    </w:p>
    <w:p w:rsidR="008B009A" w:rsidRPr="005B3473" w:rsidRDefault="008B009A" w:rsidP="00E8599B">
      <w:pPr>
        <w:jc w:val="both"/>
      </w:pPr>
    </w:p>
    <w:p w:rsidR="001359CE" w:rsidRPr="005B3473" w:rsidRDefault="00D05BEB" w:rsidP="00E8599B">
      <w:pPr>
        <w:jc w:val="both"/>
      </w:pPr>
      <w:r w:rsidRPr="005B3473">
        <w:rPr>
          <w:b/>
        </w:rPr>
        <w:t>Цель</w:t>
      </w:r>
      <w:r w:rsidR="0039200E" w:rsidRPr="005B3473">
        <w:rPr>
          <w:b/>
        </w:rPr>
        <w:t xml:space="preserve"> работы (одна из возможных формулировок)</w:t>
      </w:r>
      <w:r w:rsidRPr="005B3473">
        <w:t xml:space="preserve">: </w:t>
      </w:r>
      <w:r w:rsidR="002973E8" w:rsidRPr="005B3473">
        <w:t>освоение</w:t>
      </w:r>
      <w:r w:rsidRPr="005B3473">
        <w:t xml:space="preserve"> навыков</w:t>
      </w:r>
      <w:r w:rsidR="00653BDD" w:rsidRPr="005B3473">
        <w:t xml:space="preserve"> </w:t>
      </w:r>
      <w:r w:rsidR="00D47EF8" w:rsidRPr="005B3473">
        <w:t xml:space="preserve">работы </w:t>
      </w:r>
      <w:r w:rsidR="001359CE" w:rsidRPr="005B3473">
        <w:t>с</w:t>
      </w:r>
      <w:r w:rsidR="009272C7" w:rsidRPr="005B3473">
        <w:t xml:space="preserve"> локальными и глобальными переменными, а также структурой последовательного вычислительного процесса внутри системы, адаптированной под пото</w:t>
      </w:r>
      <w:r w:rsidR="008B009A" w:rsidRPr="005B3473">
        <w:t>ков</w:t>
      </w:r>
      <w:r w:rsidR="009272C7" w:rsidRPr="005B3473">
        <w:t>ые вычисления</w:t>
      </w:r>
      <w:r w:rsidR="00BC2EE9" w:rsidRPr="005B3473">
        <w:t>.</w:t>
      </w:r>
    </w:p>
    <w:p w:rsidR="00A004B6" w:rsidRPr="005B3473" w:rsidRDefault="00A004B6" w:rsidP="00E8599B">
      <w:pPr>
        <w:jc w:val="both"/>
      </w:pPr>
    </w:p>
    <w:p w:rsidR="007D1887" w:rsidRPr="005B3473" w:rsidRDefault="00C87971" w:rsidP="00E8599B">
      <w:pPr>
        <w:jc w:val="center"/>
        <w:rPr>
          <w:b/>
        </w:rPr>
      </w:pPr>
      <w:r w:rsidRPr="005B3473">
        <w:rPr>
          <w:b/>
        </w:rPr>
        <w:t>Пример реализации последовательности</w:t>
      </w:r>
      <w:r w:rsidR="00750925" w:rsidRPr="005B3473">
        <w:rPr>
          <w:b/>
        </w:rPr>
        <w:t>:</w:t>
      </w:r>
    </w:p>
    <w:p w:rsidR="00BE6119" w:rsidRPr="005B3473" w:rsidRDefault="00D6182C" w:rsidP="00D6182C">
      <w:pPr>
        <w:jc w:val="both"/>
        <w:rPr>
          <w:noProof/>
        </w:rPr>
      </w:pPr>
      <w:r w:rsidRPr="005B3473">
        <w:rPr>
          <w:noProof/>
        </w:rPr>
        <w:t>В данном разделе рассматривается работа с последовательностями</w:t>
      </w:r>
      <w:r w:rsidR="00BE6119" w:rsidRPr="005B3473">
        <w:rPr>
          <w:noProof/>
        </w:rPr>
        <w:t xml:space="preserve"> (структура «Последовательность» / «</w:t>
      </w:r>
      <w:r w:rsidR="00BE6119" w:rsidRPr="005B3473">
        <w:rPr>
          <w:i/>
          <w:noProof/>
          <w:lang w:val="en-US"/>
        </w:rPr>
        <w:t>Sequence</w:t>
      </w:r>
      <w:r w:rsidR="00BE6119" w:rsidRPr="005B3473">
        <w:rPr>
          <w:noProof/>
        </w:rPr>
        <w:t>»)</w:t>
      </w:r>
      <w:r w:rsidRPr="005B3473">
        <w:rPr>
          <w:noProof/>
        </w:rPr>
        <w:t xml:space="preserve"> в пакете прикладных программ </w:t>
      </w:r>
      <w:r w:rsidRPr="005B3473">
        <w:rPr>
          <w:i/>
          <w:noProof/>
          <w:lang w:val="en-US"/>
        </w:rPr>
        <w:t>National</w:t>
      </w:r>
      <w:r w:rsidRPr="005B3473">
        <w:rPr>
          <w:i/>
          <w:noProof/>
        </w:rPr>
        <w:t xml:space="preserve"> </w:t>
      </w:r>
      <w:r w:rsidRPr="005B3473">
        <w:rPr>
          <w:i/>
          <w:noProof/>
          <w:lang w:val="en-US"/>
        </w:rPr>
        <w:t>Instruments</w:t>
      </w:r>
      <w:r w:rsidRPr="005B3473">
        <w:rPr>
          <w:i/>
          <w:noProof/>
        </w:rPr>
        <w:t xml:space="preserve"> </w:t>
      </w:r>
      <w:r w:rsidRPr="005B3473">
        <w:rPr>
          <w:i/>
          <w:noProof/>
          <w:lang w:val="en-US"/>
        </w:rPr>
        <w:t>LabView</w:t>
      </w:r>
      <w:r w:rsidRPr="005B3473">
        <w:rPr>
          <w:noProof/>
        </w:rPr>
        <w:t xml:space="preserve">. Прежде, чем приступить к работе с последовательностями необходимо </w:t>
      </w:r>
      <w:r w:rsidR="00BE6119" w:rsidRPr="005B3473">
        <w:rPr>
          <w:noProof/>
        </w:rPr>
        <w:t>понять и освоить механизм работы</w:t>
      </w:r>
      <w:r w:rsidRPr="005B3473">
        <w:rPr>
          <w:noProof/>
        </w:rPr>
        <w:t xml:space="preserve"> с локальными переменными, поскольку именно через </w:t>
      </w:r>
      <w:r w:rsidR="00BE6119" w:rsidRPr="005B3473">
        <w:rPr>
          <w:noProof/>
        </w:rPr>
        <w:t xml:space="preserve">локальные переменные в </w:t>
      </w:r>
      <w:r w:rsidR="00BE6119" w:rsidRPr="005B3473">
        <w:rPr>
          <w:i/>
          <w:noProof/>
          <w:lang w:val="en-US"/>
        </w:rPr>
        <w:t>National</w:t>
      </w:r>
      <w:r w:rsidR="00BE6119" w:rsidRPr="005B3473">
        <w:rPr>
          <w:i/>
          <w:noProof/>
        </w:rPr>
        <w:t xml:space="preserve"> </w:t>
      </w:r>
      <w:r w:rsidR="00BE6119" w:rsidRPr="005B3473">
        <w:rPr>
          <w:i/>
          <w:noProof/>
          <w:lang w:val="en-US"/>
        </w:rPr>
        <w:t>Instruments</w:t>
      </w:r>
      <w:r w:rsidR="00BE6119" w:rsidRPr="005B3473">
        <w:rPr>
          <w:i/>
          <w:noProof/>
        </w:rPr>
        <w:t xml:space="preserve"> </w:t>
      </w:r>
      <w:r w:rsidR="00BE6119" w:rsidRPr="005B3473">
        <w:rPr>
          <w:i/>
          <w:noProof/>
          <w:lang w:val="en-US"/>
        </w:rPr>
        <w:t>LabView</w:t>
      </w:r>
      <w:r w:rsidRPr="005B3473">
        <w:rPr>
          <w:noProof/>
        </w:rPr>
        <w:t xml:space="preserve"> возможн</w:t>
      </w:r>
      <w:r w:rsidR="00BE6119" w:rsidRPr="005B3473">
        <w:rPr>
          <w:noProof/>
        </w:rPr>
        <w:t>о</w:t>
      </w:r>
      <w:r w:rsidRPr="005B3473">
        <w:rPr>
          <w:noProof/>
        </w:rPr>
        <w:t xml:space="preserve"> </w:t>
      </w:r>
      <w:r w:rsidR="00BE6119" w:rsidRPr="005B3473">
        <w:rPr>
          <w:noProof/>
        </w:rPr>
        <w:t>реализовать изменение</w:t>
      </w:r>
      <w:r w:rsidRPr="005B3473">
        <w:rPr>
          <w:noProof/>
        </w:rPr>
        <w:t xml:space="preserve"> состояний одних и тех же интерфейстных элементов. </w:t>
      </w:r>
    </w:p>
    <w:p w:rsidR="007A17C1" w:rsidRPr="005B3473" w:rsidRDefault="00D6182C" w:rsidP="00D6182C">
      <w:pPr>
        <w:jc w:val="both"/>
        <w:rPr>
          <w:noProof/>
        </w:rPr>
      </w:pPr>
      <w:r w:rsidRPr="005B3473">
        <w:rPr>
          <w:noProof/>
        </w:rPr>
        <w:t>Локальные переменные, связанные с интерфейсными элементами,</w:t>
      </w:r>
      <w:r w:rsidR="00BE6119" w:rsidRPr="005B3473">
        <w:rPr>
          <w:noProof/>
        </w:rPr>
        <w:t xml:space="preserve"> вообще говоря,</w:t>
      </w:r>
      <w:r w:rsidRPr="005B3473">
        <w:rPr>
          <w:noProof/>
        </w:rPr>
        <w:t xml:space="preserve"> являются их образами</w:t>
      </w:r>
      <w:r w:rsidR="00BE6119" w:rsidRPr="005B3473">
        <w:rPr>
          <w:noProof/>
        </w:rPr>
        <w:t xml:space="preserve"> («</w:t>
      </w:r>
      <w:r w:rsidR="00BE6119" w:rsidRPr="005B3473">
        <w:rPr>
          <w:i/>
          <w:noProof/>
          <w:lang w:val="en-US"/>
        </w:rPr>
        <w:t>Views</w:t>
      </w:r>
      <w:r w:rsidR="00BE6119" w:rsidRPr="005B3473">
        <w:rPr>
          <w:noProof/>
        </w:rPr>
        <w:t>»)</w:t>
      </w:r>
      <w:r w:rsidRPr="005B3473">
        <w:rPr>
          <w:noProof/>
        </w:rPr>
        <w:t xml:space="preserve">. Формально у интерфейсных элементов управления может быть только одна линия связи, поступаяющая либо на вход, либо на выход. И для случаев подачи различных сигналов в различные моменты времени необходимо дублирование элементов связи с интерфейсными элементами управления на блок-диаграмме. Однако, при попытке продублировать </w:t>
      </w:r>
      <w:r w:rsidR="00BE6119" w:rsidRPr="005B3473">
        <w:rPr>
          <w:noProof/>
        </w:rPr>
        <w:t>интерфейсные элементы управления на блок-диаграмме</w:t>
      </w:r>
      <w:r w:rsidRPr="005B3473">
        <w:rPr>
          <w:noProof/>
        </w:rPr>
        <w:t xml:space="preserve"> и на передней панели</w:t>
      </w:r>
      <w:r w:rsidR="00BE6119" w:rsidRPr="005B3473">
        <w:rPr>
          <w:noProof/>
        </w:rPr>
        <w:t xml:space="preserve"> возникают их дубликаты</w:t>
      </w:r>
      <w:r w:rsidRPr="005B3473">
        <w:rPr>
          <w:noProof/>
        </w:rPr>
        <w:t xml:space="preserve">. </w:t>
      </w:r>
      <w:r w:rsidR="00BE6119" w:rsidRPr="005B3473">
        <w:rPr>
          <w:noProof/>
        </w:rPr>
        <w:t>Это совершенно н</w:t>
      </w:r>
      <w:r w:rsidRPr="005B3473">
        <w:rPr>
          <w:noProof/>
        </w:rPr>
        <w:t>е тот эффект, которого хотелось бы добиться</w:t>
      </w:r>
      <w:r w:rsidR="00BE6119" w:rsidRPr="005B3473">
        <w:rPr>
          <w:noProof/>
        </w:rPr>
        <w:t xml:space="preserve"> в данной ситуации.</w:t>
      </w:r>
      <w:r w:rsidRPr="005B3473">
        <w:rPr>
          <w:noProof/>
        </w:rPr>
        <w:t xml:space="preserve"> </w:t>
      </w:r>
      <w:r w:rsidR="00BE6119" w:rsidRPr="005B3473">
        <w:rPr>
          <w:noProof/>
        </w:rPr>
        <w:t>Таким образом, дальнейшая</w:t>
      </w:r>
      <w:r w:rsidRPr="005B3473">
        <w:rPr>
          <w:noProof/>
        </w:rPr>
        <w:t xml:space="preserve"> работа ведётся через </w:t>
      </w:r>
      <w:r w:rsidR="00F91A55" w:rsidRPr="005B3473">
        <w:rPr>
          <w:noProof/>
        </w:rPr>
        <w:t xml:space="preserve">локальные переменные. Их можно </w:t>
      </w:r>
      <w:r w:rsidR="00F91A55" w:rsidRPr="005B3473">
        <w:rPr>
          <w:noProof/>
        </w:rPr>
        <w:lastRenderedPageBreak/>
        <w:t>насоздавать столько, сколько необходимо</w:t>
      </w:r>
      <w:r w:rsidR="00BE6119" w:rsidRPr="005B3473">
        <w:rPr>
          <w:noProof/>
        </w:rPr>
        <w:t xml:space="preserve"> для нормальной работы виртуального прибора</w:t>
      </w:r>
      <w:r w:rsidR="00F91A55" w:rsidRPr="005B3473">
        <w:rPr>
          <w:noProof/>
        </w:rPr>
        <w:t xml:space="preserve"> и это не вызовет появления дубликатов на передней панели.</w:t>
      </w:r>
    </w:p>
    <w:p w:rsidR="00F91A55" w:rsidRPr="005B3473" w:rsidRDefault="00F91A55" w:rsidP="00D6182C">
      <w:pPr>
        <w:jc w:val="both"/>
        <w:rPr>
          <w:noProof/>
        </w:rPr>
      </w:pPr>
      <w:r w:rsidRPr="005B3473">
        <w:rPr>
          <w:noProof/>
        </w:rPr>
        <w:t>Итак, для создания локальной переменной, связанной с интерфейсным элементом управления, необходимо в контекстном меню</w:t>
      </w:r>
      <w:r w:rsidR="00BE6119" w:rsidRPr="005B3473">
        <w:rPr>
          <w:noProof/>
        </w:rPr>
        <w:t xml:space="preserve"> настраиваимого под смену состояний</w:t>
      </w:r>
      <w:r w:rsidRPr="005B3473">
        <w:rPr>
          <w:noProof/>
        </w:rPr>
        <w:t xml:space="preserve"> компонента перейти в раздел «</w:t>
      </w:r>
      <w:r w:rsidRPr="005B3473">
        <w:rPr>
          <w:i/>
          <w:noProof/>
          <w:lang w:val="en-US"/>
        </w:rPr>
        <w:t>Create</w:t>
      </w:r>
      <w:r w:rsidRPr="005B3473">
        <w:rPr>
          <w:i/>
          <w:noProof/>
        </w:rPr>
        <w:t xml:space="preserve"> &gt;</w:t>
      </w:r>
      <w:r w:rsidRPr="005B3473">
        <w:rPr>
          <w:noProof/>
        </w:rPr>
        <w:t>» («Создать &gt;»), в котором выбрать пункт «</w:t>
      </w:r>
      <w:r w:rsidRPr="005B3473">
        <w:rPr>
          <w:i/>
          <w:noProof/>
          <w:lang w:val="en-US"/>
        </w:rPr>
        <w:t>Local</w:t>
      </w:r>
      <w:r w:rsidRPr="005B3473">
        <w:rPr>
          <w:i/>
          <w:noProof/>
        </w:rPr>
        <w:t xml:space="preserve"> </w:t>
      </w:r>
      <w:r w:rsidRPr="005B3473">
        <w:rPr>
          <w:i/>
          <w:noProof/>
          <w:lang w:val="en-US"/>
        </w:rPr>
        <w:t>Variable</w:t>
      </w:r>
      <w:r w:rsidRPr="005B3473">
        <w:rPr>
          <w:noProof/>
        </w:rPr>
        <w:t>» («Локальная переменная»). Соответсвующий переход по меню представлен на Рисунке 1.</w:t>
      </w:r>
    </w:p>
    <w:p w:rsidR="00D6182C" w:rsidRPr="005B3473" w:rsidRDefault="00D6182C" w:rsidP="00D6182C">
      <w:pPr>
        <w:jc w:val="both"/>
        <w:rPr>
          <w:noProof/>
        </w:rPr>
      </w:pPr>
    </w:p>
    <w:p w:rsidR="007A17C1" w:rsidRPr="005B3473" w:rsidRDefault="007A17C1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5BE0D780" wp14:editId="6ADDA6CE">
            <wp:extent cx="3486150" cy="3568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946" t="25194" r="41796" b="27668"/>
                    <a:stretch/>
                  </pic:blipFill>
                  <pic:spPr bwMode="auto">
                    <a:xfrm>
                      <a:off x="0" y="0"/>
                      <a:ext cx="3550564" cy="363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2EB" w:rsidRPr="005B3473" w:rsidRDefault="008932EB" w:rsidP="00E8599B">
      <w:pPr>
        <w:jc w:val="center"/>
      </w:pPr>
      <w:r w:rsidRPr="005B3473">
        <w:t xml:space="preserve">Рисунок 1 – </w:t>
      </w:r>
      <w:r w:rsidR="00D712A9" w:rsidRPr="005B3473">
        <w:t>Расположение пункта контекстного меню, ответственного за создание локальной переменной рассматриваемого интерфейсного элемента управления</w:t>
      </w:r>
    </w:p>
    <w:p w:rsidR="00CC30AD" w:rsidRPr="005B3473" w:rsidRDefault="00CC30AD" w:rsidP="00E8599B">
      <w:pPr>
        <w:jc w:val="center"/>
      </w:pPr>
    </w:p>
    <w:p w:rsidR="00F91A55" w:rsidRPr="005B3473" w:rsidRDefault="00F91A55" w:rsidP="00F91A55">
      <w:pPr>
        <w:jc w:val="both"/>
      </w:pPr>
      <w:r w:rsidRPr="005B3473">
        <w:t>По итогам выбора соответствующего пункта меню на блок-диаграмме появится прямоугольный блок с двойным обрамлением наименования интерфейсного элемента управления</w:t>
      </w:r>
      <w:r w:rsidR="00BE6119" w:rsidRPr="005B3473">
        <w:t xml:space="preserve"> в</w:t>
      </w:r>
      <w:r w:rsidRPr="005B3473">
        <w:t xml:space="preserve"> цвет</w:t>
      </w:r>
      <w:r w:rsidR="00BE6119" w:rsidRPr="005B3473">
        <w:t>е,</w:t>
      </w:r>
      <w:r w:rsidRPr="005B3473">
        <w:t xml:space="preserve"> соответствующе</w:t>
      </w:r>
      <w:r w:rsidR="00BE6119" w:rsidRPr="005B3473">
        <w:t>м</w:t>
      </w:r>
      <w:r w:rsidRPr="005B3473">
        <w:t xml:space="preserve"> типу данных интерфейсного элемента управления (Рисунок 2).</w:t>
      </w:r>
    </w:p>
    <w:p w:rsidR="00F91A55" w:rsidRPr="005B3473" w:rsidRDefault="00F91A55" w:rsidP="00E8599B">
      <w:pPr>
        <w:jc w:val="center"/>
      </w:pPr>
    </w:p>
    <w:p w:rsidR="00545FEF" w:rsidRPr="005B3473" w:rsidRDefault="00545FEF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293F1176" wp14:editId="4A42243A">
            <wp:extent cx="4401725" cy="1228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44" r="58151" b="75619"/>
                    <a:stretch/>
                  </pic:blipFill>
                  <pic:spPr bwMode="auto">
                    <a:xfrm>
                      <a:off x="0" y="0"/>
                      <a:ext cx="4426459" cy="123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2 –</w:t>
      </w:r>
      <w:r w:rsidR="00D712A9" w:rsidRPr="005B3473">
        <w:t xml:space="preserve"> Результат создания локальной переменной рассматриваемого интерфейсного элемента управления</w:t>
      </w:r>
    </w:p>
    <w:p w:rsidR="00F91A55" w:rsidRPr="005B3473" w:rsidRDefault="00F91A55" w:rsidP="00E8599B">
      <w:pPr>
        <w:jc w:val="center"/>
      </w:pPr>
    </w:p>
    <w:p w:rsidR="00F91A55" w:rsidRPr="005B3473" w:rsidRDefault="00F91A55" w:rsidP="00F91A55">
      <w:pPr>
        <w:jc w:val="both"/>
      </w:pPr>
      <w:r w:rsidRPr="005B3473">
        <w:t xml:space="preserve">Вместе с тем вычисления в последовательностях связаны с задержками по времени, потому необходимо знать о существовании </w:t>
      </w:r>
      <w:r w:rsidR="00BE6119" w:rsidRPr="005B3473">
        <w:t xml:space="preserve">соответствующих </w:t>
      </w:r>
      <w:proofErr w:type="spellStart"/>
      <w:r w:rsidR="00BE6119" w:rsidRPr="005B3473">
        <w:t>фуекций</w:t>
      </w:r>
      <w:proofErr w:type="spellEnd"/>
      <w:r w:rsidRPr="005B3473">
        <w:t xml:space="preserve"> и возможностях работы с таковыми.</w:t>
      </w:r>
      <w:r w:rsidR="00080441" w:rsidRPr="005B3473">
        <w:t xml:space="preserve"> На Рисунке 3 показано место расположения функционального блока задержки</w:t>
      </w:r>
      <w:r w:rsidR="00BE6119" w:rsidRPr="005B3473">
        <w:t xml:space="preserve"> («</w:t>
      </w:r>
      <w:r w:rsidR="00BE6119" w:rsidRPr="005B3473">
        <w:rPr>
          <w:i/>
          <w:lang w:val="en-US"/>
        </w:rPr>
        <w:t>Wait</w:t>
      </w:r>
      <w:r w:rsidR="00BE6119" w:rsidRPr="005B3473">
        <w:t>»)</w:t>
      </w:r>
      <w:r w:rsidR="00080441" w:rsidRPr="005B3473">
        <w:t xml:space="preserve"> вычислительного процесса на указанное количество миллисекунд, переданных на вход в виде константы или в виде значения переменной.</w:t>
      </w:r>
    </w:p>
    <w:p w:rsidR="00BE6119" w:rsidRPr="005B3473" w:rsidRDefault="00BE6119" w:rsidP="00F91A55">
      <w:pPr>
        <w:jc w:val="both"/>
        <w:rPr>
          <w:b/>
        </w:rPr>
      </w:pPr>
    </w:p>
    <w:p w:rsidR="00545FEF" w:rsidRPr="005B3473" w:rsidRDefault="00545FEF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0425A8B3" wp14:editId="433A3D85">
            <wp:extent cx="3105150" cy="38713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394" t="30071" r="21913" b="17916"/>
                    <a:stretch/>
                  </pic:blipFill>
                  <pic:spPr bwMode="auto">
                    <a:xfrm>
                      <a:off x="0" y="0"/>
                      <a:ext cx="3158541" cy="393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3 –</w:t>
      </w:r>
      <w:r w:rsidR="00D712A9" w:rsidRPr="005B3473">
        <w:t xml:space="preserve"> Место расположения элемента для организации задержки вычислительного процесса на величину, заданную в миллисекундах</w:t>
      </w:r>
    </w:p>
    <w:p w:rsidR="00CC30AD" w:rsidRPr="005B3473" w:rsidRDefault="00CC30AD" w:rsidP="00E8599B">
      <w:pPr>
        <w:jc w:val="center"/>
        <w:rPr>
          <w:b/>
        </w:rPr>
      </w:pPr>
    </w:p>
    <w:p w:rsidR="00D00BB9" w:rsidRPr="005B3473" w:rsidRDefault="00D00BB9" w:rsidP="00D00BB9">
      <w:pPr>
        <w:jc w:val="both"/>
      </w:pPr>
      <w:r w:rsidRPr="005B3473">
        <w:lastRenderedPageBreak/>
        <w:t xml:space="preserve">После рассмотрения указанных компонентов можно перейти к самим структурам последовательностей. Исходя из названия последовательности содержатся в разделе структур (Рисунок 4). Размещается такая структура на блок-диаграмме по аналогии с ранее изученными структурами, такими как: </w:t>
      </w:r>
      <w:r w:rsidRPr="005B3473">
        <w:rPr>
          <w:i/>
          <w:lang w:val="en-US"/>
        </w:rPr>
        <w:t>Case</w:t>
      </w:r>
      <w:r w:rsidRPr="005B3473">
        <w:t xml:space="preserve">, </w:t>
      </w:r>
      <w:r w:rsidRPr="005B3473">
        <w:rPr>
          <w:i/>
          <w:lang w:val="en-US"/>
        </w:rPr>
        <w:t>For</w:t>
      </w:r>
      <w:r w:rsidRPr="005B3473">
        <w:t xml:space="preserve">, </w:t>
      </w:r>
      <w:r w:rsidRPr="005B3473">
        <w:rPr>
          <w:i/>
          <w:lang w:val="en-US"/>
        </w:rPr>
        <w:t>While</w:t>
      </w:r>
      <w:r w:rsidRPr="005B3473">
        <w:t xml:space="preserve">, </w:t>
      </w:r>
      <w:r w:rsidRPr="005B3473">
        <w:rPr>
          <w:i/>
          <w:lang w:val="en-US"/>
        </w:rPr>
        <w:t>Event</w:t>
      </w:r>
      <w:r w:rsidRPr="005B3473">
        <w:t xml:space="preserve"> и </w:t>
      </w:r>
      <w:r w:rsidRPr="005B3473">
        <w:rPr>
          <w:i/>
          <w:lang w:val="en-US"/>
        </w:rPr>
        <w:t>Formula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Node</w:t>
      </w:r>
      <w:r w:rsidRPr="005B3473">
        <w:t>.</w:t>
      </w:r>
    </w:p>
    <w:p w:rsidR="00A6512A" w:rsidRPr="005B3473" w:rsidRDefault="00A6512A" w:rsidP="00D00BB9">
      <w:pPr>
        <w:jc w:val="both"/>
      </w:pPr>
    </w:p>
    <w:p w:rsidR="00545FEF" w:rsidRPr="005B3473" w:rsidRDefault="00545FEF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5D360A86" wp14:editId="291ACFE5">
            <wp:extent cx="2038350" cy="3231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21" t="27633" r="52057" b="19541"/>
                    <a:stretch/>
                  </pic:blipFill>
                  <pic:spPr bwMode="auto">
                    <a:xfrm>
                      <a:off x="0" y="0"/>
                      <a:ext cx="2053776" cy="325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4 –</w:t>
      </w:r>
      <w:r w:rsidR="00D712A9" w:rsidRPr="005B3473">
        <w:t xml:space="preserve"> Место расположения структуры «Последовательность» (</w:t>
      </w:r>
      <w:r w:rsidR="00D712A9" w:rsidRPr="005B3473">
        <w:rPr>
          <w:i/>
          <w:lang w:val="en-US"/>
        </w:rPr>
        <w:t>Sequence</w:t>
      </w:r>
      <w:r w:rsidR="00D712A9" w:rsidRPr="005B3473">
        <w:t>)</w:t>
      </w:r>
    </w:p>
    <w:p w:rsidR="00D00BB9" w:rsidRPr="005B3473" w:rsidRDefault="00D00BB9" w:rsidP="00E8599B">
      <w:pPr>
        <w:jc w:val="center"/>
      </w:pPr>
    </w:p>
    <w:p w:rsidR="00D00BB9" w:rsidRPr="005B3473" w:rsidRDefault="00D00BB9" w:rsidP="00D00BB9">
      <w:pPr>
        <w:jc w:val="both"/>
      </w:pPr>
      <w:r w:rsidRPr="005B3473">
        <w:t xml:space="preserve">Иллюстрация последовательности, как и прежде в </w:t>
      </w:r>
      <w:r w:rsidR="00A6512A" w:rsidRPr="005B3473">
        <w:rPr>
          <w:i/>
          <w:noProof/>
          <w:lang w:val="en-US"/>
        </w:rPr>
        <w:t>National</w:t>
      </w:r>
      <w:r w:rsidR="00A6512A" w:rsidRPr="005B3473">
        <w:rPr>
          <w:i/>
          <w:noProof/>
        </w:rPr>
        <w:t xml:space="preserve"> </w:t>
      </w:r>
      <w:r w:rsidR="00A6512A" w:rsidRPr="005B3473">
        <w:rPr>
          <w:i/>
          <w:noProof/>
          <w:lang w:val="en-US"/>
        </w:rPr>
        <w:t>Instruments</w:t>
      </w:r>
      <w:r w:rsidR="00A6512A" w:rsidRPr="005B3473">
        <w:rPr>
          <w:i/>
          <w:noProof/>
        </w:rPr>
        <w:t xml:space="preserve"> </w:t>
      </w:r>
      <w:r w:rsidR="00A6512A" w:rsidRPr="005B3473">
        <w:rPr>
          <w:i/>
          <w:noProof/>
          <w:lang w:val="en-US"/>
        </w:rPr>
        <w:t>LabView</w:t>
      </w:r>
      <w:r w:rsidRPr="005B3473">
        <w:t xml:space="preserve">, </w:t>
      </w:r>
      <w:r w:rsidR="00A6512A" w:rsidRPr="005B3473">
        <w:t xml:space="preserve">весьма </w:t>
      </w:r>
      <w:r w:rsidRPr="005B3473">
        <w:t xml:space="preserve">показательна. Вычислительный процесс будет протекать подобно кадрам киноплёнки, один за другим. Разве что иллюстрироваться </w:t>
      </w:r>
      <w:r w:rsidR="00A6512A" w:rsidRPr="005B3473">
        <w:t>кадры</w:t>
      </w:r>
      <w:r w:rsidRPr="005B3473">
        <w:t xml:space="preserve"> будут один под другим,</w:t>
      </w:r>
      <w:r w:rsidR="00A6512A" w:rsidRPr="005B3473">
        <w:t xml:space="preserve"> а не один вслед за другим,</w:t>
      </w:r>
      <w:r w:rsidRPr="005B3473">
        <w:t xml:space="preserve"> но это не имеет</w:t>
      </w:r>
      <w:r w:rsidR="00A6512A" w:rsidRPr="005B3473">
        <w:t xml:space="preserve"> для решения инженерных задач</w:t>
      </w:r>
      <w:r w:rsidRPr="005B3473">
        <w:t xml:space="preserve"> какого-то принципиального значения. Через контекстное меню</w:t>
      </w:r>
      <w:r w:rsidR="00A6512A" w:rsidRPr="005B3473">
        <w:t xml:space="preserve"> структуры</w:t>
      </w:r>
      <w:r w:rsidRPr="005B3473">
        <w:t xml:space="preserve"> последовательности можно выбрать добавление последующего кадра (</w:t>
      </w:r>
      <w:r w:rsidR="00A6512A" w:rsidRPr="005B3473">
        <w:t>«</w:t>
      </w:r>
      <w:r w:rsidRPr="005B3473">
        <w:rPr>
          <w:i/>
          <w:lang w:val="en-US"/>
        </w:rPr>
        <w:t>Add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Frame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After</w:t>
      </w:r>
      <w:r w:rsidR="00A6512A" w:rsidRPr="005B3473">
        <w:t>»</w:t>
      </w:r>
      <w:r w:rsidRPr="005B3473">
        <w:t>), добавление предыдущего кадра (</w:t>
      </w:r>
      <w:r w:rsidR="00A6512A" w:rsidRPr="005B3473">
        <w:t>«</w:t>
      </w:r>
      <w:r w:rsidRPr="005B3473">
        <w:rPr>
          <w:i/>
          <w:lang w:val="en-US"/>
        </w:rPr>
        <w:t>Add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Frame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Before</w:t>
      </w:r>
      <w:r w:rsidR="00A6512A" w:rsidRPr="005B3473">
        <w:t>»</w:t>
      </w:r>
      <w:r w:rsidRPr="005B3473">
        <w:t>), дублирование кадра (</w:t>
      </w:r>
      <w:r w:rsidR="00A6512A" w:rsidRPr="005B3473">
        <w:t>«</w:t>
      </w:r>
      <w:r w:rsidRPr="005B3473">
        <w:rPr>
          <w:i/>
          <w:lang w:val="en-US"/>
        </w:rPr>
        <w:t>Duplicate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Frame</w:t>
      </w:r>
      <w:r w:rsidR="00A6512A" w:rsidRPr="005B3473">
        <w:t>»</w:t>
      </w:r>
      <w:r w:rsidRPr="005B3473">
        <w:t>).</w:t>
      </w:r>
    </w:p>
    <w:p w:rsidR="00D00BB9" w:rsidRPr="005B3473" w:rsidRDefault="00D00BB9" w:rsidP="00D00BB9">
      <w:pPr>
        <w:jc w:val="both"/>
      </w:pPr>
    </w:p>
    <w:p w:rsidR="00545FEF" w:rsidRPr="005B3473" w:rsidRDefault="00545FEF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1D66AFC5" wp14:editId="22F1B85A">
            <wp:extent cx="3216876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87" t="18964" r="33138" b="30919"/>
                    <a:stretch/>
                  </pic:blipFill>
                  <pic:spPr bwMode="auto">
                    <a:xfrm>
                      <a:off x="0" y="0"/>
                      <a:ext cx="3240787" cy="272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5 –</w:t>
      </w:r>
      <w:r w:rsidR="00D712A9" w:rsidRPr="005B3473">
        <w:t xml:space="preserve"> Место расположения в контекстном меню пункта, ответственного для создания ещё одного кадра последовательности, расположенного после рассматриваемого</w:t>
      </w:r>
    </w:p>
    <w:p w:rsidR="00CC30AD" w:rsidRPr="005B3473" w:rsidRDefault="00CC30AD" w:rsidP="00E8599B">
      <w:pPr>
        <w:jc w:val="center"/>
        <w:rPr>
          <w:b/>
        </w:rPr>
      </w:pPr>
    </w:p>
    <w:p w:rsidR="00D712A9" w:rsidRPr="005B3473" w:rsidRDefault="00D712A9" w:rsidP="00E8599B">
      <w:pPr>
        <w:jc w:val="both"/>
      </w:pPr>
      <w:r w:rsidRPr="005B3473">
        <w:t>Далее на Рисунках 6-14 рассмотрено решение задачи «Автомобильный светофор». На Рисунках 6-9 представлены состояния, которые последовательно сменяются в автомобильном светофоре с момента запуска виртуального прибора на исполнение.</w:t>
      </w:r>
      <w:r w:rsidR="00E8599B" w:rsidRPr="005B3473">
        <w:t xml:space="preserve"> На Рисунках 10-14 представлены блок-диаграммы с последовательно отображённым кадрами и их содержимым.</w:t>
      </w:r>
      <w:r w:rsidRPr="005B3473">
        <w:t xml:space="preserve"> В начале работы программы все сигналы выключены (Рисунок 6).</w:t>
      </w:r>
    </w:p>
    <w:p w:rsidR="00D712A9" w:rsidRPr="005B3473" w:rsidRDefault="00D712A9" w:rsidP="00E8599B">
      <w:pPr>
        <w:jc w:val="center"/>
        <w:rPr>
          <w:b/>
        </w:rPr>
      </w:pPr>
    </w:p>
    <w:p w:rsidR="003210D6" w:rsidRPr="005B3473" w:rsidRDefault="0018015C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765711C0" wp14:editId="0B343672">
            <wp:extent cx="5076713" cy="3188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889"/>
                    <a:stretch/>
                  </pic:blipFill>
                  <pic:spPr bwMode="auto">
                    <a:xfrm>
                      <a:off x="0" y="0"/>
                      <a:ext cx="5091174" cy="319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6 –</w:t>
      </w:r>
      <w:r w:rsidR="0085537F" w:rsidRPr="005B3473">
        <w:t xml:space="preserve"> Исходное, нерабочее состояние виртуального прибора «Автомобильный светофор»</w:t>
      </w:r>
    </w:p>
    <w:p w:rsidR="0085537F" w:rsidRPr="005B3473" w:rsidRDefault="0085537F" w:rsidP="00E8599B">
      <w:pPr>
        <w:jc w:val="both"/>
      </w:pPr>
    </w:p>
    <w:p w:rsidR="00E8599B" w:rsidRPr="005B3473" w:rsidRDefault="00E8599B" w:rsidP="00E8599B">
      <w:pPr>
        <w:jc w:val="both"/>
      </w:pPr>
      <w:r w:rsidRPr="005B3473">
        <w:t>Через некоторое время после запуска</w:t>
      </w:r>
      <w:r w:rsidR="0085537F" w:rsidRPr="005B3473">
        <w:t xml:space="preserve"> виртуального прибора на исполнение</w:t>
      </w:r>
      <w:r w:rsidRPr="005B3473">
        <w:t xml:space="preserve"> загорается красный сигнал светофора</w:t>
      </w:r>
      <w:r w:rsidR="0085537F" w:rsidRPr="005B3473">
        <w:t xml:space="preserve"> (Рисунок 7)</w:t>
      </w:r>
      <w:r w:rsidRPr="005B3473">
        <w:t>.</w:t>
      </w:r>
    </w:p>
    <w:p w:rsidR="00E8599B" w:rsidRPr="005B3473" w:rsidRDefault="00E8599B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76BA89C5" wp14:editId="66BE3A0E">
            <wp:extent cx="4743450" cy="2981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26"/>
                    <a:stretch/>
                  </pic:blipFill>
                  <pic:spPr bwMode="auto">
                    <a:xfrm>
                      <a:off x="0" y="0"/>
                      <a:ext cx="4748440" cy="298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7 –</w:t>
      </w:r>
      <w:r w:rsidR="0085537F" w:rsidRPr="005B3473">
        <w:t xml:space="preserve"> Первое из рабочих состояний виртуального прибора «Автомобильный светофор»</w:t>
      </w:r>
    </w:p>
    <w:p w:rsidR="00CC30AD" w:rsidRPr="005B3473" w:rsidRDefault="00CC30AD" w:rsidP="00E8599B">
      <w:pPr>
        <w:jc w:val="center"/>
        <w:rPr>
          <w:b/>
        </w:rPr>
      </w:pPr>
    </w:p>
    <w:p w:rsidR="00A6512A" w:rsidRPr="005B3473" w:rsidRDefault="00A6512A" w:rsidP="00A6512A">
      <w:pPr>
        <w:jc w:val="both"/>
      </w:pPr>
      <w:r w:rsidRPr="005B3473">
        <w:lastRenderedPageBreak/>
        <w:t>Спустя ещё время загорается жёлтый сигнал светофора (Рисунок 8).</w:t>
      </w:r>
    </w:p>
    <w:p w:rsidR="00A6512A" w:rsidRPr="005B3473" w:rsidRDefault="00A6512A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5FC7BE5D" wp14:editId="415B0B1B">
            <wp:extent cx="4752552" cy="2987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805"/>
                    <a:stretch/>
                  </pic:blipFill>
                  <pic:spPr bwMode="auto">
                    <a:xfrm>
                      <a:off x="0" y="0"/>
                      <a:ext cx="4767895" cy="299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37F" w:rsidRPr="005B3473" w:rsidRDefault="00CC30AD" w:rsidP="0085537F">
      <w:pPr>
        <w:jc w:val="center"/>
      </w:pPr>
      <w:r w:rsidRPr="005B3473">
        <w:t>Рисунок 8 –</w:t>
      </w:r>
      <w:r w:rsidR="0085537F" w:rsidRPr="005B3473">
        <w:t xml:space="preserve"> Второе из рабочих состояний виртуального прибора «Автомобильный светофор»</w:t>
      </w:r>
    </w:p>
    <w:p w:rsidR="00CC30AD" w:rsidRPr="005B3473" w:rsidRDefault="00CC30AD" w:rsidP="00E8599B">
      <w:pPr>
        <w:jc w:val="center"/>
        <w:rPr>
          <w:b/>
        </w:rPr>
      </w:pPr>
    </w:p>
    <w:p w:rsidR="00A6512A" w:rsidRPr="005B3473" w:rsidRDefault="00A6512A" w:rsidP="00A6512A">
      <w:pPr>
        <w:jc w:val="both"/>
        <w:rPr>
          <w:b/>
        </w:rPr>
      </w:pPr>
      <w:r w:rsidRPr="005B3473">
        <w:t>Далее загорается зелёный сигнал светофора (Рисунок 9).</w:t>
      </w:r>
    </w:p>
    <w:p w:rsidR="00A6512A" w:rsidRPr="005B3473" w:rsidRDefault="00A6512A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673DD094" wp14:editId="2A0353A5">
            <wp:extent cx="4824629" cy="3400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222" cy="34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F" w:rsidRPr="005B3473" w:rsidRDefault="00CC30AD" w:rsidP="0085537F">
      <w:pPr>
        <w:jc w:val="center"/>
      </w:pPr>
      <w:r w:rsidRPr="005B3473">
        <w:t>Рисунок 9 –</w:t>
      </w:r>
      <w:r w:rsidR="0085537F" w:rsidRPr="005B3473">
        <w:t xml:space="preserve"> Третье из рабочих состояний виртуального прибора «Автомобильный светофор»</w:t>
      </w:r>
    </w:p>
    <w:p w:rsidR="00CC30AD" w:rsidRPr="005B3473" w:rsidRDefault="00CC30AD" w:rsidP="00E8599B">
      <w:pPr>
        <w:jc w:val="center"/>
      </w:pPr>
    </w:p>
    <w:p w:rsidR="00A6512A" w:rsidRPr="005B3473" w:rsidRDefault="0085537F" w:rsidP="0085537F">
      <w:pPr>
        <w:jc w:val="both"/>
      </w:pPr>
      <w:r w:rsidRPr="005B3473">
        <w:t>Четвёртое состояние на передней панели не отображено, поскольку оно полностью дублирует</w:t>
      </w:r>
      <w:r w:rsidR="00A6512A" w:rsidRPr="005B3473">
        <w:t xml:space="preserve"> самое первое,</w:t>
      </w:r>
      <w:r w:rsidRPr="005B3473">
        <w:t xml:space="preserve"> нерабочее состояние. Тем не менее его нужно программировать отдельным звеном цепочки вычислений в последовательности. </w:t>
      </w:r>
    </w:p>
    <w:p w:rsidR="0085537F" w:rsidRPr="005B3473" w:rsidRDefault="0085537F" w:rsidP="0085537F">
      <w:pPr>
        <w:jc w:val="both"/>
      </w:pPr>
      <w:r w:rsidRPr="005B3473">
        <w:t>Итого, далее рассмотрим</w:t>
      </w:r>
      <w:r w:rsidR="00B27143" w:rsidRPr="005B3473">
        <w:t>,</w:t>
      </w:r>
      <w:r w:rsidRPr="005B3473">
        <w:t xml:space="preserve"> как</w:t>
      </w:r>
      <w:r w:rsidR="00A6512A" w:rsidRPr="005B3473">
        <w:t xml:space="preserve"> именно</w:t>
      </w:r>
      <w:r w:rsidRPr="005B3473">
        <w:t xml:space="preserve"> программируется представленный вычислительный процесс. На Рисунке 10 представлена первая (или нулевая) цепочка последовательности. Она необходима для выдерживания некоторого времени с момента запуска. Начало переходного процесса – это переход от выключенного состояния ко включённому на протяжении некоторого времени</w:t>
      </w:r>
      <w:r w:rsidR="00B27143" w:rsidRPr="005B3473">
        <w:t xml:space="preserve"> (или же сброс в исходное состояние для случаев, когда цепочка выполнения событий была прервана на одной из промежуточных стадий выполнения)</w:t>
      </w:r>
      <w:r w:rsidRPr="005B3473">
        <w:t>.</w:t>
      </w:r>
    </w:p>
    <w:p w:rsidR="00CC30AD" w:rsidRPr="005B3473" w:rsidRDefault="00CC30AD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69B0E999" wp14:editId="3A327FC1">
            <wp:extent cx="5010150" cy="2286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727"/>
                    <a:stretch/>
                  </pic:blipFill>
                  <pic:spPr bwMode="auto">
                    <a:xfrm>
                      <a:off x="0" y="0"/>
                      <a:ext cx="50101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10 –</w:t>
      </w:r>
      <w:r w:rsidR="00B27143" w:rsidRPr="005B3473">
        <w:t xml:space="preserve"> Нулевое состояние виртуального прибора – сброс к исходному. Все сигналы светофора выключены</w:t>
      </w:r>
    </w:p>
    <w:p w:rsidR="00B27143" w:rsidRPr="005B3473" w:rsidRDefault="00B27143" w:rsidP="00E8599B">
      <w:pPr>
        <w:jc w:val="center"/>
        <w:rPr>
          <w:b/>
        </w:rPr>
      </w:pPr>
    </w:p>
    <w:p w:rsidR="00B27143" w:rsidRPr="005B3473" w:rsidRDefault="00B27143" w:rsidP="00B27143">
      <w:pPr>
        <w:jc w:val="both"/>
      </w:pPr>
      <w:r w:rsidRPr="005B3473">
        <w:t xml:space="preserve">На Рисунке 11 показано как зажигается красный сигнал светофора, который горит на протяжении 1000 миллисекунд. Реально здесь может выполняться только установка красного сигнала светофора. Локальные переменные для жёлтого и зелёного сигналов оставлены с целью обеспечения единообразия </w:t>
      </w:r>
      <w:r w:rsidRPr="005B3473">
        <w:lastRenderedPageBreak/>
        <w:t>схемы</w:t>
      </w:r>
      <w:r w:rsidR="00A6512A" w:rsidRPr="005B3473">
        <w:t xml:space="preserve"> на блок-диаграмме</w:t>
      </w:r>
      <w:r w:rsidRPr="005B3473">
        <w:t>. Это эстетический момент, который с точки зрения программирования избыточен.</w:t>
      </w:r>
    </w:p>
    <w:p w:rsidR="00A6512A" w:rsidRPr="005B3473" w:rsidRDefault="00A6512A" w:rsidP="00B27143">
      <w:pPr>
        <w:jc w:val="both"/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3AB52FA1" wp14:editId="3EF3753B">
            <wp:extent cx="5605619" cy="2600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272"/>
                    <a:stretch/>
                  </pic:blipFill>
                  <pic:spPr bwMode="auto">
                    <a:xfrm>
                      <a:off x="0" y="0"/>
                      <a:ext cx="5616112" cy="260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11 –</w:t>
      </w:r>
      <w:r w:rsidR="00B27143" w:rsidRPr="005B3473">
        <w:t xml:space="preserve"> Первое состояние виртуального прибора</w:t>
      </w:r>
      <w:r w:rsidR="00A6512A" w:rsidRPr="005B3473">
        <w:t>:</w:t>
      </w:r>
      <w:r w:rsidR="00B27143" w:rsidRPr="005B3473">
        <w:t xml:space="preserve"> </w:t>
      </w:r>
      <w:r w:rsidR="00A6512A" w:rsidRPr="005B3473">
        <w:t>г</w:t>
      </w:r>
      <w:r w:rsidR="00B27143" w:rsidRPr="005B3473">
        <w:t>орит только красный сигнал светофора</w:t>
      </w:r>
    </w:p>
    <w:p w:rsidR="00CC30AD" w:rsidRPr="005B3473" w:rsidRDefault="00CC30AD" w:rsidP="00E8599B">
      <w:pPr>
        <w:jc w:val="center"/>
        <w:rPr>
          <w:b/>
        </w:rPr>
      </w:pPr>
    </w:p>
    <w:p w:rsidR="00B27143" w:rsidRPr="005B3473" w:rsidRDefault="00B27143" w:rsidP="00B27143">
      <w:pPr>
        <w:jc w:val="both"/>
      </w:pPr>
      <w:r w:rsidRPr="005B3473">
        <w:t>На Рисунке 12 показано как зажигается жёлтый сигнал светофора, который горит на протяжении 1000 миллисекунд. Реально здесь может выполняться только установка жёлтого и сброс красного сигнал</w:t>
      </w:r>
      <w:r w:rsidR="00F018FA" w:rsidRPr="005B3473">
        <w:t>ов</w:t>
      </w:r>
      <w:r w:rsidRPr="005B3473">
        <w:t xml:space="preserve"> светофора. Локальная переменна</w:t>
      </w:r>
      <w:r w:rsidR="00A6512A" w:rsidRPr="005B3473">
        <w:t>я для зелёного сигнала оставлена</w:t>
      </w:r>
      <w:r w:rsidRPr="005B3473">
        <w:t xml:space="preserve"> с целью обеспечения единообразия схемы. </w:t>
      </w:r>
      <w:r w:rsidR="00F018FA" w:rsidRPr="005B3473">
        <w:t>С</w:t>
      </w:r>
      <w:r w:rsidRPr="005B3473">
        <w:t xml:space="preserve"> точки зрения программирования</w:t>
      </w:r>
      <w:r w:rsidR="00F018FA" w:rsidRPr="005B3473">
        <w:t xml:space="preserve"> представленное наполнение звена последовательности обладает</w:t>
      </w:r>
      <w:r w:rsidRPr="005B3473">
        <w:t xml:space="preserve"> избыточн</w:t>
      </w:r>
      <w:r w:rsidR="00F018FA" w:rsidRPr="005B3473">
        <w:t>остью</w:t>
      </w:r>
      <w:r w:rsidRPr="005B3473">
        <w:t>.</w:t>
      </w:r>
    </w:p>
    <w:p w:rsidR="00B27143" w:rsidRPr="005B3473" w:rsidRDefault="00B27143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3CDD082A" wp14:editId="048105CF">
            <wp:extent cx="5690540" cy="2628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636"/>
                    <a:stretch/>
                  </pic:blipFill>
                  <pic:spPr bwMode="auto">
                    <a:xfrm>
                      <a:off x="0" y="0"/>
                      <a:ext cx="5720808" cy="264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12 –</w:t>
      </w:r>
      <w:r w:rsidR="00B27143" w:rsidRPr="005B3473">
        <w:t xml:space="preserve"> Второе</w:t>
      </w:r>
      <w:r w:rsidR="00A6512A" w:rsidRPr="005B3473">
        <w:t xml:space="preserve"> состояние виртуального прибора:</w:t>
      </w:r>
      <w:r w:rsidR="00B27143" w:rsidRPr="005B3473">
        <w:t xml:space="preserve"> </w:t>
      </w:r>
      <w:r w:rsidR="00A6512A" w:rsidRPr="005B3473">
        <w:t>г</w:t>
      </w:r>
      <w:r w:rsidR="00B27143" w:rsidRPr="005B3473">
        <w:t>орит только жёлтый сигнал светофора</w:t>
      </w:r>
    </w:p>
    <w:p w:rsidR="00CC30AD" w:rsidRPr="005B3473" w:rsidRDefault="00CC30AD" w:rsidP="00E8599B">
      <w:pPr>
        <w:jc w:val="center"/>
        <w:rPr>
          <w:b/>
        </w:rPr>
      </w:pPr>
    </w:p>
    <w:p w:rsidR="00F018FA" w:rsidRPr="005B3473" w:rsidRDefault="00F018FA" w:rsidP="00F018FA">
      <w:pPr>
        <w:jc w:val="both"/>
      </w:pPr>
      <w:r w:rsidRPr="005B3473">
        <w:t xml:space="preserve">На Рисунке 13 показано как зажигается зелёный сигнал светофора, который горит на протяжении 1000 миллисекунд. Реально здесь может выполняться только установка зелёного сигнала и сброс жёлтого сигналов светофора. </w:t>
      </w:r>
    </w:p>
    <w:p w:rsidR="00F018FA" w:rsidRPr="005B3473" w:rsidRDefault="00F018FA" w:rsidP="00E8599B">
      <w:pPr>
        <w:jc w:val="center"/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7B48FA2C" wp14:editId="3CAF7762">
            <wp:extent cx="5010150" cy="2314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636"/>
                    <a:stretch/>
                  </pic:blipFill>
                  <pic:spPr bwMode="auto">
                    <a:xfrm>
                      <a:off x="0" y="0"/>
                      <a:ext cx="50101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13 –</w:t>
      </w:r>
      <w:r w:rsidR="00B27143" w:rsidRPr="005B3473">
        <w:t xml:space="preserve"> Третье состояние виртуального прибора</w:t>
      </w:r>
      <w:r w:rsidR="00A6512A" w:rsidRPr="005B3473">
        <w:t>:</w:t>
      </w:r>
      <w:r w:rsidR="00B27143" w:rsidRPr="005B3473">
        <w:t xml:space="preserve"> </w:t>
      </w:r>
      <w:r w:rsidR="00A6512A" w:rsidRPr="005B3473">
        <w:t>г</w:t>
      </w:r>
      <w:r w:rsidR="00B27143" w:rsidRPr="005B3473">
        <w:t>орит только зелёный сигнал светофора</w:t>
      </w:r>
    </w:p>
    <w:p w:rsidR="00B27143" w:rsidRPr="005B3473" w:rsidRDefault="00B27143" w:rsidP="00E8599B">
      <w:pPr>
        <w:jc w:val="center"/>
        <w:rPr>
          <w:b/>
        </w:rPr>
      </w:pPr>
    </w:p>
    <w:p w:rsidR="00F018FA" w:rsidRPr="005B3473" w:rsidRDefault="00F018FA" w:rsidP="00F018FA">
      <w:pPr>
        <w:jc w:val="both"/>
      </w:pPr>
      <w:r w:rsidRPr="005B3473">
        <w:t xml:space="preserve">На Рисунке 14 показано как гасятся сигналы светофора. Реально здесь может выполняться только сброс зелёного сигнала светофора. </w:t>
      </w:r>
    </w:p>
    <w:p w:rsidR="00F018FA" w:rsidRPr="005B3473" w:rsidRDefault="00F018FA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0C1003E0" wp14:editId="37CE115C">
            <wp:extent cx="5010150" cy="23145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636"/>
                    <a:stretch/>
                  </pic:blipFill>
                  <pic:spPr bwMode="auto">
                    <a:xfrm>
                      <a:off x="0" y="0"/>
                      <a:ext cx="50101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781" w:rsidRPr="005B3473" w:rsidRDefault="00915781" w:rsidP="00E8599B">
      <w:pPr>
        <w:jc w:val="center"/>
        <w:rPr>
          <w:b/>
        </w:rPr>
      </w:pPr>
      <w:r w:rsidRPr="005B3473">
        <w:t>Рисунок 14 –</w:t>
      </w:r>
      <w:r w:rsidR="00B27143" w:rsidRPr="005B3473">
        <w:t xml:space="preserve"> Четвёртое состояние виртуального прибора</w:t>
      </w:r>
      <w:r w:rsidR="00F035FE" w:rsidRPr="005B3473">
        <w:t>:</w:t>
      </w:r>
      <w:r w:rsidR="00B27143" w:rsidRPr="005B3473">
        <w:t xml:space="preserve"> </w:t>
      </w:r>
      <w:r w:rsidR="00F035FE" w:rsidRPr="005B3473">
        <w:t>в</w:t>
      </w:r>
      <w:r w:rsidR="00B27143" w:rsidRPr="005B3473">
        <w:t>се сигналы светофора выключены</w:t>
      </w:r>
    </w:p>
    <w:p w:rsidR="0018015C" w:rsidRPr="005B3473" w:rsidRDefault="0018015C" w:rsidP="00E8599B">
      <w:pPr>
        <w:jc w:val="center"/>
        <w:rPr>
          <w:b/>
        </w:rPr>
      </w:pPr>
    </w:p>
    <w:p w:rsidR="003210D6" w:rsidRPr="005B3473" w:rsidRDefault="00F035FE" w:rsidP="00F018FA">
      <w:pPr>
        <w:jc w:val="both"/>
      </w:pPr>
      <w:r w:rsidRPr="005B3473">
        <w:t>Для большего осмысления решённой</w:t>
      </w:r>
      <w:r w:rsidR="00F018FA" w:rsidRPr="005B3473">
        <w:t xml:space="preserve"> задачи «Автомобильный светофор» </w:t>
      </w:r>
      <w:r w:rsidRPr="005B3473">
        <w:t xml:space="preserve">с точки зрения программирования и алгоритмизации </w:t>
      </w:r>
      <w:r w:rsidR="00F018FA" w:rsidRPr="005B3473">
        <w:t>рекомендуется зациклить рассмотренную последовательность.</w:t>
      </w:r>
    </w:p>
    <w:p w:rsidR="00F018FA" w:rsidRPr="005B3473" w:rsidRDefault="00F018FA" w:rsidP="00E8599B">
      <w:pPr>
        <w:jc w:val="center"/>
        <w:rPr>
          <w:b/>
        </w:rPr>
      </w:pPr>
    </w:p>
    <w:p w:rsidR="00F035FE" w:rsidRPr="005B3473" w:rsidRDefault="00F035FE">
      <w:pPr>
        <w:spacing w:after="200" w:line="276" w:lineRule="auto"/>
        <w:rPr>
          <w:b/>
        </w:rPr>
      </w:pPr>
      <w:r w:rsidRPr="005B3473">
        <w:rPr>
          <w:b/>
        </w:rPr>
        <w:br w:type="page"/>
      </w:r>
    </w:p>
    <w:p w:rsidR="00BA6A3F" w:rsidRPr="005B3473" w:rsidRDefault="00BA6A3F" w:rsidP="00E8599B">
      <w:pPr>
        <w:jc w:val="center"/>
        <w:rPr>
          <w:b/>
        </w:rPr>
      </w:pPr>
      <w:r w:rsidRPr="005B3473">
        <w:rPr>
          <w:b/>
        </w:rPr>
        <w:lastRenderedPageBreak/>
        <w:t>Варианты</w:t>
      </w:r>
      <w:r w:rsidR="009272C7" w:rsidRPr="005B3473">
        <w:rPr>
          <w:b/>
        </w:rPr>
        <w:t xml:space="preserve"> сигнализаторов и индикаторов</w:t>
      </w:r>
      <w:r w:rsidRPr="005B3473">
        <w:rPr>
          <w:b/>
        </w:rPr>
        <w:t>:</w:t>
      </w:r>
    </w:p>
    <w:p w:rsidR="009272C7" w:rsidRPr="005B3473" w:rsidRDefault="009272C7" w:rsidP="00E8599B">
      <w:pPr>
        <w:jc w:val="right"/>
      </w:pPr>
      <w:r w:rsidRPr="005B3473">
        <w:t>Таблица 1 – Типовые сигнализаторы и индикаторы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1. </w:t>
            </w:r>
            <w:r w:rsidR="00A67C08" w:rsidRPr="005B3473">
              <w:rPr>
                <w:sz w:val="26"/>
                <w:szCs w:val="26"/>
              </w:rPr>
              <w:t>Смоделировать</w:t>
            </w:r>
            <w:r w:rsidR="00F035FE" w:rsidRPr="005B3473">
              <w:rPr>
                <w:sz w:val="26"/>
                <w:szCs w:val="26"/>
              </w:rPr>
              <w:t xml:space="preserve"> графический</w:t>
            </w:r>
            <w:r w:rsidR="00A67C08" w:rsidRPr="005B3473">
              <w:rPr>
                <w:sz w:val="26"/>
                <w:szCs w:val="26"/>
              </w:rPr>
              <w:t xml:space="preserve"> индикатор загрузки файла указанного объёма при варьируемой скорости соединения</w:t>
            </w:r>
            <w:r w:rsidR="00C87971" w:rsidRPr="005B3473">
              <w:rPr>
                <w:sz w:val="26"/>
                <w:szCs w:val="26"/>
              </w:rPr>
              <w:t xml:space="preserve"> без числ</w:t>
            </w:r>
            <w:r w:rsidR="00915781" w:rsidRPr="005B3473">
              <w:rPr>
                <w:sz w:val="26"/>
                <w:szCs w:val="26"/>
              </w:rPr>
              <w:t>овой</w:t>
            </w:r>
            <w:r w:rsidR="00C87971" w:rsidRPr="005B3473">
              <w:rPr>
                <w:sz w:val="26"/>
                <w:szCs w:val="26"/>
              </w:rPr>
              <w:t xml:space="preserve"> индикации прогресса</w:t>
            </w:r>
            <w:r w:rsidR="00A67C08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2. </w:t>
            </w:r>
            <w:r w:rsidR="00A67C08" w:rsidRPr="005B3473">
              <w:rPr>
                <w:sz w:val="26"/>
                <w:szCs w:val="26"/>
              </w:rPr>
              <w:t>Смоделировать работу термостата на электрическом нагревателе</w:t>
            </w:r>
            <w:r w:rsidR="00F035FE" w:rsidRPr="005B3473">
              <w:rPr>
                <w:sz w:val="26"/>
                <w:szCs w:val="26"/>
              </w:rPr>
              <w:t xml:space="preserve"> (радиаторе)</w:t>
            </w:r>
            <w:r w:rsidR="00C87971" w:rsidRPr="005B3473">
              <w:rPr>
                <w:sz w:val="26"/>
                <w:szCs w:val="26"/>
              </w:rPr>
              <w:t xml:space="preserve"> без числовой индикации</w:t>
            </w:r>
            <w:r w:rsidR="00A67C08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3. </w:t>
            </w:r>
            <w:r w:rsidR="00A67C08" w:rsidRPr="005B3473">
              <w:rPr>
                <w:sz w:val="26"/>
                <w:szCs w:val="26"/>
              </w:rPr>
              <w:t xml:space="preserve">Смоделировать обратный отсчёт на </w:t>
            </w:r>
            <w:proofErr w:type="spellStart"/>
            <w:r w:rsidR="00A67C08" w:rsidRPr="005B3473">
              <w:rPr>
                <w:sz w:val="26"/>
                <w:szCs w:val="26"/>
              </w:rPr>
              <w:t>семисегментном</w:t>
            </w:r>
            <w:proofErr w:type="spellEnd"/>
            <w:r w:rsidR="00A67C08" w:rsidRPr="005B3473">
              <w:rPr>
                <w:sz w:val="26"/>
                <w:szCs w:val="26"/>
              </w:rPr>
              <w:t xml:space="preserve"> индикаторе</w:t>
            </w:r>
            <w:r w:rsidR="00F035FE" w:rsidRPr="005B3473">
              <w:rPr>
                <w:sz w:val="26"/>
                <w:szCs w:val="26"/>
              </w:rPr>
              <w:t xml:space="preserve"> с девяти до нуля</w:t>
            </w:r>
            <w:r w:rsidR="0094570F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4. </w:t>
            </w:r>
            <w:r w:rsidR="009272C7" w:rsidRPr="005B3473">
              <w:rPr>
                <w:sz w:val="26"/>
                <w:szCs w:val="26"/>
              </w:rPr>
              <w:t>Смоделировать работу автомобильного светофора с числовой индикацией</w:t>
            </w:r>
            <w:r w:rsidR="00F035FE" w:rsidRPr="005B3473">
              <w:rPr>
                <w:sz w:val="26"/>
                <w:szCs w:val="26"/>
              </w:rPr>
              <w:t xml:space="preserve"> (обратный отсчёт до смены сигнала)</w:t>
            </w:r>
            <w:r w:rsidR="009272C7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5. </w:t>
            </w:r>
            <w:r w:rsidR="0094570F" w:rsidRPr="005B3473">
              <w:rPr>
                <w:sz w:val="26"/>
                <w:szCs w:val="26"/>
              </w:rPr>
              <w:t xml:space="preserve">Смоделировать прямой счёт на </w:t>
            </w:r>
            <w:proofErr w:type="spellStart"/>
            <w:r w:rsidR="0094570F" w:rsidRPr="005B3473">
              <w:rPr>
                <w:sz w:val="26"/>
                <w:szCs w:val="26"/>
              </w:rPr>
              <w:t>семисегментном</w:t>
            </w:r>
            <w:proofErr w:type="spellEnd"/>
            <w:r w:rsidR="0094570F" w:rsidRPr="005B3473">
              <w:rPr>
                <w:sz w:val="26"/>
                <w:szCs w:val="26"/>
              </w:rPr>
              <w:t xml:space="preserve"> индикаторе</w:t>
            </w:r>
            <w:r w:rsidR="00F035FE" w:rsidRPr="005B3473">
              <w:rPr>
                <w:sz w:val="26"/>
                <w:szCs w:val="26"/>
              </w:rPr>
              <w:t xml:space="preserve"> от нуля до девяти</w:t>
            </w:r>
            <w:r w:rsidR="0094570F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6. </w:t>
            </w:r>
            <w:r w:rsidR="0094570F" w:rsidRPr="005B3473">
              <w:rPr>
                <w:sz w:val="26"/>
                <w:szCs w:val="26"/>
              </w:rPr>
              <w:t xml:space="preserve">На светодиодной матрице размерностью </w:t>
            </w:r>
            <w:r w:rsidR="00915781" w:rsidRPr="005B3473">
              <w:rPr>
                <w:sz w:val="26"/>
                <w:szCs w:val="26"/>
              </w:rPr>
              <w:t>[</w:t>
            </w:r>
            <w:r w:rsidR="0094570F" w:rsidRPr="005B3473">
              <w:rPr>
                <w:sz w:val="26"/>
                <w:szCs w:val="26"/>
              </w:rPr>
              <w:t>5</w:t>
            </w:r>
            <w:r w:rsidR="0094570F" w:rsidRPr="005B3473">
              <w:rPr>
                <w:sz w:val="26"/>
                <w:szCs w:val="26"/>
                <w:lang w:val="en-US"/>
              </w:rPr>
              <w:t>x</w:t>
            </w:r>
            <w:r w:rsidR="0094570F" w:rsidRPr="005B3473">
              <w:rPr>
                <w:sz w:val="26"/>
                <w:szCs w:val="26"/>
              </w:rPr>
              <w:t>10</w:t>
            </w:r>
            <w:r w:rsidR="00915781" w:rsidRPr="005B3473">
              <w:rPr>
                <w:sz w:val="26"/>
                <w:szCs w:val="26"/>
              </w:rPr>
              <w:t>]</w:t>
            </w:r>
            <w:r w:rsidR="0094570F" w:rsidRPr="005B3473">
              <w:rPr>
                <w:sz w:val="26"/>
                <w:szCs w:val="26"/>
              </w:rPr>
              <w:t xml:space="preserve"> выполнить прямой счёт</w:t>
            </w:r>
            <w:r w:rsidR="00F035FE" w:rsidRPr="005B3473">
              <w:rPr>
                <w:sz w:val="26"/>
                <w:szCs w:val="26"/>
              </w:rPr>
              <w:t xml:space="preserve"> от нуля до девяти</w:t>
            </w:r>
            <w:r w:rsidR="0094570F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35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7. </w:t>
            </w:r>
            <w:r w:rsidR="00C87971" w:rsidRPr="005B3473">
              <w:rPr>
                <w:sz w:val="26"/>
                <w:szCs w:val="26"/>
              </w:rPr>
              <w:t>Смоделировать индикатор загрузки файла указанного объёма при варьируемой скорости соединения с числ</w:t>
            </w:r>
            <w:r w:rsidR="00915781" w:rsidRPr="005B3473">
              <w:rPr>
                <w:sz w:val="26"/>
                <w:szCs w:val="26"/>
              </w:rPr>
              <w:t>овой</w:t>
            </w:r>
            <w:r w:rsidR="00C87971" w:rsidRPr="005B3473">
              <w:rPr>
                <w:sz w:val="26"/>
                <w:szCs w:val="26"/>
              </w:rPr>
              <w:t xml:space="preserve"> индикацией прогресса</w:t>
            </w:r>
            <w:r w:rsidR="00F035FE" w:rsidRPr="005B3473">
              <w:rPr>
                <w:sz w:val="26"/>
                <w:szCs w:val="26"/>
              </w:rPr>
              <w:t xml:space="preserve"> (показывать, сколько байтов загружено)</w:t>
            </w:r>
            <w:r w:rsidR="00C87971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8. </w:t>
            </w:r>
            <w:r w:rsidR="009272C7" w:rsidRPr="005B3473">
              <w:rPr>
                <w:sz w:val="26"/>
                <w:szCs w:val="26"/>
              </w:rPr>
              <w:t>Смоделировать работу пешеходного светофора без числовой индикации.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35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9. </w:t>
            </w:r>
            <w:r w:rsidR="00C87971" w:rsidRPr="005B3473">
              <w:rPr>
                <w:sz w:val="26"/>
                <w:szCs w:val="26"/>
              </w:rPr>
              <w:t>Смоделировать работу термостата на электрическом нагревателе с числовой индикацией</w:t>
            </w:r>
            <w:r w:rsidR="00F035FE" w:rsidRPr="005B3473">
              <w:rPr>
                <w:sz w:val="26"/>
                <w:szCs w:val="26"/>
              </w:rPr>
              <w:t xml:space="preserve"> (показывать количество градусов по Цельсию с точностью до двух знаков)</w:t>
            </w:r>
            <w:r w:rsidR="00C87971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10. </w:t>
            </w:r>
            <w:r w:rsidR="00065492" w:rsidRPr="005B3473">
              <w:rPr>
                <w:sz w:val="26"/>
                <w:szCs w:val="26"/>
              </w:rPr>
              <w:t>Смоделировать работу трамвайного светофора без числовой индикации.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6729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11. </w:t>
            </w:r>
            <w:r w:rsidR="00915781" w:rsidRPr="005B3473">
              <w:rPr>
                <w:sz w:val="26"/>
                <w:szCs w:val="26"/>
              </w:rPr>
              <w:t xml:space="preserve">Смоделировать обратный отсчёт на двух </w:t>
            </w:r>
            <w:proofErr w:type="spellStart"/>
            <w:r w:rsidR="00915781" w:rsidRPr="005B3473">
              <w:rPr>
                <w:sz w:val="26"/>
                <w:szCs w:val="26"/>
              </w:rPr>
              <w:t>семисегментных</w:t>
            </w:r>
            <w:proofErr w:type="spellEnd"/>
            <w:r w:rsidR="00915781" w:rsidRPr="005B3473">
              <w:rPr>
                <w:sz w:val="26"/>
                <w:szCs w:val="26"/>
              </w:rPr>
              <w:t xml:space="preserve"> индикаторах</w:t>
            </w:r>
            <w:r w:rsidR="00F035FE" w:rsidRPr="005B3473">
              <w:rPr>
                <w:sz w:val="26"/>
                <w:szCs w:val="26"/>
              </w:rPr>
              <w:t xml:space="preserve"> от </w:t>
            </w:r>
            <w:r w:rsidR="006729FE" w:rsidRPr="005B3473">
              <w:rPr>
                <w:sz w:val="26"/>
                <w:szCs w:val="26"/>
              </w:rPr>
              <w:t>шестнадцати</w:t>
            </w:r>
            <w:r w:rsidR="00F035FE" w:rsidRPr="005B3473">
              <w:rPr>
                <w:sz w:val="26"/>
                <w:szCs w:val="26"/>
              </w:rPr>
              <w:t xml:space="preserve"> до </w:t>
            </w:r>
            <w:r w:rsidR="006729FE" w:rsidRPr="005B3473">
              <w:rPr>
                <w:sz w:val="26"/>
                <w:szCs w:val="26"/>
              </w:rPr>
              <w:t>нуля</w:t>
            </w:r>
            <w:r w:rsidR="00915781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35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12. </w:t>
            </w:r>
            <w:r w:rsidR="009272C7" w:rsidRPr="005B3473">
              <w:rPr>
                <w:sz w:val="26"/>
                <w:szCs w:val="26"/>
              </w:rPr>
              <w:t xml:space="preserve">Смоделировать работу пешеходного светофора </w:t>
            </w:r>
            <w:r w:rsidR="00F035FE" w:rsidRPr="005B3473">
              <w:rPr>
                <w:sz w:val="26"/>
                <w:szCs w:val="26"/>
              </w:rPr>
              <w:t>с числовой индикацией (показывать количество секунд, оставшихся до переключения)</w:t>
            </w:r>
            <w:r w:rsidR="009272C7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>13.</w:t>
            </w:r>
            <w:r w:rsidR="00A67C08" w:rsidRPr="005B3473">
              <w:rPr>
                <w:sz w:val="26"/>
                <w:szCs w:val="26"/>
              </w:rPr>
              <w:t xml:space="preserve"> Смоделировать работу сливного бачка унитаза</w:t>
            </w:r>
            <w:r w:rsidR="00F035FE" w:rsidRPr="005B3473">
              <w:rPr>
                <w:sz w:val="26"/>
                <w:szCs w:val="26"/>
              </w:rPr>
              <w:t xml:space="preserve"> (нажатие на кнопку инициирует сброс воды, по окончании сброса начинается наполнение до указанного уровня)</w:t>
            </w:r>
            <w:r w:rsidR="00A67C08" w:rsidRPr="005B3473">
              <w:rPr>
                <w:sz w:val="26"/>
                <w:szCs w:val="26"/>
              </w:rPr>
              <w:t>.</w:t>
            </w:r>
            <w:r w:rsidR="00851FE1" w:rsidRPr="005B3473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14. </w:t>
            </w:r>
            <w:r w:rsidR="00915781" w:rsidRPr="005B3473">
              <w:rPr>
                <w:sz w:val="26"/>
                <w:szCs w:val="26"/>
              </w:rPr>
              <w:t xml:space="preserve">Смоделировать прямой счёт на двух </w:t>
            </w:r>
            <w:proofErr w:type="spellStart"/>
            <w:r w:rsidR="00915781" w:rsidRPr="005B3473">
              <w:rPr>
                <w:sz w:val="26"/>
                <w:szCs w:val="26"/>
              </w:rPr>
              <w:t>семисегментных</w:t>
            </w:r>
            <w:proofErr w:type="spellEnd"/>
            <w:r w:rsidR="00915781" w:rsidRPr="005B3473">
              <w:rPr>
                <w:sz w:val="26"/>
                <w:szCs w:val="26"/>
              </w:rPr>
              <w:t xml:space="preserve"> индикаторах</w:t>
            </w:r>
            <w:r w:rsidR="006729FE" w:rsidRPr="005B3473">
              <w:rPr>
                <w:sz w:val="26"/>
                <w:szCs w:val="26"/>
              </w:rPr>
              <w:t xml:space="preserve"> от нуля до шестнадцати</w:t>
            </w:r>
            <w:r w:rsidR="00915781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6729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>15.</w:t>
            </w:r>
            <w:r w:rsidR="009272C7" w:rsidRPr="005B3473">
              <w:rPr>
                <w:sz w:val="26"/>
                <w:szCs w:val="26"/>
              </w:rPr>
              <w:t xml:space="preserve"> Смоделировать работу пешеходного светофора с</w:t>
            </w:r>
            <w:r w:rsidR="006729FE" w:rsidRPr="005B3473">
              <w:rPr>
                <w:sz w:val="26"/>
                <w:szCs w:val="26"/>
              </w:rPr>
              <w:t xml:space="preserve"> </w:t>
            </w:r>
            <w:r w:rsidR="009272C7" w:rsidRPr="005B3473">
              <w:rPr>
                <w:sz w:val="26"/>
                <w:szCs w:val="26"/>
              </w:rPr>
              <w:t>индикацией</w:t>
            </w:r>
            <w:r w:rsidR="006729FE" w:rsidRPr="005B3473">
              <w:rPr>
                <w:sz w:val="26"/>
                <w:szCs w:val="26"/>
              </w:rPr>
              <w:t xml:space="preserve"> обратного отсчёта на </w:t>
            </w:r>
            <w:proofErr w:type="spellStart"/>
            <w:r w:rsidR="006729FE" w:rsidRPr="005B3473">
              <w:rPr>
                <w:sz w:val="26"/>
                <w:szCs w:val="26"/>
              </w:rPr>
              <w:t>семисегментных</w:t>
            </w:r>
            <w:proofErr w:type="spellEnd"/>
            <w:r w:rsidR="006729FE" w:rsidRPr="005B3473">
              <w:rPr>
                <w:sz w:val="26"/>
                <w:szCs w:val="26"/>
              </w:rPr>
              <w:t xml:space="preserve"> индикаторах</w:t>
            </w:r>
            <w:r w:rsidR="009272C7" w:rsidRPr="005B3473">
              <w:rPr>
                <w:sz w:val="26"/>
                <w:szCs w:val="26"/>
              </w:rPr>
              <w:t>.</w:t>
            </w:r>
            <w:r w:rsidRPr="005B3473">
              <w:rPr>
                <w:sz w:val="26"/>
                <w:szCs w:val="26"/>
              </w:rPr>
              <w:t xml:space="preserve"> 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16. </w:t>
            </w:r>
            <w:r w:rsidR="0094570F" w:rsidRPr="005B3473">
              <w:rPr>
                <w:sz w:val="26"/>
                <w:szCs w:val="26"/>
              </w:rPr>
              <w:t xml:space="preserve">На светодиодной матрице размерностью </w:t>
            </w:r>
            <w:r w:rsidR="00915781" w:rsidRPr="005B3473">
              <w:rPr>
                <w:sz w:val="26"/>
                <w:szCs w:val="26"/>
              </w:rPr>
              <w:t>[</w:t>
            </w:r>
            <w:r w:rsidR="0094570F" w:rsidRPr="005B3473">
              <w:rPr>
                <w:sz w:val="26"/>
                <w:szCs w:val="26"/>
              </w:rPr>
              <w:t>5</w:t>
            </w:r>
            <w:r w:rsidR="0094570F" w:rsidRPr="005B3473">
              <w:rPr>
                <w:sz w:val="26"/>
                <w:szCs w:val="26"/>
                <w:lang w:val="en-US"/>
              </w:rPr>
              <w:t>x</w:t>
            </w:r>
            <w:r w:rsidR="0094570F" w:rsidRPr="005B3473">
              <w:rPr>
                <w:sz w:val="26"/>
                <w:szCs w:val="26"/>
              </w:rPr>
              <w:t>10</w:t>
            </w:r>
            <w:r w:rsidR="00915781" w:rsidRPr="005B3473">
              <w:rPr>
                <w:sz w:val="26"/>
                <w:szCs w:val="26"/>
              </w:rPr>
              <w:t>]</w:t>
            </w:r>
            <w:r w:rsidR="0094570F" w:rsidRPr="005B3473">
              <w:rPr>
                <w:sz w:val="26"/>
                <w:szCs w:val="26"/>
              </w:rPr>
              <w:t xml:space="preserve"> выполнить обратный отсчёт</w:t>
            </w:r>
            <w:r w:rsidR="006729FE" w:rsidRPr="005B3473">
              <w:rPr>
                <w:sz w:val="26"/>
                <w:szCs w:val="26"/>
              </w:rPr>
              <w:t xml:space="preserve"> от девяти до нуля</w:t>
            </w:r>
            <w:r w:rsidR="0094570F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17. </w:t>
            </w:r>
            <w:r w:rsidR="00C87971" w:rsidRPr="005B3473">
              <w:rPr>
                <w:sz w:val="26"/>
                <w:szCs w:val="26"/>
              </w:rPr>
              <w:t>Смоделировать индикатор загрузки приложения известного объёма при варьируемой скорости соединения.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18. </w:t>
            </w:r>
            <w:r w:rsidR="00065492" w:rsidRPr="005B3473">
              <w:rPr>
                <w:sz w:val="26"/>
                <w:szCs w:val="26"/>
              </w:rPr>
              <w:t>Смоделировать работу трамвайного светофора с числовой индикацией</w:t>
            </w:r>
            <w:r w:rsidR="006729FE" w:rsidRPr="005B3473">
              <w:rPr>
                <w:sz w:val="26"/>
                <w:szCs w:val="26"/>
              </w:rPr>
              <w:t xml:space="preserve"> (обратный отсчёт до смены состояний)</w:t>
            </w:r>
            <w:r w:rsidR="00065492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>19.</w:t>
            </w:r>
            <w:r w:rsidR="00915781" w:rsidRPr="005B3473">
              <w:rPr>
                <w:sz w:val="26"/>
                <w:szCs w:val="26"/>
              </w:rPr>
              <w:t xml:space="preserve"> Выполнить горизонтальное послойное заполнение светодиодной матрицы [5</w:t>
            </w:r>
            <w:r w:rsidR="00915781" w:rsidRPr="005B3473">
              <w:rPr>
                <w:sz w:val="26"/>
                <w:szCs w:val="26"/>
                <w:lang w:val="en-US"/>
              </w:rPr>
              <w:t>x</w:t>
            </w:r>
            <w:r w:rsidR="00915781" w:rsidRPr="005B3473">
              <w:rPr>
                <w:sz w:val="26"/>
                <w:szCs w:val="26"/>
              </w:rPr>
              <w:t>10] с сокращающийся длительностью задержки на каждом слое.</w:t>
            </w:r>
          </w:p>
        </w:tc>
      </w:tr>
      <w:tr w:rsidR="00BA6A3F" w:rsidRPr="00915781" w:rsidTr="00915781">
        <w:tc>
          <w:tcPr>
            <w:tcW w:w="5000" w:type="pct"/>
          </w:tcPr>
          <w:p w:rsidR="00BA6A3F" w:rsidRPr="00915781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20. </w:t>
            </w:r>
            <w:r w:rsidR="00915781" w:rsidRPr="005B3473">
              <w:rPr>
                <w:sz w:val="26"/>
                <w:szCs w:val="26"/>
              </w:rPr>
              <w:t>Выполнить вертикальное послойное заполнение светодиодной матрицы [5</w:t>
            </w:r>
            <w:r w:rsidR="00915781" w:rsidRPr="005B3473">
              <w:rPr>
                <w:sz w:val="26"/>
                <w:szCs w:val="26"/>
                <w:lang w:val="en-US"/>
              </w:rPr>
              <w:t>x</w:t>
            </w:r>
            <w:r w:rsidR="00915781" w:rsidRPr="005B3473">
              <w:rPr>
                <w:sz w:val="26"/>
                <w:szCs w:val="26"/>
              </w:rPr>
              <w:t>10] с увеличивающейся длительностью задержки на каждом слое.</w:t>
            </w:r>
          </w:p>
        </w:tc>
      </w:tr>
    </w:tbl>
    <w:p w:rsidR="00157F35" w:rsidRPr="00157F35" w:rsidRDefault="00157F35" w:rsidP="00F018FA"/>
    <w:sectPr w:rsidR="00157F35" w:rsidRPr="00157F35" w:rsidSect="00164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665E"/>
    <w:rsid w:val="000250D4"/>
    <w:rsid w:val="0006231A"/>
    <w:rsid w:val="00065492"/>
    <w:rsid w:val="00080441"/>
    <w:rsid w:val="000D665E"/>
    <w:rsid w:val="000D6C51"/>
    <w:rsid w:val="001359CE"/>
    <w:rsid w:val="00147578"/>
    <w:rsid w:val="00157F35"/>
    <w:rsid w:val="001625C7"/>
    <w:rsid w:val="00164AB7"/>
    <w:rsid w:val="00166B29"/>
    <w:rsid w:val="0018015C"/>
    <w:rsid w:val="002973E8"/>
    <w:rsid w:val="002C5E39"/>
    <w:rsid w:val="003210D6"/>
    <w:rsid w:val="003522E3"/>
    <w:rsid w:val="0039200E"/>
    <w:rsid w:val="003C78D3"/>
    <w:rsid w:val="003F68B7"/>
    <w:rsid w:val="0044399C"/>
    <w:rsid w:val="004501BE"/>
    <w:rsid w:val="004F159B"/>
    <w:rsid w:val="00545FEF"/>
    <w:rsid w:val="00554E12"/>
    <w:rsid w:val="00557B8C"/>
    <w:rsid w:val="00595C48"/>
    <w:rsid w:val="005B3473"/>
    <w:rsid w:val="005E6015"/>
    <w:rsid w:val="006464EC"/>
    <w:rsid w:val="00653BDD"/>
    <w:rsid w:val="006729FE"/>
    <w:rsid w:val="006A3721"/>
    <w:rsid w:val="00717531"/>
    <w:rsid w:val="00740E74"/>
    <w:rsid w:val="007479C0"/>
    <w:rsid w:val="00747C9B"/>
    <w:rsid w:val="00750925"/>
    <w:rsid w:val="007663AA"/>
    <w:rsid w:val="007A17C1"/>
    <w:rsid w:val="007A66B2"/>
    <w:rsid w:val="007D1887"/>
    <w:rsid w:val="00821104"/>
    <w:rsid w:val="00851FE1"/>
    <w:rsid w:val="0085537F"/>
    <w:rsid w:val="00885C6E"/>
    <w:rsid w:val="008932EB"/>
    <w:rsid w:val="008B009A"/>
    <w:rsid w:val="00915781"/>
    <w:rsid w:val="009272C7"/>
    <w:rsid w:val="00933F36"/>
    <w:rsid w:val="0094570F"/>
    <w:rsid w:val="00976C05"/>
    <w:rsid w:val="00991BA0"/>
    <w:rsid w:val="00991E13"/>
    <w:rsid w:val="00997AA4"/>
    <w:rsid w:val="009A51CE"/>
    <w:rsid w:val="00A004B6"/>
    <w:rsid w:val="00A22FF8"/>
    <w:rsid w:val="00A6512A"/>
    <w:rsid w:val="00A67C08"/>
    <w:rsid w:val="00A72702"/>
    <w:rsid w:val="00A84B1A"/>
    <w:rsid w:val="00A933B7"/>
    <w:rsid w:val="00B27143"/>
    <w:rsid w:val="00BA2178"/>
    <w:rsid w:val="00BA6A3F"/>
    <w:rsid w:val="00BC2EE9"/>
    <w:rsid w:val="00BC3EAA"/>
    <w:rsid w:val="00BC7FCE"/>
    <w:rsid w:val="00BE6119"/>
    <w:rsid w:val="00C0677F"/>
    <w:rsid w:val="00C70554"/>
    <w:rsid w:val="00C87971"/>
    <w:rsid w:val="00CA1869"/>
    <w:rsid w:val="00CC30AD"/>
    <w:rsid w:val="00D00BB9"/>
    <w:rsid w:val="00D05BEB"/>
    <w:rsid w:val="00D16E70"/>
    <w:rsid w:val="00D47EF8"/>
    <w:rsid w:val="00D6182C"/>
    <w:rsid w:val="00D6280F"/>
    <w:rsid w:val="00D712A9"/>
    <w:rsid w:val="00DC1DA4"/>
    <w:rsid w:val="00DE032F"/>
    <w:rsid w:val="00DE2F82"/>
    <w:rsid w:val="00DF3D12"/>
    <w:rsid w:val="00E14C74"/>
    <w:rsid w:val="00E24299"/>
    <w:rsid w:val="00E8599B"/>
    <w:rsid w:val="00F018FA"/>
    <w:rsid w:val="00F035FE"/>
    <w:rsid w:val="00F6350B"/>
    <w:rsid w:val="00F717BC"/>
    <w:rsid w:val="00F91A55"/>
    <w:rsid w:val="00FA2CC4"/>
    <w:rsid w:val="00FA761A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97E6"/>
  <w15:docId w15:val="{8E5DFC64-91CA-4B52-A69D-B06D7B76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C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51D5E9-2DE7-4918-AE63-2321A743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14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Сафронов А И</cp:lastModifiedBy>
  <cp:revision>62</cp:revision>
  <cp:lastPrinted>2014-11-05T11:54:00Z</cp:lastPrinted>
  <dcterms:created xsi:type="dcterms:W3CDTF">2014-11-05T06:42:00Z</dcterms:created>
  <dcterms:modified xsi:type="dcterms:W3CDTF">2025-04-09T08:46:00Z</dcterms:modified>
</cp:coreProperties>
</file>