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5FC7" w:rsidRPr="005B3F9F" w:rsidRDefault="00E15FC7" w:rsidP="006A0951">
      <w:pPr>
        <w:jc w:val="center"/>
        <w:rPr>
          <w:rFonts w:ascii="仿宋_GB2312" w:eastAsia="仿宋_GB2312"/>
          <w:b/>
          <w:sz w:val="28"/>
          <w:szCs w:val="28"/>
        </w:rPr>
      </w:pPr>
    </w:p>
    <w:p w:rsidR="00E15FC7" w:rsidRPr="005B3F9F" w:rsidRDefault="00E15FC7" w:rsidP="005B3F9F">
      <w:pPr>
        <w:pStyle w:val="2"/>
        <w:spacing w:before="0" w:after="0" w:line="360" w:lineRule="auto"/>
        <w:jc w:val="center"/>
        <w:rPr>
          <w:rFonts w:ascii="仿宋_GB2312" w:eastAsia="仿宋_GB2312"/>
          <w:sz w:val="28"/>
          <w:szCs w:val="28"/>
        </w:rPr>
      </w:pPr>
      <w:r w:rsidRPr="005B3F9F">
        <w:rPr>
          <w:rFonts w:ascii="仿宋_GB2312" w:eastAsia="仿宋_GB2312" w:hint="eastAsia"/>
          <w:sz w:val="28"/>
          <w:szCs w:val="28"/>
        </w:rPr>
        <w:t>代理保险业务</w:t>
      </w:r>
      <w:r w:rsidR="00740F51" w:rsidRPr="005B3F9F">
        <w:rPr>
          <w:rFonts w:ascii="仿宋_GB2312" w:eastAsia="仿宋_GB2312" w:hint="eastAsia"/>
          <w:sz w:val="28"/>
          <w:szCs w:val="28"/>
        </w:rPr>
        <w:t>暂行</w:t>
      </w:r>
      <w:r w:rsidRPr="005B3F9F">
        <w:rPr>
          <w:rFonts w:ascii="仿宋_GB2312" w:eastAsia="仿宋_GB2312" w:hint="eastAsia"/>
          <w:sz w:val="28"/>
          <w:szCs w:val="28"/>
        </w:rPr>
        <w:t>管理办法</w:t>
      </w:r>
    </w:p>
    <w:p w:rsidR="00E15FC7" w:rsidRPr="005B3F9F" w:rsidRDefault="00E15FC7" w:rsidP="005B3F9F">
      <w:pPr>
        <w:spacing w:beforeLines="50" w:before="156"/>
        <w:jc w:val="center"/>
        <w:rPr>
          <w:rFonts w:ascii="仿宋_GB2312" w:eastAsia="仿宋_GB2312"/>
          <w:b/>
          <w:sz w:val="28"/>
          <w:szCs w:val="28"/>
        </w:rPr>
      </w:pPr>
      <w:r w:rsidRPr="005B3F9F">
        <w:rPr>
          <w:rFonts w:ascii="仿宋_GB2312" w:eastAsia="仿宋_GB2312" w:hint="eastAsia"/>
          <w:b/>
          <w:sz w:val="28"/>
          <w:szCs w:val="28"/>
        </w:rPr>
        <w:t>第一章</w:t>
      </w:r>
      <w:r w:rsidR="00E265AF" w:rsidRPr="005B3F9F">
        <w:rPr>
          <w:rFonts w:ascii="仿宋_GB2312" w:eastAsia="仿宋_GB2312" w:hint="eastAsia"/>
          <w:b/>
          <w:sz w:val="28"/>
          <w:szCs w:val="28"/>
        </w:rPr>
        <w:t xml:space="preserve">  </w:t>
      </w:r>
      <w:r w:rsidRPr="005B3F9F">
        <w:rPr>
          <w:rFonts w:ascii="仿宋_GB2312" w:eastAsia="仿宋_GB2312" w:hint="eastAsia"/>
          <w:b/>
          <w:sz w:val="28"/>
          <w:szCs w:val="28"/>
        </w:rPr>
        <w:t>总则</w:t>
      </w:r>
      <w:hyperlink r:id="rId7" w:tooltip="编辑本段" w:history="1"/>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D17951">
        <w:rPr>
          <w:rFonts w:ascii="仿宋_GB2312" w:eastAsia="仿宋_GB2312" w:hAnsi="仿宋" w:cs="宋体" w:hint="eastAsia"/>
          <w:kern w:val="0"/>
          <w:sz w:val="28"/>
          <w:szCs w:val="28"/>
        </w:rPr>
        <w:t>第一条</w:t>
      </w:r>
      <w:r w:rsidR="009E41F5" w:rsidRPr="005B3F9F">
        <w:rPr>
          <w:rFonts w:ascii="仿宋_GB2312" w:eastAsia="仿宋_GB2312" w:hAnsi="仿宋" w:cs="宋体" w:hint="eastAsia"/>
          <w:b/>
          <w:kern w:val="0"/>
          <w:sz w:val="28"/>
          <w:szCs w:val="28"/>
        </w:rPr>
        <w:t xml:space="preserve">  </w:t>
      </w:r>
      <w:r w:rsidRPr="005B3F9F">
        <w:rPr>
          <w:rFonts w:ascii="仿宋_GB2312" w:eastAsia="仿宋_GB2312" w:hAnsi="仿宋" w:cs="宋体" w:hint="eastAsia"/>
          <w:kern w:val="0"/>
          <w:sz w:val="28"/>
          <w:szCs w:val="28"/>
        </w:rPr>
        <w:t>为了规范本行代理保险业务的经营行为，保护保险消费者的合法权益，促进商业银行代理保险业务持续健康发展，根据《</w:t>
      </w:r>
      <w:hyperlink r:id="rId8" w:tgtFrame="_blank" w:history="1">
        <w:r w:rsidRPr="005B3F9F">
          <w:rPr>
            <w:rFonts w:ascii="仿宋_GB2312" w:eastAsia="仿宋_GB2312" w:hAnsi="仿宋" w:cs="宋体" w:hint="eastAsia"/>
            <w:kern w:val="0"/>
            <w:sz w:val="28"/>
            <w:szCs w:val="28"/>
          </w:rPr>
          <w:t>中华人民共和国保险法</w:t>
        </w:r>
      </w:hyperlink>
      <w:r w:rsidRPr="005B3F9F">
        <w:rPr>
          <w:rFonts w:ascii="仿宋_GB2312" w:eastAsia="仿宋_GB2312" w:hAnsi="仿宋" w:cs="宋体" w:hint="eastAsia"/>
          <w:kern w:val="0"/>
          <w:sz w:val="28"/>
          <w:szCs w:val="28"/>
        </w:rPr>
        <w:t>》、《</w:t>
      </w:r>
      <w:hyperlink r:id="rId9" w:tgtFrame="_blank" w:history="1">
        <w:r w:rsidRPr="005B3F9F">
          <w:rPr>
            <w:rFonts w:ascii="仿宋_GB2312" w:eastAsia="仿宋_GB2312" w:hAnsi="仿宋" w:cs="宋体" w:hint="eastAsia"/>
            <w:kern w:val="0"/>
            <w:sz w:val="28"/>
            <w:szCs w:val="28"/>
          </w:rPr>
          <w:t>中华人民共和国商业银行法</w:t>
        </w:r>
      </w:hyperlink>
      <w:r w:rsidRPr="005B3F9F">
        <w:rPr>
          <w:rFonts w:ascii="仿宋_GB2312" w:eastAsia="仿宋_GB2312" w:hAnsi="仿宋" w:cs="宋体" w:hint="eastAsia"/>
          <w:kern w:val="0"/>
          <w:sz w:val="28"/>
          <w:szCs w:val="28"/>
        </w:rPr>
        <w:t>》、《</w:t>
      </w:r>
      <w:hyperlink r:id="rId10" w:tgtFrame="_blank" w:history="1">
        <w:r w:rsidRPr="005B3F9F">
          <w:rPr>
            <w:rFonts w:ascii="仿宋_GB2312" w:eastAsia="仿宋_GB2312" w:hAnsi="仿宋" w:cs="宋体" w:hint="eastAsia"/>
            <w:kern w:val="0"/>
            <w:sz w:val="28"/>
            <w:szCs w:val="28"/>
          </w:rPr>
          <w:t>中华人民共和国银行业监督管理法</w:t>
        </w:r>
      </w:hyperlink>
      <w:r w:rsidRPr="005B3F9F">
        <w:rPr>
          <w:rFonts w:ascii="仿宋_GB2312" w:eastAsia="仿宋_GB2312" w:hAnsi="仿宋" w:cs="宋体" w:hint="eastAsia"/>
          <w:kern w:val="0"/>
          <w:sz w:val="28"/>
          <w:szCs w:val="28"/>
        </w:rPr>
        <w:t>》、《保险兼业代理管理暂行办法》</w:t>
      </w:r>
      <w:r w:rsidR="000503AA">
        <w:rPr>
          <w:rFonts w:ascii="仿宋_GB2312" w:eastAsia="仿宋_GB2312" w:hAnsi="仿宋" w:cs="宋体" w:hint="eastAsia"/>
          <w:kern w:val="0"/>
          <w:sz w:val="28"/>
          <w:szCs w:val="28"/>
        </w:rPr>
        <w:t>、</w:t>
      </w:r>
      <w:r w:rsidRPr="005B3F9F">
        <w:rPr>
          <w:rFonts w:ascii="仿宋_GB2312" w:eastAsia="仿宋_GB2312" w:hAnsi="仿宋" w:cs="宋体" w:hint="eastAsia"/>
          <w:kern w:val="0"/>
          <w:sz w:val="28"/>
          <w:szCs w:val="28"/>
        </w:rPr>
        <w:t>保监发〔2014〕3号《中国保监会中国银监会关于进一步规范商业银行代理保险业务销售行为的通知》</w:t>
      </w:r>
      <w:r w:rsidR="000503AA">
        <w:rPr>
          <w:rFonts w:ascii="仿宋_GB2312" w:eastAsia="仿宋_GB2312" w:hAnsi="仿宋" w:cs="宋体" w:hint="eastAsia"/>
          <w:kern w:val="0"/>
          <w:sz w:val="28"/>
          <w:szCs w:val="28"/>
        </w:rPr>
        <w:t>、银监发</w:t>
      </w:r>
      <w:r w:rsidR="002E298F" w:rsidRPr="005B3F9F">
        <w:rPr>
          <w:rFonts w:ascii="仿宋_GB2312" w:eastAsia="仿宋_GB2312" w:hAnsi="仿宋" w:cs="宋体" w:hint="eastAsia"/>
          <w:kern w:val="0"/>
          <w:sz w:val="28"/>
          <w:szCs w:val="28"/>
        </w:rPr>
        <w:t>〔201</w:t>
      </w:r>
      <w:r w:rsidR="002E298F">
        <w:rPr>
          <w:rFonts w:ascii="仿宋_GB2312" w:eastAsia="仿宋_GB2312" w:hAnsi="仿宋" w:cs="宋体" w:hint="eastAsia"/>
          <w:kern w:val="0"/>
          <w:sz w:val="28"/>
          <w:szCs w:val="28"/>
        </w:rPr>
        <w:t>6</w:t>
      </w:r>
      <w:r w:rsidR="002E298F" w:rsidRPr="005B3F9F">
        <w:rPr>
          <w:rFonts w:ascii="仿宋_GB2312" w:eastAsia="仿宋_GB2312" w:hAnsi="仿宋" w:cs="宋体" w:hint="eastAsia"/>
          <w:kern w:val="0"/>
          <w:sz w:val="28"/>
          <w:szCs w:val="28"/>
        </w:rPr>
        <w:t>〕</w:t>
      </w:r>
      <w:r w:rsidR="002E298F">
        <w:rPr>
          <w:rFonts w:ascii="仿宋_GB2312" w:eastAsia="仿宋_GB2312" w:hAnsi="仿宋" w:cs="宋体" w:hint="eastAsia"/>
          <w:kern w:val="0"/>
          <w:sz w:val="28"/>
          <w:szCs w:val="28"/>
        </w:rPr>
        <w:t>24号《中国银监会关于规范商业银行代理销售业务的通知》</w:t>
      </w:r>
      <w:r w:rsidRPr="005B3F9F">
        <w:rPr>
          <w:rFonts w:ascii="仿宋_GB2312" w:eastAsia="仿宋_GB2312" w:hAnsi="仿宋" w:cs="宋体" w:hint="eastAsia"/>
          <w:kern w:val="0"/>
          <w:sz w:val="28"/>
          <w:szCs w:val="28"/>
        </w:rPr>
        <w:t>等法律、行政法规及规章，制定本办法。</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D17951">
        <w:rPr>
          <w:rFonts w:ascii="仿宋_GB2312" w:eastAsia="仿宋_GB2312" w:hAnsi="仿宋" w:cs="宋体" w:hint="eastAsia"/>
          <w:kern w:val="0"/>
          <w:sz w:val="28"/>
          <w:szCs w:val="28"/>
        </w:rPr>
        <w:t>第二条</w:t>
      </w:r>
      <w:r w:rsidR="00CE7A02" w:rsidRPr="005B3F9F">
        <w:rPr>
          <w:rFonts w:ascii="仿宋_GB2312" w:eastAsia="仿宋_GB2312" w:hAnsi="仿宋" w:cs="宋体" w:hint="eastAsia"/>
          <w:b/>
          <w:kern w:val="0"/>
          <w:sz w:val="28"/>
          <w:szCs w:val="28"/>
        </w:rPr>
        <w:t xml:space="preserve">  </w:t>
      </w:r>
      <w:r w:rsidRPr="005B3F9F">
        <w:rPr>
          <w:rFonts w:ascii="仿宋_GB2312" w:eastAsia="仿宋_GB2312" w:hAnsi="仿宋" w:cs="宋体" w:hint="eastAsia"/>
          <w:kern w:val="0"/>
          <w:sz w:val="28"/>
          <w:szCs w:val="28"/>
        </w:rPr>
        <w:t>本办法所称本行代理保险业务是指本行接受保险公司委托，在保险公司授权的范围内，代理保险公司销售保险产品及提供相关服务，并依法向保险公司收取代理费用的经营活动。</w:t>
      </w:r>
    </w:p>
    <w:p w:rsidR="00E15FC7" w:rsidRPr="005B3F9F" w:rsidRDefault="00E15FC7" w:rsidP="009E41F5">
      <w:pPr>
        <w:widowControl/>
        <w:shd w:val="clear" w:color="auto" w:fill="FFFFFF"/>
        <w:spacing w:line="360" w:lineRule="auto"/>
        <w:ind w:firstLineChars="200" w:firstLine="560"/>
        <w:rPr>
          <w:rFonts w:ascii="仿宋_GB2312" w:eastAsia="仿宋_GB2312" w:hAnsi="宋体" w:cs="宋体"/>
          <w:kern w:val="0"/>
          <w:sz w:val="28"/>
          <w:szCs w:val="28"/>
        </w:rPr>
      </w:pPr>
      <w:r w:rsidRPr="00D17951">
        <w:rPr>
          <w:rFonts w:ascii="仿宋_GB2312" w:eastAsia="仿宋_GB2312" w:hAnsi="仿宋" w:cs="宋体" w:hint="eastAsia"/>
          <w:bCs/>
          <w:kern w:val="0"/>
          <w:sz w:val="28"/>
          <w:szCs w:val="28"/>
        </w:rPr>
        <w:t>第三条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本行开展代理保险业务，应当遵守法律、行政法规和中国保监会、中国银监会的有关规定，遵循自愿、诚实信用和公平竞争的原则，实现双方优势互补，互利共赢，为保险消费者创造价值。</w:t>
      </w:r>
    </w:p>
    <w:p w:rsidR="00E15FC7" w:rsidRPr="004761FD" w:rsidRDefault="00E15FC7" w:rsidP="004761FD">
      <w:pPr>
        <w:spacing w:beforeLines="50" w:before="156" w:line="360" w:lineRule="auto"/>
        <w:jc w:val="center"/>
        <w:rPr>
          <w:rFonts w:ascii="仿宋_GB2312" w:eastAsia="仿宋_GB2312"/>
          <w:b/>
          <w:sz w:val="28"/>
          <w:szCs w:val="28"/>
        </w:rPr>
      </w:pPr>
      <w:bookmarkStart w:id="0" w:name="3"/>
      <w:bookmarkStart w:id="1" w:name="sub5400343_3"/>
      <w:bookmarkStart w:id="2" w:name="代理关系"/>
      <w:bookmarkEnd w:id="0"/>
      <w:bookmarkEnd w:id="1"/>
      <w:bookmarkEnd w:id="2"/>
      <w:r w:rsidRPr="004761FD">
        <w:rPr>
          <w:rFonts w:ascii="仿宋_GB2312" w:eastAsia="仿宋_GB2312" w:hint="eastAsia"/>
          <w:b/>
          <w:sz w:val="28"/>
          <w:szCs w:val="28"/>
        </w:rPr>
        <w:t>第二章</w:t>
      </w:r>
      <w:r w:rsidR="00E265AF" w:rsidRPr="004761FD">
        <w:rPr>
          <w:rFonts w:ascii="仿宋_GB2312" w:eastAsia="仿宋_GB2312" w:hint="eastAsia"/>
          <w:b/>
          <w:sz w:val="28"/>
          <w:szCs w:val="28"/>
        </w:rPr>
        <w:t xml:space="preserve">  </w:t>
      </w:r>
      <w:r w:rsidRPr="004761FD">
        <w:rPr>
          <w:rFonts w:ascii="仿宋_GB2312" w:eastAsia="仿宋_GB2312" w:hint="eastAsia"/>
          <w:b/>
          <w:sz w:val="28"/>
          <w:szCs w:val="28"/>
        </w:rPr>
        <w:t>代理关系</w:t>
      </w:r>
      <w:hyperlink r:id="rId11" w:tooltip="编辑本段" w:history="1"/>
    </w:p>
    <w:p w:rsidR="00E15FC7" w:rsidRPr="004761FD" w:rsidRDefault="00E15FC7" w:rsidP="004761FD">
      <w:pPr>
        <w:jc w:val="center"/>
        <w:rPr>
          <w:rFonts w:ascii="仿宋_GB2312" w:eastAsia="仿宋_GB2312"/>
          <w:sz w:val="28"/>
          <w:szCs w:val="28"/>
        </w:rPr>
      </w:pPr>
      <w:bookmarkStart w:id="3" w:name="3_1"/>
      <w:bookmarkStart w:id="4" w:name="sub5400343_3_1"/>
      <w:bookmarkStart w:id="5" w:name="代理关系_第一节_合作对象"/>
      <w:bookmarkEnd w:id="3"/>
      <w:bookmarkEnd w:id="4"/>
      <w:bookmarkEnd w:id="5"/>
      <w:r w:rsidRPr="004761FD">
        <w:rPr>
          <w:rFonts w:ascii="仿宋_GB2312" w:eastAsia="仿宋_GB2312" w:hint="eastAsia"/>
          <w:sz w:val="28"/>
          <w:szCs w:val="28"/>
        </w:rPr>
        <w:t>第一节</w:t>
      </w:r>
      <w:r w:rsidR="00BD6449" w:rsidRPr="004761FD">
        <w:rPr>
          <w:rFonts w:ascii="仿宋_GB2312" w:eastAsia="仿宋_GB2312" w:hint="eastAsia"/>
          <w:sz w:val="28"/>
          <w:szCs w:val="28"/>
        </w:rPr>
        <w:t xml:space="preserve"> </w:t>
      </w:r>
      <w:r w:rsidRPr="004761FD">
        <w:rPr>
          <w:rFonts w:ascii="仿宋_GB2312" w:eastAsia="仿宋_GB2312" w:hint="eastAsia"/>
          <w:sz w:val="28"/>
          <w:szCs w:val="28"/>
        </w:rPr>
        <w:t>代理保险合作对象</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D17951">
        <w:rPr>
          <w:rFonts w:ascii="仿宋_GB2312" w:eastAsia="仿宋_GB2312" w:hAnsi="仿宋" w:cs="宋体" w:hint="eastAsia"/>
          <w:bCs/>
          <w:kern w:val="0"/>
          <w:sz w:val="28"/>
          <w:szCs w:val="28"/>
        </w:rPr>
        <w:lastRenderedPageBreak/>
        <w:t>第四条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本行和保险公司应当结合自身及对方的资本状况、资产规模、管控能力等因素审慎选择合作对象，合理确定合作对象的范围和数量。</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D17951">
        <w:rPr>
          <w:rFonts w:ascii="仿宋_GB2312" w:eastAsia="仿宋_GB2312" w:hAnsi="仿宋" w:cs="宋体" w:hint="eastAsia"/>
          <w:bCs/>
          <w:kern w:val="0"/>
          <w:sz w:val="28"/>
          <w:szCs w:val="28"/>
        </w:rPr>
        <w:t>第五条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本行选择合作保险公司时，应当充分考虑其偿付能力状况、风险管控能力、业务和财务</w:t>
      </w:r>
      <w:hyperlink r:id="rId12" w:tgtFrame="_blank" w:history="1">
        <w:r w:rsidRPr="005B3F9F">
          <w:rPr>
            <w:rFonts w:ascii="仿宋_GB2312" w:eastAsia="仿宋_GB2312" w:hAnsi="仿宋" w:cs="宋体" w:hint="eastAsia"/>
            <w:kern w:val="0"/>
            <w:sz w:val="28"/>
            <w:szCs w:val="28"/>
          </w:rPr>
          <w:t>管理信息系统</w:t>
        </w:r>
      </w:hyperlink>
      <w:r w:rsidRPr="005B3F9F">
        <w:rPr>
          <w:rFonts w:ascii="仿宋_GB2312" w:eastAsia="仿宋_GB2312" w:hAnsi="仿宋" w:cs="宋体" w:hint="eastAsia"/>
          <w:kern w:val="0"/>
          <w:sz w:val="28"/>
          <w:szCs w:val="28"/>
        </w:rPr>
        <w:t>、近两年受监管部门处罚情况等。</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D17951">
        <w:rPr>
          <w:rFonts w:ascii="仿宋_GB2312" w:eastAsia="仿宋_GB2312" w:hAnsi="仿宋" w:cs="宋体" w:hint="eastAsia"/>
          <w:bCs/>
          <w:kern w:val="0"/>
          <w:sz w:val="28"/>
          <w:szCs w:val="28"/>
        </w:rPr>
        <w:t>第六条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本行和保险公司选择和评价合作对象，应当参考监管部门、外部审计、评级机构以及行业协会披露的信息，确保获取的有关信息真实可靠。</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D17951">
        <w:rPr>
          <w:rFonts w:ascii="仿宋_GB2312" w:eastAsia="仿宋_GB2312" w:hAnsi="仿宋" w:cs="宋体" w:hint="eastAsia"/>
          <w:bCs/>
          <w:kern w:val="0"/>
          <w:sz w:val="28"/>
          <w:szCs w:val="28"/>
        </w:rPr>
        <w:t>第七条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本行和保险公司应当保持合作关系和客户服务的稳定性。本行与每家保险公司的连续合作期限不得少于一年。</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5B3F9F">
        <w:rPr>
          <w:rFonts w:ascii="仿宋_GB2312" w:eastAsia="仿宋_GB2312" w:hAnsi="仿宋" w:cs="宋体" w:hint="eastAsia"/>
          <w:kern w:val="0"/>
          <w:sz w:val="28"/>
          <w:szCs w:val="28"/>
        </w:rPr>
        <w:t>合作期间内，如果一方出现对双方合作关系有实质影响的不利情形，另一方可以提前中止合作。对保险公司与本行网点已经中止合作的情况，本行应配合保险公司做好满期给付、退保、投诉处理等保单后续服务。</w:t>
      </w:r>
    </w:p>
    <w:p w:rsidR="00E15FC7" w:rsidRPr="005B3F9F" w:rsidRDefault="00E15FC7" w:rsidP="007852F6">
      <w:pPr>
        <w:widowControl/>
        <w:shd w:val="clear" w:color="auto" w:fill="FFFFFF"/>
        <w:spacing w:line="360" w:lineRule="auto"/>
        <w:ind w:firstLineChars="200" w:firstLine="560"/>
        <w:rPr>
          <w:rFonts w:ascii="仿宋_GB2312" w:eastAsia="仿宋_GB2312" w:hAnsi="仿宋" w:cs="宋体"/>
          <w:kern w:val="0"/>
          <w:sz w:val="28"/>
          <w:szCs w:val="28"/>
        </w:rPr>
      </w:pPr>
      <w:r w:rsidRPr="00D17951">
        <w:rPr>
          <w:rFonts w:ascii="仿宋_GB2312" w:eastAsia="仿宋_GB2312" w:hAnsi="仿宋" w:cs="宋体" w:hint="eastAsia"/>
          <w:bCs/>
          <w:kern w:val="0"/>
          <w:sz w:val="28"/>
          <w:szCs w:val="28"/>
        </w:rPr>
        <w:t>第八条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本行不得将保险代理业务转委托给其他机构或个人。</w:t>
      </w:r>
    </w:p>
    <w:p w:rsidR="00E15FC7" w:rsidRPr="002510BA" w:rsidRDefault="00E15FC7" w:rsidP="007852F6">
      <w:pPr>
        <w:spacing w:line="360" w:lineRule="auto"/>
        <w:jc w:val="center"/>
        <w:rPr>
          <w:rFonts w:ascii="仿宋_GB2312" w:eastAsia="仿宋_GB2312"/>
          <w:sz w:val="28"/>
          <w:szCs w:val="28"/>
        </w:rPr>
      </w:pPr>
      <w:bookmarkStart w:id="6" w:name="3_2"/>
      <w:bookmarkStart w:id="7" w:name="sub5400343_3_2"/>
      <w:bookmarkStart w:id="8" w:name="代理关系_第二节_代理资格"/>
      <w:bookmarkEnd w:id="6"/>
      <w:bookmarkEnd w:id="7"/>
      <w:bookmarkEnd w:id="8"/>
      <w:r w:rsidRPr="002510BA">
        <w:rPr>
          <w:rFonts w:ascii="仿宋_GB2312" w:eastAsia="仿宋_GB2312" w:hint="eastAsia"/>
          <w:sz w:val="28"/>
          <w:szCs w:val="28"/>
        </w:rPr>
        <w:t>第二节</w:t>
      </w:r>
      <w:r w:rsidR="00BD6449" w:rsidRPr="002510BA">
        <w:rPr>
          <w:rFonts w:ascii="仿宋_GB2312" w:eastAsia="仿宋_GB2312" w:hint="eastAsia"/>
          <w:sz w:val="28"/>
          <w:szCs w:val="28"/>
        </w:rPr>
        <w:t xml:space="preserve"> </w:t>
      </w:r>
      <w:r w:rsidRPr="002510BA">
        <w:rPr>
          <w:rFonts w:ascii="仿宋_GB2312" w:eastAsia="仿宋_GB2312" w:hint="eastAsia"/>
          <w:sz w:val="28"/>
          <w:szCs w:val="28"/>
        </w:rPr>
        <w:t>代理资格</w:t>
      </w:r>
    </w:p>
    <w:p w:rsidR="00E15FC7" w:rsidRPr="005B3F9F" w:rsidRDefault="00E15FC7" w:rsidP="007852F6">
      <w:pPr>
        <w:widowControl/>
        <w:shd w:val="clear" w:color="auto" w:fill="FFFFFF"/>
        <w:spacing w:line="360" w:lineRule="auto"/>
        <w:ind w:firstLineChars="200" w:firstLine="560"/>
        <w:rPr>
          <w:rFonts w:ascii="仿宋_GB2312" w:eastAsia="仿宋_GB2312" w:hAnsi="仿宋" w:cs="宋体"/>
          <w:kern w:val="0"/>
          <w:sz w:val="28"/>
          <w:szCs w:val="28"/>
        </w:rPr>
      </w:pPr>
      <w:r w:rsidRPr="00D17951">
        <w:rPr>
          <w:rFonts w:ascii="仿宋_GB2312" w:eastAsia="仿宋_GB2312" w:hAnsi="仿宋" w:cs="宋体" w:hint="eastAsia"/>
          <w:bCs/>
          <w:kern w:val="0"/>
          <w:sz w:val="28"/>
          <w:szCs w:val="28"/>
        </w:rPr>
        <w:t>第九条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本行网点代理保险业务实施资格管理。</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5B3F9F">
        <w:rPr>
          <w:rFonts w:ascii="仿宋_GB2312" w:eastAsia="仿宋_GB2312" w:hAnsi="仿宋" w:cs="宋体" w:hint="eastAsia"/>
          <w:kern w:val="0"/>
          <w:sz w:val="28"/>
          <w:szCs w:val="28"/>
        </w:rPr>
        <w:t>（一）本行代理保险业务的，应当取得中国保监会颁发的经营保险代理业务许可证</w:t>
      </w:r>
      <w:r w:rsidR="00BD6449" w:rsidRPr="005B3F9F">
        <w:rPr>
          <w:rFonts w:ascii="仿宋_GB2312" w:eastAsia="仿宋_GB2312" w:hAnsi="仿宋" w:cs="宋体" w:hint="eastAsia"/>
          <w:kern w:val="0"/>
          <w:sz w:val="28"/>
          <w:szCs w:val="28"/>
        </w:rPr>
        <w:t>，支行应在总行业务代理许可范围内开展代理业务</w:t>
      </w:r>
      <w:r w:rsidRPr="005B3F9F">
        <w:rPr>
          <w:rFonts w:ascii="仿宋_GB2312" w:eastAsia="仿宋_GB2312" w:hAnsi="仿宋" w:cs="宋体" w:hint="eastAsia"/>
          <w:kern w:val="0"/>
          <w:sz w:val="28"/>
          <w:szCs w:val="28"/>
        </w:rPr>
        <w:t>。</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5B3F9F">
        <w:rPr>
          <w:rFonts w:ascii="仿宋_GB2312" w:eastAsia="仿宋_GB2312" w:hAnsi="仿宋" w:cs="宋体" w:hint="eastAsia"/>
          <w:kern w:val="0"/>
          <w:sz w:val="28"/>
          <w:szCs w:val="28"/>
        </w:rPr>
        <w:t>（二）本行网点经营保险代理业务许可证的使用和管理，应当按照中国保监会《</w:t>
      </w:r>
      <w:hyperlink r:id="rId13" w:tgtFrame="_blank" w:history="1">
        <w:r w:rsidRPr="005B3F9F">
          <w:rPr>
            <w:rFonts w:ascii="仿宋_GB2312" w:eastAsia="仿宋_GB2312" w:hAnsi="仿宋" w:cs="宋体" w:hint="eastAsia"/>
            <w:kern w:val="0"/>
            <w:sz w:val="28"/>
            <w:szCs w:val="28"/>
          </w:rPr>
          <w:t>保险许可证管理办法</w:t>
        </w:r>
      </w:hyperlink>
      <w:r w:rsidRPr="005B3F9F">
        <w:rPr>
          <w:rFonts w:ascii="仿宋_GB2312" w:eastAsia="仿宋_GB2312" w:hAnsi="仿宋" w:cs="宋体" w:hint="eastAsia"/>
          <w:kern w:val="0"/>
          <w:sz w:val="28"/>
          <w:szCs w:val="28"/>
        </w:rPr>
        <w:t>》有关规定办理。</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D17951">
        <w:rPr>
          <w:rFonts w:ascii="仿宋_GB2312" w:eastAsia="仿宋_GB2312" w:hAnsi="仿宋" w:cs="宋体" w:hint="eastAsia"/>
          <w:bCs/>
          <w:kern w:val="0"/>
          <w:sz w:val="28"/>
          <w:szCs w:val="28"/>
        </w:rPr>
        <w:t>第十条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本行代理保险业务销售人员（简称：销售人员）实施资格管理。</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5B3F9F">
        <w:rPr>
          <w:rFonts w:ascii="仿宋_GB2312" w:eastAsia="仿宋_GB2312" w:hAnsi="仿宋" w:cs="宋体" w:hint="eastAsia"/>
          <w:kern w:val="0"/>
          <w:sz w:val="28"/>
          <w:szCs w:val="28"/>
        </w:rPr>
        <w:t>（一）本行和保险公司应当按照监管部门有关规定，对本行代理保险业务销售人员进行法律法规、业务知识培训和职业道德教育。</w:t>
      </w:r>
    </w:p>
    <w:p w:rsidR="00E15FC7" w:rsidRPr="005B3F9F" w:rsidRDefault="00E15FC7" w:rsidP="009E41F5">
      <w:pPr>
        <w:widowControl/>
        <w:shd w:val="clear" w:color="auto" w:fill="FFFFFF"/>
        <w:spacing w:line="360" w:lineRule="auto"/>
        <w:ind w:firstLineChars="200" w:firstLine="560"/>
        <w:rPr>
          <w:rFonts w:ascii="仿宋_GB2312" w:eastAsia="仿宋_GB2312" w:hAnsi="宋体" w:cs="宋体"/>
          <w:kern w:val="0"/>
          <w:sz w:val="28"/>
          <w:szCs w:val="28"/>
        </w:rPr>
      </w:pPr>
      <w:r w:rsidRPr="005B3F9F">
        <w:rPr>
          <w:rFonts w:ascii="仿宋_GB2312" w:eastAsia="仿宋_GB2312" w:hAnsi="仿宋" w:cs="宋体" w:hint="eastAsia"/>
          <w:kern w:val="0"/>
          <w:sz w:val="28"/>
          <w:szCs w:val="28"/>
        </w:rPr>
        <w:t>（二）本行从事代理保险业务的销售人员，应当符合中国保监会规定的保险销售从业资格条件，取得中国保监会颁发的《保险销售从业人员资格证书》。</w:t>
      </w:r>
    </w:p>
    <w:p w:rsidR="00E15FC7" w:rsidRPr="007852F6" w:rsidRDefault="00E15FC7" w:rsidP="007852F6">
      <w:pPr>
        <w:jc w:val="center"/>
        <w:rPr>
          <w:rFonts w:ascii="仿宋_GB2312" w:eastAsia="仿宋_GB2312"/>
          <w:sz w:val="28"/>
          <w:szCs w:val="28"/>
        </w:rPr>
      </w:pPr>
      <w:bookmarkStart w:id="9" w:name="3_3"/>
      <w:bookmarkStart w:id="10" w:name="sub5400343_3_3"/>
      <w:bookmarkStart w:id="11" w:name="代理关系_第三节_代理协议"/>
      <w:bookmarkEnd w:id="9"/>
      <w:bookmarkEnd w:id="10"/>
      <w:bookmarkEnd w:id="11"/>
      <w:r w:rsidRPr="007852F6">
        <w:rPr>
          <w:rFonts w:ascii="仿宋_GB2312" w:eastAsia="仿宋_GB2312" w:hint="eastAsia"/>
          <w:sz w:val="28"/>
          <w:szCs w:val="28"/>
        </w:rPr>
        <w:t>第三节</w:t>
      </w:r>
      <w:r w:rsidR="00190804">
        <w:rPr>
          <w:rFonts w:ascii="仿宋_GB2312" w:eastAsia="仿宋_GB2312" w:hint="eastAsia"/>
          <w:sz w:val="28"/>
          <w:szCs w:val="28"/>
        </w:rPr>
        <w:t xml:space="preserve"> </w:t>
      </w:r>
      <w:r w:rsidRPr="007852F6">
        <w:rPr>
          <w:rFonts w:ascii="仿宋_GB2312" w:eastAsia="仿宋_GB2312" w:hint="eastAsia"/>
          <w:sz w:val="28"/>
          <w:szCs w:val="28"/>
        </w:rPr>
        <w:t>代理协议</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D17951">
        <w:rPr>
          <w:rFonts w:ascii="仿宋_GB2312" w:eastAsia="仿宋_GB2312" w:hAnsi="仿宋" w:cs="宋体" w:hint="eastAsia"/>
          <w:bCs/>
          <w:kern w:val="0"/>
          <w:sz w:val="28"/>
          <w:szCs w:val="28"/>
        </w:rPr>
        <w:t>第十一条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本行代理保险公司保险业务，原则上应当与保险公司的分支机构签订代理协议，并事先取得总公司书面授权。</w:t>
      </w:r>
    </w:p>
    <w:p w:rsidR="00E15FC7" w:rsidRPr="005B3F9F" w:rsidRDefault="00E15FC7" w:rsidP="009E41F5">
      <w:pPr>
        <w:widowControl/>
        <w:shd w:val="clear" w:color="auto" w:fill="FFFFFF"/>
        <w:spacing w:line="360" w:lineRule="auto"/>
        <w:ind w:firstLineChars="200" w:firstLine="560"/>
        <w:rPr>
          <w:rFonts w:ascii="仿宋_GB2312" w:eastAsia="仿宋_GB2312" w:hAnsi="宋体" w:cs="宋体"/>
          <w:kern w:val="0"/>
          <w:sz w:val="28"/>
          <w:szCs w:val="28"/>
        </w:rPr>
      </w:pPr>
      <w:r w:rsidRPr="00D17951">
        <w:rPr>
          <w:rFonts w:ascii="仿宋_GB2312" w:eastAsia="仿宋_GB2312" w:hAnsi="仿宋" w:cs="宋体" w:hint="eastAsia"/>
          <w:bCs/>
          <w:kern w:val="0"/>
          <w:sz w:val="28"/>
          <w:szCs w:val="28"/>
        </w:rPr>
        <w:t>第十二条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和保险公司签订的代理协议应当包括但不限于以下主要条款：代理产品种类，代理费用标准及支付方式，单证及宣传资料管理，客户账户及身份信息核对，反洗钱，客户信息保密，双方权利责任划分，争议的解决，危机应对及客户投诉处理机制，合作期限，协议生效、变更和终止，违约责任等。</w:t>
      </w:r>
    </w:p>
    <w:p w:rsidR="00E15FC7" w:rsidRPr="00F24C4A" w:rsidRDefault="00E15FC7" w:rsidP="00F24C4A">
      <w:pPr>
        <w:jc w:val="center"/>
        <w:rPr>
          <w:rFonts w:ascii="仿宋_GB2312" w:eastAsia="仿宋_GB2312"/>
          <w:sz w:val="28"/>
          <w:szCs w:val="28"/>
        </w:rPr>
      </w:pPr>
      <w:bookmarkStart w:id="12" w:name="4"/>
      <w:bookmarkStart w:id="13" w:name="sub5400343_4"/>
      <w:bookmarkStart w:id="14" w:name="经营规则"/>
      <w:bookmarkEnd w:id="12"/>
      <w:bookmarkEnd w:id="13"/>
      <w:bookmarkEnd w:id="14"/>
      <w:r w:rsidRPr="00F24C4A">
        <w:rPr>
          <w:rFonts w:ascii="仿宋_GB2312" w:eastAsia="仿宋_GB2312" w:hint="eastAsia"/>
          <w:sz w:val="28"/>
          <w:szCs w:val="28"/>
        </w:rPr>
        <w:t>第四节</w:t>
      </w:r>
      <w:r w:rsidR="00190804" w:rsidRPr="00F24C4A">
        <w:rPr>
          <w:rFonts w:ascii="仿宋_GB2312" w:eastAsia="仿宋_GB2312" w:hint="eastAsia"/>
          <w:sz w:val="28"/>
          <w:szCs w:val="28"/>
        </w:rPr>
        <w:t xml:space="preserve"> </w:t>
      </w:r>
      <w:r w:rsidRPr="00F24C4A">
        <w:rPr>
          <w:rFonts w:ascii="仿宋_GB2312" w:eastAsia="仿宋_GB2312" w:hint="eastAsia"/>
          <w:sz w:val="28"/>
          <w:szCs w:val="28"/>
        </w:rPr>
        <w:t>代理行为</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F65FE9">
        <w:rPr>
          <w:rFonts w:ascii="仿宋_GB2312" w:eastAsia="仿宋_GB2312" w:hAnsi="仿宋" w:cs="宋体" w:hint="eastAsia"/>
          <w:kern w:val="0"/>
          <w:sz w:val="28"/>
          <w:szCs w:val="28"/>
        </w:rPr>
        <w:t>第十三条</w:t>
      </w:r>
      <w:r w:rsidR="00CE7A02" w:rsidRPr="005B3F9F">
        <w:rPr>
          <w:rFonts w:ascii="仿宋_GB2312" w:eastAsia="仿宋_GB2312" w:hAnsi="仿宋" w:cs="宋体" w:hint="eastAsia"/>
          <w:b/>
          <w:kern w:val="0"/>
          <w:sz w:val="28"/>
          <w:szCs w:val="28"/>
        </w:rPr>
        <w:t xml:space="preserve">  </w:t>
      </w:r>
      <w:r w:rsidRPr="005B3F9F">
        <w:rPr>
          <w:rFonts w:ascii="仿宋_GB2312" w:eastAsia="仿宋_GB2312" w:hAnsi="仿宋" w:cs="宋体" w:hint="eastAsia"/>
          <w:kern w:val="0"/>
          <w:sz w:val="28"/>
          <w:szCs w:val="28"/>
        </w:rPr>
        <w:t>本行只能在其主业营业场所内代理保险业务，不得在营业场所外另设代理网点。</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F65FE9">
        <w:rPr>
          <w:rFonts w:ascii="仿宋_GB2312" w:eastAsia="仿宋_GB2312" w:hAnsi="仿宋" w:cs="宋体" w:hint="eastAsia"/>
          <w:kern w:val="0"/>
          <w:sz w:val="28"/>
          <w:szCs w:val="28"/>
        </w:rPr>
        <w:t>第十四条</w:t>
      </w:r>
      <w:r w:rsidR="00CE7A02" w:rsidRPr="005B3F9F">
        <w:rPr>
          <w:rFonts w:ascii="仿宋_GB2312" w:eastAsia="仿宋_GB2312" w:hAnsi="仿宋" w:cs="宋体" w:hint="eastAsia"/>
          <w:b/>
          <w:kern w:val="0"/>
          <w:sz w:val="28"/>
          <w:szCs w:val="28"/>
        </w:rPr>
        <w:t xml:space="preserve">  </w:t>
      </w:r>
      <w:r w:rsidRPr="005B3F9F">
        <w:rPr>
          <w:rFonts w:ascii="仿宋_GB2312" w:eastAsia="仿宋_GB2312" w:hAnsi="仿宋" w:cs="宋体" w:hint="eastAsia"/>
          <w:kern w:val="0"/>
          <w:sz w:val="28"/>
          <w:szCs w:val="28"/>
        </w:rPr>
        <w:t>本行从事保险代理业务，不得有下列行为：</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5B3F9F">
        <w:rPr>
          <w:rFonts w:ascii="仿宋_GB2312" w:eastAsia="仿宋_GB2312" w:hAnsi="仿宋" w:cs="宋体" w:hint="eastAsia"/>
          <w:kern w:val="0"/>
          <w:sz w:val="28"/>
          <w:szCs w:val="28"/>
        </w:rPr>
        <w:t>（一）擅自变更保险条款，提高或降低保险费率；</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5B3F9F">
        <w:rPr>
          <w:rFonts w:ascii="仿宋_GB2312" w:eastAsia="仿宋_GB2312" w:hAnsi="仿宋" w:cs="宋体" w:hint="eastAsia"/>
          <w:kern w:val="0"/>
          <w:sz w:val="28"/>
          <w:szCs w:val="28"/>
        </w:rPr>
        <w:t>（二）利用行政权力、职务或职业便利强迫、引诱投保人购买指定的保单；</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5B3F9F">
        <w:rPr>
          <w:rFonts w:ascii="仿宋_GB2312" w:eastAsia="仿宋_GB2312" w:hAnsi="仿宋" w:cs="宋体" w:hint="eastAsia"/>
          <w:kern w:val="0"/>
          <w:sz w:val="28"/>
          <w:szCs w:val="28"/>
        </w:rPr>
        <w:t>（三）使用不正当手段强迫、引诱或者限制投保人、被保险人投保或转换保险人；</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5B3F9F">
        <w:rPr>
          <w:rFonts w:ascii="仿宋_GB2312" w:eastAsia="仿宋_GB2312" w:hAnsi="仿宋" w:cs="宋体" w:hint="eastAsia"/>
          <w:kern w:val="0"/>
          <w:sz w:val="28"/>
          <w:szCs w:val="28"/>
        </w:rPr>
        <w:t>（四）串通投保人、被保险人或受益人欺骗保险人；</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5B3F9F">
        <w:rPr>
          <w:rFonts w:ascii="仿宋_GB2312" w:eastAsia="仿宋_GB2312" w:hAnsi="仿宋" w:cs="宋体" w:hint="eastAsia"/>
          <w:kern w:val="0"/>
          <w:sz w:val="28"/>
          <w:szCs w:val="28"/>
        </w:rPr>
        <w:t>（五）对其他保险机构、保险代理机构做出不正确的或误导性的宣传；</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5B3F9F">
        <w:rPr>
          <w:rFonts w:ascii="仿宋_GB2312" w:eastAsia="仿宋_GB2312" w:hAnsi="仿宋" w:cs="宋体" w:hint="eastAsia"/>
          <w:kern w:val="0"/>
          <w:sz w:val="28"/>
          <w:szCs w:val="28"/>
        </w:rPr>
        <w:t>（六）代理再保险业务；</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5B3F9F">
        <w:rPr>
          <w:rFonts w:ascii="仿宋_GB2312" w:eastAsia="仿宋_GB2312" w:hAnsi="仿宋" w:cs="宋体" w:hint="eastAsia"/>
          <w:kern w:val="0"/>
          <w:sz w:val="28"/>
          <w:szCs w:val="28"/>
        </w:rPr>
        <w:t>（七）挪用或侵占保险费；</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5B3F9F">
        <w:rPr>
          <w:rFonts w:ascii="仿宋_GB2312" w:eastAsia="仿宋_GB2312" w:hAnsi="仿宋" w:cs="宋体" w:hint="eastAsia"/>
          <w:kern w:val="0"/>
          <w:sz w:val="28"/>
          <w:szCs w:val="28"/>
        </w:rPr>
        <w:t>（八）兼做保险经纪业务；</w:t>
      </w:r>
    </w:p>
    <w:p w:rsidR="00E15FC7" w:rsidRPr="005B3F9F" w:rsidRDefault="00E15FC7" w:rsidP="009E41F5">
      <w:pPr>
        <w:widowControl/>
        <w:shd w:val="clear" w:color="auto" w:fill="FFFFFF"/>
        <w:spacing w:line="360" w:lineRule="auto"/>
        <w:ind w:firstLineChars="200" w:firstLine="560"/>
        <w:rPr>
          <w:rFonts w:ascii="仿宋_GB2312" w:eastAsia="仿宋_GB2312" w:hAnsi="宋体" w:cs="宋体"/>
          <w:kern w:val="0"/>
          <w:sz w:val="28"/>
          <w:szCs w:val="28"/>
        </w:rPr>
      </w:pPr>
      <w:r w:rsidRPr="005B3F9F">
        <w:rPr>
          <w:rFonts w:ascii="仿宋_GB2312" w:eastAsia="仿宋_GB2312" w:hAnsi="仿宋" w:cs="宋体" w:hint="eastAsia"/>
          <w:kern w:val="0"/>
          <w:sz w:val="28"/>
          <w:szCs w:val="28"/>
        </w:rPr>
        <w:t>（九）中国保监会认定的其他损害保险人、投保人和被保险人利益的行为。</w:t>
      </w:r>
    </w:p>
    <w:p w:rsidR="00E15FC7" w:rsidRPr="00F24C4A" w:rsidRDefault="00E15FC7" w:rsidP="00F24C4A">
      <w:pPr>
        <w:spacing w:beforeLines="50" w:before="156" w:line="360" w:lineRule="auto"/>
        <w:jc w:val="center"/>
        <w:rPr>
          <w:rFonts w:ascii="仿宋_GB2312" w:eastAsia="仿宋_GB2312"/>
          <w:b/>
          <w:sz w:val="28"/>
          <w:szCs w:val="28"/>
        </w:rPr>
      </w:pPr>
      <w:r w:rsidRPr="00F24C4A">
        <w:rPr>
          <w:rFonts w:ascii="仿宋_GB2312" w:eastAsia="仿宋_GB2312" w:hint="eastAsia"/>
          <w:b/>
          <w:sz w:val="28"/>
          <w:szCs w:val="28"/>
        </w:rPr>
        <w:t>第三章</w:t>
      </w:r>
      <w:r w:rsidR="00E265AF" w:rsidRPr="00F24C4A">
        <w:rPr>
          <w:rFonts w:ascii="仿宋_GB2312" w:eastAsia="仿宋_GB2312" w:hint="eastAsia"/>
          <w:b/>
          <w:sz w:val="28"/>
          <w:szCs w:val="28"/>
        </w:rPr>
        <w:t xml:space="preserve">  </w:t>
      </w:r>
      <w:r w:rsidRPr="00F24C4A">
        <w:rPr>
          <w:rFonts w:ascii="仿宋_GB2312" w:eastAsia="仿宋_GB2312" w:hint="eastAsia"/>
          <w:b/>
          <w:sz w:val="28"/>
          <w:szCs w:val="28"/>
        </w:rPr>
        <w:t>经营规则</w:t>
      </w:r>
      <w:hyperlink r:id="rId14" w:tooltip="编辑本段" w:history="1"/>
    </w:p>
    <w:p w:rsidR="00E15FC7" w:rsidRPr="00F24C4A" w:rsidRDefault="00E15FC7" w:rsidP="0093556A">
      <w:pPr>
        <w:spacing w:line="360" w:lineRule="auto"/>
        <w:jc w:val="center"/>
        <w:rPr>
          <w:rFonts w:ascii="仿宋_GB2312" w:eastAsia="仿宋_GB2312"/>
          <w:sz w:val="28"/>
          <w:szCs w:val="28"/>
        </w:rPr>
      </w:pPr>
      <w:bookmarkStart w:id="15" w:name="4_1"/>
      <w:bookmarkStart w:id="16" w:name="sub5400343_4_1"/>
      <w:bookmarkStart w:id="17" w:name="经营规则_第一节_保险产品"/>
      <w:bookmarkEnd w:id="15"/>
      <w:bookmarkEnd w:id="16"/>
      <w:bookmarkEnd w:id="17"/>
      <w:r w:rsidRPr="00F24C4A">
        <w:rPr>
          <w:rFonts w:ascii="仿宋_GB2312" w:eastAsia="仿宋_GB2312" w:hint="eastAsia"/>
          <w:sz w:val="28"/>
          <w:szCs w:val="28"/>
        </w:rPr>
        <w:t>第一节</w:t>
      </w:r>
      <w:r w:rsidR="00F24C4A">
        <w:rPr>
          <w:rFonts w:ascii="仿宋_GB2312" w:eastAsia="仿宋_GB2312" w:hint="eastAsia"/>
          <w:sz w:val="28"/>
          <w:szCs w:val="28"/>
        </w:rPr>
        <w:t xml:space="preserve"> </w:t>
      </w:r>
      <w:r w:rsidRPr="00F24C4A">
        <w:rPr>
          <w:rFonts w:ascii="仿宋_GB2312" w:eastAsia="仿宋_GB2312" w:hint="eastAsia"/>
          <w:sz w:val="28"/>
          <w:szCs w:val="28"/>
        </w:rPr>
        <w:t>保险产品</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F65FE9">
        <w:rPr>
          <w:rFonts w:ascii="仿宋_GB2312" w:eastAsia="仿宋_GB2312" w:hAnsi="仿宋" w:cs="宋体" w:hint="eastAsia"/>
          <w:bCs/>
          <w:kern w:val="0"/>
          <w:sz w:val="28"/>
          <w:szCs w:val="28"/>
        </w:rPr>
        <w:t>第十五条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本行代理保险公司销售的保险产品，应当是按照中国保监会保险产品审批备案管理的有关规定，经过中国保监会审批或备案的保险产品。</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F65FE9">
        <w:rPr>
          <w:rFonts w:ascii="仿宋_GB2312" w:eastAsia="仿宋_GB2312" w:hAnsi="仿宋" w:cs="宋体" w:hint="eastAsia"/>
          <w:bCs/>
          <w:kern w:val="0"/>
          <w:sz w:val="28"/>
          <w:szCs w:val="28"/>
        </w:rPr>
        <w:t>第十六条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应当充分发挥销售渠道优势，在本行代理保险业务中大力发展风险保障型保险产品。所代理销售意外伤害保险、健康保险、定期寿险、终身寿险、保险期间不短于10年的年金保险、保险期间不短于10年的两全保险、财产保险（不包括财产保险公司投资型保险）、保证保险、信用保险的保费收入之和不得低于代理保险业务总保费收入的20%。</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F65FE9">
        <w:rPr>
          <w:rFonts w:ascii="仿宋_GB2312" w:eastAsia="仿宋_GB2312" w:hAnsi="仿宋" w:cs="宋体" w:hint="eastAsia"/>
          <w:bCs/>
          <w:kern w:val="0"/>
          <w:sz w:val="28"/>
          <w:szCs w:val="28"/>
        </w:rPr>
        <w:t>第十七条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本行和保险公司在合作过程中，应当加大产品创新力度，以消费者需求为导向，推进本行代理保险产品的多样化和差异化，不断满足客户日益增长的保险保障和金融资产管理需求。</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F65FE9">
        <w:rPr>
          <w:rFonts w:ascii="仿宋_GB2312" w:eastAsia="仿宋_GB2312" w:hAnsi="仿宋" w:cs="宋体" w:hint="eastAsia"/>
          <w:bCs/>
          <w:kern w:val="0"/>
          <w:sz w:val="28"/>
          <w:szCs w:val="28"/>
        </w:rPr>
        <w:t>第十八条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本行代理保险公司销售的保险产品，保单封面主体部分应当以显著的</w:t>
      </w:r>
      <w:hyperlink r:id="rId15" w:tgtFrame="_blank" w:history="1">
        <w:r w:rsidRPr="005B3F9F">
          <w:rPr>
            <w:rFonts w:ascii="仿宋_GB2312" w:eastAsia="仿宋_GB2312" w:hAnsi="仿宋" w:cs="宋体" w:hint="eastAsia"/>
            <w:kern w:val="0"/>
            <w:sz w:val="28"/>
            <w:szCs w:val="28"/>
          </w:rPr>
          <w:t>字体</w:t>
        </w:r>
      </w:hyperlink>
      <w:r w:rsidRPr="005B3F9F">
        <w:rPr>
          <w:rFonts w:ascii="仿宋_GB2312" w:eastAsia="仿宋_GB2312" w:hAnsi="仿宋" w:cs="宋体" w:hint="eastAsia"/>
          <w:kern w:val="0"/>
          <w:sz w:val="28"/>
          <w:szCs w:val="28"/>
        </w:rPr>
        <w:t>印有“保险单”或“保险合同”字样、保险公司名称等内容，保险合同中应当包含保险条款及其他合同要件。</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F65FE9">
        <w:rPr>
          <w:rFonts w:ascii="仿宋_GB2312" w:eastAsia="仿宋_GB2312" w:hAnsi="仿宋" w:cs="宋体" w:hint="eastAsia"/>
          <w:kern w:val="0"/>
          <w:sz w:val="28"/>
          <w:szCs w:val="28"/>
        </w:rPr>
        <w:t>第十九条</w:t>
      </w:r>
      <w:r w:rsidR="00CE7A02" w:rsidRPr="005B3F9F">
        <w:rPr>
          <w:rFonts w:ascii="仿宋_GB2312" w:eastAsia="仿宋_GB2312" w:hAnsi="仿宋" w:cs="宋体" w:hint="eastAsia"/>
          <w:b/>
          <w:kern w:val="0"/>
          <w:sz w:val="28"/>
          <w:szCs w:val="28"/>
        </w:rPr>
        <w:t xml:space="preserve">  </w:t>
      </w:r>
      <w:r w:rsidRPr="005B3F9F">
        <w:rPr>
          <w:rFonts w:ascii="仿宋_GB2312" w:eastAsia="仿宋_GB2312" w:hAnsi="仿宋" w:cs="宋体" w:hint="eastAsia"/>
          <w:kern w:val="0"/>
          <w:sz w:val="28"/>
          <w:szCs w:val="28"/>
        </w:rPr>
        <w:t>保险公司应合理设计保险单册样式，保险单册封套在颜色、样式、材料等方面应与银行单证材料有明显区别。</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F65FE9">
        <w:rPr>
          <w:rFonts w:ascii="仿宋_GB2312" w:eastAsia="仿宋_GB2312" w:hAnsi="仿宋" w:cs="宋体" w:hint="eastAsia"/>
          <w:kern w:val="0"/>
          <w:sz w:val="28"/>
          <w:szCs w:val="28"/>
        </w:rPr>
        <w:t>第二十条</w:t>
      </w:r>
      <w:r w:rsidR="00CE7A02" w:rsidRPr="005B3F9F">
        <w:rPr>
          <w:rFonts w:ascii="仿宋_GB2312" w:eastAsia="仿宋_GB2312" w:hAnsi="仿宋" w:cs="宋体" w:hint="eastAsia"/>
          <w:b/>
          <w:kern w:val="0"/>
          <w:sz w:val="28"/>
          <w:szCs w:val="28"/>
        </w:rPr>
        <w:t xml:space="preserve">  </w:t>
      </w:r>
      <w:r w:rsidRPr="005B3F9F">
        <w:rPr>
          <w:rFonts w:ascii="仿宋_GB2312" w:eastAsia="仿宋_GB2312" w:hAnsi="仿宋" w:cs="宋体" w:hint="eastAsia"/>
          <w:kern w:val="0"/>
          <w:sz w:val="28"/>
          <w:szCs w:val="28"/>
        </w:rPr>
        <w:t>保险公司应在保险单册标明</w:t>
      </w:r>
      <w:r w:rsidR="003036B2" w:rsidRPr="005B3F9F">
        <w:rPr>
          <w:rFonts w:ascii="仿宋_GB2312" w:eastAsia="仿宋_GB2312" w:hAnsi="仿宋" w:cs="宋体" w:hint="eastAsia"/>
          <w:kern w:val="0"/>
          <w:sz w:val="28"/>
          <w:szCs w:val="28"/>
        </w:rPr>
        <w:t>“保险单”字样</w:t>
      </w:r>
      <w:r w:rsidRPr="005B3F9F">
        <w:rPr>
          <w:rFonts w:ascii="仿宋_GB2312" w:eastAsia="仿宋_GB2312" w:hAnsi="仿宋" w:cs="宋体" w:hint="eastAsia"/>
          <w:kern w:val="0"/>
          <w:sz w:val="28"/>
          <w:szCs w:val="28"/>
        </w:rPr>
        <w:t>，并标明保险公司名称。</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5B3F9F">
        <w:rPr>
          <w:rFonts w:ascii="仿宋_GB2312" w:eastAsia="仿宋_GB2312" w:hAnsi="仿宋" w:cs="宋体" w:hint="eastAsia"/>
          <w:kern w:val="0"/>
          <w:sz w:val="28"/>
          <w:szCs w:val="28"/>
        </w:rPr>
        <w:t>（一）保险公司应在保险单册封面</w:t>
      </w:r>
      <w:r w:rsidR="003036B2" w:rsidRPr="005B3F9F">
        <w:rPr>
          <w:rFonts w:ascii="仿宋_GB2312" w:eastAsia="仿宋_GB2312" w:hAnsi="仿宋" w:cs="宋体" w:hint="eastAsia"/>
          <w:kern w:val="0"/>
          <w:sz w:val="28"/>
          <w:szCs w:val="28"/>
        </w:rPr>
        <w:t>应</w:t>
      </w:r>
      <w:r w:rsidRPr="005B3F9F">
        <w:rPr>
          <w:rFonts w:ascii="仿宋_GB2312" w:eastAsia="仿宋_GB2312" w:hAnsi="仿宋" w:cs="宋体" w:hint="eastAsia"/>
          <w:kern w:val="0"/>
          <w:sz w:val="28"/>
          <w:szCs w:val="28"/>
        </w:rPr>
        <w:t>标明风险提示语及犹豫期提示语。</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5B3F9F">
        <w:rPr>
          <w:rFonts w:ascii="仿宋_GB2312" w:eastAsia="仿宋_GB2312" w:hAnsi="仿宋" w:cs="宋体" w:hint="eastAsia"/>
          <w:kern w:val="0"/>
          <w:sz w:val="28"/>
          <w:szCs w:val="28"/>
        </w:rPr>
        <w:t>（二）其他产品类型的风险提示语，由公司自行确定。</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5B3F9F">
        <w:rPr>
          <w:rFonts w:ascii="仿宋_GB2312" w:eastAsia="仿宋_GB2312" w:hAnsi="仿宋" w:cs="宋体" w:hint="eastAsia"/>
          <w:kern w:val="0"/>
          <w:sz w:val="28"/>
          <w:szCs w:val="28"/>
        </w:rPr>
        <w:t>（三）</w:t>
      </w:r>
      <w:r w:rsidR="00F733A7" w:rsidRPr="005B3F9F">
        <w:rPr>
          <w:rFonts w:ascii="仿宋_GB2312" w:eastAsia="仿宋_GB2312" w:hAnsi="仿宋" w:cs="宋体" w:hint="eastAsia"/>
          <w:kern w:val="0"/>
          <w:sz w:val="28"/>
          <w:szCs w:val="28"/>
        </w:rPr>
        <w:t>保险单证应载明保险</w:t>
      </w:r>
      <w:r w:rsidRPr="005B3F9F">
        <w:rPr>
          <w:rFonts w:ascii="仿宋_GB2312" w:eastAsia="仿宋_GB2312" w:hAnsi="仿宋" w:cs="宋体" w:hint="eastAsia"/>
          <w:kern w:val="0"/>
          <w:sz w:val="28"/>
          <w:szCs w:val="28"/>
        </w:rPr>
        <w:t>犹豫期提示语</w:t>
      </w:r>
      <w:r w:rsidR="00F733A7" w:rsidRPr="005B3F9F">
        <w:rPr>
          <w:rFonts w:ascii="仿宋_GB2312" w:eastAsia="仿宋_GB2312" w:hAnsi="仿宋" w:cs="宋体" w:hint="eastAsia"/>
          <w:kern w:val="0"/>
          <w:sz w:val="28"/>
          <w:szCs w:val="28"/>
        </w:rPr>
        <w:t>。</w:t>
      </w:r>
    </w:p>
    <w:p w:rsidR="00E15FC7" w:rsidRPr="0093556A" w:rsidRDefault="00E15FC7" w:rsidP="0093556A">
      <w:pPr>
        <w:spacing w:line="360" w:lineRule="auto"/>
        <w:jc w:val="center"/>
        <w:rPr>
          <w:rFonts w:ascii="仿宋_GB2312" w:eastAsia="仿宋_GB2312"/>
          <w:sz w:val="28"/>
          <w:szCs w:val="28"/>
        </w:rPr>
      </w:pPr>
      <w:bookmarkStart w:id="18" w:name="4_2"/>
      <w:bookmarkStart w:id="19" w:name="sub5400343_4_2"/>
      <w:bookmarkStart w:id="20" w:name="经营规则_第二节_代理费用"/>
      <w:bookmarkEnd w:id="18"/>
      <w:bookmarkEnd w:id="19"/>
      <w:bookmarkEnd w:id="20"/>
      <w:r w:rsidRPr="0093556A">
        <w:rPr>
          <w:rFonts w:ascii="仿宋_GB2312" w:eastAsia="仿宋_GB2312" w:hint="eastAsia"/>
          <w:sz w:val="28"/>
          <w:szCs w:val="28"/>
        </w:rPr>
        <w:t>第二节</w:t>
      </w:r>
      <w:r w:rsidR="0093556A" w:rsidRPr="0093556A">
        <w:rPr>
          <w:rFonts w:ascii="仿宋_GB2312" w:eastAsia="仿宋_GB2312" w:hint="eastAsia"/>
          <w:sz w:val="28"/>
          <w:szCs w:val="28"/>
        </w:rPr>
        <w:t xml:space="preserve"> </w:t>
      </w:r>
      <w:r w:rsidRPr="0093556A">
        <w:rPr>
          <w:rFonts w:ascii="仿宋_GB2312" w:eastAsia="仿宋_GB2312" w:hint="eastAsia"/>
          <w:sz w:val="28"/>
          <w:szCs w:val="28"/>
        </w:rPr>
        <w:t>代理费用</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F65FE9">
        <w:rPr>
          <w:rFonts w:ascii="仿宋_GB2312" w:eastAsia="仿宋_GB2312" w:hAnsi="仿宋" w:cs="宋体" w:hint="eastAsia"/>
          <w:bCs/>
          <w:kern w:val="0"/>
          <w:sz w:val="28"/>
          <w:szCs w:val="28"/>
        </w:rPr>
        <w:t>第二十一条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本行和保险公司协商代理费用时，应当本着互利共赢、共同发展、保护消费者利益的原则，共同促进本行代理保险市场的持续健康发展。</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F65FE9">
        <w:rPr>
          <w:rFonts w:ascii="仿宋_GB2312" w:eastAsia="仿宋_GB2312" w:hAnsi="仿宋" w:cs="宋体" w:hint="eastAsia"/>
          <w:bCs/>
          <w:kern w:val="0"/>
          <w:sz w:val="28"/>
          <w:szCs w:val="28"/>
        </w:rPr>
        <w:t>第二十二条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保险公司向本行支付代理费用，应当由保险公司一级分支机构向本行转账支付。</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F65FE9">
        <w:rPr>
          <w:rFonts w:ascii="仿宋_GB2312" w:eastAsia="仿宋_GB2312" w:hAnsi="仿宋" w:cs="宋体" w:hint="eastAsia"/>
          <w:bCs/>
          <w:kern w:val="0"/>
          <w:sz w:val="28"/>
          <w:szCs w:val="28"/>
        </w:rPr>
        <w:t>第二十三条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本行应当加强代理费用集中管理，从代理费用中列支代理保险业务销售人员的业务</w:t>
      </w:r>
      <w:r w:rsidR="00D17D26" w:rsidRPr="005B3F9F">
        <w:rPr>
          <w:rFonts w:ascii="仿宋_GB2312" w:eastAsia="仿宋_GB2312" w:hAnsi="仿宋" w:cs="宋体" w:hint="eastAsia"/>
          <w:kern w:val="0"/>
          <w:sz w:val="28"/>
          <w:szCs w:val="28"/>
        </w:rPr>
        <w:t>计价费用</w:t>
      </w:r>
      <w:r w:rsidRPr="005B3F9F">
        <w:rPr>
          <w:rFonts w:ascii="仿宋_GB2312" w:eastAsia="仿宋_GB2312" w:hAnsi="仿宋" w:cs="宋体" w:hint="eastAsia"/>
          <w:kern w:val="0"/>
          <w:sz w:val="28"/>
          <w:szCs w:val="28"/>
        </w:rPr>
        <w:t>。</w:t>
      </w:r>
    </w:p>
    <w:p w:rsidR="00E15FC7" w:rsidRPr="005B3F9F" w:rsidRDefault="00E15FC7" w:rsidP="009E41F5">
      <w:pPr>
        <w:widowControl/>
        <w:shd w:val="clear" w:color="auto" w:fill="FFFFFF"/>
        <w:spacing w:line="360" w:lineRule="auto"/>
        <w:ind w:firstLineChars="200" w:firstLine="560"/>
        <w:rPr>
          <w:rFonts w:ascii="仿宋_GB2312" w:eastAsia="仿宋_GB2312" w:hAnsi="宋体" w:cs="宋体"/>
          <w:kern w:val="0"/>
          <w:sz w:val="28"/>
          <w:szCs w:val="28"/>
        </w:rPr>
      </w:pPr>
      <w:r w:rsidRPr="00F65FE9">
        <w:rPr>
          <w:rFonts w:ascii="仿宋_GB2312" w:eastAsia="仿宋_GB2312" w:hAnsi="仿宋" w:cs="宋体" w:hint="eastAsia"/>
          <w:bCs/>
          <w:kern w:val="0"/>
          <w:sz w:val="28"/>
          <w:szCs w:val="28"/>
        </w:rPr>
        <w:t>第二十四条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本行及其工作人员不得以任何方式向保险公司及其工作人员收取、索要合作协议约定以外的任何利益。并加强对员工的教育管理，防范商业贿赂风险。</w:t>
      </w:r>
    </w:p>
    <w:p w:rsidR="00E15FC7" w:rsidRPr="0093556A" w:rsidRDefault="00E15FC7" w:rsidP="0093556A">
      <w:pPr>
        <w:spacing w:line="360" w:lineRule="auto"/>
        <w:jc w:val="center"/>
        <w:rPr>
          <w:rFonts w:ascii="仿宋_GB2312" w:eastAsia="仿宋_GB2312"/>
          <w:sz w:val="28"/>
          <w:szCs w:val="28"/>
        </w:rPr>
      </w:pPr>
      <w:bookmarkStart w:id="21" w:name="4_3"/>
      <w:bookmarkStart w:id="22" w:name="sub5400343_4_3"/>
      <w:bookmarkStart w:id="23" w:name="经营规则_第三节_销售模式"/>
      <w:bookmarkEnd w:id="21"/>
      <w:bookmarkEnd w:id="22"/>
      <w:bookmarkEnd w:id="23"/>
      <w:r w:rsidRPr="0093556A">
        <w:rPr>
          <w:rFonts w:ascii="仿宋_GB2312" w:eastAsia="仿宋_GB2312" w:hint="eastAsia"/>
          <w:sz w:val="28"/>
          <w:szCs w:val="28"/>
        </w:rPr>
        <w:t>第三节</w:t>
      </w:r>
      <w:r w:rsidR="0093556A" w:rsidRPr="0093556A">
        <w:rPr>
          <w:rFonts w:ascii="仿宋_GB2312" w:eastAsia="仿宋_GB2312" w:hint="eastAsia"/>
          <w:sz w:val="28"/>
          <w:szCs w:val="28"/>
        </w:rPr>
        <w:t xml:space="preserve"> </w:t>
      </w:r>
      <w:r w:rsidRPr="0093556A">
        <w:rPr>
          <w:rFonts w:ascii="仿宋_GB2312" w:eastAsia="仿宋_GB2312" w:hint="eastAsia"/>
          <w:sz w:val="28"/>
          <w:szCs w:val="28"/>
        </w:rPr>
        <w:t>销售模式</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F65FE9">
        <w:rPr>
          <w:rFonts w:ascii="仿宋_GB2312" w:eastAsia="仿宋_GB2312" w:hAnsi="仿宋" w:cs="宋体" w:hint="eastAsia"/>
          <w:bCs/>
          <w:kern w:val="0"/>
          <w:sz w:val="28"/>
          <w:szCs w:val="28"/>
        </w:rPr>
        <w:t>第二十</w:t>
      </w:r>
      <w:r w:rsidR="00CE7A02" w:rsidRPr="00F65FE9">
        <w:rPr>
          <w:rFonts w:ascii="仿宋_GB2312" w:eastAsia="仿宋_GB2312" w:hAnsi="仿宋" w:cs="宋体" w:hint="eastAsia"/>
          <w:bCs/>
          <w:kern w:val="0"/>
          <w:sz w:val="28"/>
          <w:szCs w:val="28"/>
        </w:rPr>
        <w:t>五</w:t>
      </w:r>
      <w:r w:rsidRPr="00F65FE9">
        <w:rPr>
          <w:rFonts w:ascii="仿宋_GB2312" w:eastAsia="仿宋_GB2312" w:hAnsi="仿宋" w:cs="宋体" w:hint="eastAsia"/>
          <w:bCs/>
          <w:kern w:val="0"/>
          <w:sz w:val="28"/>
          <w:szCs w:val="28"/>
        </w:rPr>
        <w:t>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保险公司</w:t>
      </w:r>
      <w:r w:rsidR="000C1358" w:rsidRPr="005B3F9F">
        <w:rPr>
          <w:rFonts w:ascii="仿宋_GB2312" w:eastAsia="仿宋_GB2312" w:hAnsi="仿宋" w:cs="宋体" w:hint="eastAsia"/>
          <w:kern w:val="0"/>
          <w:sz w:val="28"/>
          <w:szCs w:val="28"/>
        </w:rPr>
        <w:t>应为</w:t>
      </w:r>
      <w:r w:rsidRPr="005B3F9F">
        <w:rPr>
          <w:rFonts w:ascii="仿宋_GB2312" w:eastAsia="仿宋_GB2312" w:hAnsi="仿宋" w:cs="宋体" w:hint="eastAsia"/>
          <w:kern w:val="0"/>
          <w:sz w:val="28"/>
          <w:szCs w:val="28"/>
        </w:rPr>
        <w:t>银行提供培训、单证交换等服务，</w:t>
      </w:r>
      <w:r w:rsidR="000C1358" w:rsidRPr="005B3F9F">
        <w:rPr>
          <w:rFonts w:ascii="仿宋_GB2312" w:eastAsia="仿宋_GB2312" w:hAnsi="仿宋" w:cs="宋体" w:hint="eastAsia"/>
          <w:kern w:val="0"/>
          <w:sz w:val="28"/>
          <w:szCs w:val="28"/>
        </w:rPr>
        <w:t>并</w:t>
      </w:r>
      <w:r w:rsidRPr="005B3F9F">
        <w:rPr>
          <w:rFonts w:ascii="仿宋_GB2312" w:eastAsia="仿宋_GB2312" w:hAnsi="仿宋" w:cs="宋体" w:hint="eastAsia"/>
          <w:kern w:val="0"/>
          <w:sz w:val="28"/>
          <w:szCs w:val="28"/>
        </w:rPr>
        <w:t>协助本行做好保险产品销售后的满期给付、续期缴费等相关客户服务。</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F65FE9">
        <w:rPr>
          <w:rFonts w:ascii="仿宋_GB2312" w:eastAsia="仿宋_GB2312" w:hAnsi="仿宋" w:cs="宋体" w:hint="eastAsia"/>
          <w:bCs/>
          <w:kern w:val="0"/>
          <w:sz w:val="28"/>
          <w:szCs w:val="28"/>
        </w:rPr>
        <w:t>第二十</w:t>
      </w:r>
      <w:r w:rsidR="00CE7A02" w:rsidRPr="00F65FE9">
        <w:rPr>
          <w:rFonts w:ascii="仿宋_GB2312" w:eastAsia="仿宋_GB2312" w:hAnsi="仿宋" w:cs="宋体" w:hint="eastAsia"/>
          <w:bCs/>
          <w:kern w:val="0"/>
          <w:sz w:val="28"/>
          <w:szCs w:val="28"/>
        </w:rPr>
        <w:t>六</w:t>
      </w:r>
      <w:r w:rsidRPr="00F65FE9">
        <w:rPr>
          <w:rFonts w:ascii="仿宋_GB2312" w:eastAsia="仿宋_GB2312" w:hAnsi="仿宋" w:cs="宋体" w:hint="eastAsia"/>
          <w:bCs/>
          <w:kern w:val="0"/>
          <w:sz w:val="28"/>
          <w:szCs w:val="28"/>
        </w:rPr>
        <w:t>条</w:t>
      </w:r>
      <w:r w:rsidR="00CE7A02"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营业网点应当根据</w:t>
      </w:r>
      <w:r w:rsidR="00053A52" w:rsidRPr="005B3F9F">
        <w:rPr>
          <w:rFonts w:ascii="仿宋_GB2312" w:eastAsia="仿宋_GB2312" w:hAnsi="仿宋" w:cs="宋体" w:hint="eastAsia"/>
          <w:kern w:val="0"/>
          <w:sz w:val="28"/>
          <w:szCs w:val="28"/>
        </w:rPr>
        <w:t>总行代理的险种进行规范操作，不得与合作保险公司以外的公司合作，不得代理合作保险公司合作险种以外的产品</w:t>
      </w:r>
      <w:r w:rsidRPr="005B3F9F">
        <w:rPr>
          <w:rFonts w:ascii="仿宋_GB2312" w:eastAsia="仿宋_GB2312" w:hAnsi="仿宋" w:cs="宋体" w:hint="eastAsia"/>
          <w:kern w:val="0"/>
          <w:sz w:val="28"/>
          <w:szCs w:val="28"/>
        </w:rPr>
        <w:t>。</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F65FE9">
        <w:rPr>
          <w:rFonts w:ascii="仿宋_GB2312" w:eastAsia="仿宋_GB2312" w:hAnsi="仿宋" w:cs="宋体" w:hint="eastAsia"/>
          <w:bCs/>
          <w:kern w:val="0"/>
          <w:sz w:val="28"/>
          <w:szCs w:val="28"/>
        </w:rPr>
        <w:t>第二十</w:t>
      </w:r>
      <w:r w:rsidR="008178F7" w:rsidRPr="00F65FE9">
        <w:rPr>
          <w:rFonts w:ascii="仿宋_GB2312" w:eastAsia="仿宋_GB2312" w:hAnsi="仿宋" w:cs="宋体" w:hint="eastAsia"/>
          <w:bCs/>
          <w:kern w:val="0"/>
          <w:sz w:val="28"/>
          <w:szCs w:val="28"/>
        </w:rPr>
        <w:t>七</w:t>
      </w:r>
      <w:r w:rsidRPr="00F65FE9">
        <w:rPr>
          <w:rFonts w:ascii="仿宋_GB2312" w:eastAsia="仿宋_GB2312" w:hAnsi="仿宋" w:cs="宋体" w:hint="eastAsia"/>
          <w:bCs/>
          <w:kern w:val="0"/>
          <w:sz w:val="28"/>
          <w:szCs w:val="28"/>
        </w:rPr>
        <w:t>条</w:t>
      </w:r>
      <w:r w:rsidR="008178F7"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本行和保险公司加强战略性合作，在依法合规、风险可控的前提下，</w:t>
      </w:r>
      <w:r w:rsidR="00053A52" w:rsidRPr="005B3F9F">
        <w:rPr>
          <w:rFonts w:ascii="仿宋_GB2312" w:eastAsia="仿宋_GB2312" w:hAnsi="仿宋" w:cs="宋体" w:hint="eastAsia"/>
          <w:kern w:val="0"/>
          <w:sz w:val="28"/>
          <w:szCs w:val="28"/>
        </w:rPr>
        <w:t>通过合法合规的渠道开展业务</w:t>
      </w:r>
      <w:r w:rsidRPr="005B3F9F">
        <w:rPr>
          <w:rFonts w:ascii="仿宋_GB2312" w:eastAsia="仿宋_GB2312" w:hAnsi="仿宋" w:cs="宋体" w:hint="eastAsia"/>
          <w:kern w:val="0"/>
          <w:sz w:val="28"/>
          <w:szCs w:val="28"/>
        </w:rPr>
        <w:t>。</w:t>
      </w:r>
    </w:p>
    <w:p w:rsidR="00E15FC7" w:rsidRPr="005B3F9F" w:rsidRDefault="00E15FC7" w:rsidP="005751ED">
      <w:pPr>
        <w:spacing w:line="360" w:lineRule="auto"/>
        <w:jc w:val="center"/>
        <w:rPr>
          <w:rFonts w:ascii="仿宋_GB2312" w:eastAsia="仿宋_GB2312" w:hAnsi="楷体" w:cs="宋体"/>
          <w:bCs/>
          <w:kern w:val="0"/>
          <w:sz w:val="28"/>
          <w:szCs w:val="28"/>
        </w:rPr>
      </w:pPr>
      <w:bookmarkStart w:id="24" w:name="4_4"/>
      <w:bookmarkStart w:id="25" w:name="sub5400343_4_4"/>
      <w:bookmarkStart w:id="26" w:name="经营规则_第四节_销售行为"/>
      <w:bookmarkEnd w:id="24"/>
      <w:bookmarkEnd w:id="25"/>
      <w:bookmarkEnd w:id="26"/>
      <w:r w:rsidRPr="005751ED">
        <w:rPr>
          <w:rFonts w:ascii="仿宋_GB2312" w:eastAsia="仿宋_GB2312" w:hint="eastAsia"/>
          <w:sz w:val="28"/>
          <w:szCs w:val="28"/>
        </w:rPr>
        <w:t>第四节</w:t>
      </w:r>
      <w:r w:rsidR="005751ED">
        <w:rPr>
          <w:rFonts w:ascii="仿宋_GB2312" w:eastAsia="仿宋_GB2312" w:hint="eastAsia"/>
          <w:sz w:val="28"/>
          <w:szCs w:val="28"/>
        </w:rPr>
        <w:t xml:space="preserve"> </w:t>
      </w:r>
      <w:r w:rsidRPr="005751ED">
        <w:rPr>
          <w:rFonts w:ascii="仿宋_GB2312" w:eastAsia="仿宋_GB2312" w:hint="eastAsia"/>
          <w:sz w:val="28"/>
          <w:szCs w:val="28"/>
        </w:rPr>
        <w:t>销售行为</w:t>
      </w:r>
    </w:p>
    <w:p w:rsidR="00E15FC7" w:rsidRPr="005B3F9F" w:rsidRDefault="00053A52" w:rsidP="009E41F5">
      <w:pPr>
        <w:spacing w:line="360" w:lineRule="auto"/>
        <w:ind w:firstLineChars="200" w:firstLine="560"/>
        <w:rPr>
          <w:rFonts w:ascii="仿宋_GB2312" w:eastAsia="仿宋_GB2312" w:hAnsi="仿宋" w:cs="宋体"/>
          <w:kern w:val="0"/>
          <w:sz w:val="28"/>
          <w:szCs w:val="28"/>
        </w:rPr>
      </w:pPr>
      <w:r w:rsidRPr="00F65FE9">
        <w:rPr>
          <w:rFonts w:ascii="仿宋_GB2312" w:eastAsia="仿宋_GB2312" w:hAnsi="仿宋" w:cs="宋体" w:hint="eastAsia"/>
          <w:bCs/>
          <w:kern w:val="0"/>
          <w:sz w:val="28"/>
          <w:szCs w:val="28"/>
        </w:rPr>
        <w:t>第二十</w:t>
      </w:r>
      <w:r w:rsidR="008178F7" w:rsidRPr="00F65FE9">
        <w:rPr>
          <w:rFonts w:ascii="仿宋_GB2312" w:eastAsia="仿宋_GB2312" w:hAnsi="仿宋" w:cs="宋体" w:hint="eastAsia"/>
          <w:bCs/>
          <w:kern w:val="0"/>
          <w:sz w:val="28"/>
          <w:szCs w:val="28"/>
        </w:rPr>
        <w:t>八</w:t>
      </w:r>
      <w:r w:rsidR="00E15FC7" w:rsidRPr="00F65FE9">
        <w:rPr>
          <w:rFonts w:ascii="仿宋_GB2312" w:eastAsia="仿宋_GB2312" w:hAnsi="仿宋" w:cs="宋体" w:hint="eastAsia"/>
          <w:bCs/>
          <w:kern w:val="0"/>
          <w:sz w:val="28"/>
          <w:szCs w:val="28"/>
        </w:rPr>
        <w:t>条</w:t>
      </w:r>
      <w:r w:rsidR="008178F7"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销售人员应请投保人本人填写投保单。</w:t>
      </w:r>
    </w:p>
    <w:p w:rsidR="00E15FC7" w:rsidRPr="005B3F9F" w:rsidRDefault="00053A52" w:rsidP="009E41F5">
      <w:pPr>
        <w:spacing w:line="360" w:lineRule="auto"/>
        <w:ind w:firstLineChars="200" w:firstLine="560"/>
        <w:rPr>
          <w:rFonts w:ascii="仿宋_GB2312" w:eastAsia="仿宋_GB2312" w:hAnsi="仿宋" w:cs="宋体"/>
          <w:kern w:val="0"/>
          <w:sz w:val="28"/>
          <w:szCs w:val="28"/>
        </w:rPr>
      </w:pPr>
      <w:r w:rsidRPr="00F65FE9">
        <w:rPr>
          <w:rFonts w:ascii="仿宋_GB2312" w:eastAsia="仿宋_GB2312" w:hAnsi="仿宋" w:cs="宋体" w:hint="eastAsia"/>
          <w:bCs/>
          <w:kern w:val="0"/>
          <w:sz w:val="28"/>
          <w:szCs w:val="28"/>
        </w:rPr>
        <w:t>第二十</w:t>
      </w:r>
      <w:r w:rsidR="008178F7" w:rsidRPr="00F65FE9">
        <w:rPr>
          <w:rFonts w:ascii="仿宋_GB2312" w:eastAsia="仿宋_GB2312" w:hAnsi="仿宋" w:cs="宋体" w:hint="eastAsia"/>
          <w:bCs/>
          <w:kern w:val="0"/>
          <w:sz w:val="28"/>
          <w:szCs w:val="28"/>
        </w:rPr>
        <w:t>九</w:t>
      </w:r>
      <w:r w:rsidR="00E15FC7" w:rsidRPr="00F65FE9">
        <w:rPr>
          <w:rFonts w:ascii="仿宋_GB2312" w:eastAsia="仿宋_GB2312" w:hAnsi="仿宋" w:cs="宋体" w:hint="eastAsia"/>
          <w:bCs/>
          <w:kern w:val="0"/>
          <w:sz w:val="28"/>
          <w:szCs w:val="28"/>
        </w:rPr>
        <w:t>条</w:t>
      </w:r>
      <w:r w:rsidR="008178F7"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本行及其销售人员不得篡改客户投保信息，不得以银行网点电话、销售及相关人员电话冒充客户联系电话。需要投保人、被保险人确认的，应确保本人亲自签字或盖章确认。</w:t>
      </w:r>
    </w:p>
    <w:p w:rsidR="00E15FC7" w:rsidRPr="005B3F9F" w:rsidRDefault="005D7D8D" w:rsidP="009E41F5">
      <w:pPr>
        <w:spacing w:line="360" w:lineRule="auto"/>
        <w:ind w:firstLineChars="200" w:firstLine="560"/>
        <w:rPr>
          <w:rFonts w:ascii="仿宋_GB2312" w:eastAsia="仿宋_GB2312" w:hAnsi="仿宋" w:cs="宋体"/>
          <w:kern w:val="0"/>
          <w:sz w:val="28"/>
          <w:szCs w:val="28"/>
        </w:rPr>
      </w:pPr>
      <w:r w:rsidRPr="00F65FE9">
        <w:rPr>
          <w:rFonts w:ascii="仿宋_GB2312" w:eastAsia="仿宋_GB2312" w:hAnsi="仿宋" w:cs="宋体" w:hint="eastAsia"/>
          <w:bCs/>
          <w:kern w:val="0"/>
          <w:sz w:val="28"/>
          <w:szCs w:val="28"/>
        </w:rPr>
        <w:t>第</w:t>
      </w:r>
      <w:r w:rsidR="008178F7" w:rsidRPr="00F65FE9">
        <w:rPr>
          <w:rFonts w:ascii="仿宋_GB2312" w:eastAsia="仿宋_GB2312" w:hAnsi="仿宋" w:cs="宋体" w:hint="eastAsia"/>
          <w:bCs/>
          <w:kern w:val="0"/>
          <w:sz w:val="28"/>
          <w:szCs w:val="28"/>
        </w:rPr>
        <w:t>三十</w:t>
      </w:r>
      <w:r w:rsidR="00E15FC7" w:rsidRPr="00F65FE9">
        <w:rPr>
          <w:rFonts w:ascii="仿宋_GB2312" w:eastAsia="仿宋_GB2312" w:hAnsi="仿宋" w:cs="宋体" w:hint="eastAsia"/>
          <w:bCs/>
          <w:kern w:val="0"/>
          <w:sz w:val="28"/>
          <w:szCs w:val="28"/>
        </w:rPr>
        <w:t>条</w:t>
      </w:r>
      <w:r w:rsidR="008178F7"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本行及其销售人员不得截留客户投保信息，应将完整、真实的客户投保信息提供给保险公司。保险公司应将客户退保、满期给付等信息完整、真实地提供给本行。</w:t>
      </w:r>
    </w:p>
    <w:p w:rsidR="00E15FC7" w:rsidRPr="005B3F9F" w:rsidRDefault="00E15FC7" w:rsidP="009E41F5">
      <w:pPr>
        <w:spacing w:line="360" w:lineRule="auto"/>
        <w:ind w:firstLineChars="200" w:firstLine="560"/>
        <w:rPr>
          <w:rFonts w:ascii="仿宋_GB2312" w:eastAsia="仿宋_GB2312" w:hAnsi="仿宋" w:cs="宋体"/>
          <w:kern w:val="0"/>
          <w:sz w:val="28"/>
          <w:szCs w:val="28"/>
        </w:rPr>
      </w:pPr>
      <w:r w:rsidRPr="00022C7A">
        <w:rPr>
          <w:rFonts w:ascii="仿宋_GB2312" w:eastAsia="仿宋_GB2312" w:hAnsi="仿宋" w:cs="宋体" w:hint="eastAsia"/>
          <w:bCs/>
          <w:kern w:val="0"/>
          <w:sz w:val="28"/>
          <w:szCs w:val="28"/>
        </w:rPr>
        <w:t>第三十</w:t>
      </w:r>
      <w:r w:rsidR="008178F7" w:rsidRPr="00022C7A">
        <w:rPr>
          <w:rFonts w:ascii="仿宋_GB2312" w:eastAsia="仿宋_GB2312" w:hAnsi="仿宋" w:cs="宋体" w:hint="eastAsia"/>
          <w:bCs/>
          <w:kern w:val="0"/>
          <w:sz w:val="28"/>
          <w:szCs w:val="28"/>
        </w:rPr>
        <w:t>一</w:t>
      </w:r>
      <w:r w:rsidRPr="00022C7A">
        <w:rPr>
          <w:rFonts w:ascii="仿宋_GB2312" w:eastAsia="仿宋_GB2312" w:hAnsi="仿宋" w:cs="宋体" w:hint="eastAsia"/>
          <w:bCs/>
          <w:kern w:val="0"/>
          <w:sz w:val="28"/>
          <w:szCs w:val="28"/>
        </w:rPr>
        <w:t>条</w:t>
      </w:r>
      <w:r w:rsidR="008178F7"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本行应在保险单、业务系统和保险代理业务账簿中完整、真实地记录本行网点名称及网点销售人员姓名或工号。</w:t>
      </w:r>
    </w:p>
    <w:p w:rsidR="00E15FC7" w:rsidRPr="005B3F9F" w:rsidRDefault="005D7D8D" w:rsidP="009E41F5">
      <w:pPr>
        <w:spacing w:line="360" w:lineRule="auto"/>
        <w:ind w:firstLineChars="200" w:firstLine="560"/>
        <w:rPr>
          <w:rFonts w:ascii="仿宋_GB2312" w:eastAsia="仿宋_GB2312" w:hAnsi="仿宋" w:cs="宋体"/>
          <w:kern w:val="0"/>
          <w:sz w:val="28"/>
          <w:szCs w:val="28"/>
        </w:rPr>
      </w:pPr>
      <w:r w:rsidRPr="00022C7A">
        <w:rPr>
          <w:rFonts w:ascii="仿宋_GB2312" w:eastAsia="仿宋_GB2312" w:hAnsi="仿宋" w:cs="宋体" w:hint="eastAsia"/>
          <w:bCs/>
          <w:kern w:val="0"/>
          <w:sz w:val="28"/>
          <w:szCs w:val="28"/>
        </w:rPr>
        <w:t>第三十</w:t>
      </w:r>
      <w:r w:rsidR="008178F7" w:rsidRPr="00022C7A">
        <w:rPr>
          <w:rFonts w:ascii="仿宋_GB2312" w:eastAsia="仿宋_GB2312" w:hAnsi="仿宋" w:cs="宋体" w:hint="eastAsia"/>
          <w:bCs/>
          <w:kern w:val="0"/>
          <w:sz w:val="28"/>
          <w:szCs w:val="28"/>
        </w:rPr>
        <w:t>二</w:t>
      </w:r>
      <w:r w:rsidR="00E15FC7" w:rsidRPr="00022C7A">
        <w:rPr>
          <w:rFonts w:ascii="仿宋_GB2312" w:eastAsia="仿宋_GB2312" w:hAnsi="仿宋" w:cs="宋体" w:hint="eastAsia"/>
          <w:bCs/>
          <w:kern w:val="0"/>
          <w:sz w:val="28"/>
          <w:szCs w:val="28"/>
        </w:rPr>
        <w:t>条</w:t>
      </w:r>
      <w:r w:rsidR="008178F7"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本行应向投保人提供完整合同材料，包括投保提示书、投保单、保险单、保险条款、产品说明书、现金价值表等。对合同材料不得进行删减或截取内容。</w:t>
      </w:r>
    </w:p>
    <w:p w:rsidR="00E15FC7" w:rsidRPr="005B3F9F" w:rsidRDefault="005D7D8D" w:rsidP="009E41F5">
      <w:pPr>
        <w:spacing w:line="360" w:lineRule="auto"/>
        <w:ind w:firstLineChars="200" w:firstLine="560"/>
        <w:rPr>
          <w:rFonts w:ascii="仿宋_GB2312" w:eastAsia="仿宋_GB2312" w:hAnsi="仿宋" w:cs="宋体"/>
          <w:kern w:val="0"/>
          <w:sz w:val="28"/>
          <w:szCs w:val="28"/>
        </w:rPr>
      </w:pPr>
      <w:r w:rsidRPr="00022C7A">
        <w:rPr>
          <w:rFonts w:ascii="仿宋_GB2312" w:eastAsia="仿宋_GB2312" w:hAnsi="仿宋" w:cs="宋体" w:hint="eastAsia"/>
          <w:bCs/>
          <w:kern w:val="0"/>
          <w:sz w:val="28"/>
          <w:szCs w:val="28"/>
        </w:rPr>
        <w:t>第三十</w:t>
      </w:r>
      <w:r w:rsidR="008178F7" w:rsidRPr="00022C7A">
        <w:rPr>
          <w:rFonts w:ascii="仿宋_GB2312" w:eastAsia="仿宋_GB2312" w:hAnsi="仿宋" w:cs="宋体" w:hint="eastAsia"/>
          <w:bCs/>
          <w:kern w:val="0"/>
          <w:sz w:val="28"/>
          <w:szCs w:val="28"/>
        </w:rPr>
        <w:t>三</w:t>
      </w:r>
      <w:r w:rsidR="00E15FC7" w:rsidRPr="00022C7A">
        <w:rPr>
          <w:rFonts w:ascii="仿宋_GB2312" w:eastAsia="仿宋_GB2312" w:hAnsi="仿宋" w:cs="宋体" w:hint="eastAsia"/>
          <w:bCs/>
          <w:kern w:val="0"/>
          <w:sz w:val="28"/>
          <w:szCs w:val="28"/>
        </w:rPr>
        <w:t>条</w:t>
      </w:r>
      <w:r w:rsidR="008178F7"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本行及其销售人员不得擅自印制代销产品的宣传资料或变更产品宣传资料的内容。</w:t>
      </w:r>
    </w:p>
    <w:p w:rsidR="00E15FC7" w:rsidRPr="005B3F9F" w:rsidRDefault="00E15FC7"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022C7A">
        <w:rPr>
          <w:rFonts w:ascii="仿宋_GB2312" w:eastAsia="仿宋_GB2312" w:hAnsi="仿宋" w:cs="宋体" w:hint="eastAsia"/>
          <w:bCs/>
          <w:kern w:val="0"/>
          <w:sz w:val="28"/>
          <w:szCs w:val="28"/>
        </w:rPr>
        <w:t>第三十</w:t>
      </w:r>
      <w:r w:rsidR="008178F7" w:rsidRPr="00022C7A">
        <w:rPr>
          <w:rFonts w:ascii="仿宋_GB2312" w:eastAsia="仿宋_GB2312" w:hAnsi="仿宋" w:cs="宋体" w:hint="eastAsia"/>
          <w:bCs/>
          <w:kern w:val="0"/>
          <w:sz w:val="28"/>
          <w:szCs w:val="28"/>
        </w:rPr>
        <w:t>四</w:t>
      </w:r>
      <w:r w:rsidRPr="00022C7A">
        <w:rPr>
          <w:rFonts w:ascii="仿宋_GB2312" w:eastAsia="仿宋_GB2312" w:hAnsi="仿宋" w:cs="宋体" w:hint="eastAsia"/>
          <w:bCs/>
          <w:kern w:val="0"/>
          <w:sz w:val="28"/>
          <w:szCs w:val="28"/>
        </w:rPr>
        <w:t>条</w:t>
      </w:r>
      <w:r w:rsidR="008178F7" w:rsidRPr="005B3F9F">
        <w:rPr>
          <w:rFonts w:ascii="仿宋_GB2312" w:eastAsia="仿宋_GB2312" w:hAnsi="仿宋" w:cs="宋体" w:hint="eastAsia"/>
          <w:b/>
          <w:bCs/>
          <w:kern w:val="0"/>
          <w:sz w:val="28"/>
          <w:szCs w:val="28"/>
        </w:rPr>
        <w:t xml:space="preserve">  </w:t>
      </w:r>
      <w:r w:rsidR="005D7D8D" w:rsidRPr="005B3F9F">
        <w:rPr>
          <w:rFonts w:ascii="仿宋_GB2312" w:eastAsia="仿宋_GB2312" w:hAnsi="仿宋" w:cs="宋体" w:hint="eastAsia"/>
          <w:kern w:val="0"/>
          <w:sz w:val="28"/>
          <w:szCs w:val="28"/>
        </w:rPr>
        <w:t>客户应及时填写保险办理申请单，销售人员</w:t>
      </w:r>
      <w:r w:rsidRPr="005B3F9F">
        <w:rPr>
          <w:rFonts w:ascii="仿宋_GB2312" w:eastAsia="仿宋_GB2312" w:hAnsi="仿宋" w:cs="宋体" w:hint="eastAsia"/>
          <w:kern w:val="0"/>
          <w:sz w:val="28"/>
          <w:szCs w:val="28"/>
        </w:rPr>
        <w:t>应当引导投保人在投保单上填写真实完整的客户信息</w:t>
      </w:r>
      <w:r w:rsidR="005D7D8D" w:rsidRPr="005B3F9F">
        <w:rPr>
          <w:rFonts w:ascii="仿宋_GB2312" w:eastAsia="仿宋_GB2312" w:hAnsi="仿宋" w:cs="宋体" w:hint="eastAsia"/>
          <w:kern w:val="0"/>
          <w:sz w:val="28"/>
          <w:szCs w:val="28"/>
        </w:rPr>
        <w:t>及其他要素信息，并由客户本人签字确认</w:t>
      </w:r>
      <w:r w:rsidRPr="005B3F9F">
        <w:rPr>
          <w:rFonts w:ascii="仿宋_GB2312" w:eastAsia="仿宋_GB2312" w:hAnsi="仿宋" w:cs="宋体" w:hint="eastAsia"/>
          <w:kern w:val="0"/>
          <w:sz w:val="28"/>
          <w:szCs w:val="28"/>
        </w:rPr>
        <w:t>，</w:t>
      </w:r>
      <w:r w:rsidR="005D7D8D" w:rsidRPr="005B3F9F">
        <w:rPr>
          <w:rFonts w:ascii="仿宋_GB2312" w:eastAsia="仿宋_GB2312" w:hAnsi="仿宋" w:cs="宋体" w:hint="eastAsia"/>
          <w:kern w:val="0"/>
          <w:sz w:val="28"/>
          <w:szCs w:val="28"/>
        </w:rPr>
        <w:t>任何人</w:t>
      </w:r>
      <w:r w:rsidRPr="005B3F9F">
        <w:rPr>
          <w:rFonts w:ascii="仿宋_GB2312" w:eastAsia="仿宋_GB2312" w:hAnsi="仿宋" w:cs="宋体" w:hint="eastAsia"/>
          <w:kern w:val="0"/>
          <w:sz w:val="28"/>
          <w:szCs w:val="28"/>
        </w:rPr>
        <w:t>不得代抄录有关声明或代投保人或被保险人签名。</w:t>
      </w:r>
    </w:p>
    <w:p w:rsidR="00E15FC7" w:rsidRPr="005B3F9F" w:rsidRDefault="008B77EE"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022C7A">
        <w:rPr>
          <w:rFonts w:ascii="仿宋_GB2312" w:eastAsia="仿宋_GB2312" w:hAnsi="仿宋" w:cs="宋体" w:hint="eastAsia"/>
          <w:bCs/>
          <w:kern w:val="0"/>
          <w:sz w:val="28"/>
          <w:szCs w:val="28"/>
        </w:rPr>
        <w:t>第三十</w:t>
      </w:r>
      <w:r w:rsidR="008178F7" w:rsidRPr="00022C7A">
        <w:rPr>
          <w:rFonts w:ascii="仿宋_GB2312" w:eastAsia="仿宋_GB2312" w:hAnsi="仿宋" w:cs="宋体" w:hint="eastAsia"/>
          <w:bCs/>
          <w:kern w:val="0"/>
          <w:sz w:val="28"/>
          <w:szCs w:val="28"/>
        </w:rPr>
        <w:t>五</w:t>
      </w:r>
      <w:r w:rsidR="00E15FC7" w:rsidRPr="00022C7A">
        <w:rPr>
          <w:rFonts w:ascii="仿宋_GB2312" w:eastAsia="仿宋_GB2312" w:hAnsi="仿宋" w:cs="宋体" w:hint="eastAsia"/>
          <w:bCs/>
          <w:kern w:val="0"/>
          <w:sz w:val="28"/>
          <w:szCs w:val="28"/>
        </w:rPr>
        <w:t>条</w:t>
      </w:r>
      <w:r w:rsidR="008178F7"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销售人员负责在销售过程中全面客观介绍保险产品，应当按保险条款将保险责任、责任免除、退保费用、</w:t>
      </w:r>
      <w:hyperlink r:id="rId16" w:tgtFrame="_blank" w:history="1">
        <w:r w:rsidR="00E15FC7" w:rsidRPr="005B3F9F">
          <w:rPr>
            <w:rFonts w:ascii="仿宋_GB2312" w:eastAsia="仿宋_GB2312" w:hAnsi="仿宋" w:cs="宋体" w:hint="eastAsia"/>
            <w:kern w:val="0"/>
            <w:sz w:val="28"/>
            <w:szCs w:val="28"/>
          </w:rPr>
          <w:t>保单现金价值</w:t>
        </w:r>
      </w:hyperlink>
      <w:r w:rsidR="00E15FC7" w:rsidRPr="005B3F9F">
        <w:rPr>
          <w:rFonts w:ascii="仿宋_GB2312" w:eastAsia="仿宋_GB2312" w:hAnsi="仿宋" w:cs="宋体" w:hint="eastAsia"/>
          <w:kern w:val="0"/>
          <w:sz w:val="28"/>
          <w:szCs w:val="28"/>
        </w:rPr>
        <w:t>、缴费期限、犹豫期等重要事项明确告知客户。</w:t>
      </w:r>
    </w:p>
    <w:p w:rsidR="00E15FC7" w:rsidRPr="005B3F9F" w:rsidRDefault="00AC09DB"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022C7A">
        <w:rPr>
          <w:rFonts w:ascii="仿宋_GB2312" w:eastAsia="仿宋_GB2312" w:hAnsi="仿宋" w:cs="宋体" w:hint="eastAsia"/>
          <w:bCs/>
          <w:kern w:val="0"/>
          <w:sz w:val="28"/>
          <w:szCs w:val="28"/>
        </w:rPr>
        <w:t>第三十</w:t>
      </w:r>
      <w:r w:rsidR="008178F7" w:rsidRPr="00022C7A">
        <w:rPr>
          <w:rFonts w:ascii="仿宋_GB2312" w:eastAsia="仿宋_GB2312" w:hAnsi="仿宋" w:cs="宋体" w:hint="eastAsia"/>
          <w:bCs/>
          <w:kern w:val="0"/>
          <w:sz w:val="28"/>
          <w:szCs w:val="28"/>
        </w:rPr>
        <w:t>六</w:t>
      </w:r>
      <w:r w:rsidR="00E15FC7" w:rsidRPr="00022C7A">
        <w:rPr>
          <w:rFonts w:ascii="仿宋_GB2312" w:eastAsia="仿宋_GB2312" w:hAnsi="仿宋" w:cs="宋体" w:hint="eastAsia"/>
          <w:bCs/>
          <w:kern w:val="0"/>
          <w:sz w:val="28"/>
          <w:szCs w:val="28"/>
        </w:rPr>
        <w:t>条</w:t>
      </w:r>
      <w:r w:rsidR="008178F7"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销售人员不得进行误导销售或错误销售。在销售过程中不得将保险产品与储蓄存款、</w:t>
      </w:r>
      <w:hyperlink r:id="rId17" w:tgtFrame="_blank" w:history="1">
        <w:r w:rsidR="00E15FC7" w:rsidRPr="005B3F9F">
          <w:rPr>
            <w:rFonts w:ascii="仿宋_GB2312" w:eastAsia="仿宋_GB2312" w:hAnsi="仿宋" w:cs="宋体" w:hint="eastAsia"/>
            <w:kern w:val="0"/>
            <w:sz w:val="28"/>
            <w:szCs w:val="28"/>
          </w:rPr>
          <w:t>银行理财产品</w:t>
        </w:r>
      </w:hyperlink>
      <w:r w:rsidR="00E15FC7" w:rsidRPr="005B3F9F">
        <w:rPr>
          <w:rFonts w:ascii="仿宋_GB2312" w:eastAsia="仿宋_GB2312" w:hAnsi="仿宋" w:cs="宋体" w:hint="eastAsia"/>
          <w:kern w:val="0"/>
          <w:sz w:val="28"/>
          <w:szCs w:val="28"/>
        </w:rPr>
        <w:t>等混淆，不得使用“银行和保险公司联合推出”、“银行推出”、“银行理财新业务”等不当用语，不得套用“本金”、“利息”、“存入”等概念，不得将保险产品的利益与银行存款收益、国债收益等进行片面类比，不得夸大或变相夸大保险合同的收益，不得承诺固定分红收益。</w:t>
      </w:r>
    </w:p>
    <w:p w:rsidR="00E15FC7" w:rsidRPr="005B3F9F" w:rsidRDefault="00AC09DB"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022C7A">
        <w:rPr>
          <w:rFonts w:ascii="仿宋_GB2312" w:eastAsia="仿宋_GB2312" w:hAnsi="仿宋" w:cs="宋体" w:hint="eastAsia"/>
          <w:bCs/>
          <w:kern w:val="0"/>
          <w:sz w:val="28"/>
          <w:szCs w:val="28"/>
        </w:rPr>
        <w:t>第三十</w:t>
      </w:r>
      <w:r w:rsidR="008178F7" w:rsidRPr="00022C7A">
        <w:rPr>
          <w:rFonts w:ascii="仿宋_GB2312" w:eastAsia="仿宋_GB2312" w:hAnsi="仿宋" w:cs="宋体" w:hint="eastAsia"/>
          <w:bCs/>
          <w:kern w:val="0"/>
          <w:sz w:val="28"/>
          <w:szCs w:val="28"/>
        </w:rPr>
        <w:t>七</w:t>
      </w:r>
      <w:r w:rsidR="00E15FC7" w:rsidRPr="00022C7A">
        <w:rPr>
          <w:rFonts w:ascii="仿宋_GB2312" w:eastAsia="仿宋_GB2312" w:hAnsi="仿宋" w:cs="宋体" w:hint="eastAsia"/>
          <w:bCs/>
          <w:kern w:val="0"/>
          <w:sz w:val="28"/>
          <w:szCs w:val="28"/>
        </w:rPr>
        <w:t>条</w:t>
      </w:r>
      <w:r w:rsidR="008178F7"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本行网点及其销售人员不得以中奖、抽奖、送实物、送保险、产品停售等方式进行误导或诱导销售。保险公司不得支持或鼓励本行采取上述行为。</w:t>
      </w:r>
    </w:p>
    <w:p w:rsidR="00E15FC7" w:rsidRPr="005B3F9F" w:rsidRDefault="00AC09DB"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022C7A">
        <w:rPr>
          <w:rFonts w:ascii="仿宋_GB2312" w:eastAsia="仿宋_GB2312" w:hAnsi="仿宋" w:cs="宋体" w:hint="eastAsia"/>
          <w:bCs/>
          <w:kern w:val="0"/>
          <w:sz w:val="28"/>
          <w:szCs w:val="28"/>
        </w:rPr>
        <w:t>第三十</w:t>
      </w:r>
      <w:r w:rsidR="008178F7" w:rsidRPr="00022C7A">
        <w:rPr>
          <w:rFonts w:ascii="仿宋_GB2312" w:eastAsia="仿宋_GB2312" w:hAnsi="仿宋" w:cs="宋体" w:hint="eastAsia"/>
          <w:bCs/>
          <w:kern w:val="0"/>
          <w:sz w:val="28"/>
          <w:szCs w:val="28"/>
        </w:rPr>
        <w:t>八</w:t>
      </w:r>
      <w:r w:rsidR="00E15FC7" w:rsidRPr="00022C7A">
        <w:rPr>
          <w:rFonts w:ascii="仿宋_GB2312" w:eastAsia="仿宋_GB2312" w:hAnsi="仿宋" w:cs="宋体" w:hint="eastAsia"/>
          <w:bCs/>
          <w:kern w:val="0"/>
          <w:sz w:val="28"/>
          <w:szCs w:val="28"/>
        </w:rPr>
        <w:t>条</w:t>
      </w:r>
      <w:r w:rsidR="008178F7"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本行网点应当向保险公司提供全面、完整、真实的客户投保信息，确保保险公司承保业务和客户回访工作顺利开展。保险公司应当建立投保单信息审查机制，对投保单信息不全、捏造变更客户信息的保险业务不得承保。</w:t>
      </w:r>
    </w:p>
    <w:p w:rsidR="00E15FC7" w:rsidRPr="005B3F9F" w:rsidRDefault="00AC09DB" w:rsidP="009E41F5">
      <w:pPr>
        <w:spacing w:line="360" w:lineRule="auto"/>
        <w:ind w:firstLineChars="200" w:firstLine="560"/>
        <w:rPr>
          <w:rFonts w:ascii="仿宋_GB2312" w:eastAsia="仿宋_GB2312" w:hAnsi="宋体" w:cs="宋体"/>
          <w:kern w:val="0"/>
          <w:sz w:val="28"/>
          <w:szCs w:val="28"/>
        </w:rPr>
      </w:pPr>
      <w:r w:rsidRPr="00022C7A">
        <w:rPr>
          <w:rFonts w:ascii="仿宋_GB2312" w:eastAsia="仿宋_GB2312" w:hAnsi="仿宋" w:cs="宋体" w:hint="eastAsia"/>
          <w:bCs/>
          <w:kern w:val="0"/>
          <w:sz w:val="28"/>
          <w:szCs w:val="28"/>
        </w:rPr>
        <w:t>第三十</w:t>
      </w:r>
      <w:r w:rsidR="008178F7" w:rsidRPr="00022C7A">
        <w:rPr>
          <w:rFonts w:ascii="仿宋_GB2312" w:eastAsia="仿宋_GB2312" w:hAnsi="仿宋" w:cs="宋体" w:hint="eastAsia"/>
          <w:bCs/>
          <w:kern w:val="0"/>
          <w:sz w:val="28"/>
          <w:szCs w:val="28"/>
        </w:rPr>
        <w:t>九</w:t>
      </w:r>
      <w:r w:rsidR="00E15FC7" w:rsidRPr="00022C7A">
        <w:rPr>
          <w:rFonts w:ascii="仿宋_GB2312" w:eastAsia="仿宋_GB2312" w:hAnsi="仿宋" w:cs="宋体" w:hint="eastAsia"/>
          <w:bCs/>
          <w:kern w:val="0"/>
          <w:sz w:val="28"/>
          <w:szCs w:val="28"/>
        </w:rPr>
        <w:t>条</w:t>
      </w:r>
      <w:r w:rsidR="008178F7"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保险公司应当对通过本行网点渠道销售保险产品投保人进行回访。对于到各营业网点申请退保、满期给付、续期缴费业务的，各营业网点和保险公司应当相互配合，及时做好相应工作。</w:t>
      </w:r>
    </w:p>
    <w:p w:rsidR="00E15FC7" w:rsidRPr="005751ED" w:rsidRDefault="00E15FC7" w:rsidP="005751ED">
      <w:pPr>
        <w:spacing w:line="360" w:lineRule="auto"/>
        <w:jc w:val="center"/>
        <w:rPr>
          <w:rFonts w:ascii="仿宋_GB2312" w:eastAsia="仿宋_GB2312"/>
          <w:sz w:val="28"/>
          <w:szCs w:val="28"/>
        </w:rPr>
      </w:pPr>
      <w:bookmarkStart w:id="27" w:name="4_5"/>
      <w:bookmarkStart w:id="28" w:name="sub5400343_4_5"/>
      <w:bookmarkStart w:id="29" w:name="经营规则_第五节_财务核算"/>
      <w:bookmarkEnd w:id="27"/>
      <w:bookmarkEnd w:id="28"/>
      <w:bookmarkEnd w:id="29"/>
      <w:r w:rsidRPr="005751ED">
        <w:rPr>
          <w:rFonts w:ascii="仿宋_GB2312" w:eastAsia="仿宋_GB2312" w:hint="eastAsia"/>
          <w:sz w:val="28"/>
          <w:szCs w:val="28"/>
        </w:rPr>
        <w:t>第五节</w:t>
      </w:r>
      <w:r w:rsidR="005751ED">
        <w:rPr>
          <w:rFonts w:ascii="仿宋_GB2312" w:eastAsia="仿宋_GB2312" w:hint="eastAsia"/>
          <w:sz w:val="28"/>
          <w:szCs w:val="28"/>
        </w:rPr>
        <w:t xml:space="preserve"> </w:t>
      </w:r>
      <w:r w:rsidRPr="005751ED">
        <w:rPr>
          <w:rFonts w:ascii="仿宋_GB2312" w:eastAsia="仿宋_GB2312" w:hint="eastAsia"/>
          <w:sz w:val="28"/>
          <w:szCs w:val="28"/>
        </w:rPr>
        <w:t>财务核算</w:t>
      </w:r>
    </w:p>
    <w:p w:rsidR="00E15FC7" w:rsidRPr="005B3F9F" w:rsidRDefault="00736B3D" w:rsidP="009E41F5">
      <w:pPr>
        <w:spacing w:line="360" w:lineRule="auto"/>
        <w:ind w:firstLineChars="200" w:firstLine="560"/>
        <w:rPr>
          <w:rFonts w:ascii="仿宋_GB2312" w:eastAsia="仿宋_GB2312" w:hAnsi="仿宋" w:cs="宋体"/>
          <w:bCs/>
          <w:kern w:val="0"/>
          <w:sz w:val="28"/>
          <w:szCs w:val="28"/>
        </w:rPr>
      </w:pPr>
      <w:r w:rsidRPr="00022C7A">
        <w:rPr>
          <w:rFonts w:ascii="仿宋_GB2312" w:eastAsia="仿宋_GB2312" w:hAnsi="仿宋" w:cs="宋体" w:hint="eastAsia"/>
          <w:bCs/>
          <w:kern w:val="0"/>
          <w:sz w:val="28"/>
          <w:szCs w:val="28"/>
        </w:rPr>
        <w:t>第</w:t>
      </w:r>
      <w:r w:rsidR="008178F7" w:rsidRPr="00022C7A">
        <w:rPr>
          <w:rFonts w:ascii="仿宋_GB2312" w:eastAsia="仿宋_GB2312" w:hAnsi="仿宋" w:cs="宋体" w:hint="eastAsia"/>
          <w:bCs/>
          <w:kern w:val="0"/>
          <w:sz w:val="28"/>
          <w:szCs w:val="28"/>
        </w:rPr>
        <w:t>四十</w:t>
      </w:r>
      <w:r w:rsidR="00E15FC7" w:rsidRPr="00022C7A">
        <w:rPr>
          <w:rFonts w:ascii="仿宋_GB2312" w:eastAsia="仿宋_GB2312" w:hAnsi="仿宋" w:cs="宋体" w:hint="eastAsia"/>
          <w:bCs/>
          <w:kern w:val="0"/>
          <w:sz w:val="28"/>
          <w:szCs w:val="28"/>
        </w:rPr>
        <w:t>条</w:t>
      </w:r>
      <w:r w:rsidR="008178F7"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bCs/>
          <w:kern w:val="0"/>
          <w:sz w:val="28"/>
          <w:szCs w:val="28"/>
        </w:rPr>
        <w:t>本行在销售时通过银行收取保费的，应当就</w:t>
      </w:r>
      <w:r w:rsidRPr="005B3F9F">
        <w:rPr>
          <w:rFonts w:ascii="仿宋_GB2312" w:eastAsia="仿宋_GB2312" w:hAnsi="仿宋" w:cs="宋体" w:hint="eastAsia"/>
          <w:bCs/>
          <w:kern w:val="0"/>
          <w:sz w:val="28"/>
          <w:szCs w:val="28"/>
        </w:rPr>
        <w:t>缴款</w:t>
      </w:r>
      <w:r w:rsidR="00E15FC7" w:rsidRPr="005B3F9F">
        <w:rPr>
          <w:rFonts w:ascii="仿宋_GB2312" w:eastAsia="仿宋_GB2312" w:hAnsi="仿宋" w:cs="宋体" w:hint="eastAsia"/>
          <w:bCs/>
          <w:kern w:val="0"/>
          <w:sz w:val="28"/>
          <w:szCs w:val="28"/>
        </w:rPr>
        <w:t>账户、金额、时间等内容与投保人达成协议，并有独立于投保单等其他单证和资料的银行自动转账授权书，授权书应包括转出账户、每期转账金额、转账期限、转账频率等信息。划款时应向投保人出具保费发票或保费划扣收据。</w:t>
      </w:r>
    </w:p>
    <w:p w:rsidR="00E15FC7" w:rsidRPr="005B3F9F" w:rsidRDefault="00E15FC7" w:rsidP="009E41F5">
      <w:pPr>
        <w:spacing w:line="360" w:lineRule="auto"/>
        <w:ind w:firstLineChars="200" w:firstLine="560"/>
        <w:rPr>
          <w:rFonts w:ascii="仿宋_GB2312" w:eastAsia="仿宋_GB2312" w:hAnsi="仿宋" w:cs="Times New Roman"/>
          <w:sz w:val="28"/>
          <w:szCs w:val="28"/>
        </w:rPr>
      </w:pPr>
      <w:r w:rsidRPr="00022C7A">
        <w:rPr>
          <w:rFonts w:ascii="仿宋_GB2312" w:eastAsia="仿宋_GB2312" w:hAnsi="仿宋" w:cs="宋体" w:hint="eastAsia"/>
          <w:bCs/>
          <w:kern w:val="0"/>
          <w:sz w:val="28"/>
          <w:szCs w:val="28"/>
        </w:rPr>
        <w:t>第四十</w:t>
      </w:r>
      <w:r w:rsidR="008178F7" w:rsidRPr="00022C7A">
        <w:rPr>
          <w:rFonts w:ascii="仿宋_GB2312" w:eastAsia="仿宋_GB2312" w:hAnsi="仿宋" w:cs="宋体" w:hint="eastAsia"/>
          <w:bCs/>
          <w:kern w:val="0"/>
          <w:sz w:val="28"/>
          <w:szCs w:val="28"/>
        </w:rPr>
        <w:t>一</w:t>
      </w:r>
      <w:r w:rsidRPr="00022C7A">
        <w:rPr>
          <w:rFonts w:ascii="仿宋_GB2312" w:eastAsia="仿宋_GB2312" w:hAnsi="仿宋" w:cs="宋体" w:hint="eastAsia"/>
          <w:bCs/>
          <w:kern w:val="0"/>
          <w:sz w:val="28"/>
          <w:szCs w:val="28"/>
        </w:rPr>
        <w:t>条</w:t>
      </w:r>
      <w:r w:rsidR="008178F7" w:rsidRPr="005B3F9F">
        <w:rPr>
          <w:rFonts w:ascii="仿宋_GB2312" w:eastAsia="仿宋_GB2312" w:hAnsi="仿宋" w:cs="宋体" w:hint="eastAsia"/>
          <w:b/>
          <w:bCs/>
          <w:kern w:val="0"/>
          <w:sz w:val="28"/>
          <w:szCs w:val="28"/>
        </w:rPr>
        <w:t xml:space="preserve">  </w:t>
      </w:r>
      <w:r w:rsidRPr="005B3F9F">
        <w:rPr>
          <w:rFonts w:ascii="仿宋_GB2312" w:eastAsia="仿宋_GB2312" w:hAnsi="仿宋" w:cs="宋体" w:hint="eastAsia"/>
          <w:kern w:val="0"/>
          <w:sz w:val="28"/>
          <w:szCs w:val="28"/>
        </w:rPr>
        <w:t>本行</w:t>
      </w:r>
      <w:r w:rsidRPr="005B3F9F">
        <w:rPr>
          <w:rFonts w:ascii="仿宋_GB2312" w:eastAsia="仿宋_GB2312" w:hAnsi="仿宋" w:cs="Times New Roman" w:hint="eastAsia"/>
          <w:sz w:val="28"/>
          <w:szCs w:val="28"/>
        </w:rPr>
        <w:t>应按照保险兼业代理合同的规定，与保险公司按时结算保费和交接有关单证。保费结算时间最长不得超过一个月，不得用保费抵扣代理手续费。</w:t>
      </w:r>
    </w:p>
    <w:p w:rsidR="00E15FC7" w:rsidRPr="005B3F9F" w:rsidRDefault="00736B3D" w:rsidP="009E41F5">
      <w:pPr>
        <w:spacing w:line="360" w:lineRule="auto"/>
        <w:ind w:firstLineChars="200" w:firstLine="560"/>
        <w:rPr>
          <w:rFonts w:ascii="仿宋_GB2312" w:eastAsia="仿宋_GB2312" w:hAnsi="仿宋" w:cs="Times New Roman"/>
          <w:sz w:val="28"/>
          <w:szCs w:val="28"/>
        </w:rPr>
      </w:pPr>
      <w:r w:rsidRPr="00022C7A">
        <w:rPr>
          <w:rFonts w:ascii="仿宋_GB2312" w:eastAsia="仿宋_GB2312" w:hAnsi="仿宋" w:cs="宋体" w:hint="eastAsia"/>
          <w:bCs/>
          <w:kern w:val="0"/>
          <w:sz w:val="28"/>
          <w:szCs w:val="28"/>
        </w:rPr>
        <w:t>第四十</w:t>
      </w:r>
      <w:r w:rsidR="008178F7" w:rsidRPr="00022C7A">
        <w:rPr>
          <w:rFonts w:ascii="仿宋_GB2312" w:eastAsia="仿宋_GB2312" w:hAnsi="仿宋" w:cs="宋体" w:hint="eastAsia"/>
          <w:bCs/>
          <w:kern w:val="0"/>
          <w:sz w:val="28"/>
          <w:szCs w:val="28"/>
        </w:rPr>
        <w:t>二</w:t>
      </w:r>
      <w:r w:rsidR="00E15FC7" w:rsidRPr="00022C7A">
        <w:rPr>
          <w:rFonts w:ascii="仿宋_GB2312" w:eastAsia="仿宋_GB2312" w:hAnsi="仿宋" w:cs="宋体" w:hint="eastAsia"/>
          <w:bCs/>
          <w:kern w:val="0"/>
          <w:sz w:val="28"/>
          <w:szCs w:val="28"/>
        </w:rPr>
        <w:t>条</w:t>
      </w:r>
      <w:r w:rsidR="008178F7"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本行</w:t>
      </w:r>
      <w:r w:rsidR="00E15FC7" w:rsidRPr="005B3F9F">
        <w:rPr>
          <w:rFonts w:ascii="仿宋_GB2312" w:eastAsia="仿宋_GB2312" w:hAnsi="仿宋" w:cs="Times New Roman" w:hint="eastAsia"/>
          <w:sz w:val="28"/>
          <w:szCs w:val="28"/>
        </w:rPr>
        <w:t>从事代理保险业务时,收取保费后须在中间业务模块操作并打印代理业务缴款凭条,保险费收入上划到为各保险公司在</w:t>
      </w:r>
      <w:r w:rsidRPr="005B3F9F">
        <w:rPr>
          <w:rFonts w:ascii="仿宋_GB2312" w:eastAsia="仿宋_GB2312" w:hAnsi="仿宋" w:cs="Times New Roman" w:hint="eastAsia"/>
          <w:sz w:val="28"/>
          <w:szCs w:val="28"/>
        </w:rPr>
        <w:t>我行</w:t>
      </w:r>
      <w:r w:rsidR="00E15FC7" w:rsidRPr="005B3F9F">
        <w:rPr>
          <w:rFonts w:ascii="仿宋_GB2312" w:eastAsia="仿宋_GB2312" w:hAnsi="仿宋" w:cs="Times New Roman" w:hint="eastAsia"/>
          <w:sz w:val="28"/>
          <w:szCs w:val="28"/>
        </w:rPr>
        <w:t>设立的保费收入帐户上。</w:t>
      </w:r>
    </w:p>
    <w:p w:rsidR="00E15FC7" w:rsidRPr="005B3F9F" w:rsidRDefault="00DF02DA" w:rsidP="009E41F5">
      <w:pPr>
        <w:spacing w:line="360" w:lineRule="auto"/>
        <w:ind w:firstLineChars="200" w:firstLine="560"/>
        <w:rPr>
          <w:rFonts w:ascii="仿宋_GB2312" w:eastAsia="仿宋_GB2312" w:hAnsi="仿宋" w:cs="Times New Roman"/>
          <w:sz w:val="28"/>
          <w:szCs w:val="28"/>
        </w:rPr>
      </w:pPr>
      <w:r w:rsidRPr="00022C7A">
        <w:rPr>
          <w:rFonts w:ascii="仿宋_GB2312" w:eastAsia="仿宋_GB2312" w:hAnsi="仿宋" w:cs="宋体" w:hint="eastAsia"/>
          <w:bCs/>
          <w:kern w:val="0"/>
          <w:sz w:val="28"/>
          <w:szCs w:val="28"/>
        </w:rPr>
        <w:t>第四十</w:t>
      </w:r>
      <w:r w:rsidR="008178F7" w:rsidRPr="00022C7A">
        <w:rPr>
          <w:rFonts w:ascii="仿宋_GB2312" w:eastAsia="仿宋_GB2312" w:hAnsi="仿宋" w:cs="宋体" w:hint="eastAsia"/>
          <w:bCs/>
          <w:kern w:val="0"/>
          <w:sz w:val="28"/>
          <w:szCs w:val="28"/>
        </w:rPr>
        <w:t>三</w:t>
      </w:r>
      <w:r w:rsidR="00E15FC7" w:rsidRPr="00022C7A">
        <w:rPr>
          <w:rFonts w:ascii="仿宋_GB2312" w:eastAsia="仿宋_GB2312" w:hAnsi="仿宋" w:cs="宋体" w:hint="eastAsia"/>
          <w:bCs/>
          <w:kern w:val="0"/>
          <w:sz w:val="28"/>
          <w:szCs w:val="28"/>
        </w:rPr>
        <w:t>条</w:t>
      </w:r>
      <w:r w:rsidR="008178F7"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本行网点</w:t>
      </w:r>
      <w:r w:rsidR="00E15FC7" w:rsidRPr="005B3F9F">
        <w:rPr>
          <w:rFonts w:ascii="仿宋_GB2312" w:eastAsia="仿宋_GB2312" w:hAnsi="仿宋" w:cs="Times New Roman" w:hint="eastAsia"/>
          <w:sz w:val="28"/>
          <w:szCs w:val="28"/>
        </w:rPr>
        <w:t>应建立业务台帐，台帐应逐笔列明保单流水号、代理险种、保险金额、保险费、代理手续费等内容。</w:t>
      </w:r>
    </w:p>
    <w:p w:rsidR="00E15FC7" w:rsidRPr="005B3F9F" w:rsidRDefault="00DF02DA" w:rsidP="009E41F5">
      <w:pPr>
        <w:spacing w:line="360" w:lineRule="auto"/>
        <w:ind w:firstLineChars="200" w:firstLine="560"/>
        <w:rPr>
          <w:rFonts w:ascii="仿宋_GB2312" w:eastAsia="仿宋_GB2312" w:hAnsi="仿宋" w:cs="Times New Roman"/>
          <w:sz w:val="28"/>
          <w:szCs w:val="28"/>
        </w:rPr>
      </w:pPr>
      <w:r w:rsidRPr="00022C7A">
        <w:rPr>
          <w:rFonts w:ascii="仿宋_GB2312" w:eastAsia="仿宋_GB2312" w:hAnsi="仿宋" w:cs="宋体" w:hint="eastAsia"/>
          <w:bCs/>
          <w:kern w:val="0"/>
          <w:sz w:val="28"/>
          <w:szCs w:val="28"/>
        </w:rPr>
        <w:t>第四十</w:t>
      </w:r>
      <w:r w:rsidR="008178F7" w:rsidRPr="00022C7A">
        <w:rPr>
          <w:rFonts w:ascii="仿宋_GB2312" w:eastAsia="仿宋_GB2312" w:hAnsi="仿宋" w:cs="宋体" w:hint="eastAsia"/>
          <w:bCs/>
          <w:kern w:val="0"/>
          <w:sz w:val="28"/>
          <w:szCs w:val="28"/>
        </w:rPr>
        <w:t>四</w:t>
      </w:r>
      <w:r w:rsidR="00E15FC7" w:rsidRPr="00022C7A">
        <w:rPr>
          <w:rFonts w:ascii="仿宋_GB2312" w:eastAsia="仿宋_GB2312" w:hAnsi="仿宋" w:cs="宋体" w:hint="eastAsia"/>
          <w:bCs/>
          <w:kern w:val="0"/>
          <w:sz w:val="28"/>
          <w:szCs w:val="28"/>
        </w:rPr>
        <w:t>条</w:t>
      </w:r>
      <w:r w:rsidR="008178F7"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本行</w:t>
      </w:r>
      <w:r w:rsidR="00E15FC7" w:rsidRPr="005B3F9F">
        <w:rPr>
          <w:rFonts w:ascii="仿宋_GB2312" w:eastAsia="仿宋_GB2312" w:hAnsi="仿宋" w:cs="Times New Roman" w:hint="eastAsia"/>
          <w:sz w:val="28"/>
          <w:szCs w:val="28"/>
        </w:rPr>
        <w:t>按照各营业网点代理保险费总金额的一定比例折算代理手续费收入,在年终考核时作支行认账利润处理。</w:t>
      </w:r>
    </w:p>
    <w:p w:rsidR="00E15FC7" w:rsidRPr="005B3F9F" w:rsidRDefault="00DF02DA"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022C7A">
        <w:rPr>
          <w:rFonts w:ascii="仿宋_GB2312" w:eastAsia="仿宋_GB2312" w:hAnsi="仿宋" w:cs="宋体" w:hint="eastAsia"/>
          <w:bCs/>
          <w:kern w:val="0"/>
          <w:sz w:val="28"/>
          <w:szCs w:val="28"/>
        </w:rPr>
        <w:t>第四十</w:t>
      </w:r>
      <w:r w:rsidR="00B34B50" w:rsidRPr="00022C7A">
        <w:rPr>
          <w:rFonts w:ascii="仿宋_GB2312" w:eastAsia="仿宋_GB2312" w:hAnsi="仿宋" w:cs="宋体" w:hint="eastAsia"/>
          <w:bCs/>
          <w:kern w:val="0"/>
          <w:sz w:val="28"/>
          <w:szCs w:val="28"/>
        </w:rPr>
        <w:t>五</w:t>
      </w:r>
      <w:r w:rsidR="00E15FC7" w:rsidRPr="00022C7A">
        <w:rPr>
          <w:rFonts w:ascii="仿宋_GB2312" w:eastAsia="仿宋_GB2312" w:hAnsi="仿宋" w:cs="宋体" w:hint="eastAsia"/>
          <w:bCs/>
          <w:kern w:val="0"/>
          <w:sz w:val="28"/>
          <w:szCs w:val="28"/>
        </w:rPr>
        <w:t>条</w:t>
      </w:r>
      <w:r w:rsidR="00B34B50"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本行对代理保险业务取得的代理费用应当如实入账，对不同保险公司的代收保费、代理费用进行独立核算。</w:t>
      </w:r>
    </w:p>
    <w:p w:rsidR="00E15FC7" w:rsidRPr="00B81ED1" w:rsidRDefault="00E15FC7" w:rsidP="00B81ED1">
      <w:pPr>
        <w:spacing w:line="360" w:lineRule="auto"/>
        <w:jc w:val="center"/>
        <w:rPr>
          <w:rFonts w:ascii="仿宋_GB2312" w:eastAsia="仿宋_GB2312"/>
          <w:sz w:val="28"/>
          <w:szCs w:val="28"/>
        </w:rPr>
      </w:pPr>
      <w:bookmarkStart w:id="30" w:name="4_6"/>
      <w:bookmarkStart w:id="31" w:name="sub5400343_4_6"/>
      <w:bookmarkStart w:id="32" w:name="经营规则_第六节_应急机制"/>
      <w:bookmarkEnd w:id="30"/>
      <w:bookmarkEnd w:id="31"/>
      <w:bookmarkEnd w:id="32"/>
      <w:r w:rsidRPr="00B81ED1">
        <w:rPr>
          <w:rFonts w:ascii="仿宋_GB2312" w:eastAsia="仿宋_GB2312" w:hint="eastAsia"/>
          <w:sz w:val="28"/>
          <w:szCs w:val="28"/>
        </w:rPr>
        <w:t>第六节</w:t>
      </w:r>
      <w:r w:rsidR="00B81ED1">
        <w:rPr>
          <w:rFonts w:ascii="仿宋_GB2312" w:eastAsia="仿宋_GB2312" w:hint="eastAsia"/>
          <w:sz w:val="28"/>
          <w:szCs w:val="28"/>
        </w:rPr>
        <w:t xml:space="preserve"> </w:t>
      </w:r>
      <w:r w:rsidRPr="00B81ED1">
        <w:rPr>
          <w:rFonts w:ascii="仿宋_GB2312" w:eastAsia="仿宋_GB2312" w:hint="eastAsia"/>
          <w:sz w:val="28"/>
          <w:szCs w:val="28"/>
        </w:rPr>
        <w:t>风险控制与应急处理</w:t>
      </w:r>
    </w:p>
    <w:p w:rsidR="00E15FC7" w:rsidRPr="005B3F9F" w:rsidRDefault="00740F51" w:rsidP="009E41F5">
      <w:pPr>
        <w:spacing w:line="360" w:lineRule="auto"/>
        <w:ind w:firstLineChars="200" w:firstLine="560"/>
        <w:rPr>
          <w:rFonts w:ascii="仿宋_GB2312" w:eastAsia="仿宋_GB2312" w:hAnsi="仿宋" w:cs="宋体"/>
          <w:kern w:val="0"/>
          <w:sz w:val="28"/>
          <w:szCs w:val="28"/>
        </w:rPr>
      </w:pPr>
      <w:r w:rsidRPr="00022C7A">
        <w:rPr>
          <w:rFonts w:ascii="仿宋_GB2312" w:eastAsia="仿宋_GB2312" w:hAnsi="仿宋" w:cs="宋体" w:hint="eastAsia"/>
          <w:bCs/>
          <w:kern w:val="0"/>
          <w:sz w:val="28"/>
          <w:szCs w:val="28"/>
        </w:rPr>
        <w:t>第四十</w:t>
      </w:r>
      <w:r w:rsidR="00B34B50" w:rsidRPr="00022C7A">
        <w:rPr>
          <w:rFonts w:ascii="仿宋_GB2312" w:eastAsia="仿宋_GB2312" w:hAnsi="仿宋" w:cs="宋体" w:hint="eastAsia"/>
          <w:bCs/>
          <w:kern w:val="0"/>
          <w:sz w:val="28"/>
          <w:szCs w:val="28"/>
        </w:rPr>
        <w:t>六</w:t>
      </w:r>
      <w:r w:rsidR="00E15FC7" w:rsidRPr="00022C7A">
        <w:rPr>
          <w:rFonts w:ascii="仿宋_GB2312" w:eastAsia="仿宋_GB2312" w:hAnsi="仿宋" w:cs="宋体" w:hint="eastAsia"/>
          <w:bCs/>
          <w:kern w:val="0"/>
          <w:sz w:val="28"/>
          <w:szCs w:val="28"/>
        </w:rPr>
        <w:t>条</w:t>
      </w:r>
      <w:r w:rsidR="00B34B50"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投保人出险后须由投保人本人或家人向保险公司报案。</w:t>
      </w:r>
    </w:p>
    <w:p w:rsidR="00E15FC7" w:rsidRPr="005B3F9F" w:rsidRDefault="00740F51" w:rsidP="009E41F5">
      <w:pPr>
        <w:spacing w:line="360" w:lineRule="auto"/>
        <w:ind w:firstLineChars="200" w:firstLine="560"/>
        <w:rPr>
          <w:rFonts w:ascii="仿宋_GB2312" w:eastAsia="仿宋_GB2312" w:hAnsi="仿宋" w:cs="宋体"/>
          <w:kern w:val="0"/>
          <w:sz w:val="28"/>
          <w:szCs w:val="28"/>
        </w:rPr>
      </w:pPr>
      <w:r w:rsidRPr="00022C7A">
        <w:rPr>
          <w:rFonts w:ascii="仿宋_GB2312" w:eastAsia="仿宋_GB2312" w:hAnsi="仿宋" w:cs="宋体" w:hint="eastAsia"/>
          <w:bCs/>
          <w:kern w:val="0"/>
          <w:sz w:val="28"/>
          <w:szCs w:val="28"/>
        </w:rPr>
        <w:t>第四十</w:t>
      </w:r>
      <w:r w:rsidR="00B34B50" w:rsidRPr="00022C7A">
        <w:rPr>
          <w:rFonts w:ascii="仿宋_GB2312" w:eastAsia="仿宋_GB2312" w:hAnsi="仿宋" w:cs="宋体" w:hint="eastAsia"/>
          <w:bCs/>
          <w:kern w:val="0"/>
          <w:sz w:val="28"/>
          <w:szCs w:val="28"/>
        </w:rPr>
        <w:t>七</w:t>
      </w:r>
      <w:r w:rsidR="00E15FC7" w:rsidRPr="00022C7A">
        <w:rPr>
          <w:rFonts w:ascii="仿宋_GB2312" w:eastAsia="仿宋_GB2312" w:hAnsi="仿宋" w:cs="宋体" w:hint="eastAsia"/>
          <w:bCs/>
          <w:kern w:val="0"/>
          <w:sz w:val="28"/>
          <w:szCs w:val="28"/>
        </w:rPr>
        <w:t>条</w:t>
      </w:r>
      <w:r w:rsidR="00B34B50"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销售人员违反本办法的规定办理代理保险业务,由总行根据具体情况按照有关规定作出处罚,对由此造成的经济纠纷,由责任人自行承担。</w:t>
      </w:r>
    </w:p>
    <w:p w:rsidR="00E15FC7" w:rsidRPr="005B3F9F" w:rsidRDefault="00740F51" w:rsidP="009E41F5">
      <w:pPr>
        <w:widowControl/>
        <w:shd w:val="clear" w:color="auto" w:fill="FFFFFF"/>
        <w:spacing w:line="360" w:lineRule="auto"/>
        <w:ind w:firstLineChars="200" w:firstLine="560"/>
        <w:rPr>
          <w:rFonts w:ascii="仿宋_GB2312" w:eastAsia="仿宋_GB2312" w:hAnsi="仿宋" w:cs="宋体"/>
          <w:kern w:val="0"/>
          <w:sz w:val="28"/>
          <w:szCs w:val="28"/>
        </w:rPr>
      </w:pPr>
      <w:r w:rsidRPr="00022C7A">
        <w:rPr>
          <w:rFonts w:ascii="仿宋_GB2312" w:eastAsia="仿宋_GB2312" w:hAnsi="仿宋" w:cs="宋体" w:hint="eastAsia"/>
          <w:bCs/>
          <w:kern w:val="0"/>
          <w:sz w:val="28"/>
          <w:szCs w:val="28"/>
        </w:rPr>
        <w:t>第四十</w:t>
      </w:r>
      <w:r w:rsidR="00B34B50" w:rsidRPr="00022C7A">
        <w:rPr>
          <w:rFonts w:ascii="仿宋_GB2312" w:eastAsia="仿宋_GB2312" w:hAnsi="仿宋" w:cs="宋体" w:hint="eastAsia"/>
          <w:bCs/>
          <w:kern w:val="0"/>
          <w:sz w:val="28"/>
          <w:szCs w:val="28"/>
        </w:rPr>
        <w:t>八</w:t>
      </w:r>
      <w:r w:rsidR="00E15FC7" w:rsidRPr="00022C7A">
        <w:rPr>
          <w:rFonts w:ascii="仿宋_GB2312" w:eastAsia="仿宋_GB2312" w:hAnsi="仿宋" w:cs="宋体" w:hint="eastAsia"/>
          <w:bCs/>
          <w:kern w:val="0"/>
          <w:sz w:val="28"/>
          <w:szCs w:val="28"/>
        </w:rPr>
        <w:t>条</w:t>
      </w:r>
      <w:r w:rsidR="00B34B50"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本行网点和保险公司应当在客户投诉、退保等事件发生的第一时间积极处理，实行首问负责制度，不得相互推诿，避免产生负面影响使事态扩大。按照双方共同制定的重大事件处理办法规定，及时采取措施，妥善解决。</w:t>
      </w:r>
    </w:p>
    <w:p w:rsidR="00E15FC7" w:rsidRPr="005B3F9F" w:rsidRDefault="00740F51" w:rsidP="009E41F5">
      <w:pPr>
        <w:widowControl/>
        <w:shd w:val="clear" w:color="auto" w:fill="FFFFFF"/>
        <w:spacing w:line="360" w:lineRule="auto"/>
        <w:ind w:firstLineChars="200" w:firstLine="560"/>
        <w:rPr>
          <w:rFonts w:ascii="仿宋_GB2312" w:eastAsia="仿宋_GB2312" w:hAnsi="宋体" w:cs="宋体"/>
          <w:kern w:val="0"/>
          <w:sz w:val="28"/>
          <w:szCs w:val="28"/>
        </w:rPr>
      </w:pPr>
      <w:r w:rsidRPr="00022C7A">
        <w:rPr>
          <w:rFonts w:ascii="仿宋_GB2312" w:eastAsia="仿宋_GB2312" w:hAnsi="仿宋" w:cs="宋体" w:hint="eastAsia"/>
          <w:bCs/>
          <w:kern w:val="0"/>
          <w:sz w:val="28"/>
          <w:szCs w:val="28"/>
        </w:rPr>
        <w:t>第四十</w:t>
      </w:r>
      <w:r w:rsidR="00B34B50" w:rsidRPr="00022C7A">
        <w:rPr>
          <w:rFonts w:ascii="仿宋_GB2312" w:eastAsia="仿宋_GB2312" w:hAnsi="仿宋" w:cs="宋体" w:hint="eastAsia"/>
          <w:bCs/>
          <w:kern w:val="0"/>
          <w:sz w:val="28"/>
          <w:szCs w:val="28"/>
        </w:rPr>
        <w:t>九</w:t>
      </w:r>
      <w:r w:rsidR="00E15FC7" w:rsidRPr="00022C7A">
        <w:rPr>
          <w:rFonts w:ascii="仿宋_GB2312" w:eastAsia="仿宋_GB2312" w:hAnsi="仿宋" w:cs="宋体" w:hint="eastAsia"/>
          <w:bCs/>
          <w:kern w:val="0"/>
          <w:sz w:val="28"/>
          <w:szCs w:val="28"/>
        </w:rPr>
        <w:t>条</w:t>
      </w:r>
      <w:r w:rsidR="00B34B50"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对于出现的重大事件，本行网点和保险公司应当及时向事件发生地的分支机构，应当及时向当地中国保监会、中国银监会派出机构报告。</w:t>
      </w:r>
    </w:p>
    <w:p w:rsidR="00E15FC7" w:rsidRPr="00410FDA" w:rsidRDefault="00E15FC7" w:rsidP="00410FDA">
      <w:pPr>
        <w:jc w:val="center"/>
        <w:rPr>
          <w:rFonts w:ascii="仿宋_GB2312" w:eastAsia="仿宋_GB2312"/>
          <w:b/>
          <w:sz w:val="28"/>
          <w:szCs w:val="28"/>
        </w:rPr>
      </w:pPr>
      <w:bookmarkStart w:id="33" w:name="4_7"/>
      <w:bookmarkStart w:id="34" w:name="sub5400343_4_7"/>
      <w:bookmarkStart w:id="35" w:name="经营规则_第七节_同业交流"/>
      <w:bookmarkStart w:id="36" w:name="5"/>
      <w:bookmarkStart w:id="37" w:name="sub5400343_5"/>
      <w:bookmarkStart w:id="38" w:name="监督检查"/>
      <w:bookmarkStart w:id="39" w:name="6"/>
      <w:bookmarkStart w:id="40" w:name="sub5400343_6"/>
      <w:bookmarkStart w:id="41" w:name="附则"/>
      <w:bookmarkEnd w:id="33"/>
      <w:bookmarkEnd w:id="34"/>
      <w:bookmarkEnd w:id="35"/>
      <w:bookmarkEnd w:id="36"/>
      <w:bookmarkEnd w:id="37"/>
      <w:bookmarkEnd w:id="38"/>
      <w:bookmarkEnd w:id="39"/>
      <w:bookmarkEnd w:id="40"/>
      <w:bookmarkEnd w:id="41"/>
      <w:r w:rsidRPr="00410FDA">
        <w:rPr>
          <w:rFonts w:ascii="仿宋_GB2312" w:eastAsia="仿宋_GB2312" w:hint="eastAsia"/>
          <w:b/>
          <w:sz w:val="28"/>
          <w:szCs w:val="28"/>
        </w:rPr>
        <w:t>第四章</w:t>
      </w:r>
      <w:r w:rsidR="00E265AF" w:rsidRPr="00410FDA">
        <w:rPr>
          <w:rFonts w:ascii="仿宋_GB2312" w:eastAsia="仿宋_GB2312" w:hint="eastAsia"/>
          <w:b/>
          <w:sz w:val="28"/>
          <w:szCs w:val="28"/>
        </w:rPr>
        <w:t xml:space="preserve">  </w:t>
      </w:r>
      <w:r w:rsidRPr="00410FDA">
        <w:rPr>
          <w:rFonts w:ascii="仿宋_GB2312" w:eastAsia="仿宋_GB2312" w:hint="eastAsia"/>
          <w:b/>
          <w:sz w:val="28"/>
          <w:szCs w:val="28"/>
        </w:rPr>
        <w:t>附则</w:t>
      </w:r>
    </w:p>
    <w:p w:rsidR="00E15FC7" w:rsidRPr="005B3F9F" w:rsidRDefault="00740F51" w:rsidP="009E41F5">
      <w:pPr>
        <w:spacing w:line="360" w:lineRule="auto"/>
        <w:ind w:firstLineChars="200" w:firstLine="560"/>
        <w:rPr>
          <w:rFonts w:ascii="仿宋_GB2312" w:eastAsia="仿宋_GB2312" w:hAnsi="仿宋" w:cs="宋体"/>
          <w:kern w:val="0"/>
          <w:sz w:val="28"/>
          <w:szCs w:val="28"/>
        </w:rPr>
      </w:pPr>
      <w:r w:rsidRPr="00022C7A">
        <w:rPr>
          <w:rFonts w:ascii="仿宋_GB2312" w:eastAsia="仿宋_GB2312" w:hAnsi="仿宋" w:cs="宋体" w:hint="eastAsia"/>
          <w:bCs/>
          <w:kern w:val="0"/>
          <w:sz w:val="28"/>
          <w:szCs w:val="28"/>
        </w:rPr>
        <w:t>第</w:t>
      </w:r>
      <w:r w:rsidR="00B34B50" w:rsidRPr="00022C7A">
        <w:rPr>
          <w:rFonts w:ascii="仿宋_GB2312" w:eastAsia="仿宋_GB2312" w:hAnsi="仿宋" w:cs="宋体" w:hint="eastAsia"/>
          <w:bCs/>
          <w:kern w:val="0"/>
          <w:sz w:val="28"/>
          <w:szCs w:val="28"/>
        </w:rPr>
        <w:t>五十</w:t>
      </w:r>
      <w:r w:rsidR="00E15FC7" w:rsidRPr="00022C7A">
        <w:rPr>
          <w:rFonts w:ascii="仿宋_GB2312" w:eastAsia="仿宋_GB2312" w:hAnsi="仿宋" w:cs="宋体" w:hint="eastAsia"/>
          <w:bCs/>
          <w:kern w:val="0"/>
          <w:sz w:val="28"/>
          <w:szCs w:val="28"/>
        </w:rPr>
        <w:t>条</w:t>
      </w:r>
      <w:r w:rsidR="00B34B50"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本办法由</w:t>
      </w:r>
      <w:r w:rsidR="000C3DA9">
        <w:rPr>
          <w:rFonts w:ascii="仿宋_GB2312" w:eastAsia="仿宋_GB2312" w:hAnsi="仿宋" w:cs="宋体" w:hint="eastAsia"/>
          <w:kern w:val="0"/>
          <w:sz w:val="28"/>
          <w:szCs w:val="28"/>
        </w:rPr>
        <w:t>本行</w:t>
      </w:r>
      <w:bookmarkStart w:id="42" w:name="_GoBack"/>
      <w:bookmarkEnd w:id="42"/>
      <w:r w:rsidR="00410FDA">
        <w:rPr>
          <w:rFonts w:ascii="仿宋_GB2312" w:eastAsia="仿宋_GB2312" w:hAnsi="仿宋" w:cs="宋体" w:hint="eastAsia"/>
          <w:kern w:val="0"/>
          <w:sz w:val="28"/>
          <w:szCs w:val="28"/>
        </w:rPr>
        <w:t>三农业务部</w:t>
      </w:r>
      <w:r w:rsidR="002E692B">
        <w:rPr>
          <w:rFonts w:ascii="仿宋_GB2312" w:eastAsia="仿宋_GB2312" w:hAnsi="仿宋" w:cs="宋体" w:hint="eastAsia"/>
          <w:kern w:val="0"/>
          <w:sz w:val="28"/>
          <w:szCs w:val="28"/>
        </w:rPr>
        <w:t>负责</w:t>
      </w:r>
      <w:r w:rsidR="00E15FC7" w:rsidRPr="005B3F9F">
        <w:rPr>
          <w:rFonts w:ascii="仿宋_GB2312" w:eastAsia="仿宋_GB2312" w:hAnsi="仿宋" w:cs="宋体" w:hint="eastAsia"/>
          <w:kern w:val="0"/>
          <w:sz w:val="28"/>
          <w:szCs w:val="28"/>
        </w:rPr>
        <w:t>解释和修</w:t>
      </w:r>
      <w:r w:rsidR="00410FDA">
        <w:rPr>
          <w:rFonts w:ascii="仿宋_GB2312" w:eastAsia="仿宋_GB2312" w:hAnsi="仿宋" w:cs="宋体" w:hint="eastAsia"/>
          <w:kern w:val="0"/>
          <w:sz w:val="28"/>
          <w:szCs w:val="28"/>
        </w:rPr>
        <w:t>订</w:t>
      </w:r>
      <w:r w:rsidR="00E15FC7" w:rsidRPr="005B3F9F">
        <w:rPr>
          <w:rFonts w:ascii="仿宋_GB2312" w:eastAsia="仿宋_GB2312" w:hAnsi="仿宋" w:cs="宋体" w:hint="eastAsia"/>
          <w:kern w:val="0"/>
          <w:sz w:val="28"/>
          <w:szCs w:val="28"/>
        </w:rPr>
        <w:t>。</w:t>
      </w:r>
    </w:p>
    <w:p w:rsidR="00E15FC7" w:rsidRPr="005B3F9F" w:rsidRDefault="00740F51" w:rsidP="009E41F5">
      <w:pPr>
        <w:spacing w:line="360" w:lineRule="auto"/>
        <w:ind w:firstLineChars="200" w:firstLine="560"/>
        <w:rPr>
          <w:rFonts w:ascii="仿宋_GB2312" w:eastAsia="仿宋_GB2312" w:hAnsi="仿宋" w:cs="宋体"/>
          <w:kern w:val="0"/>
          <w:sz w:val="28"/>
          <w:szCs w:val="28"/>
        </w:rPr>
      </w:pPr>
      <w:r w:rsidRPr="00022C7A">
        <w:rPr>
          <w:rFonts w:ascii="仿宋_GB2312" w:eastAsia="仿宋_GB2312" w:hAnsi="仿宋" w:cs="宋体" w:hint="eastAsia"/>
          <w:bCs/>
          <w:kern w:val="0"/>
          <w:sz w:val="28"/>
          <w:szCs w:val="28"/>
        </w:rPr>
        <w:t>第五十</w:t>
      </w:r>
      <w:r w:rsidR="00B34B50" w:rsidRPr="00022C7A">
        <w:rPr>
          <w:rFonts w:ascii="仿宋_GB2312" w:eastAsia="仿宋_GB2312" w:hAnsi="仿宋" w:cs="宋体" w:hint="eastAsia"/>
          <w:bCs/>
          <w:kern w:val="0"/>
          <w:sz w:val="28"/>
          <w:szCs w:val="28"/>
        </w:rPr>
        <w:t>一</w:t>
      </w:r>
      <w:r w:rsidR="00E15FC7" w:rsidRPr="00022C7A">
        <w:rPr>
          <w:rFonts w:ascii="仿宋_GB2312" w:eastAsia="仿宋_GB2312" w:hAnsi="仿宋" w:cs="宋体" w:hint="eastAsia"/>
          <w:bCs/>
          <w:kern w:val="0"/>
          <w:sz w:val="28"/>
          <w:szCs w:val="28"/>
        </w:rPr>
        <w:t>条</w:t>
      </w:r>
      <w:r w:rsidR="00B34B50" w:rsidRPr="005B3F9F">
        <w:rPr>
          <w:rFonts w:ascii="仿宋_GB2312" w:eastAsia="仿宋_GB2312" w:hAnsi="仿宋" w:cs="宋体" w:hint="eastAsia"/>
          <w:b/>
          <w:bCs/>
          <w:kern w:val="0"/>
          <w:sz w:val="28"/>
          <w:szCs w:val="28"/>
        </w:rPr>
        <w:t xml:space="preserve">  </w:t>
      </w:r>
      <w:r w:rsidR="00E15FC7" w:rsidRPr="005B3F9F">
        <w:rPr>
          <w:rFonts w:ascii="仿宋_GB2312" w:eastAsia="仿宋_GB2312" w:hAnsi="仿宋" w:cs="宋体" w:hint="eastAsia"/>
          <w:kern w:val="0"/>
          <w:sz w:val="28"/>
          <w:szCs w:val="28"/>
        </w:rPr>
        <w:t>本暂行办法自印发之日起实施。</w:t>
      </w:r>
    </w:p>
    <w:sectPr w:rsidR="00E15FC7" w:rsidRPr="005B3F9F" w:rsidSect="00585BED">
      <w:footerReference w:type="even" r:id="rId18"/>
      <w:footerReference w:type="default" r:id="rId19"/>
      <w:pgSz w:w="11906" w:h="16838"/>
      <w:pgMar w:top="1701" w:right="1701" w:bottom="1701"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80D" w:rsidRDefault="008B480D" w:rsidP="00E15FC7">
      <w:r>
        <w:separator/>
      </w:r>
    </w:p>
  </w:endnote>
  <w:endnote w:type="continuationSeparator" w:id="0">
    <w:p w:rsidR="008B480D" w:rsidRDefault="008B480D" w:rsidP="00E15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312" w:rsidRDefault="00422E99" w:rsidP="007C5328">
    <w:pPr>
      <w:pStyle w:val="a5"/>
      <w:framePr w:wrap="around" w:vAnchor="text" w:hAnchor="margin" w:xAlign="outside" w:y="1"/>
      <w:rPr>
        <w:rStyle w:val="a7"/>
      </w:rPr>
    </w:pPr>
    <w:r>
      <w:rPr>
        <w:rStyle w:val="a7"/>
      </w:rPr>
      <w:fldChar w:fldCharType="begin"/>
    </w:r>
    <w:r w:rsidR="00C96863">
      <w:rPr>
        <w:rStyle w:val="a7"/>
      </w:rPr>
      <w:instrText xml:space="preserve">PAGE  </w:instrText>
    </w:r>
    <w:r>
      <w:rPr>
        <w:rStyle w:val="a7"/>
      </w:rPr>
      <w:fldChar w:fldCharType="end"/>
    </w:r>
  </w:p>
  <w:p w:rsidR="00617312" w:rsidRDefault="008B480D" w:rsidP="000C1ED5">
    <w:pPr>
      <w:pStyle w:val="a5"/>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312" w:rsidRDefault="008B480D" w:rsidP="000C1ED5">
    <w:pPr>
      <w:pStyle w:val="a5"/>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80D" w:rsidRDefault="008B480D" w:rsidP="00E15FC7">
      <w:r>
        <w:separator/>
      </w:r>
    </w:p>
  </w:footnote>
  <w:footnote w:type="continuationSeparator" w:id="0">
    <w:p w:rsidR="008B480D" w:rsidRDefault="008B480D" w:rsidP="00E15F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037F0"/>
    <w:rsid w:val="00022C7A"/>
    <w:rsid w:val="000503AA"/>
    <w:rsid w:val="00053A52"/>
    <w:rsid w:val="000C1358"/>
    <w:rsid w:val="000C3DA9"/>
    <w:rsid w:val="000C3F4F"/>
    <w:rsid w:val="00121BCE"/>
    <w:rsid w:val="001231DB"/>
    <w:rsid w:val="001467B4"/>
    <w:rsid w:val="00190804"/>
    <w:rsid w:val="00193F7E"/>
    <w:rsid w:val="001B4C71"/>
    <w:rsid w:val="001E6EB1"/>
    <w:rsid w:val="002510BA"/>
    <w:rsid w:val="002E298F"/>
    <w:rsid w:val="002E692B"/>
    <w:rsid w:val="002E77E6"/>
    <w:rsid w:val="003036B2"/>
    <w:rsid w:val="0030688E"/>
    <w:rsid w:val="00360AE2"/>
    <w:rsid w:val="003C6EE7"/>
    <w:rsid w:val="003F3D4C"/>
    <w:rsid w:val="00410FDA"/>
    <w:rsid w:val="004177ED"/>
    <w:rsid w:val="00422E99"/>
    <w:rsid w:val="004761FD"/>
    <w:rsid w:val="0056664E"/>
    <w:rsid w:val="005751ED"/>
    <w:rsid w:val="005B3F9F"/>
    <w:rsid w:val="005D7D8D"/>
    <w:rsid w:val="0061075A"/>
    <w:rsid w:val="0067052D"/>
    <w:rsid w:val="006A0951"/>
    <w:rsid w:val="006A7990"/>
    <w:rsid w:val="007331C9"/>
    <w:rsid w:val="00736B3D"/>
    <w:rsid w:val="00740F51"/>
    <w:rsid w:val="007759BE"/>
    <w:rsid w:val="007814AF"/>
    <w:rsid w:val="007852F6"/>
    <w:rsid w:val="007A423E"/>
    <w:rsid w:val="007A52F2"/>
    <w:rsid w:val="008178F7"/>
    <w:rsid w:val="008B480D"/>
    <w:rsid w:val="008B77EE"/>
    <w:rsid w:val="008B7B04"/>
    <w:rsid w:val="008F3D96"/>
    <w:rsid w:val="0093556A"/>
    <w:rsid w:val="00945053"/>
    <w:rsid w:val="0099693A"/>
    <w:rsid w:val="009C5C09"/>
    <w:rsid w:val="009E41F5"/>
    <w:rsid w:val="00A11B1E"/>
    <w:rsid w:val="00AB10E6"/>
    <w:rsid w:val="00AC09DB"/>
    <w:rsid w:val="00AC48F6"/>
    <w:rsid w:val="00AE6E14"/>
    <w:rsid w:val="00B12EB8"/>
    <w:rsid w:val="00B34B50"/>
    <w:rsid w:val="00B3751B"/>
    <w:rsid w:val="00B74444"/>
    <w:rsid w:val="00B81ED1"/>
    <w:rsid w:val="00BB105E"/>
    <w:rsid w:val="00BD4BAF"/>
    <w:rsid w:val="00BD6449"/>
    <w:rsid w:val="00BE5E7E"/>
    <w:rsid w:val="00C96863"/>
    <w:rsid w:val="00CA30CE"/>
    <w:rsid w:val="00CE7A02"/>
    <w:rsid w:val="00D037F0"/>
    <w:rsid w:val="00D17951"/>
    <w:rsid w:val="00D17D26"/>
    <w:rsid w:val="00DD3E75"/>
    <w:rsid w:val="00DD6491"/>
    <w:rsid w:val="00DE0585"/>
    <w:rsid w:val="00DF02DA"/>
    <w:rsid w:val="00DF35CB"/>
    <w:rsid w:val="00E15FC7"/>
    <w:rsid w:val="00E265AF"/>
    <w:rsid w:val="00ED34F3"/>
    <w:rsid w:val="00F24C4A"/>
    <w:rsid w:val="00F65FE9"/>
    <w:rsid w:val="00F733A7"/>
    <w:rsid w:val="00FA217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001754"/>
  <w15:docId w15:val="{39CD245E-C4BC-41E9-8F03-207A7D602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7052D"/>
    <w:pPr>
      <w:widowControl w:val="0"/>
      <w:jc w:val="both"/>
    </w:pPr>
  </w:style>
  <w:style w:type="paragraph" w:styleId="2">
    <w:name w:val="heading 2"/>
    <w:basedOn w:val="a"/>
    <w:next w:val="a"/>
    <w:link w:val="20"/>
    <w:uiPriority w:val="9"/>
    <w:unhideWhenUsed/>
    <w:qFormat/>
    <w:rsid w:val="005B3F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5FC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5FC7"/>
    <w:rPr>
      <w:sz w:val="18"/>
      <w:szCs w:val="18"/>
    </w:rPr>
  </w:style>
  <w:style w:type="paragraph" w:styleId="a5">
    <w:name w:val="footer"/>
    <w:basedOn w:val="a"/>
    <w:link w:val="a6"/>
    <w:uiPriority w:val="99"/>
    <w:unhideWhenUsed/>
    <w:rsid w:val="00E15FC7"/>
    <w:pPr>
      <w:tabs>
        <w:tab w:val="center" w:pos="4153"/>
        <w:tab w:val="right" w:pos="8306"/>
      </w:tabs>
      <w:snapToGrid w:val="0"/>
      <w:jc w:val="left"/>
    </w:pPr>
    <w:rPr>
      <w:sz w:val="18"/>
      <w:szCs w:val="18"/>
    </w:rPr>
  </w:style>
  <w:style w:type="character" w:customStyle="1" w:styleId="a6">
    <w:name w:val="页脚 字符"/>
    <w:basedOn w:val="a0"/>
    <w:link w:val="a5"/>
    <w:uiPriority w:val="99"/>
    <w:rsid w:val="00E15FC7"/>
    <w:rPr>
      <w:sz w:val="18"/>
      <w:szCs w:val="18"/>
    </w:rPr>
  </w:style>
  <w:style w:type="character" w:styleId="a7">
    <w:name w:val="page number"/>
    <w:basedOn w:val="a0"/>
    <w:rsid w:val="00E15FC7"/>
  </w:style>
  <w:style w:type="paragraph" w:customStyle="1" w:styleId="Char1CharCharCharCharCharCharCharCharCharCharCharCharCharCharCharCharCharCharCharCharChar">
    <w:name w:val="Char1 Char Char Char Char Char Char Char Char Char Char Char Char Char Char Char Char Char Char Char Char Char"/>
    <w:basedOn w:val="a"/>
    <w:autoRedefine/>
    <w:rsid w:val="00E15FC7"/>
    <w:pPr>
      <w:tabs>
        <w:tab w:val="num" w:pos="360"/>
      </w:tabs>
      <w:ind w:left="360" w:hanging="360"/>
    </w:pPr>
    <w:rPr>
      <w:rFonts w:ascii="Times New Roman" w:eastAsia="宋体" w:hAnsi="Times New Roman" w:cs="Times New Roman"/>
      <w:sz w:val="24"/>
      <w:szCs w:val="24"/>
    </w:rPr>
  </w:style>
  <w:style w:type="paragraph" w:styleId="a8">
    <w:name w:val="Balloon Text"/>
    <w:basedOn w:val="a"/>
    <w:link w:val="a9"/>
    <w:uiPriority w:val="99"/>
    <w:semiHidden/>
    <w:unhideWhenUsed/>
    <w:rsid w:val="005D7D8D"/>
    <w:rPr>
      <w:sz w:val="18"/>
      <w:szCs w:val="18"/>
    </w:rPr>
  </w:style>
  <w:style w:type="character" w:customStyle="1" w:styleId="a9">
    <w:name w:val="批注框文本 字符"/>
    <w:basedOn w:val="a0"/>
    <w:link w:val="a8"/>
    <w:uiPriority w:val="99"/>
    <w:semiHidden/>
    <w:rsid w:val="005D7D8D"/>
    <w:rPr>
      <w:sz w:val="18"/>
      <w:szCs w:val="18"/>
    </w:rPr>
  </w:style>
  <w:style w:type="character" w:styleId="aa">
    <w:name w:val="Hyperlink"/>
    <w:basedOn w:val="a0"/>
    <w:uiPriority w:val="99"/>
    <w:unhideWhenUsed/>
    <w:rsid w:val="00360AE2"/>
    <w:rPr>
      <w:color w:val="0000FF" w:themeColor="hyperlink"/>
      <w:u w:val="single"/>
    </w:rPr>
  </w:style>
  <w:style w:type="character" w:customStyle="1" w:styleId="20">
    <w:name w:val="标题 2 字符"/>
    <w:basedOn w:val="a0"/>
    <w:link w:val="2"/>
    <w:uiPriority w:val="9"/>
    <w:rsid w:val="005B3F9F"/>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84119.htm" TargetMode="External"/><Relationship Id="rId13" Type="http://schemas.openxmlformats.org/officeDocument/2006/relationships/hyperlink" Target="http://baike.baidu.com/view/1069666.ht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baike.baidu.com/link?url=2q4LYV86ZnbJ-cmgDc8npbpegDuBPmJtqtm8_IfhUt5SipXLkLLj76v7rBCCpp-hjzZpiPAB2ewjApARmVJK3a" TargetMode="External"/><Relationship Id="rId12" Type="http://schemas.openxmlformats.org/officeDocument/2006/relationships/hyperlink" Target="http://baike.baidu.com/view/2670.htm" TargetMode="External"/><Relationship Id="rId17" Type="http://schemas.openxmlformats.org/officeDocument/2006/relationships/hyperlink" Target="http://baike.baidu.com/view/1679994.htm" TargetMode="External"/><Relationship Id="rId2" Type="http://schemas.openxmlformats.org/officeDocument/2006/relationships/styles" Target="styles.xml"/><Relationship Id="rId16" Type="http://schemas.openxmlformats.org/officeDocument/2006/relationships/hyperlink" Target="http://baike.baidu.com/view/248244.ht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baike.baidu.com/link?url=2q4LYV86ZnbJ-cmgDc8npbpegDuBPmJtqtm8_IfhUt5SipXLkLLj76v7rBCCpp-hjzZpiPAB2ewjApARmVJK3a" TargetMode="External"/><Relationship Id="rId5" Type="http://schemas.openxmlformats.org/officeDocument/2006/relationships/footnotes" Target="footnotes.xml"/><Relationship Id="rId15" Type="http://schemas.openxmlformats.org/officeDocument/2006/relationships/hyperlink" Target="http://baike.baidu.com/view/285104.htm" TargetMode="External"/><Relationship Id="rId10" Type="http://schemas.openxmlformats.org/officeDocument/2006/relationships/hyperlink" Target="http://baike.baidu.com/view/248737.ht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baike.baidu.com/view/248715.htm" TargetMode="External"/><Relationship Id="rId14" Type="http://schemas.openxmlformats.org/officeDocument/2006/relationships/hyperlink" Target="http://baike.baidu.com/link?url=2q4LYV86ZnbJ-cmgDc8npbpegDuBPmJtqtm8_IfhUt5SipXLkLLj76v7rBCCpp-hjzZpiPAB2ewjApARmVJK3a"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D22A3-108F-41B0-89E8-6A51D6947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murphy</dc:creator>
  <cp:lastModifiedBy>ding shu</cp:lastModifiedBy>
  <cp:revision>3</cp:revision>
  <dcterms:created xsi:type="dcterms:W3CDTF">2020-01-08T08:20:00Z</dcterms:created>
  <dcterms:modified xsi:type="dcterms:W3CDTF">2020-01-08T12:36:00Z</dcterms:modified>
</cp:coreProperties>
</file>