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ind w:hanging="1600" w:left="2780" w:right="1320"/>
        <w:jc w:val="center"/>
        <w:rPr>
          <w:rFonts w:eastAsia="仿宋_GB2312;仿宋"/>
          <w:b/>
          <w:sz w:val="28"/>
          <w:szCs w:val="28"/>
        </w:rPr>
      </w:pPr>
      <w:r>
        <w:rPr>
          <w:rFonts w:eastAsia="仿宋_GB2312;仿宋"/>
          <w:b/>
          <w:sz w:val="28"/>
          <w:szCs w:val="28"/>
        </w:rPr>
        <w:t>xxx</w:t>
      </w:r>
      <w:r>
        <w:rPr>
          <w:rFonts w:eastAsia="仿宋_GB2312;仿宋"/>
          <w:b/>
          <w:sz w:val="28"/>
          <w:szCs w:val="28"/>
        </w:rPr>
        <w:t>银行</w:t>
      </w:r>
    </w:p>
    <w:p>
      <w:pPr>
        <w:pStyle w:val="Style9"/>
        <w:keepNext w:val="true"/>
        <w:keepLines/>
        <w:widowControl w:val="false"/>
        <w:numPr>
          <w:ilvl w:val="0"/>
          <w:numId w:val="0"/>
        </w:numPr>
        <w:snapToGrid w:val="true"/>
        <w:ind w:hanging="0" w:left="0"/>
        <w:rPr>
          <w:rFonts w:ascii="Times New Roman;Times New Roman" w:hAnsi="Times New Roman;Times New Roman" w:cs="Times New Roman;Times New Roman"/>
          <w:b/>
          <w:bCs/>
        </w:rPr>
      </w:pPr>
      <w:r>
        <w:rPr>
          <w:rFonts w:ascii="Times New Roman;Times New Roman" w:hAnsi="Times New Roman;Times New Roman" w:cs="Times New Roman;Times New Roman"/>
          <w:b/>
          <w:bCs/>
        </w:rPr>
        <w:t>会计工作规范化等级管理办法</w:t>
      </w:r>
    </w:p>
    <w:p>
      <w:pPr>
        <w:pStyle w:val="Normal"/>
        <w:spacing w:lineRule="auto" w:line="360" w:before="156" w:after="0"/>
        <w:jc w:val="center"/>
        <w:rPr>
          <w:rFonts w:ascii="Times New Roman;Times New Roman" w:hAnsi="Times New Roman;Times New Roman" w:eastAsia="仿宋_GB2312;仿宋" w:cs="Times New Roman;Times New Roman"/>
          <w:b/>
          <w:bCs/>
          <w:sz w:val="28"/>
          <w:szCs w:val="28"/>
        </w:rPr>
      </w:pPr>
      <w:r>
        <w:rPr>
          <w:rFonts w:eastAsia="仿宋_GB2312;仿宋" w:cs="Times New Roman;Times New Roman"/>
          <w:b/>
          <w:bCs/>
          <w:sz w:val="28"/>
          <w:szCs w:val="28"/>
        </w:rPr>
      </w:r>
    </w:p>
    <w:p>
      <w:pPr>
        <w:pStyle w:val="Normal"/>
        <w:spacing w:lineRule="auto" w:line="360" w:before="156" w:after="0"/>
        <w:jc w:val="center"/>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20"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为了进一步强化</w:t>
      </w:r>
      <w:r>
        <w:rPr>
          <w:rFonts w:eastAsia="仿宋_GB2312;仿宋"/>
          <w:sz w:val="28"/>
          <w:szCs w:val="28"/>
        </w:rPr>
        <w:t>xxx</w:t>
      </w:r>
      <w:r>
        <w:rPr>
          <w:rFonts w:eastAsia="仿宋_GB2312;仿宋"/>
          <w:sz w:val="28"/>
          <w:szCs w:val="28"/>
        </w:rPr>
        <w:t>银行（以下简称“本行”）会计工作，提高会计工作核算质量和管理水平，逐步实现会计工作制度化、规范化、现代化，充分发挥会计工作在加强本行经营管理、提高经济效益中的作用，根据《中华人民共和国会计法》、《会计基础工作规范》、《银行会计基本规范指导意见》和《江苏省农村信用社系统会计工作规范化等级管理实施办法》以及本行会计工作有关规定，特制定本办法。</w:t>
      </w:r>
    </w:p>
    <w:p>
      <w:pPr>
        <w:pStyle w:val="Normal"/>
        <w:spacing w:lineRule="auto" w:line="360"/>
        <w:ind w:firstLine="520" w:right="0"/>
        <w:rPr>
          <w:sz w:val="28"/>
          <w:szCs w:val="28"/>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实施会计工作规范化，是本行“深化改革、规范行为、提高效益”的内在要求，同时也是当前和今后一个时期本行财会工作的长期任务。会计工作规范化管理在本行的领导下，按照“统一领导、统一标准、统一推进”的原则组织实施。</w:t>
      </w:r>
    </w:p>
    <w:p>
      <w:pPr>
        <w:pStyle w:val="Normal"/>
        <w:spacing w:lineRule="auto" w:line="360"/>
        <w:ind w:firstLine="520" w:right="0"/>
        <w:rPr>
          <w:sz w:val="28"/>
          <w:szCs w:val="28"/>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会计工作规范化的等级考核以及相应会计工作等级的确认，均以辖内各支行</w:t>
      </w:r>
      <w:r>
        <w:rPr>
          <w:rFonts w:eastAsia="仿宋_GB2312;仿宋"/>
          <w:sz w:val="28"/>
          <w:szCs w:val="28"/>
        </w:rPr>
        <w:t>(</w:t>
      </w:r>
      <w:r>
        <w:rPr>
          <w:rFonts w:eastAsia="仿宋_GB2312;仿宋"/>
          <w:sz w:val="28"/>
          <w:szCs w:val="28"/>
        </w:rPr>
        <w:t>部</w:t>
      </w:r>
      <w:r>
        <w:rPr>
          <w:rFonts w:eastAsia="仿宋_GB2312;仿宋"/>
          <w:sz w:val="28"/>
          <w:szCs w:val="28"/>
        </w:rPr>
        <w:t>)</w:t>
      </w:r>
      <w:r>
        <w:rPr>
          <w:rFonts w:eastAsia="仿宋_GB2312;仿宋"/>
          <w:sz w:val="28"/>
          <w:szCs w:val="28"/>
        </w:rPr>
        <w:t>作为考核对象，按照本办法的规定，考核确认会计工作等级。</w:t>
      </w:r>
    </w:p>
    <w:p>
      <w:pPr>
        <w:pStyle w:val="Normal"/>
        <w:spacing w:lineRule="auto" w:line="360"/>
        <w:ind w:firstLine="520" w:right="0"/>
        <w:rPr>
          <w:sz w:val="28"/>
          <w:szCs w:val="28"/>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会计工作规范化实行等级制。等级分为：会计工作达标单位（简称：达标）、会计工作三级单位（简称：三级）、会计工作二级单位（简称：二级）、会计工作一级单位（简称：一级）四个等级。</w:t>
      </w:r>
    </w:p>
    <w:p>
      <w:pPr>
        <w:pStyle w:val="Normal"/>
        <w:spacing w:lineRule="auto" w:line="360"/>
        <w:ind w:firstLine="520" w:right="0"/>
        <w:rPr>
          <w:rFonts w:eastAsia="仿宋_GB2312;仿宋"/>
          <w:kern w:val="0"/>
          <w:sz w:val="28"/>
          <w:szCs w:val="28"/>
        </w:rPr>
      </w:pPr>
      <w:r>
        <w:rPr>
          <w:rFonts w:eastAsia="仿宋_GB2312;仿宋"/>
          <w:sz w:val="28"/>
          <w:szCs w:val="28"/>
        </w:rPr>
        <w:t>各支行（部）的会计工作按本办法规定经考核确认达到上述等级的，即为会计工作规范化相应的等级单位。</w:t>
      </w:r>
    </w:p>
    <w:p>
      <w:pPr>
        <w:pStyle w:val="Normal"/>
        <w:spacing w:lineRule="auto" w:line="360" w:before="156" w:after="0"/>
        <w:jc w:val="center"/>
        <w:rPr>
          <w:b/>
          <w:sz w:val="28"/>
          <w:szCs w:val="28"/>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组织与领导</w:t>
      </w:r>
    </w:p>
    <w:p>
      <w:pPr>
        <w:pStyle w:val="Normal"/>
        <w:spacing w:lineRule="auto" w:line="360"/>
        <w:ind w:firstLine="520" w:right="0"/>
        <w:rPr>
          <w:sz w:val="28"/>
          <w:szCs w:val="28"/>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各支行（部）要加强会计工作规范化的组织和管理。</w:t>
      </w:r>
    </w:p>
    <w:p>
      <w:pPr>
        <w:pStyle w:val="Normal"/>
        <w:spacing w:lineRule="auto" w:line="360"/>
        <w:ind w:firstLine="520" w:right="0"/>
        <w:rPr>
          <w:rFonts w:eastAsia="仿宋_GB2312;仿宋"/>
          <w:sz w:val="28"/>
          <w:szCs w:val="28"/>
        </w:rPr>
      </w:pPr>
      <w:r>
        <w:rPr>
          <w:rFonts w:eastAsia="仿宋_GB2312;仿宋"/>
          <w:sz w:val="28"/>
          <w:szCs w:val="28"/>
        </w:rPr>
        <w:t>（一）各支行（部）要成立由行长牵头的规范化工作领导小组和考核小组，全面负责该项工作的组织实施。</w:t>
      </w:r>
    </w:p>
    <w:p>
      <w:pPr>
        <w:pStyle w:val="Normal"/>
        <w:spacing w:lineRule="auto" w:line="360"/>
        <w:ind w:firstLine="520" w:right="0"/>
        <w:rPr>
          <w:rFonts w:eastAsia="仿宋_GB2312;仿宋"/>
          <w:sz w:val="28"/>
          <w:szCs w:val="28"/>
        </w:rPr>
      </w:pPr>
      <w:r>
        <w:rPr>
          <w:rFonts w:eastAsia="仿宋_GB2312;仿宋"/>
          <w:sz w:val="28"/>
          <w:szCs w:val="28"/>
        </w:rPr>
        <w:t>（二）各支行（部）运营主管负责该项工作的具体实施，并做好日常会计工作的检查监督。</w:t>
      </w:r>
    </w:p>
    <w:p>
      <w:pPr>
        <w:pStyle w:val="Normal"/>
        <w:spacing w:lineRule="auto" w:line="360"/>
        <w:ind w:firstLine="520" w:right="0"/>
        <w:rPr>
          <w:rFonts w:eastAsia="仿宋_GB2312;仿宋"/>
          <w:sz w:val="28"/>
          <w:szCs w:val="28"/>
        </w:rPr>
      </w:pPr>
      <w:r>
        <w:rPr>
          <w:rFonts w:eastAsia="仿宋_GB2312;仿宋"/>
          <w:sz w:val="28"/>
          <w:szCs w:val="28"/>
        </w:rPr>
        <w:t>（三）各支行（部）制订会计工作规范化的长远目标规划和具体实施方案，明确落实责任人。</w:t>
      </w:r>
    </w:p>
    <w:p>
      <w:pPr>
        <w:pStyle w:val="Normal"/>
        <w:spacing w:lineRule="auto" w:line="360"/>
        <w:ind w:firstLine="520" w:right="0"/>
        <w:rPr>
          <w:rFonts w:eastAsia="仿宋_GB2312;仿宋"/>
          <w:kern w:val="0"/>
          <w:sz w:val="28"/>
          <w:szCs w:val="28"/>
        </w:rPr>
      </w:pPr>
      <w:r>
        <w:rPr>
          <w:rFonts w:eastAsia="仿宋_GB2312;仿宋"/>
          <w:sz w:val="28"/>
          <w:szCs w:val="28"/>
        </w:rPr>
        <w:t>（四）充分发挥运营主管的检查监督作用，按照会计制度的要求，认真对照考核标准，定期或不定期地对所属机构进行检查辅导监督，适时填制检查辅导报告，做到时期考核（监督）和时点考核（监督）相结合，通过检查考核，全面促进本行会计工作规范化。</w:t>
      </w:r>
    </w:p>
    <w:p>
      <w:pPr>
        <w:pStyle w:val="Normal"/>
        <w:spacing w:lineRule="auto" w:line="360" w:before="156" w:after="0"/>
        <w:jc w:val="center"/>
        <w:rPr>
          <w:rFonts w:eastAsia="仿宋_GB2312;仿宋"/>
          <w:b/>
          <w:kern w:val="0"/>
          <w:sz w:val="28"/>
          <w:szCs w:val="28"/>
        </w:rPr>
      </w:pPr>
      <w:r>
        <w:rPr>
          <w:rFonts w:eastAsia="仿宋_GB2312;仿宋"/>
          <w:b/>
          <w:kern w:val="0"/>
          <w:sz w:val="28"/>
          <w:szCs w:val="28"/>
        </w:rPr>
      </w:r>
    </w:p>
    <w:p>
      <w:pPr>
        <w:pStyle w:val="Normal"/>
        <w:spacing w:lineRule="auto" w:line="360" w:before="156" w:after="0"/>
        <w:jc w:val="center"/>
        <w:rPr>
          <w:b/>
          <w:sz w:val="28"/>
          <w:szCs w:val="28"/>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规范化管理的基本规定与要求</w:t>
      </w:r>
    </w:p>
    <w:p>
      <w:pPr>
        <w:pStyle w:val="Normal"/>
        <w:spacing w:lineRule="auto" w:line="360"/>
        <w:ind w:firstLine="520" w:right="0"/>
        <w:rPr>
          <w:sz w:val="28"/>
          <w:szCs w:val="28"/>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全面实行会计工作运营主管负责制。运营主管业务上接受运营管理部的管理、指导、检查和监督，经本行授权全面负责本支行（部）的内部控制和会计管理工作。</w:t>
      </w:r>
    </w:p>
    <w:p>
      <w:pPr>
        <w:pStyle w:val="Normal"/>
        <w:spacing w:lineRule="auto" w:line="360"/>
        <w:ind w:firstLine="520" w:right="0"/>
        <w:rPr>
          <w:sz w:val="28"/>
          <w:szCs w:val="28"/>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本行全面实行会计业务检查和事后监督制度。建立会计检查制度，运营管理部负责对辖内支行（部）会计工作的检查、辅导和监督，形成检查、辅导报告。</w:t>
      </w:r>
    </w:p>
    <w:p>
      <w:pPr>
        <w:pStyle w:val="Normal"/>
        <w:spacing w:lineRule="auto" w:line="360"/>
        <w:ind w:firstLine="520" w:right="0"/>
        <w:rPr>
          <w:rFonts w:eastAsia="仿宋_GB2312;仿宋"/>
          <w:sz w:val="28"/>
          <w:szCs w:val="28"/>
        </w:rPr>
      </w:pPr>
      <w:r>
        <w:rPr>
          <w:rFonts w:eastAsia="仿宋_GB2312;仿宋"/>
          <w:sz w:val="28"/>
          <w:szCs w:val="28"/>
        </w:rPr>
        <w:t>本行每年至少进行一次会计制度执行情况的检查，对各支行（部）会计出纳工作进行综合评价，并形成检查报告。</w:t>
      </w:r>
    </w:p>
    <w:p>
      <w:pPr>
        <w:pStyle w:val="Normal"/>
        <w:spacing w:lineRule="auto" w:line="360"/>
        <w:ind w:firstLine="520" w:right="0"/>
        <w:rPr>
          <w:sz w:val="28"/>
          <w:szCs w:val="28"/>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运营管理部全面实行会计人员岗前培训和在岗后续教育制度。</w:t>
      </w:r>
    </w:p>
    <w:p>
      <w:pPr>
        <w:pStyle w:val="Normal"/>
        <w:spacing w:lineRule="auto" w:line="360"/>
        <w:ind w:firstLine="520" w:right="0"/>
        <w:rPr>
          <w:sz w:val="28"/>
          <w:szCs w:val="28"/>
        </w:rPr>
      </w:pP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本行全面实行岗位责任制和重要岗位人员定期轮换制。</w:t>
      </w:r>
    </w:p>
    <w:p>
      <w:pPr>
        <w:pStyle w:val="Normal"/>
        <w:spacing w:lineRule="auto" w:line="360"/>
        <w:ind w:firstLine="520" w:right="0"/>
        <w:rPr>
          <w:sz w:val="28"/>
          <w:szCs w:val="28"/>
        </w:rPr>
      </w:pP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各支行（部）会计核算必须遵循：客观性原则、相关性原则、可比性原则、及时性原则、明晰性原则、实质重于形式原则、重要性原则、谨慎性原则等会计核算一般原则。</w:t>
      </w:r>
    </w:p>
    <w:p>
      <w:pPr>
        <w:pStyle w:val="Normal"/>
        <w:spacing w:lineRule="auto" w:line="360"/>
        <w:ind w:firstLine="520" w:right="0"/>
        <w:rPr>
          <w:sz w:val="28"/>
          <w:szCs w:val="28"/>
        </w:rPr>
      </w:pP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会计核算必须坚持双人临柜、钱账分管（综合柜员除外）；凭证合法，传递及时；科目账户，使用正确；当时记账，账折见面；现金收入，先收款后记账；现金付出，先记账后付款；转账业务，先借后贷；他行票据，收妥抵用；有账有据，账据相符；账表凭证，换人复核；当日结账，总分核对；内外账务，定期核对；印、证分管分用；重要单证，严格管理；会计档案，完整无损；人员变动，交接清楚等十六项基本规定。</w:t>
      </w:r>
    </w:p>
    <w:p>
      <w:pPr>
        <w:pStyle w:val="Normal"/>
        <w:spacing w:lineRule="auto" w:line="360"/>
        <w:ind w:firstLine="520" w:right="0"/>
        <w:rPr>
          <w:rFonts w:eastAsia="仿宋_GB2312;仿宋"/>
          <w:sz w:val="28"/>
          <w:szCs w:val="28"/>
        </w:rPr>
      </w:pPr>
      <w:r>
        <w:rPr>
          <w:rFonts w:eastAsia="仿宋_GB2312;仿宋"/>
          <w:sz w:val="28"/>
          <w:szCs w:val="28"/>
        </w:rPr>
        <w:t>会计核算要达到“八相符”，即账账、账款、账实、账表、账据、账簿、账卡（折）、内外账务全部相符；账务处理做到“五无”，即账务无积压、结算无事故、计息无差错、记账无串户、存款无透支。</w:t>
      </w:r>
    </w:p>
    <w:p>
      <w:pPr>
        <w:pStyle w:val="Normal"/>
        <w:spacing w:lineRule="auto" w:line="360"/>
        <w:ind w:firstLine="520" w:right="0"/>
        <w:rPr>
          <w:sz w:val="28"/>
          <w:szCs w:val="28"/>
        </w:rPr>
      </w:pP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会计凭证是记录经济业务发生和完成情况的书面证明，是记账的重要依据。会计凭证根据其种类可分为原始凭证和记账凭证。</w:t>
      </w:r>
    </w:p>
    <w:p>
      <w:pPr>
        <w:pStyle w:val="Normal"/>
        <w:spacing w:lineRule="auto" w:line="360"/>
        <w:ind w:firstLine="520" w:right="0"/>
        <w:rPr>
          <w:rFonts w:eastAsia="仿宋_GB2312;仿宋"/>
          <w:sz w:val="28"/>
          <w:szCs w:val="28"/>
        </w:rPr>
      </w:pPr>
      <w:r>
        <w:rPr>
          <w:rFonts w:eastAsia="仿宋_GB2312;仿宋"/>
          <w:sz w:val="28"/>
          <w:szCs w:val="28"/>
        </w:rPr>
        <w:t>从外单位取得的原始凭证，必须盖有单位的公章（或财务印鉴章）。</w:t>
      </w:r>
    </w:p>
    <w:p>
      <w:pPr>
        <w:pStyle w:val="Normal"/>
        <w:spacing w:lineRule="auto" w:line="360"/>
        <w:ind w:firstLine="520" w:right="0"/>
        <w:rPr>
          <w:sz w:val="28"/>
          <w:szCs w:val="28"/>
        </w:rPr>
      </w:pP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记账凭证必须要素齐全，一般应具备下列基本要素：填制凭证的日期；收、付款人的户名、账号和开户行；货币、金额及借贷方向；经济业务摘要和附件张数；银行办理业务的印章及经办、复核人员的签名或盖章；凭证编号等。</w:t>
      </w:r>
    </w:p>
    <w:p>
      <w:pPr>
        <w:pStyle w:val="Normal"/>
        <w:spacing w:lineRule="auto" w:line="360"/>
        <w:ind w:firstLine="520" w:right="0"/>
        <w:rPr>
          <w:rFonts w:eastAsia="仿宋_GB2312;仿宋"/>
          <w:sz w:val="28"/>
          <w:szCs w:val="28"/>
        </w:rPr>
      </w:pPr>
      <w:r>
        <w:rPr>
          <w:rFonts w:eastAsia="仿宋_GB2312;仿宋"/>
          <w:sz w:val="28"/>
          <w:szCs w:val="28"/>
        </w:rPr>
        <w:t>各种凭证应按其用途、范围正确使用；受理凭证时，应根据各有关业务的具体要求进行认真审查，做到内容完整，符合规定；凭证传递应贯彻“先外后内、先急后缓，手续严密，保证安全”的原则；内部凭证由专门人员负责传递，不得通过客户传递。</w:t>
      </w:r>
    </w:p>
    <w:p>
      <w:pPr>
        <w:pStyle w:val="Normal"/>
        <w:spacing w:lineRule="auto" w:line="360"/>
        <w:ind w:firstLine="520" w:right="0"/>
        <w:rPr>
          <w:rFonts w:eastAsia="仿宋_GB2312;仿宋"/>
          <w:sz w:val="28"/>
          <w:szCs w:val="28"/>
        </w:rPr>
      </w:pPr>
      <w:r>
        <w:rPr>
          <w:rFonts w:eastAsia="仿宋_GB2312;仿宋"/>
          <w:sz w:val="28"/>
          <w:szCs w:val="28"/>
        </w:rPr>
        <w:t>会计凭证上应由客户填写的内容，未经客户授权，内部人员不得代办。</w:t>
      </w:r>
    </w:p>
    <w:p>
      <w:pPr>
        <w:pStyle w:val="Normal"/>
        <w:spacing w:lineRule="auto" w:line="360"/>
        <w:ind w:firstLine="520" w:right="0"/>
        <w:rPr>
          <w:sz w:val="28"/>
          <w:szCs w:val="28"/>
        </w:rPr>
      </w:pP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会计账簿与会计报表</w:t>
      </w:r>
    </w:p>
    <w:p>
      <w:pPr>
        <w:pStyle w:val="Normal"/>
        <w:spacing w:lineRule="auto" w:line="360"/>
        <w:ind w:firstLine="520" w:right="0"/>
        <w:rPr>
          <w:rFonts w:eastAsia="仿宋_GB2312;仿宋"/>
          <w:sz w:val="28"/>
          <w:szCs w:val="28"/>
        </w:rPr>
      </w:pPr>
      <w:r>
        <w:rPr>
          <w:rFonts w:eastAsia="仿宋_GB2312;仿宋"/>
          <w:sz w:val="28"/>
          <w:szCs w:val="28"/>
        </w:rPr>
        <w:t>一、会计账簿</w:t>
      </w:r>
    </w:p>
    <w:p>
      <w:pPr>
        <w:pStyle w:val="Normal"/>
        <w:spacing w:lineRule="auto" w:line="360"/>
        <w:ind w:firstLine="520" w:right="0"/>
        <w:rPr>
          <w:rFonts w:eastAsia="仿宋_GB2312;仿宋"/>
          <w:sz w:val="28"/>
          <w:szCs w:val="28"/>
        </w:rPr>
      </w:pPr>
      <w:r>
        <w:rPr>
          <w:rFonts w:eastAsia="仿宋_GB2312;仿宋"/>
          <w:sz w:val="28"/>
          <w:szCs w:val="28"/>
        </w:rPr>
        <w:t>㈠会计账簿的设置必须符合会计基本制度的规定和各种会计业务的需要。会计账簿包括总账、分户账（明细账）、登记簿。计算机打印的会计账簿必须数据衔接、编号连续，并经审核无误后装订成册。经管账簿人员及运营主管必须签章，防止账页的散失和被抽换，保证会计资料的完整性。</w:t>
      </w:r>
    </w:p>
    <w:p>
      <w:pPr>
        <w:pStyle w:val="Normal"/>
        <w:spacing w:lineRule="auto" w:line="360"/>
        <w:ind w:firstLine="520" w:right="0"/>
        <w:rPr>
          <w:rFonts w:eastAsia="仿宋_GB2312;仿宋"/>
          <w:sz w:val="28"/>
          <w:szCs w:val="28"/>
        </w:rPr>
      </w:pPr>
      <w:r>
        <w:rPr>
          <w:rFonts w:eastAsia="仿宋_GB2312;仿宋"/>
          <w:sz w:val="28"/>
          <w:szCs w:val="28"/>
        </w:rPr>
        <w:t>㈡会计账簿的记载必须依据审核无误的会计凭证进行，并做到数字准确、摘要简明、字迹清楚。操作员必须根据合法有效的会计凭证进行数据输入。</w:t>
      </w:r>
    </w:p>
    <w:p>
      <w:pPr>
        <w:pStyle w:val="Normal"/>
        <w:spacing w:lineRule="auto" w:line="360"/>
        <w:ind w:firstLine="520" w:right="0"/>
        <w:rPr>
          <w:rFonts w:eastAsia="仿宋_GB2312;仿宋"/>
          <w:sz w:val="28"/>
          <w:szCs w:val="28"/>
        </w:rPr>
      </w:pPr>
      <w:r>
        <w:rPr>
          <w:rFonts w:eastAsia="仿宋_GB2312;仿宋"/>
          <w:sz w:val="28"/>
          <w:szCs w:val="28"/>
        </w:rPr>
        <w:t>各项业务应实时处理，并做到日清月结。</w:t>
      </w:r>
    </w:p>
    <w:p>
      <w:pPr>
        <w:pStyle w:val="Normal"/>
        <w:spacing w:lineRule="auto" w:line="360"/>
        <w:ind w:firstLine="520" w:right="0"/>
        <w:rPr>
          <w:rFonts w:eastAsia="仿宋_GB2312;仿宋"/>
          <w:sz w:val="28"/>
          <w:szCs w:val="28"/>
        </w:rPr>
      </w:pPr>
      <w:r>
        <w:rPr>
          <w:rFonts w:eastAsia="仿宋_GB2312;仿宋"/>
          <w:sz w:val="28"/>
          <w:szCs w:val="28"/>
        </w:rPr>
        <w:t>㈢计算机操作员不得自制凭证上机操作。凡涉及开销账户、错账更正、调整计息积数、调整利率、启动计息、修改结息标志、修改客户密码、存款查询、取消存款挂失、存款冻结、存款解冻等特殊会计业务的操作，均须经运营主管在有关凭证或登记簿上签章批准后办理。</w:t>
      </w:r>
    </w:p>
    <w:p>
      <w:pPr>
        <w:pStyle w:val="Normal"/>
        <w:spacing w:lineRule="auto" w:line="360"/>
        <w:ind w:firstLine="520" w:right="0"/>
        <w:rPr>
          <w:rFonts w:eastAsia="仿宋_GB2312;仿宋"/>
          <w:sz w:val="28"/>
          <w:szCs w:val="28"/>
        </w:rPr>
      </w:pPr>
      <w:r>
        <w:rPr>
          <w:rFonts w:eastAsia="仿宋_GB2312;仿宋"/>
          <w:sz w:val="28"/>
          <w:szCs w:val="28"/>
        </w:rPr>
        <w:t>㈣由计算机打印输出的有关数据信息必须按时进行。</w:t>
      </w:r>
    </w:p>
    <w:p>
      <w:pPr>
        <w:pStyle w:val="Normal"/>
        <w:spacing w:lineRule="auto" w:line="360"/>
        <w:ind w:firstLine="520" w:right="0"/>
        <w:rPr>
          <w:rFonts w:eastAsia="仿宋_GB2312;仿宋"/>
          <w:sz w:val="28"/>
          <w:szCs w:val="28"/>
        </w:rPr>
      </w:pPr>
      <w:r>
        <w:rPr>
          <w:rFonts w:eastAsia="仿宋_GB2312;仿宋"/>
          <w:sz w:val="28"/>
          <w:szCs w:val="28"/>
        </w:rPr>
        <w:t>二、会计报表</w:t>
      </w:r>
    </w:p>
    <w:p>
      <w:pPr>
        <w:pStyle w:val="Normal"/>
        <w:spacing w:lineRule="auto" w:line="360"/>
        <w:ind w:firstLine="520" w:right="0"/>
        <w:rPr>
          <w:rFonts w:eastAsia="仿宋_GB2312;仿宋"/>
          <w:sz w:val="28"/>
          <w:szCs w:val="28"/>
        </w:rPr>
      </w:pPr>
      <w:r>
        <w:rPr>
          <w:rFonts w:eastAsia="仿宋_GB2312;仿宋"/>
          <w:sz w:val="28"/>
          <w:szCs w:val="28"/>
        </w:rPr>
        <w:t>㈠业务状况表。每月末营业终了生成、次日打印。</w:t>
      </w:r>
      <w:r>
        <w:rPr>
          <w:rFonts w:eastAsia="仿宋_GB2312;仿宋"/>
          <w:sz w:val="28"/>
          <w:szCs w:val="28"/>
        </w:rPr>
        <w:t>6</w:t>
      </w:r>
      <w:r>
        <w:rPr>
          <w:rFonts w:eastAsia="仿宋_GB2312;仿宋"/>
          <w:sz w:val="28"/>
          <w:szCs w:val="28"/>
        </w:rPr>
        <w:t>月末增加输出半年报，</w:t>
      </w:r>
      <w:r>
        <w:rPr>
          <w:rFonts w:eastAsia="仿宋_GB2312;仿宋"/>
          <w:sz w:val="28"/>
          <w:szCs w:val="28"/>
        </w:rPr>
        <w:t>3</w:t>
      </w:r>
      <w:r>
        <w:rPr>
          <w:rFonts w:eastAsia="仿宋_GB2312;仿宋"/>
          <w:sz w:val="28"/>
          <w:szCs w:val="28"/>
        </w:rPr>
        <w:t>月、</w:t>
      </w:r>
      <w:r>
        <w:rPr>
          <w:rFonts w:eastAsia="仿宋_GB2312;仿宋"/>
          <w:sz w:val="28"/>
          <w:szCs w:val="28"/>
        </w:rPr>
        <w:t>9</w:t>
      </w:r>
      <w:r>
        <w:rPr>
          <w:rFonts w:eastAsia="仿宋_GB2312;仿宋"/>
          <w:sz w:val="28"/>
          <w:szCs w:val="28"/>
        </w:rPr>
        <w:t>月末增加输出季报，</w:t>
      </w:r>
      <w:r>
        <w:rPr>
          <w:rFonts w:eastAsia="仿宋_GB2312;仿宋"/>
          <w:sz w:val="28"/>
          <w:szCs w:val="28"/>
        </w:rPr>
        <w:t>11</w:t>
      </w:r>
      <w:r>
        <w:rPr>
          <w:rFonts w:eastAsia="仿宋_GB2312;仿宋"/>
          <w:sz w:val="28"/>
          <w:szCs w:val="28"/>
        </w:rPr>
        <w:t>月末增加输出试算平衡表。</w:t>
      </w:r>
    </w:p>
    <w:p>
      <w:pPr>
        <w:pStyle w:val="Normal"/>
        <w:spacing w:lineRule="auto" w:line="360"/>
        <w:ind w:firstLine="520" w:right="0"/>
        <w:rPr>
          <w:rFonts w:eastAsia="仿宋_GB2312;仿宋"/>
          <w:sz w:val="28"/>
          <w:szCs w:val="28"/>
        </w:rPr>
      </w:pPr>
      <w:r>
        <w:rPr>
          <w:rFonts w:eastAsia="仿宋_GB2312;仿宋"/>
          <w:sz w:val="28"/>
          <w:szCs w:val="28"/>
        </w:rPr>
        <w:t>㈡资产负债表。每季末次日打印。</w:t>
      </w:r>
    </w:p>
    <w:p>
      <w:pPr>
        <w:pStyle w:val="Normal"/>
        <w:spacing w:lineRule="auto" w:line="360"/>
        <w:ind w:firstLine="520" w:right="0"/>
        <w:rPr>
          <w:rFonts w:eastAsia="仿宋_GB2312;仿宋"/>
          <w:sz w:val="28"/>
          <w:szCs w:val="28"/>
        </w:rPr>
      </w:pPr>
      <w:r>
        <w:rPr>
          <w:rFonts w:eastAsia="仿宋_GB2312;仿宋"/>
          <w:sz w:val="28"/>
          <w:szCs w:val="28"/>
        </w:rPr>
        <w:t>㈢损益表。每季末营业终了生成、打印。</w:t>
      </w:r>
    </w:p>
    <w:p>
      <w:pPr>
        <w:pStyle w:val="Normal"/>
        <w:spacing w:lineRule="auto" w:line="360"/>
        <w:ind w:firstLine="520" w:right="0"/>
        <w:rPr>
          <w:rFonts w:eastAsia="仿宋_GB2312;仿宋"/>
          <w:sz w:val="28"/>
          <w:szCs w:val="28"/>
        </w:rPr>
      </w:pPr>
      <w:r>
        <w:rPr>
          <w:rFonts w:eastAsia="仿宋_GB2312;仿宋"/>
          <w:sz w:val="28"/>
          <w:szCs w:val="28"/>
        </w:rPr>
        <w:t>三、账表整理与装订</w:t>
      </w:r>
    </w:p>
    <w:p>
      <w:pPr>
        <w:pStyle w:val="Normal"/>
        <w:spacing w:lineRule="auto" w:line="360"/>
        <w:ind w:firstLine="520" w:right="0"/>
        <w:rPr>
          <w:rFonts w:eastAsia="仿宋_GB2312;仿宋"/>
          <w:sz w:val="28"/>
          <w:szCs w:val="28"/>
        </w:rPr>
      </w:pPr>
      <w:r>
        <w:rPr>
          <w:rFonts w:eastAsia="仿宋_GB2312;仿宋"/>
          <w:sz w:val="28"/>
          <w:szCs w:val="28"/>
        </w:rPr>
        <w:t>㈠总账。总账账页按科目顺序号分月装订，归档保管。</w:t>
      </w:r>
    </w:p>
    <w:p>
      <w:pPr>
        <w:pStyle w:val="Normal"/>
        <w:spacing w:lineRule="auto" w:line="360"/>
        <w:ind w:firstLine="520" w:right="0"/>
        <w:rPr>
          <w:rFonts w:eastAsia="仿宋_GB2312;仿宋"/>
          <w:sz w:val="28"/>
          <w:szCs w:val="28"/>
        </w:rPr>
      </w:pPr>
      <w:r>
        <w:rPr>
          <w:rFonts w:eastAsia="仿宋_GB2312;仿宋"/>
          <w:sz w:val="28"/>
          <w:szCs w:val="28"/>
        </w:rPr>
        <w:t>㈡分户账。年度中间输出的满页账页和结清户的账页，以账户类型分类，按账号页次顺序排列妥善保管。年度终了全部账页输出后，一并按账户类型、账号顺序、页次排列整理加填账首、目录装订，按档案保管期限登记归档。</w:t>
      </w:r>
    </w:p>
    <w:p>
      <w:pPr>
        <w:pStyle w:val="Normal"/>
        <w:spacing w:lineRule="auto" w:line="360"/>
        <w:ind w:firstLine="520" w:right="0"/>
        <w:rPr>
          <w:rFonts w:eastAsia="仿宋_GB2312;仿宋"/>
          <w:sz w:val="28"/>
          <w:szCs w:val="28"/>
        </w:rPr>
      </w:pPr>
      <w:r>
        <w:rPr>
          <w:rFonts w:eastAsia="仿宋_GB2312;仿宋"/>
          <w:sz w:val="28"/>
          <w:szCs w:val="28"/>
        </w:rPr>
        <w:t>㈢登记簿。各种业务登记簿分类别按年归类（开销户登记簿、挂失登记簿除外），登记归档保管。</w:t>
      </w:r>
    </w:p>
    <w:p>
      <w:pPr>
        <w:pStyle w:val="Normal"/>
        <w:spacing w:lineRule="auto" w:line="360"/>
        <w:ind w:firstLine="520" w:right="0"/>
        <w:rPr>
          <w:rFonts w:eastAsia="仿宋_GB2312;仿宋"/>
          <w:sz w:val="28"/>
          <w:szCs w:val="28"/>
        </w:rPr>
      </w:pPr>
      <w:r>
        <w:rPr>
          <w:rFonts w:eastAsia="仿宋_GB2312;仿宋"/>
          <w:sz w:val="28"/>
          <w:szCs w:val="28"/>
        </w:rPr>
        <w:t>㈣会计报表。业务状况表（日报）、余额表按月装订，月（季）度业务状况表、资产负债表、损益明细表按年装订；年度业务状况报告表、资产负债表、损益明细表随其他本年度决算资料合并装订，分别保管期限登记归档。</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规范化管理考核内容</w:t>
      </w:r>
    </w:p>
    <w:p>
      <w:pPr>
        <w:pStyle w:val="Normal"/>
        <w:spacing w:lineRule="auto" w:line="360"/>
        <w:ind w:firstLine="520" w:right="0"/>
        <w:rPr>
          <w:sz w:val="28"/>
          <w:szCs w:val="28"/>
        </w:rPr>
      </w:pP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规范化管理考核内容依据各支行（部）会计、出纳、结算、联行等相关制度分为十个方面。</w:t>
      </w:r>
    </w:p>
    <w:p>
      <w:pPr>
        <w:pStyle w:val="Normal"/>
        <w:spacing w:lineRule="auto" w:line="360"/>
        <w:ind w:firstLine="520" w:right="0"/>
        <w:rPr>
          <w:rFonts w:eastAsia="仿宋_GB2312;仿宋"/>
          <w:sz w:val="28"/>
          <w:szCs w:val="28"/>
        </w:rPr>
      </w:pPr>
      <w:r>
        <w:rPr>
          <w:rFonts w:eastAsia="仿宋_GB2312;仿宋"/>
          <w:sz w:val="28"/>
          <w:szCs w:val="28"/>
        </w:rPr>
        <w:t>一、会计工作管理</w:t>
      </w:r>
    </w:p>
    <w:p>
      <w:pPr>
        <w:pStyle w:val="Normal"/>
        <w:spacing w:lineRule="auto" w:line="360"/>
        <w:ind w:firstLine="520" w:right="0"/>
        <w:rPr>
          <w:rFonts w:eastAsia="仿宋_GB2312;仿宋"/>
          <w:sz w:val="28"/>
          <w:szCs w:val="28"/>
        </w:rPr>
      </w:pPr>
      <w:r>
        <w:rPr>
          <w:rFonts w:eastAsia="仿宋_GB2312;仿宋"/>
          <w:sz w:val="28"/>
          <w:szCs w:val="28"/>
        </w:rPr>
        <w:t>㈠根据会计核算管理的要求和制度规定设置会计机构，根据业务需要，按照效率和控制原则科学合理地设置会计岗位，配备会计人员。</w:t>
      </w:r>
    </w:p>
    <w:p>
      <w:pPr>
        <w:pStyle w:val="Normal"/>
        <w:spacing w:lineRule="auto" w:line="360"/>
        <w:ind w:firstLine="520" w:right="0"/>
        <w:rPr>
          <w:rFonts w:eastAsia="仿宋_GB2312;仿宋"/>
          <w:sz w:val="28"/>
          <w:szCs w:val="28"/>
        </w:rPr>
      </w:pPr>
      <w:r>
        <w:rPr>
          <w:rFonts w:eastAsia="仿宋_GB2312;仿宋"/>
          <w:sz w:val="28"/>
          <w:szCs w:val="28"/>
        </w:rPr>
        <w:t>㈡运营主管应精通会计专业知识，具备相应的会计专业技术职务，具有组织、领导会计出纳工作的能力，能有计划、有目的、有重点、有秩序地开展会计出纳工作，阶段性成果明显；会计出纳人员应具有专业技能、持证上岗。</w:t>
      </w:r>
    </w:p>
    <w:p>
      <w:pPr>
        <w:pStyle w:val="Normal"/>
        <w:spacing w:lineRule="auto" w:line="360"/>
        <w:ind w:firstLine="520" w:right="0"/>
        <w:rPr/>
      </w:pPr>
      <w:r>
        <w:rPr>
          <w:rFonts w:eastAsia="仿宋_GB2312;仿宋"/>
          <w:sz w:val="28"/>
          <w:szCs w:val="28"/>
        </w:rPr>
        <w:t>会计出纳人员必须持有：《会计人员从业资格证》、《反假货币上岗资格证书》。</w:t>
      </w:r>
    </w:p>
    <w:p>
      <w:pPr>
        <w:pStyle w:val="Normal"/>
        <w:spacing w:lineRule="auto" w:line="360"/>
        <w:ind w:firstLine="520" w:right="0"/>
        <w:rPr/>
      </w:pPr>
      <w:r>
        <w:rPr>
          <w:rFonts w:eastAsia="仿宋_GB2312;仿宋"/>
          <w:sz w:val="28"/>
          <w:szCs w:val="28"/>
        </w:rPr>
        <w:t>㈢会计人员保持相对稳定，任免、调动符合《中华人民共和国会计法》有关规定。</w:t>
      </w:r>
    </w:p>
    <w:p>
      <w:pPr>
        <w:pStyle w:val="Normal"/>
        <w:spacing w:lineRule="auto" w:line="360"/>
        <w:ind w:firstLine="520" w:right="0"/>
        <w:rPr>
          <w:rFonts w:eastAsia="仿宋_GB2312;仿宋"/>
          <w:sz w:val="28"/>
          <w:szCs w:val="28"/>
        </w:rPr>
      </w:pPr>
      <w:r>
        <w:rPr>
          <w:rFonts w:eastAsia="仿宋_GB2312;仿宋"/>
          <w:sz w:val="28"/>
          <w:szCs w:val="28"/>
        </w:rPr>
        <w:t>㈣业务规章学习制度正常，岗位培训定期开展。</w:t>
      </w:r>
    </w:p>
    <w:p>
      <w:pPr>
        <w:pStyle w:val="Normal"/>
        <w:spacing w:lineRule="auto" w:line="360"/>
        <w:ind w:firstLine="520" w:right="0"/>
        <w:rPr>
          <w:rFonts w:eastAsia="仿宋_GB2312;仿宋"/>
          <w:sz w:val="28"/>
          <w:szCs w:val="28"/>
        </w:rPr>
      </w:pPr>
      <w:r>
        <w:rPr>
          <w:rFonts w:eastAsia="仿宋_GB2312;仿宋"/>
          <w:sz w:val="28"/>
          <w:szCs w:val="28"/>
        </w:rPr>
        <w:t>㈤运营主管坐班制度严格，岗位监督职责切实履行。</w:t>
      </w:r>
    </w:p>
    <w:p>
      <w:pPr>
        <w:pStyle w:val="Normal"/>
        <w:spacing w:lineRule="auto" w:line="360"/>
        <w:ind w:firstLine="520" w:right="0"/>
        <w:rPr>
          <w:rFonts w:eastAsia="仿宋_GB2312;仿宋"/>
          <w:sz w:val="28"/>
          <w:szCs w:val="28"/>
        </w:rPr>
      </w:pPr>
      <w:r>
        <w:rPr>
          <w:rFonts w:eastAsia="仿宋_GB2312;仿宋"/>
          <w:sz w:val="28"/>
          <w:szCs w:val="28"/>
        </w:rPr>
        <w:t>㈥财会管理制度严格，检查辅导定期开展。</w:t>
      </w:r>
    </w:p>
    <w:p>
      <w:pPr>
        <w:pStyle w:val="Normal"/>
        <w:spacing w:lineRule="auto" w:line="360"/>
        <w:ind w:firstLine="520" w:right="0"/>
        <w:rPr>
          <w:rFonts w:eastAsia="仿宋_GB2312;仿宋"/>
          <w:sz w:val="28"/>
          <w:szCs w:val="28"/>
        </w:rPr>
      </w:pPr>
      <w:r>
        <w:rPr>
          <w:rFonts w:eastAsia="仿宋_GB2312;仿宋"/>
          <w:sz w:val="28"/>
          <w:szCs w:val="28"/>
        </w:rPr>
        <w:t>㈦岗位责任制和质量考核制度健全，以岗定责，定期考核，奖惩分明。</w:t>
      </w:r>
    </w:p>
    <w:p>
      <w:pPr>
        <w:pStyle w:val="Normal"/>
        <w:spacing w:lineRule="auto" w:line="360"/>
        <w:ind w:firstLine="520" w:right="0"/>
        <w:rPr>
          <w:rFonts w:eastAsia="仿宋_GB2312;仿宋"/>
          <w:sz w:val="28"/>
          <w:szCs w:val="28"/>
        </w:rPr>
      </w:pPr>
      <w:r>
        <w:rPr>
          <w:rFonts w:eastAsia="仿宋_GB2312;仿宋"/>
          <w:sz w:val="28"/>
          <w:szCs w:val="28"/>
        </w:rPr>
        <w:t>二、会计基本规定</w:t>
      </w:r>
    </w:p>
    <w:p>
      <w:pPr>
        <w:pStyle w:val="Normal"/>
        <w:spacing w:lineRule="auto" w:line="360"/>
        <w:ind w:firstLine="520" w:right="0"/>
        <w:rPr>
          <w:rFonts w:eastAsia="仿宋_GB2312;仿宋"/>
          <w:sz w:val="28"/>
          <w:szCs w:val="28"/>
        </w:rPr>
      </w:pPr>
      <w:r>
        <w:rPr>
          <w:rFonts w:eastAsia="仿宋_GB2312;仿宋"/>
          <w:sz w:val="28"/>
          <w:szCs w:val="28"/>
        </w:rPr>
        <w:t>㈠按规定执行金融企业的会计核算基本规定。</w:t>
      </w:r>
    </w:p>
    <w:p>
      <w:pPr>
        <w:pStyle w:val="Normal"/>
        <w:spacing w:lineRule="auto" w:line="360"/>
        <w:ind w:firstLine="520" w:right="0"/>
        <w:rPr>
          <w:rFonts w:eastAsia="仿宋_GB2312;仿宋"/>
          <w:sz w:val="28"/>
          <w:szCs w:val="28"/>
        </w:rPr>
      </w:pPr>
      <w:r>
        <w:rPr>
          <w:rFonts w:eastAsia="仿宋_GB2312;仿宋"/>
          <w:sz w:val="28"/>
          <w:szCs w:val="28"/>
        </w:rPr>
        <w:t>㈡按规定正确使用会计科目和内部账户（含表外科目）。</w:t>
      </w:r>
    </w:p>
    <w:p>
      <w:pPr>
        <w:pStyle w:val="Normal"/>
        <w:spacing w:lineRule="auto" w:line="360"/>
        <w:ind w:firstLine="520" w:right="0"/>
        <w:rPr>
          <w:rFonts w:eastAsia="仿宋_GB2312;仿宋"/>
          <w:sz w:val="28"/>
          <w:szCs w:val="28"/>
        </w:rPr>
      </w:pPr>
      <w:r>
        <w:rPr>
          <w:rFonts w:eastAsia="仿宋_GB2312;仿宋"/>
          <w:sz w:val="28"/>
          <w:szCs w:val="28"/>
        </w:rPr>
        <w:t>㈢按规定执行人民币银行账户管理细则和储蓄实名制的有关规定。</w:t>
      </w:r>
    </w:p>
    <w:p>
      <w:pPr>
        <w:pStyle w:val="Normal"/>
        <w:spacing w:lineRule="auto" w:line="360"/>
        <w:ind w:firstLine="520" w:right="0"/>
        <w:rPr>
          <w:rFonts w:eastAsia="仿宋_GB2312;仿宋"/>
          <w:sz w:val="28"/>
          <w:szCs w:val="28"/>
        </w:rPr>
      </w:pPr>
      <w:r>
        <w:rPr>
          <w:rFonts w:eastAsia="仿宋_GB2312;仿宋"/>
          <w:sz w:val="28"/>
          <w:szCs w:val="28"/>
        </w:rPr>
        <w:t>㈣严格内部制约制度，认真做好复核工作和事后监督。</w:t>
      </w:r>
    </w:p>
    <w:p>
      <w:pPr>
        <w:pStyle w:val="Normal"/>
        <w:spacing w:lineRule="auto" w:line="360"/>
        <w:ind w:firstLine="520" w:right="0"/>
        <w:rPr>
          <w:rFonts w:eastAsia="仿宋_GB2312;仿宋"/>
          <w:sz w:val="28"/>
          <w:szCs w:val="28"/>
        </w:rPr>
      </w:pPr>
      <w:r>
        <w:rPr>
          <w:rFonts w:eastAsia="仿宋_GB2312;仿宋"/>
          <w:sz w:val="28"/>
          <w:szCs w:val="28"/>
        </w:rPr>
        <w:t>㈤严格按会计出纳制度规定正确办理各类会计业务。</w:t>
      </w:r>
    </w:p>
    <w:p>
      <w:pPr>
        <w:pStyle w:val="Normal"/>
        <w:spacing w:lineRule="auto" w:line="360"/>
        <w:ind w:firstLine="520" w:right="0"/>
        <w:rPr>
          <w:rFonts w:eastAsia="仿宋_GB2312;仿宋"/>
          <w:sz w:val="28"/>
          <w:szCs w:val="28"/>
        </w:rPr>
      </w:pPr>
      <w:r>
        <w:rPr>
          <w:rFonts w:eastAsia="仿宋_GB2312;仿宋"/>
          <w:sz w:val="28"/>
          <w:szCs w:val="28"/>
        </w:rPr>
        <w:t>㈥会计出纳人员变动、短期离职均应办理交接，手续清楚。</w:t>
      </w:r>
    </w:p>
    <w:p>
      <w:pPr>
        <w:pStyle w:val="Normal"/>
        <w:spacing w:lineRule="auto" w:line="360"/>
        <w:ind w:firstLine="520" w:right="0"/>
        <w:rPr>
          <w:rFonts w:eastAsia="仿宋_GB2312;仿宋"/>
          <w:sz w:val="28"/>
          <w:szCs w:val="28"/>
        </w:rPr>
      </w:pPr>
      <w:r>
        <w:rPr>
          <w:rFonts w:eastAsia="仿宋_GB2312;仿宋"/>
          <w:sz w:val="28"/>
          <w:szCs w:val="28"/>
        </w:rPr>
        <w:t>㈦会计电算化业务管理严密，制定了严格的会计电算化操作管理制度，做到岗位明确，责任清楚，安全可靠。计算机生成的凭证、账簿、报表符合电算化的有关规定。计算机生成的各类会计核算资料定期打印且编号连续。</w:t>
      </w:r>
    </w:p>
    <w:p>
      <w:pPr>
        <w:pStyle w:val="Normal"/>
        <w:spacing w:lineRule="auto" w:line="360"/>
        <w:ind w:firstLine="520" w:right="0"/>
        <w:rPr>
          <w:rFonts w:eastAsia="仿宋_GB2312;仿宋"/>
          <w:sz w:val="28"/>
          <w:szCs w:val="28"/>
        </w:rPr>
      </w:pPr>
      <w:r>
        <w:rPr>
          <w:rFonts w:eastAsia="仿宋_GB2312;仿宋"/>
          <w:sz w:val="28"/>
          <w:szCs w:val="28"/>
        </w:rPr>
        <w:t>三、会计核算</w:t>
      </w:r>
    </w:p>
    <w:p>
      <w:pPr>
        <w:pStyle w:val="Normal"/>
        <w:spacing w:lineRule="auto" w:line="360"/>
        <w:ind w:firstLine="520" w:right="0"/>
        <w:rPr>
          <w:rFonts w:eastAsia="仿宋_GB2312;仿宋"/>
          <w:sz w:val="28"/>
          <w:szCs w:val="28"/>
        </w:rPr>
      </w:pPr>
      <w:r>
        <w:rPr>
          <w:rFonts w:eastAsia="仿宋_GB2312;仿宋"/>
          <w:sz w:val="28"/>
          <w:szCs w:val="28"/>
        </w:rPr>
        <w:t>㈠会计凭证使用正确，受理凭证要素齐全，凭证传递准确、及时、手续严密。</w:t>
      </w:r>
    </w:p>
    <w:p>
      <w:pPr>
        <w:pStyle w:val="Normal"/>
        <w:spacing w:lineRule="auto" w:line="360"/>
        <w:ind w:firstLine="520" w:right="0"/>
        <w:rPr>
          <w:rFonts w:eastAsia="仿宋_GB2312;仿宋"/>
          <w:sz w:val="28"/>
          <w:szCs w:val="28"/>
        </w:rPr>
      </w:pPr>
      <w:r>
        <w:rPr>
          <w:rFonts w:eastAsia="仿宋_GB2312;仿宋"/>
          <w:sz w:val="28"/>
          <w:szCs w:val="28"/>
        </w:rPr>
        <w:t>㈡按日结账，总分核对，账务核算必须达到“八相符”。</w:t>
      </w:r>
    </w:p>
    <w:p>
      <w:pPr>
        <w:pStyle w:val="Normal"/>
        <w:spacing w:lineRule="auto" w:line="360"/>
        <w:ind w:firstLine="520" w:right="0"/>
        <w:rPr>
          <w:rFonts w:eastAsia="仿宋_GB2312;仿宋"/>
          <w:sz w:val="28"/>
          <w:szCs w:val="28"/>
        </w:rPr>
      </w:pPr>
      <w:r>
        <w:rPr>
          <w:rFonts w:eastAsia="仿宋_GB2312;仿宋"/>
          <w:sz w:val="28"/>
          <w:szCs w:val="28"/>
        </w:rPr>
        <w:t>㈢按规定设置和使用会计账簿，账、簿、表、卡设置齐全，遵循记账规则和计息规定，按规定更正错账，按规定办理年度会计决算和账务结转。</w:t>
      </w:r>
    </w:p>
    <w:p>
      <w:pPr>
        <w:pStyle w:val="Normal"/>
        <w:spacing w:lineRule="auto" w:line="360"/>
        <w:ind w:firstLine="520" w:right="0"/>
        <w:rPr>
          <w:rFonts w:eastAsia="仿宋_GB2312;仿宋"/>
          <w:sz w:val="28"/>
          <w:szCs w:val="28"/>
        </w:rPr>
      </w:pPr>
      <w:r>
        <w:rPr>
          <w:rFonts w:eastAsia="仿宋_GB2312;仿宋"/>
          <w:sz w:val="28"/>
          <w:szCs w:val="28"/>
        </w:rPr>
        <w:t>㈣按照有关制度规定及时编报会计报告，会计报告内容完整、及时、真实、准确，签章齐全，各种会计报表之间相关数字衔接一致。</w:t>
      </w:r>
    </w:p>
    <w:p>
      <w:pPr>
        <w:pStyle w:val="Normal"/>
        <w:spacing w:lineRule="auto" w:line="360"/>
        <w:ind w:firstLine="520" w:right="0"/>
        <w:rPr>
          <w:rFonts w:eastAsia="仿宋_GB2312;仿宋"/>
          <w:sz w:val="28"/>
          <w:szCs w:val="28"/>
        </w:rPr>
      </w:pPr>
      <w:r>
        <w:rPr>
          <w:rFonts w:eastAsia="仿宋_GB2312;仿宋"/>
          <w:sz w:val="28"/>
          <w:szCs w:val="28"/>
        </w:rPr>
        <w:t>四、会计档案管理</w:t>
      </w:r>
    </w:p>
    <w:p>
      <w:pPr>
        <w:pStyle w:val="Normal"/>
        <w:spacing w:lineRule="auto" w:line="360"/>
        <w:ind w:firstLine="520" w:right="0"/>
        <w:rPr>
          <w:rFonts w:eastAsia="仿宋_GB2312;仿宋"/>
          <w:sz w:val="28"/>
          <w:szCs w:val="28"/>
        </w:rPr>
      </w:pPr>
      <w:r>
        <w:rPr>
          <w:rFonts w:eastAsia="仿宋_GB2312;仿宋"/>
          <w:sz w:val="28"/>
          <w:szCs w:val="28"/>
        </w:rPr>
        <w:t>㈠按规定装订账簿、报表。</w:t>
      </w:r>
    </w:p>
    <w:p>
      <w:pPr>
        <w:pStyle w:val="Normal"/>
        <w:spacing w:lineRule="auto" w:line="360"/>
        <w:ind w:firstLine="520" w:right="0"/>
        <w:rPr>
          <w:rFonts w:eastAsia="仿宋_GB2312;仿宋"/>
          <w:sz w:val="28"/>
          <w:szCs w:val="28"/>
        </w:rPr>
      </w:pPr>
      <w:r>
        <w:rPr>
          <w:rFonts w:eastAsia="仿宋_GB2312;仿宋"/>
          <w:sz w:val="28"/>
          <w:szCs w:val="28"/>
        </w:rPr>
        <w:t>㈡各种会计核算资料按制度要求收集整理，立卷归档，完整无缺，专人专库（室）保管。磁性介质档案按规定备份、归档和保管。</w:t>
      </w:r>
    </w:p>
    <w:p>
      <w:pPr>
        <w:pStyle w:val="Normal"/>
        <w:spacing w:lineRule="auto" w:line="360"/>
        <w:ind w:firstLine="520" w:right="0"/>
        <w:rPr>
          <w:rFonts w:eastAsia="仿宋_GB2312;仿宋"/>
          <w:sz w:val="28"/>
          <w:szCs w:val="28"/>
        </w:rPr>
      </w:pPr>
      <w:r>
        <w:rPr>
          <w:rFonts w:eastAsia="仿宋_GB2312;仿宋"/>
          <w:sz w:val="28"/>
          <w:szCs w:val="28"/>
        </w:rPr>
        <w:t>㈢严格遵守会计档案调（查）阅和销毁制度。</w:t>
      </w:r>
    </w:p>
    <w:p>
      <w:pPr>
        <w:pStyle w:val="Normal"/>
        <w:spacing w:lineRule="auto" w:line="360"/>
        <w:ind w:firstLine="520" w:right="0"/>
        <w:rPr>
          <w:rFonts w:eastAsia="仿宋_GB2312;仿宋"/>
          <w:sz w:val="28"/>
          <w:szCs w:val="28"/>
        </w:rPr>
      </w:pPr>
      <w:r>
        <w:rPr>
          <w:rFonts w:eastAsia="仿宋_GB2312;仿宋"/>
          <w:sz w:val="28"/>
          <w:szCs w:val="28"/>
        </w:rPr>
        <w:t>五、出纳业务</w:t>
      </w:r>
    </w:p>
    <w:p>
      <w:pPr>
        <w:pStyle w:val="Normal"/>
        <w:spacing w:lineRule="auto" w:line="360"/>
        <w:ind w:firstLine="520" w:right="0"/>
        <w:rPr>
          <w:rFonts w:eastAsia="仿宋_GB2312;仿宋"/>
          <w:sz w:val="28"/>
          <w:szCs w:val="28"/>
        </w:rPr>
      </w:pPr>
      <w:r>
        <w:rPr>
          <w:rFonts w:eastAsia="仿宋_GB2312;仿宋"/>
          <w:sz w:val="28"/>
          <w:szCs w:val="28"/>
        </w:rPr>
        <w:t>㈠现金收付双人临柜，换人复核（综合柜员制除外）；实行综合柜员制的营业支行必须达到实施综合柜员制的基本条件；当日核对账款；午休及营业终了所有现金、金银及有价单证等要扫数入库；中午值班按规定办理交接手续并登记有关登记簿，明确责任。营业期间大额现金支付执行人民银行规定。</w:t>
      </w:r>
    </w:p>
    <w:p>
      <w:pPr>
        <w:pStyle w:val="Normal"/>
        <w:spacing w:lineRule="auto" w:line="360"/>
        <w:ind w:firstLine="520" w:right="0"/>
        <w:rPr>
          <w:rFonts w:eastAsia="仿宋_GB2312;仿宋"/>
          <w:sz w:val="28"/>
          <w:szCs w:val="28"/>
        </w:rPr>
      </w:pPr>
      <w:r>
        <w:rPr>
          <w:rFonts w:eastAsia="仿宋_GB2312;仿宋"/>
          <w:sz w:val="28"/>
          <w:szCs w:val="28"/>
        </w:rPr>
        <w:t>㈡票币挑剔符合规定；票币整点及时准确；出纳错款按规定处理；无空、溢库和白条或实物抵库现象；杜绝假币流入、出；不得拒收、换辅残币。</w:t>
      </w:r>
    </w:p>
    <w:p>
      <w:pPr>
        <w:pStyle w:val="Normal"/>
        <w:spacing w:lineRule="auto" w:line="360"/>
        <w:ind w:firstLine="520" w:right="0"/>
        <w:rPr>
          <w:rFonts w:eastAsia="仿宋_GB2312;仿宋"/>
          <w:sz w:val="28"/>
          <w:szCs w:val="28"/>
        </w:rPr>
      </w:pPr>
      <w:r>
        <w:rPr>
          <w:rFonts w:eastAsia="仿宋_GB2312;仿宋"/>
          <w:sz w:val="28"/>
          <w:szCs w:val="28"/>
        </w:rPr>
        <w:t>㈢严格库款管理，坚持双人管库，双人守库，钥匙分管和单线交接制度。</w:t>
      </w:r>
    </w:p>
    <w:p>
      <w:pPr>
        <w:pStyle w:val="Normal"/>
        <w:spacing w:lineRule="auto" w:line="360"/>
        <w:ind w:firstLine="520" w:right="0"/>
        <w:rPr>
          <w:rFonts w:eastAsia="仿宋_GB2312;仿宋"/>
          <w:sz w:val="28"/>
          <w:szCs w:val="28"/>
        </w:rPr>
      </w:pPr>
      <w:r>
        <w:rPr>
          <w:rFonts w:eastAsia="仿宋_GB2312;仿宋"/>
          <w:sz w:val="28"/>
          <w:szCs w:val="28"/>
        </w:rPr>
        <w:t>㈣坚持查库制度，查库内容齐全，查库记录完整。</w:t>
      </w:r>
    </w:p>
    <w:p>
      <w:pPr>
        <w:pStyle w:val="Normal"/>
        <w:spacing w:lineRule="auto" w:line="360"/>
        <w:ind w:firstLine="520" w:right="0"/>
        <w:rPr>
          <w:rFonts w:eastAsia="仿宋_GB2312;仿宋"/>
          <w:sz w:val="28"/>
          <w:szCs w:val="28"/>
        </w:rPr>
      </w:pPr>
      <w:r>
        <w:rPr>
          <w:rFonts w:eastAsia="仿宋_GB2312;仿宋"/>
          <w:sz w:val="28"/>
          <w:szCs w:val="28"/>
        </w:rPr>
        <w:t>㈤严格库房管理，库房及营业间安全设施齐全；库房整洁无杂物；库款存放整齐有序；做到无潮湿、霉烂、虫蛀、鼠咬等现象。</w:t>
      </w:r>
    </w:p>
    <w:p>
      <w:pPr>
        <w:pStyle w:val="Normal"/>
        <w:spacing w:lineRule="auto" w:line="360"/>
        <w:ind w:firstLine="520" w:right="0"/>
        <w:rPr>
          <w:rFonts w:eastAsia="仿宋_GB2312;仿宋"/>
          <w:sz w:val="28"/>
          <w:szCs w:val="28"/>
        </w:rPr>
      </w:pPr>
      <w:r>
        <w:rPr>
          <w:rFonts w:eastAsia="仿宋_GB2312;仿宋"/>
          <w:sz w:val="28"/>
          <w:szCs w:val="28"/>
        </w:rPr>
        <w:t>六、结算与联行</w:t>
      </w:r>
    </w:p>
    <w:p>
      <w:pPr>
        <w:pStyle w:val="Normal"/>
        <w:spacing w:lineRule="auto" w:line="360"/>
        <w:ind w:firstLine="520" w:right="0"/>
        <w:rPr>
          <w:rFonts w:eastAsia="仿宋_GB2312;仿宋"/>
          <w:sz w:val="28"/>
          <w:szCs w:val="28"/>
        </w:rPr>
      </w:pPr>
      <w:r>
        <w:rPr>
          <w:rFonts w:eastAsia="仿宋_GB2312;仿宋"/>
          <w:sz w:val="28"/>
          <w:szCs w:val="28"/>
        </w:rPr>
        <w:t>㈠印、证按规定建立使用和保管登记簿；坚持分管分用制度，严密交接手续。</w:t>
      </w:r>
    </w:p>
    <w:p>
      <w:pPr>
        <w:pStyle w:val="Normal"/>
        <w:spacing w:lineRule="auto" w:line="360"/>
        <w:ind w:firstLine="520" w:right="0"/>
        <w:rPr>
          <w:rFonts w:eastAsia="仿宋_GB2312;仿宋"/>
          <w:sz w:val="28"/>
          <w:szCs w:val="28"/>
        </w:rPr>
      </w:pPr>
      <w:r>
        <w:rPr>
          <w:rFonts w:eastAsia="仿宋_GB2312;仿宋"/>
          <w:sz w:val="28"/>
          <w:szCs w:val="28"/>
        </w:rPr>
        <w:t>㈡收发信件要有登记；往来对账、查清未达及时；查询、查复及时认真，查询、查复凭证妥善保管。电子汇兑、实时汇兑数据传输和接收准确及时，处理账务及时，数据按规定备份。</w:t>
      </w:r>
    </w:p>
    <w:p>
      <w:pPr>
        <w:pStyle w:val="Normal"/>
        <w:spacing w:lineRule="auto" w:line="360"/>
        <w:ind w:firstLine="520" w:right="0"/>
        <w:rPr>
          <w:rFonts w:eastAsia="仿宋_GB2312;仿宋"/>
          <w:sz w:val="28"/>
          <w:szCs w:val="28"/>
        </w:rPr>
      </w:pPr>
      <w:r>
        <w:rPr>
          <w:rFonts w:eastAsia="仿宋_GB2312;仿宋"/>
          <w:sz w:val="28"/>
          <w:szCs w:val="28"/>
        </w:rPr>
        <w:t>㈢记账岗位和对账岗位必须严格分开，做到对未达账项和账款差错的查核工作不返原岗处理。</w:t>
      </w:r>
    </w:p>
    <w:p>
      <w:pPr>
        <w:pStyle w:val="Normal"/>
        <w:spacing w:lineRule="auto" w:line="360"/>
        <w:ind w:firstLine="520" w:right="0"/>
        <w:rPr/>
      </w:pPr>
      <w:r>
        <w:rPr>
          <w:rFonts w:eastAsia="仿宋_GB2312;仿宋"/>
          <w:sz w:val="28"/>
          <w:szCs w:val="28"/>
        </w:rPr>
        <w:t>㈣认真执行《中华人民共和国票据法》、《票据管理实施细则》、《支付结算办法》中的有关规定和原则，正确及时办理各种结算业务，按规定向客户收取结算费用。</w:t>
      </w:r>
    </w:p>
    <w:p>
      <w:pPr>
        <w:pStyle w:val="Normal"/>
        <w:spacing w:lineRule="auto" w:line="360"/>
        <w:ind w:firstLine="520" w:right="0"/>
        <w:rPr>
          <w:rFonts w:eastAsia="仿宋_GB2312;仿宋"/>
          <w:sz w:val="28"/>
          <w:szCs w:val="28"/>
        </w:rPr>
      </w:pPr>
      <w:r>
        <w:rPr>
          <w:rFonts w:eastAsia="仿宋_GB2312;仿宋"/>
          <w:sz w:val="28"/>
          <w:szCs w:val="28"/>
        </w:rPr>
        <w:t>㈤重要空白凭证列入表外科目核算；库房有专人管理，领发手续严密，账实相符；建立使用销号制度，作废凭证按规定处理；每月检查重要空白凭证的领用、销号和结存情况，并有记录。</w:t>
      </w:r>
    </w:p>
    <w:p>
      <w:pPr>
        <w:pStyle w:val="Normal"/>
        <w:spacing w:lineRule="auto" w:line="360"/>
        <w:ind w:firstLine="520" w:right="0"/>
        <w:rPr>
          <w:rFonts w:eastAsia="仿宋_GB2312;仿宋"/>
          <w:sz w:val="28"/>
          <w:szCs w:val="28"/>
        </w:rPr>
      </w:pPr>
      <w:r>
        <w:rPr>
          <w:rFonts w:eastAsia="仿宋_GB2312;仿宋"/>
          <w:sz w:val="28"/>
          <w:szCs w:val="28"/>
        </w:rPr>
        <w:t>七、财务管理</w:t>
      </w:r>
    </w:p>
    <w:p>
      <w:pPr>
        <w:pStyle w:val="Normal"/>
        <w:spacing w:lineRule="auto" w:line="360"/>
        <w:ind w:firstLine="520" w:right="0"/>
        <w:rPr>
          <w:rFonts w:eastAsia="仿宋_GB2312;仿宋"/>
          <w:sz w:val="28"/>
          <w:szCs w:val="28"/>
        </w:rPr>
      </w:pPr>
      <w:r>
        <w:rPr>
          <w:rFonts w:eastAsia="仿宋_GB2312;仿宋"/>
          <w:sz w:val="28"/>
          <w:szCs w:val="28"/>
        </w:rPr>
        <w:t>㈠严格执行财务制度和收入、成本核算规定。</w:t>
      </w:r>
    </w:p>
    <w:p>
      <w:pPr>
        <w:pStyle w:val="Normal"/>
        <w:spacing w:lineRule="auto" w:line="360"/>
        <w:ind w:firstLine="520" w:right="0"/>
        <w:rPr>
          <w:rFonts w:eastAsia="仿宋_GB2312;仿宋"/>
          <w:sz w:val="28"/>
          <w:szCs w:val="28"/>
        </w:rPr>
      </w:pPr>
      <w:r>
        <w:rPr>
          <w:rFonts w:eastAsia="仿宋_GB2312;仿宋"/>
          <w:sz w:val="28"/>
          <w:szCs w:val="28"/>
        </w:rPr>
        <w:t>㈡认真准确地编制财务收支计划。</w:t>
      </w:r>
    </w:p>
    <w:p>
      <w:pPr>
        <w:pStyle w:val="Normal"/>
        <w:spacing w:lineRule="auto" w:line="360"/>
        <w:ind w:firstLine="520" w:right="0"/>
        <w:rPr>
          <w:rFonts w:eastAsia="仿宋_GB2312;仿宋"/>
          <w:sz w:val="28"/>
          <w:szCs w:val="28"/>
        </w:rPr>
      </w:pPr>
      <w:r>
        <w:rPr>
          <w:rFonts w:eastAsia="仿宋_GB2312;仿宋"/>
          <w:sz w:val="28"/>
          <w:szCs w:val="28"/>
        </w:rPr>
        <w:t>㈢正确执行利率政策，加强利息收支核算。</w:t>
      </w:r>
    </w:p>
    <w:p>
      <w:pPr>
        <w:pStyle w:val="Normal"/>
        <w:spacing w:lineRule="auto" w:line="360"/>
        <w:ind w:firstLine="520" w:right="0"/>
        <w:rPr>
          <w:rFonts w:eastAsia="仿宋_GB2312;仿宋"/>
          <w:sz w:val="28"/>
          <w:szCs w:val="28"/>
        </w:rPr>
      </w:pPr>
      <w:r>
        <w:rPr>
          <w:rFonts w:eastAsia="仿宋_GB2312;仿宋"/>
          <w:sz w:val="28"/>
          <w:szCs w:val="28"/>
        </w:rPr>
        <w:t>㈣财务核算完整、真实、准确。无乱挤、乱摊成本、截留利润、转移收入、私设小金库等违章、违纪行为，无滥发奖金、实物、津贴、虚报冒领等违反财经纪律和制度规定的行为。</w:t>
      </w:r>
    </w:p>
    <w:p>
      <w:pPr>
        <w:pStyle w:val="Normal"/>
        <w:spacing w:lineRule="auto" w:line="360"/>
        <w:ind w:firstLine="520" w:right="0"/>
        <w:rPr>
          <w:rFonts w:eastAsia="仿宋_GB2312;仿宋"/>
          <w:sz w:val="28"/>
          <w:szCs w:val="28"/>
        </w:rPr>
      </w:pPr>
      <w:r>
        <w:rPr>
          <w:rFonts w:eastAsia="仿宋_GB2312;仿宋"/>
          <w:sz w:val="28"/>
          <w:szCs w:val="28"/>
        </w:rPr>
        <w:t>㈤定期开展财务收支活动的预测和分析，检查财务收支执行情况及结果，总结经验，挖掘潜力，不断提高财务管理水平。</w:t>
      </w:r>
    </w:p>
    <w:p>
      <w:pPr>
        <w:pStyle w:val="Normal"/>
        <w:spacing w:lineRule="auto" w:line="360"/>
        <w:ind w:firstLine="520" w:right="0"/>
        <w:rPr>
          <w:rFonts w:eastAsia="仿宋_GB2312;仿宋"/>
          <w:sz w:val="28"/>
          <w:szCs w:val="28"/>
        </w:rPr>
      </w:pPr>
      <w:r>
        <w:rPr>
          <w:rFonts w:eastAsia="仿宋_GB2312;仿宋"/>
          <w:sz w:val="28"/>
          <w:szCs w:val="28"/>
        </w:rPr>
        <w:t>㈥加强应收、应付款项管理，做到无非营业性款项挂账。</w:t>
      </w:r>
    </w:p>
    <w:p>
      <w:pPr>
        <w:pStyle w:val="Normal"/>
        <w:spacing w:lineRule="auto" w:line="360"/>
        <w:ind w:firstLine="520" w:right="0"/>
        <w:rPr>
          <w:rFonts w:eastAsia="仿宋_GB2312;仿宋"/>
          <w:sz w:val="28"/>
          <w:szCs w:val="28"/>
        </w:rPr>
      </w:pPr>
      <w:r>
        <w:rPr>
          <w:rFonts w:eastAsia="仿宋_GB2312;仿宋"/>
          <w:sz w:val="28"/>
          <w:szCs w:val="28"/>
        </w:rPr>
        <w:t>㈦加强固定资产管理，建立账册，有账有卡，低值易耗品要建立登记簿，定期或不定期进行核查，做到账实相符，确保财产完整。</w:t>
      </w:r>
    </w:p>
    <w:p>
      <w:pPr>
        <w:pStyle w:val="Normal"/>
        <w:spacing w:lineRule="auto" w:line="360"/>
        <w:ind w:firstLine="520" w:right="0"/>
        <w:rPr>
          <w:rFonts w:eastAsia="仿宋_GB2312;仿宋"/>
          <w:sz w:val="28"/>
          <w:szCs w:val="28"/>
        </w:rPr>
      </w:pPr>
      <w:r>
        <w:rPr>
          <w:rFonts w:eastAsia="仿宋_GB2312;仿宋"/>
          <w:sz w:val="28"/>
          <w:szCs w:val="28"/>
        </w:rPr>
        <w:t>㈧全面完成下达的各项财务指标。</w:t>
      </w:r>
    </w:p>
    <w:p>
      <w:pPr>
        <w:pStyle w:val="Normal"/>
        <w:spacing w:lineRule="auto" w:line="360"/>
        <w:ind w:firstLine="520" w:right="0"/>
        <w:rPr>
          <w:rFonts w:eastAsia="仿宋_GB2312;仿宋"/>
          <w:sz w:val="28"/>
          <w:szCs w:val="28"/>
        </w:rPr>
      </w:pPr>
      <w:r>
        <w:rPr>
          <w:rFonts w:eastAsia="仿宋_GB2312;仿宋"/>
          <w:sz w:val="28"/>
          <w:szCs w:val="28"/>
        </w:rPr>
        <w:t>八、内部控制和会计监督</w:t>
      </w:r>
    </w:p>
    <w:p>
      <w:pPr>
        <w:pStyle w:val="Normal"/>
        <w:spacing w:lineRule="auto" w:line="360"/>
        <w:ind w:firstLine="520" w:right="0"/>
        <w:rPr>
          <w:rFonts w:eastAsia="仿宋_GB2312;仿宋"/>
          <w:sz w:val="28"/>
          <w:szCs w:val="28"/>
        </w:rPr>
      </w:pPr>
      <w:r>
        <w:rPr>
          <w:rFonts w:eastAsia="仿宋_GB2312;仿宋"/>
          <w:sz w:val="28"/>
          <w:szCs w:val="28"/>
        </w:rPr>
        <w:t>㈠按照中国人民银行《商业银行内部控制指引》的规定和单位内部不相容职务相互分离控制的要求，建立涵盖各项业务及其各个重要环节职责分离、相互制约的内控制度。</w:t>
      </w:r>
    </w:p>
    <w:p>
      <w:pPr>
        <w:pStyle w:val="Normal"/>
        <w:spacing w:lineRule="auto" w:line="360"/>
        <w:ind w:firstLine="520" w:right="0"/>
        <w:rPr>
          <w:rFonts w:eastAsia="仿宋_GB2312;仿宋"/>
          <w:sz w:val="28"/>
          <w:szCs w:val="28"/>
        </w:rPr>
      </w:pPr>
      <w:r>
        <w:rPr>
          <w:rFonts w:eastAsia="仿宋_GB2312;仿宋"/>
          <w:sz w:val="28"/>
          <w:szCs w:val="28"/>
        </w:rPr>
        <w:t>㈡实行劳动组合的集中管理，建立会计岗位定期轮换制度和重要岗位离岗稽核制度。</w:t>
      </w:r>
    </w:p>
    <w:p>
      <w:pPr>
        <w:pStyle w:val="Normal"/>
        <w:spacing w:lineRule="auto" w:line="360"/>
        <w:ind w:firstLine="520" w:right="0"/>
        <w:rPr>
          <w:rFonts w:eastAsia="仿宋_GB2312;仿宋"/>
          <w:sz w:val="28"/>
          <w:szCs w:val="28"/>
        </w:rPr>
      </w:pPr>
      <w:r>
        <w:rPr>
          <w:rFonts w:eastAsia="仿宋_GB2312;仿宋"/>
          <w:sz w:val="28"/>
          <w:szCs w:val="28"/>
        </w:rPr>
        <w:t>㈢建立健全会计监督体系，明确监督责任，定期、不定期地开展制度执行情况大检查，形成检查报告。</w:t>
      </w:r>
    </w:p>
    <w:p>
      <w:pPr>
        <w:pStyle w:val="Normal"/>
        <w:spacing w:lineRule="auto" w:line="360"/>
        <w:ind w:firstLine="520" w:right="0"/>
        <w:rPr>
          <w:rFonts w:eastAsia="仿宋_GB2312;仿宋"/>
          <w:sz w:val="28"/>
          <w:szCs w:val="28"/>
        </w:rPr>
      </w:pPr>
      <w:r>
        <w:rPr>
          <w:rFonts w:eastAsia="仿宋_GB2312;仿宋"/>
          <w:sz w:val="28"/>
          <w:szCs w:val="28"/>
        </w:rPr>
        <w:t>㈣按照公开、公平、公正的原则，建立科学、合理、有效的考核奖惩机制。</w:t>
      </w:r>
    </w:p>
    <w:p>
      <w:pPr>
        <w:pStyle w:val="Normal"/>
        <w:spacing w:lineRule="auto" w:line="360"/>
        <w:ind w:firstLine="520" w:right="0"/>
        <w:rPr>
          <w:rFonts w:eastAsia="仿宋_GB2312;仿宋"/>
          <w:sz w:val="28"/>
          <w:szCs w:val="28"/>
        </w:rPr>
      </w:pPr>
      <w:r>
        <w:rPr>
          <w:rFonts w:eastAsia="仿宋_GB2312;仿宋"/>
          <w:sz w:val="28"/>
          <w:szCs w:val="28"/>
        </w:rPr>
        <w:t>九、支行（部）管理</w:t>
      </w:r>
    </w:p>
    <w:p>
      <w:pPr>
        <w:pStyle w:val="Normal"/>
        <w:spacing w:lineRule="auto" w:line="360"/>
        <w:ind w:firstLine="520" w:right="0"/>
        <w:rPr>
          <w:rFonts w:eastAsia="仿宋_GB2312;仿宋"/>
          <w:sz w:val="28"/>
          <w:szCs w:val="28"/>
        </w:rPr>
      </w:pPr>
      <w:r>
        <w:rPr>
          <w:rFonts w:eastAsia="仿宋_GB2312;仿宋"/>
          <w:sz w:val="28"/>
          <w:szCs w:val="28"/>
        </w:rPr>
        <w:t>㈠支行（部）的库存现金实行限额管理，超限额部分及时解送支行，无白条抵库、挪用。</w:t>
      </w:r>
    </w:p>
    <w:p>
      <w:pPr>
        <w:pStyle w:val="Normal"/>
        <w:spacing w:lineRule="auto" w:line="360"/>
        <w:ind w:firstLine="520" w:right="0"/>
        <w:rPr>
          <w:rFonts w:eastAsia="仿宋_GB2312;仿宋"/>
          <w:sz w:val="28"/>
          <w:szCs w:val="28"/>
        </w:rPr>
      </w:pPr>
      <w:r>
        <w:rPr>
          <w:rFonts w:eastAsia="仿宋_GB2312;仿宋"/>
          <w:sz w:val="28"/>
          <w:szCs w:val="28"/>
        </w:rPr>
        <w:t>㈡已使用的表、账、登记簿等会计档案，按规定抄列清单保管，无散失。</w:t>
      </w:r>
    </w:p>
    <w:p>
      <w:pPr>
        <w:pStyle w:val="Normal"/>
        <w:spacing w:lineRule="auto" w:line="360"/>
        <w:ind w:firstLine="520" w:right="0"/>
        <w:rPr>
          <w:rFonts w:eastAsia="仿宋_GB2312;仿宋"/>
          <w:sz w:val="28"/>
          <w:szCs w:val="28"/>
        </w:rPr>
      </w:pPr>
      <w:r>
        <w:rPr>
          <w:rFonts w:eastAsia="仿宋_GB2312;仿宋"/>
          <w:sz w:val="28"/>
          <w:szCs w:val="28"/>
        </w:rPr>
        <w:t>㈢环境整洁优美。</w:t>
      </w:r>
    </w:p>
    <w:p>
      <w:pPr>
        <w:pStyle w:val="Normal"/>
        <w:spacing w:lineRule="auto" w:line="360"/>
        <w:ind w:firstLine="520" w:right="0"/>
        <w:rPr>
          <w:rFonts w:eastAsia="仿宋_GB2312;仿宋"/>
          <w:sz w:val="28"/>
          <w:szCs w:val="28"/>
        </w:rPr>
      </w:pPr>
      <w:r>
        <w:rPr>
          <w:rFonts w:eastAsia="仿宋_GB2312;仿宋"/>
          <w:sz w:val="28"/>
          <w:szCs w:val="28"/>
        </w:rPr>
        <w:t>十、优质服务</w:t>
      </w:r>
    </w:p>
    <w:p>
      <w:pPr>
        <w:pStyle w:val="Normal"/>
        <w:spacing w:lineRule="auto" w:line="360"/>
        <w:ind w:firstLine="520" w:right="0"/>
        <w:rPr>
          <w:rFonts w:eastAsia="仿宋_GB2312;仿宋"/>
          <w:sz w:val="28"/>
          <w:szCs w:val="28"/>
        </w:rPr>
      </w:pPr>
      <w:r>
        <w:rPr>
          <w:rFonts w:eastAsia="仿宋_GB2312;仿宋"/>
          <w:sz w:val="28"/>
          <w:szCs w:val="28"/>
        </w:rPr>
        <w:t>㈠坚持文明用语，杜绝服务禁语，实行挂牌服务和限时服务（特殊业务除外）。</w:t>
      </w:r>
    </w:p>
    <w:p>
      <w:pPr>
        <w:pStyle w:val="Normal"/>
        <w:spacing w:lineRule="auto" w:line="360"/>
        <w:ind w:firstLine="520" w:right="0"/>
        <w:rPr>
          <w:rFonts w:eastAsia="仿宋_GB2312;仿宋"/>
          <w:sz w:val="28"/>
          <w:szCs w:val="28"/>
        </w:rPr>
      </w:pPr>
      <w:r>
        <w:rPr>
          <w:rFonts w:eastAsia="仿宋_GB2312;仿宋"/>
          <w:sz w:val="28"/>
          <w:szCs w:val="28"/>
        </w:rPr>
        <w:t>㈡设立便民设施，向社会公开监督电话，工作环境整洁优美。</w:t>
      </w:r>
    </w:p>
    <w:p>
      <w:pPr>
        <w:pStyle w:val="Normal"/>
        <w:spacing w:lineRule="auto" w:line="360"/>
        <w:ind w:firstLine="520" w:right="0"/>
        <w:rPr>
          <w:rFonts w:eastAsia="仿宋_GB2312;仿宋"/>
          <w:sz w:val="28"/>
          <w:szCs w:val="28"/>
        </w:rPr>
      </w:pPr>
      <w:r>
        <w:rPr>
          <w:rFonts w:eastAsia="仿宋_GB2312;仿宋"/>
          <w:sz w:val="28"/>
          <w:szCs w:val="28"/>
        </w:rPr>
        <w:t>㈢运用现代化手段，提供优质高效安全的服务。</w:t>
      </w:r>
    </w:p>
    <w:p>
      <w:pPr>
        <w:pStyle w:val="Normal"/>
        <w:spacing w:lineRule="auto" w:line="360"/>
        <w:ind w:firstLine="520" w:right="0"/>
        <w:rPr>
          <w:rFonts w:eastAsia="仿宋_GB2312;仿宋"/>
          <w:sz w:val="28"/>
          <w:szCs w:val="28"/>
        </w:rPr>
      </w:pPr>
      <w:r>
        <w:rPr>
          <w:rFonts w:eastAsia="仿宋_GB2312;仿宋"/>
          <w:sz w:val="28"/>
          <w:szCs w:val="28"/>
        </w:rPr>
        <w:t>㈣营业时间应方便客户，予以公布，不得擅自停止营业或缩短营业时间。</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第五章</w:t>
      </w:r>
      <w:r>
        <w:rPr>
          <w:rFonts w:eastAsia="Times New Roman;Times New Roman"/>
          <w:b/>
          <w:sz w:val="28"/>
          <w:szCs w:val="28"/>
        </w:rPr>
        <w:t xml:space="preserve">  </w:t>
      </w:r>
      <w:r>
        <w:rPr>
          <w:rFonts w:eastAsia="仿宋_GB2312;仿宋"/>
          <w:b/>
          <w:sz w:val="28"/>
          <w:szCs w:val="28"/>
        </w:rPr>
        <w:t>考核与申报方法</w:t>
      </w:r>
    </w:p>
    <w:p>
      <w:pPr>
        <w:pStyle w:val="Normal"/>
        <w:spacing w:lineRule="auto" w:line="360"/>
        <w:ind w:firstLine="520" w:right="0"/>
        <w:rPr>
          <w:sz w:val="28"/>
          <w:szCs w:val="28"/>
        </w:rPr>
      </w:pP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会计工作规范化等级管理考核采取千分制，凡考核达到</w:t>
      </w:r>
      <w:r>
        <w:rPr>
          <w:rFonts w:eastAsia="仿宋_GB2312;仿宋"/>
          <w:sz w:val="28"/>
          <w:szCs w:val="28"/>
        </w:rPr>
        <w:t>800</w:t>
      </w:r>
      <w:r>
        <w:rPr>
          <w:rFonts w:eastAsia="仿宋_GB2312;仿宋"/>
          <w:sz w:val="28"/>
          <w:szCs w:val="28"/>
        </w:rPr>
        <w:t>（含</w:t>
      </w:r>
      <w:r>
        <w:rPr>
          <w:rFonts w:eastAsia="仿宋_GB2312;仿宋"/>
          <w:sz w:val="28"/>
          <w:szCs w:val="28"/>
        </w:rPr>
        <w:t>800</w:t>
      </w:r>
      <w:r>
        <w:rPr>
          <w:rFonts w:eastAsia="仿宋_GB2312;仿宋"/>
          <w:sz w:val="28"/>
          <w:szCs w:val="28"/>
        </w:rPr>
        <w:t>分）—</w:t>
      </w:r>
      <w:r>
        <w:rPr>
          <w:rFonts w:eastAsia="仿宋_GB2312;仿宋"/>
          <w:sz w:val="28"/>
          <w:szCs w:val="28"/>
        </w:rPr>
        <w:t>850</w:t>
      </w:r>
      <w:r>
        <w:rPr>
          <w:rFonts w:eastAsia="仿宋_GB2312;仿宋"/>
          <w:sz w:val="28"/>
          <w:szCs w:val="28"/>
        </w:rPr>
        <w:t>分的单位，为会计工作达标单位；凡考核达到</w:t>
      </w:r>
      <w:r>
        <w:rPr>
          <w:rFonts w:eastAsia="仿宋_GB2312;仿宋"/>
          <w:sz w:val="28"/>
          <w:szCs w:val="28"/>
        </w:rPr>
        <w:t>850</w:t>
      </w:r>
      <w:r>
        <w:rPr>
          <w:rFonts w:eastAsia="仿宋_GB2312;仿宋"/>
          <w:sz w:val="28"/>
          <w:szCs w:val="28"/>
        </w:rPr>
        <w:t>（含</w:t>
      </w:r>
      <w:r>
        <w:rPr>
          <w:rFonts w:eastAsia="仿宋_GB2312;仿宋"/>
          <w:sz w:val="28"/>
          <w:szCs w:val="28"/>
        </w:rPr>
        <w:t>850</w:t>
      </w:r>
      <w:r>
        <w:rPr>
          <w:rFonts w:eastAsia="仿宋_GB2312;仿宋"/>
          <w:sz w:val="28"/>
          <w:szCs w:val="28"/>
        </w:rPr>
        <w:t>分）—</w:t>
      </w:r>
      <w:r>
        <w:rPr>
          <w:rFonts w:eastAsia="仿宋_GB2312;仿宋"/>
          <w:sz w:val="28"/>
          <w:szCs w:val="28"/>
        </w:rPr>
        <w:t>900</w:t>
      </w:r>
      <w:r>
        <w:rPr>
          <w:rFonts w:eastAsia="仿宋_GB2312;仿宋"/>
          <w:sz w:val="28"/>
          <w:szCs w:val="28"/>
        </w:rPr>
        <w:t>分的单位为会计工作三级单位；凡考核达到</w:t>
      </w:r>
      <w:r>
        <w:rPr>
          <w:rFonts w:eastAsia="仿宋_GB2312;仿宋"/>
          <w:sz w:val="28"/>
          <w:szCs w:val="28"/>
        </w:rPr>
        <w:t>900</w:t>
      </w:r>
      <w:r>
        <w:rPr>
          <w:rFonts w:eastAsia="仿宋_GB2312;仿宋"/>
          <w:sz w:val="28"/>
          <w:szCs w:val="28"/>
        </w:rPr>
        <w:t>（含</w:t>
      </w:r>
      <w:r>
        <w:rPr>
          <w:rFonts w:eastAsia="仿宋_GB2312;仿宋"/>
          <w:sz w:val="28"/>
          <w:szCs w:val="28"/>
        </w:rPr>
        <w:t>900</w:t>
      </w:r>
      <w:r>
        <w:rPr>
          <w:rFonts w:eastAsia="仿宋_GB2312;仿宋"/>
          <w:sz w:val="28"/>
          <w:szCs w:val="28"/>
        </w:rPr>
        <w:t>分）—</w:t>
      </w:r>
      <w:r>
        <w:rPr>
          <w:rFonts w:eastAsia="仿宋_GB2312;仿宋"/>
          <w:sz w:val="28"/>
          <w:szCs w:val="28"/>
        </w:rPr>
        <w:t>950</w:t>
      </w:r>
      <w:r>
        <w:rPr>
          <w:rFonts w:eastAsia="仿宋_GB2312;仿宋"/>
          <w:sz w:val="28"/>
          <w:szCs w:val="28"/>
        </w:rPr>
        <w:t>分的单位为会计工作二级单位；凡考核达到</w:t>
      </w:r>
      <w:r>
        <w:rPr>
          <w:rFonts w:eastAsia="仿宋_GB2312;仿宋"/>
          <w:sz w:val="28"/>
          <w:szCs w:val="28"/>
        </w:rPr>
        <w:t>950</w:t>
      </w:r>
      <w:r>
        <w:rPr>
          <w:rFonts w:eastAsia="仿宋_GB2312;仿宋"/>
          <w:sz w:val="28"/>
          <w:szCs w:val="28"/>
        </w:rPr>
        <w:t>分（含</w:t>
      </w:r>
      <w:r>
        <w:rPr>
          <w:rFonts w:eastAsia="仿宋_GB2312;仿宋"/>
          <w:sz w:val="28"/>
          <w:szCs w:val="28"/>
        </w:rPr>
        <w:t>950</w:t>
      </w:r>
      <w:r>
        <w:rPr>
          <w:rFonts w:eastAsia="仿宋_GB2312;仿宋"/>
          <w:sz w:val="28"/>
          <w:szCs w:val="28"/>
        </w:rPr>
        <w:t>分）以上的单位为会计工作一级单位。</w:t>
      </w:r>
    </w:p>
    <w:p>
      <w:pPr>
        <w:pStyle w:val="Normal"/>
        <w:spacing w:lineRule="auto" w:line="360"/>
        <w:ind w:firstLine="520" w:right="0"/>
        <w:rPr>
          <w:rFonts w:eastAsia="仿宋_GB2312;仿宋"/>
          <w:sz w:val="28"/>
          <w:szCs w:val="28"/>
        </w:rPr>
      </w:pPr>
      <w:r>
        <w:rPr>
          <w:rFonts w:eastAsia="仿宋_GB2312;仿宋"/>
          <w:sz w:val="28"/>
          <w:szCs w:val="28"/>
        </w:rPr>
        <w:t>以上各等级考核中，考核标准的每一项得分不得低于项目标准分的</w:t>
      </w:r>
      <w:r>
        <w:rPr>
          <w:rFonts w:eastAsia="仿宋_GB2312;仿宋"/>
          <w:sz w:val="28"/>
          <w:szCs w:val="28"/>
        </w:rPr>
        <w:t>70</w:t>
      </w:r>
      <w:r>
        <w:rPr>
          <w:rFonts w:eastAsia="仿宋_GB2312;仿宋"/>
          <w:sz w:val="28"/>
          <w:szCs w:val="28"/>
        </w:rPr>
        <w:t>％，同时第二项和第三项的得分合计应分别为：</w:t>
      </w:r>
    </w:p>
    <w:p>
      <w:pPr>
        <w:pStyle w:val="Normal"/>
        <w:spacing w:lineRule="auto" w:line="360"/>
        <w:ind w:firstLine="520" w:right="0"/>
        <w:rPr>
          <w:rFonts w:eastAsia="仿宋_GB2312;仿宋"/>
          <w:sz w:val="28"/>
          <w:szCs w:val="28"/>
        </w:rPr>
      </w:pPr>
      <w:r>
        <w:rPr>
          <w:rFonts w:eastAsia="仿宋_GB2312;仿宋"/>
          <w:sz w:val="28"/>
          <w:szCs w:val="28"/>
        </w:rPr>
        <w:t>达标不得低于</w:t>
      </w:r>
      <w:r>
        <w:rPr>
          <w:rFonts w:eastAsia="仿宋_GB2312;仿宋"/>
          <w:sz w:val="28"/>
          <w:szCs w:val="28"/>
        </w:rPr>
        <w:t>280</w:t>
      </w:r>
      <w:r>
        <w:rPr>
          <w:rFonts w:eastAsia="仿宋_GB2312;仿宋"/>
          <w:sz w:val="28"/>
          <w:szCs w:val="28"/>
        </w:rPr>
        <w:t>分；</w:t>
      </w:r>
    </w:p>
    <w:p>
      <w:pPr>
        <w:pStyle w:val="Normal"/>
        <w:spacing w:lineRule="auto" w:line="360"/>
        <w:ind w:firstLine="520" w:right="0"/>
        <w:rPr>
          <w:rFonts w:eastAsia="仿宋_GB2312;仿宋"/>
          <w:sz w:val="28"/>
          <w:szCs w:val="28"/>
        </w:rPr>
      </w:pPr>
      <w:r>
        <w:rPr>
          <w:rFonts w:eastAsia="仿宋_GB2312;仿宋"/>
          <w:sz w:val="28"/>
          <w:szCs w:val="28"/>
        </w:rPr>
        <w:t>三级不得低于</w:t>
      </w:r>
      <w:r>
        <w:rPr>
          <w:rFonts w:eastAsia="仿宋_GB2312;仿宋"/>
          <w:sz w:val="28"/>
          <w:szCs w:val="28"/>
        </w:rPr>
        <w:t>290</w:t>
      </w:r>
      <w:r>
        <w:rPr>
          <w:rFonts w:eastAsia="仿宋_GB2312;仿宋"/>
          <w:sz w:val="28"/>
          <w:szCs w:val="28"/>
        </w:rPr>
        <w:t>分；</w:t>
      </w:r>
    </w:p>
    <w:p>
      <w:pPr>
        <w:pStyle w:val="Normal"/>
        <w:spacing w:lineRule="auto" w:line="360"/>
        <w:ind w:firstLine="520" w:right="0"/>
        <w:rPr>
          <w:rFonts w:eastAsia="仿宋_GB2312;仿宋"/>
          <w:sz w:val="28"/>
          <w:szCs w:val="28"/>
        </w:rPr>
      </w:pPr>
      <w:r>
        <w:rPr>
          <w:rFonts w:eastAsia="仿宋_GB2312;仿宋"/>
          <w:sz w:val="28"/>
          <w:szCs w:val="28"/>
        </w:rPr>
        <w:t>二级不得低于</w:t>
      </w:r>
      <w:r>
        <w:rPr>
          <w:rFonts w:eastAsia="仿宋_GB2312;仿宋"/>
          <w:sz w:val="28"/>
          <w:szCs w:val="28"/>
        </w:rPr>
        <w:t>300</w:t>
      </w:r>
      <w:r>
        <w:rPr>
          <w:rFonts w:eastAsia="仿宋_GB2312;仿宋"/>
          <w:sz w:val="28"/>
          <w:szCs w:val="28"/>
        </w:rPr>
        <w:t>分；</w:t>
      </w:r>
    </w:p>
    <w:p>
      <w:pPr>
        <w:pStyle w:val="Normal"/>
        <w:spacing w:lineRule="auto" w:line="360"/>
        <w:ind w:firstLine="520" w:right="0"/>
        <w:rPr>
          <w:rFonts w:eastAsia="仿宋_GB2312;仿宋"/>
          <w:sz w:val="28"/>
          <w:szCs w:val="28"/>
        </w:rPr>
      </w:pPr>
      <w:r>
        <w:rPr>
          <w:rFonts w:eastAsia="仿宋_GB2312;仿宋"/>
          <w:sz w:val="28"/>
          <w:szCs w:val="28"/>
        </w:rPr>
        <w:t>一级不得低于</w:t>
      </w:r>
      <w:r>
        <w:rPr>
          <w:rFonts w:eastAsia="仿宋_GB2312;仿宋"/>
          <w:sz w:val="28"/>
          <w:szCs w:val="28"/>
        </w:rPr>
        <w:t>310</w:t>
      </w:r>
      <w:r>
        <w:rPr>
          <w:rFonts w:eastAsia="仿宋_GB2312;仿宋"/>
          <w:sz w:val="28"/>
          <w:szCs w:val="28"/>
        </w:rPr>
        <w:t>分。</w:t>
      </w:r>
    </w:p>
    <w:p>
      <w:pPr>
        <w:pStyle w:val="Normal"/>
        <w:spacing w:lineRule="auto" w:line="360"/>
        <w:ind w:firstLine="520" w:right="0"/>
        <w:rPr>
          <w:sz w:val="28"/>
          <w:szCs w:val="28"/>
        </w:rPr>
      </w:pP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申报会计工作规范化等级的单位，必须达到以下要求：</w:t>
      </w:r>
    </w:p>
    <w:p>
      <w:pPr>
        <w:pStyle w:val="Normal"/>
        <w:spacing w:lineRule="auto" w:line="360"/>
        <w:ind w:firstLine="520" w:right="0"/>
        <w:rPr>
          <w:rFonts w:eastAsia="仿宋_GB2312;仿宋"/>
          <w:sz w:val="28"/>
          <w:szCs w:val="28"/>
        </w:rPr>
      </w:pPr>
      <w:r>
        <w:rPr>
          <w:rFonts w:eastAsia="仿宋_GB2312;仿宋"/>
          <w:sz w:val="28"/>
          <w:szCs w:val="28"/>
        </w:rPr>
        <w:t>达标：贯彻执行国家颁布制定的有关会计方面的法律和行政法规，以及会计、出纳、结算、联行、财务等各项制度，按规定正确组织会计核算和处理各项业务，加强服务与监督，建立良好的会计工作秩序，基本上实现会计工作制度化、规范化。</w:t>
      </w:r>
    </w:p>
    <w:p>
      <w:pPr>
        <w:pStyle w:val="Normal"/>
        <w:spacing w:lineRule="auto" w:line="360"/>
        <w:ind w:firstLine="520" w:right="0"/>
        <w:rPr>
          <w:rFonts w:eastAsia="仿宋_GB2312;仿宋"/>
          <w:sz w:val="28"/>
          <w:szCs w:val="28"/>
        </w:rPr>
      </w:pPr>
      <w:r>
        <w:rPr>
          <w:rFonts w:eastAsia="仿宋_GB2312;仿宋"/>
          <w:sz w:val="28"/>
          <w:szCs w:val="28"/>
        </w:rPr>
        <w:t>三级：在达标的基础上，完善内部管理所需要的各项规章制度和管理措施，积极参与本行的经营决策，工作质量和效率明显提高，取得较好的经济效益，有关经济指标达到考核标准。</w:t>
      </w:r>
    </w:p>
    <w:p>
      <w:pPr>
        <w:pStyle w:val="Normal"/>
        <w:spacing w:lineRule="auto" w:line="360"/>
        <w:ind w:firstLine="520" w:right="0"/>
        <w:rPr>
          <w:rFonts w:eastAsia="仿宋_GB2312;仿宋"/>
          <w:sz w:val="28"/>
          <w:szCs w:val="28"/>
        </w:rPr>
      </w:pPr>
      <w:r>
        <w:rPr>
          <w:rFonts w:eastAsia="仿宋_GB2312;仿宋"/>
          <w:sz w:val="28"/>
          <w:szCs w:val="28"/>
        </w:rPr>
        <w:t>二级：在三级的基础上</w:t>
      </w:r>
      <w:r>
        <w:rPr>
          <w:rFonts w:eastAsia="仿宋_GB2312;仿宋"/>
          <w:sz w:val="28"/>
          <w:szCs w:val="28"/>
        </w:rPr>
        <w:t>,</w:t>
      </w:r>
      <w:r>
        <w:rPr>
          <w:rFonts w:eastAsia="仿宋_GB2312;仿宋"/>
          <w:sz w:val="28"/>
          <w:szCs w:val="28"/>
        </w:rPr>
        <w:t>对资金、成本（费用）、结算、库款等工作的质量和效益建立有效的计划、控制、核算、分析、考核办法和检测体系，在改善内部经营管理、提高核算质量和经营效益中发挥了积极作用。</w:t>
      </w:r>
    </w:p>
    <w:p>
      <w:pPr>
        <w:pStyle w:val="Normal"/>
        <w:spacing w:lineRule="auto" w:line="360"/>
        <w:ind w:firstLine="520" w:right="0"/>
        <w:rPr>
          <w:rFonts w:eastAsia="仿宋_GB2312;仿宋"/>
          <w:sz w:val="28"/>
          <w:szCs w:val="28"/>
        </w:rPr>
      </w:pPr>
      <w:r>
        <w:rPr>
          <w:rFonts w:eastAsia="仿宋_GB2312;仿宋"/>
          <w:sz w:val="28"/>
          <w:szCs w:val="28"/>
        </w:rPr>
        <w:t>一级：在二级的基础上，会计工作达到科学化、现代化水平，在加强经营管理、提高核算质量和经营效益等方面成绩显著。</w:t>
      </w:r>
    </w:p>
    <w:p>
      <w:pPr>
        <w:pStyle w:val="Normal"/>
        <w:spacing w:lineRule="auto" w:line="360"/>
        <w:ind w:firstLine="520" w:right="0"/>
        <w:rPr>
          <w:sz w:val="28"/>
          <w:szCs w:val="28"/>
        </w:rPr>
      </w:pP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考核期内凡有下列情形之一者，当年不得参加规范化等级考核。</w:t>
      </w:r>
    </w:p>
    <w:p>
      <w:pPr>
        <w:pStyle w:val="Normal"/>
        <w:spacing w:lineRule="auto" w:line="360"/>
        <w:ind w:firstLine="520" w:right="0"/>
        <w:rPr>
          <w:rFonts w:eastAsia="仿宋_GB2312;仿宋"/>
          <w:sz w:val="28"/>
          <w:szCs w:val="28"/>
        </w:rPr>
      </w:pPr>
      <w:r>
        <w:rPr>
          <w:rFonts w:eastAsia="仿宋_GB2312;仿宋"/>
          <w:sz w:val="28"/>
          <w:szCs w:val="28"/>
        </w:rPr>
        <w:t>一、严重违反会计法规和财经纪律：</w:t>
      </w:r>
    </w:p>
    <w:p>
      <w:pPr>
        <w:pStyle w:val="Normal"/>
        <w:spacing w:lineRule="auto" w:line="360"/>
        <w:ind w:firstLine="520" w:right="0"/>
        <w:rPr>
          <w:rFonts w:eastAsia="仿宋_GB2312;仿宋"/>
          <w:sz w:val="28"/>
          <w:szCs w:val="28"/>
        </w:rPr>
      </w:pPr>
      <w:r>
        <w:rPr>
          <w:rFonts w:eastAsia="仿宋_GB2312;仿宋"/>
          <w:sz w:val="28"/>
          <w:szCs w:val="28"/>
        </w:rPr>
        <w:t>㈠滥用科目，不及时记账，不对账，账目严重混乱；</w:t>
      </w:r>
    </w:p>
    <w:p>
      <w:pPr>
        <w:pStyle w:val="Normal"/>
        <w:spacing w:lineRule="auto" w:line="360"/>
        <w:ind w:firstLine="520" w:right="0"/>
        <w:rPr>
          <w:rFonts w:eastAsia="仿宋_GB2312;仿宋"/>
          <w:sz w:val="28"/>
          <w:szCs w:val="28"/>
        </w:rPr>
      </w:pPr>
      <w:r>
        <w:rPr>
          <w:rFonts w:eastAsia="仿宋_GB2312;仿宋"/>
          <w:sz w:val="28"/>
          <w:szCs w:val="28"/>
        </w:rPr>
        <w:t>㈡篡改账表，财务报告虚假，与有关会计账簿记录不对应；</w:t>
      </w:r>
    </w:p>
    <w:p>
      <w:pPr>
        <w:pStyle w:val="Normal"/>
        <w:spacing w:lineRule="auto" w:line="360"/>
        <w:ind w:firstLine="520" w:right="0"/>
        <w:rPr>
          <w:rFonts w:eastAsia="仿宋_GB2312;仿宋"/>
          <w:sz w:val="28"/>
          <w:szCs w:val="28"/>
        </w:rPr>
      </w:pPr>
      <w:r>
        <w:rPr>
          <w:rFonts w:eastAsia="仿宋_GB2312;仿宋"/>
          <w:sz w:val="28"/>
          <w:szCs w:val="28"/>
        </w:rPr>
        <w:t>㈢账外设账；</w:t>
      </w:r>
    </w:p>
    <w:p>
      <w:pPr>
        <w:pStyle w:val="Normal"/>
        <w:spacing w:lineRule="auto" w:line="360"/>
        <w:ind w:firstLine="520" w:right="0"/>
        <w:rPr>
          <w:rFonts w:eastAsia="仿宋_GB2312;仿宋"/>
          <w:sz w:val="28"/>
          <w:szCs w:val="28"/>
        </w:rPr>
      </w:pPr>
      <w:r>
        <w:rPr>
          <w:rFonts w:eastAsia="仿宋_GB2312;仿宋"/>
          <w:sz w:val="28"/>
          <w:szCs w:val="28"/>
        </w:rPr>
        <w:t>㈣会计凭证不真实、不合法，情节严重的；</w:t>
      </w:r>
    </w:p>
    <w:p>
      <w:pPr>
        <w:pStyle w:val="Normal"/>
        <w:spacing w:lineRule="auto" w:line="360"/>
        <w:ind w:firstLine="520" w:right="0"/>
        <w:rPr>
          <w:rFonts w:eastAsia="仿宋_GB2312;仿宋"/>
          <w:sz w:val="28"/>
          <w:szCs w:val="28"/>
        </w:rPr>
      </w:pPr>
      <w:r>
        <w:rPr>
          <w:rFonts w:eastAsia="仿宋_GB2312;仿宋"/>
          <w:sz w:val="28"/>
          <w:szCs w:val="28"/>
        </w:rPr>
        <w:t>㈤考核期内经有关部门检查确认有重大违反财经纪律问题的。</w:t>
      </w:r>
    </w:p>
    <w:p>
      <w:pPr>
        <w:pStyle w:val="Normal"/>
        <w:spacing w:lineRule="auto" w:line="360"/>
        <w:ind w:firstLine="520" w:right="0"/>
        <w:rPr>
          <w:rFonts w:eastAsia="仿宋_GB2312;仿宋"/>
          <w:sz w:val="28"/>
          <w:szCs w:val="28"/>
        </w:rPr>
      </w:pPr>
      <w:r>
        <w:rPr>
          <w:rFonts w:eastAsia="仿宋_GB2312;仿宋"/>
          <w:sz w:val="28"/>
          <w:szCs w:val="28"/>
        </w:rPr>
        <w:t>二、发生丢失印章、重要空白凭证（有价单证）等事故。</w:t>
      </w:r>
    </w:p>
    <w:p>
      <w:pPr>
        <w:pStyle w:val="Normal"/>
        <w:spacing w:lineRule="auto" w:line="360"/>
        <w:ind w:firstLine="520" w:right="0"/>
        <w:rPr>
          <w:rFonts w:eastAsia="仿宋_GB2312;仿宋"/>
          <w:sz w:val="28"/>
          <w:szCs w:val="28"/>
        </w:rPr>
      </w:pPr>
      <w:r>
        <w:rPr>
          <w:rFonts w:eastAsia="仿宋_GB2312;仿宋"/>
          <w:sz w:val="28"/>
          <w:szCs w:val="28"/>
        </w:rPr>
        <w:t>三、发生属于有章不循、有法不依、违章操作造成经济损失。</w:t>
      </w:r>
    </w:p>
    <w:p>
      <w:pPr>
        <w:pStyle w:val="Normal"/>
        <w:spacing w:lineRule="auto" w:line="360"/>
        <w:ind w:firstLine="520" w:right="0"/>
        <w:rPr>
          <w:rFonts w:eastAsia="仿宋_GB2312;仿宋"/>
          <w:sz w:val="28"/>
          <w:szCs w:val="28"/>
        </w:rPr>
      </w:pPr>
      <w:r>
        <w:rPr>
          <w:rFonts w:eastAsia="仿宋_GB2312;仿宋"/>
          <w:sz w:val="28"/>
          <w:szCs w:val="28"/>
        </w:rPr>
        <w:t>四、发生失窃、火灾等事故，造成经济损失和不良影响。</w:t>
      </w:r>
    </w:p>
    <w:p>
      <w:pPr>
        <w:pStyle w:val="Normal"/>
        <w:spacing w:lineRule="auto" w:line="360"/>
        <w:ind w:firstLine="520" w:right="0"/>
        <w:rPr>
          <w:rFonts w:eastAsia="仿宋_GB2312;仿宋"/>
          <w:sz w:val="28"/>
          <w:szCs w:val="28"/>
        </w:rPr>
      </w:pPr>
      <w:r>
        <w:rPr>
          <w:rFonts w:eastAsia="仿宋_GB2312;仿宋"/>
          <w:sz w:val="28"/>
          <w:szCs w:val="28"/>
        </w:rPr>
        <w:t>五、发生错账、错款等技术性差错，损失累计达</w:t>
      </w:r>
      <w:r>
        <w:rPr>
          <w:rFonts w:eastAsia="仿宋_GB2312;仿宋"/>
          <w:sz w:val="28"/>
          <w:szCs w:val="28"/>
        </w:rPr>
        <w:t>2000</w:t>
      </w:r>
      <w:r>
        <w:rPr>
          <w:rFonts w:eastAsia="仿宋_GB2312;仿宋"/>
          <w:sz w:val="28"/>
          <w:szCs w:val="28"/>
        </w:rPr>
        <w:t>元（含</w:t>
      </w:r>
      <w:r>
        <w:rPr>
          <w:rFonts w:eastAsia="仿宋_GB2312;仿宋"/>
          <w:sz w:val="28"/>
          <w:szCs w:val="28"/>
        </w:rPr>
        <w:t>2000</w:t>
      </w:r>
      <w:r>
        <w:rPr>
          <w:rFonts w:eastAsia="仿宋_GB2312;仿宋"/>
          <w:sz w:val="28"/>
          <w:szCs w:val="28"/>
        </w:rPr>
        <w:t>元）以上。</w:t>
      </w:r>
    </w:p>
    <w:p>
      <w:pPr>
        <w:pStyle w:val="Normal"/>
        <w:spacing w:lineRule="auto" w:line="360"/>
        <w:ind w:firstLine="520" w:right="0"/>
        <w:rPr>
          <w:rFonts w:eastAsia="仿宋_GB2312;仿宋"/>
          <w:sz w:val="28"/>
          <w:szCs w:val="28"/>
        </w:rPr>
      </w:pPr>
      <w:r>
        <w:rPr>
          <w:rFonts w:eastAsia="仿宋_GB2312;仿宋"/>
          <w:sz w:val="28"/>
          <w:szCs w:val="28"/>
        </w:rPr>
        <w:t>六、违反结算纪律或监管规定，受到上级管理部门、人民银行或银监部门通报批评。</w:t>
      </w:r>
    </w:p>
    <w:p>
      <w:pPr>
        <w:pStyle w:val="Normal"/>
        <w:spacing w:lineRule="auto" w:line="360"/>
        <w:ind w:firstLine="520" w:right="0"/>
        <w:rPr>
          <w:sz w:val="28"/>
          <w:szCs w:val="28"/>
        </w:rPr>
      </w:pP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本行规范化等级申报，应由低到高依次进行，一般不得跨级申报、确认。</w:t>
      </w:r>
    </w:p>
    <w:p>
      <w:pPr>
        <w:pStyle w:val="Normal"/>
        <w:spacing w:lineRule="auto" w:line="360"/>
        <w:ind w:firstLine="520" w:right="0"/>
        <w:rPr>
          <w:sz w:val="28"/>
          <w:szCs w:val="28"/>
        </w:rPr>
      </w:pP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申报单位必须做好以下基本工作：</w:t>
      </w:r>
    </w:p>
    <w:p>
      <w:pPr>
        <w:pStyle w:val="Normal"/>
        <w:spacing w:lineRule="auto" w:line="360"/>
        <w:ind w:firstLine="520" w:right="0"/>
        <w:rPr>
          <w:rFonts w:eastAsia="仿宋_GB2312;仿宋"/>
          <w:sz w:val="28"/>
          <w:szCs w:val="28"/>
        </w:rPr>
      </w:pPr>
      <w:r>
        <w:rPr>
          <w:rFonts w:eastAsia="仿宋_GB2312;仿宋"/>
          <w:sz w:val="28"/>
          <w:szCs w:val="28"/>
        </w:rPr>
        <w:t>一、对照本办法逐项进行自检评分，模拟验收，对自检发现的问题，制定整改方案。整改方案应包括整改的具体项目和内容，整改后达到的目标，执行和督促人的姓名、职务，完成时间和自验时间等，在整改过程中不得对过去制作的已生效的会计凭证和账簿进行重制或更换。整改工作完成后向本行考评小组提出申请。</w:t>
      </w:r>
    </w:p>
    <w:p>
      <w:pPr>
        <w:pStyle w:val="Normal"/>
        <w:spacing w:lineRule="auto" w:line="360"/>
        <w:ind w:firstLine="520" w:right="0"/>
        <w:rPr>
          <w:rFonts w:eastAsia="仿宋_GB2312;仿宋"/>
          <w:sz w:val="28"/>
          <w:szCs w:val="28"/>
        </w:rPr>
      </w:pPr>
      <w:r>
        <w:rPr>
          <w:rFonts w:eastAsia="仿宋_GB2312;仿宋"/>
          <w:sz w:val="28"/>
          <w:szCs w:val="28"/>
        </w:rPr>
        <w:t>二、按照本行会计出纳基本制度、对会计工作的管理要求、会计辅导员对辖内支行常规性检查的工作报告以及每季一次的对辖内支行进行的检查评分结果，作为对申报单位考核验收时的重要依据。</w:t>
      </w:r>
    </w:p>
    <w:p>
      <w:pPr>
        <w:pStyle w:val="Normal"/>
        <w:spacing w:lineRule="auto" w:line="360"/>
        <w:ind w:firstLine="520" w:right="0"/>
        <w:rPr>
          <w:rFonts w:eastAsia="仿宋_GB2312;仿宋"/>
          <w:sz w:val="28"/>
          <w:szCs w:val="28"/>
        </w:rPr>
      </w:pPr>
      <w:r>
        <w:rPr>
          <w:rFonts w:eastAsia="仿宋_GB2312;仿宋"/>
          <w:sz w:val="28"/>
          <w:szCs w:val="28"/>
        </w:rPr>
        <w:t>三、考核验收时，申报单位应向运营管理部提供有关本次验收活动的下列资料：</w:t>
      </w:r>
    </w:p>
    <w:p>
      <w:pPr>
        <w:pStyle w:val="Normal"/>
        <w:spacing w:lineRule="auto" w:line="360"/>
        <w:ind w:firstLine="520" w:right="0"/>
        <w:rPr>
          <w:rFonts w:eastAsia="仿宋_GB2312;仿宋"/>
          <w:sz w:val="28"/>
          <w:szCs w:val="28"/>
        </w:rPr>
      </w:pPr>
      <w:r>
        <w:rPr>
          <w:rFonts w:eastAsia="仿宋_GB2312;仿宋"/>
          <w:sz w:val="28"/>
          <w:szCs w:val="28"/>
        </w:rPr>
        <w:t>㈠本行会计工作规范化管理工作规划及实施方案；</w:t>
      </w:r>
    </w:p>
    <w:p>
      <w:pPr>
        <w:pStyle w:val="Normal"/>
        <w:spacing w:lineRule="auto" w:line="360"/>
        <w:ind w:firstLine="520" w:right="0"/>
        <w:rPr>
          <w:rFonts w:eastAsia="仿宋_GB2312;仿宋"/>
          <w:sz w:val="28"/>
          <w:szCs w:val="28"/>
        </w:rPr>
      </w:pPr>
      <w:r>
        <w:rPr>
          <w:rFonts w:eastAsia="仿宋_GB2312;仿宋"/>
          <w:sz w:val="28"/>
          <w:szCs w:val="28"/>
        </w:rPr>
        <w:t>㈡对照标准自查后发现的问题、制定的整改方案及整改结果；</w:t>
      </w:r>
    </w:p>
    <w:p>
      <w:pPr>
        <w:pStyle w:val="Normal"/>
        <w:spacing w:lineRule="auto" w:line="360"/>
        <w:ind w:firstLine="520" w:right="0"/>
        <w:rPr>
          <w:rFonts w:eastAsia="仿宋_GB2312;仿宋"/>
          <w:sz w:val="28"/>
          <w:szCs w:val="28"/>
        </w:rPr>
      </w:pPr>
      <w:r>
        <w:rPr>
          <w:rFonts w:eastAsia="仿宋_GB2312;仿宋"/>
          <w:sz w:val="28"/>
          <w:szCs w:val="28"/>
        </w:rPr>
        <w:t>㈢整改后自查评分情况有关资料、以及按规定格式填写的申请表。</w:t>
      </w:r>
    </w:p>
    <w:p>
      <w:pPr>
        <w:pStyle w:val="Normal"/>
        <w:spacing w:lineRule="auto" w:line="360"/>
        <w:ind w:firstLine="520" w:right="0"/>
        <w:rPr>
          <w:rFonts w:eastAsia="仿宋_GB2312;仿宋"/>
          <w:sz w:val="28"/>
          <w:szCs w:val="28"/>
        </w:rPr>
      </w:pPr>
      <w:r>
        <w:rPr>
          <w:rFonts w:eastAsia="仿宋_GB2312;仿宋"/>
          <w:sz w:val="28"/>
          <w:szCs w:val="28"/>
        </w:rPr>
        <w:t>㈣会计辅导员（含运营主管）考核期内会计工作检查记录及其他有关资料。</w:t>
      </w:r>
    </w:p>
    <w:p>
      <w:pPr>
        <w:pStyle w:val="Normal"/>
        <w:spacing w:lineRule="auto" w:line="360"/>
        <w:ind w:firstLine="520" w:right="0"/>
        <w:rPr>
          <w:sz w:val="28"/>
          <w:szCs w:val="28"/>
        </w:rPr>
      </w:pP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根据考核结果，确认被考核单位的会计出纳会计工作等级，会计工作规范化管理等级考核每年开展一次。</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pPr>
      <w:r>
        <w:rPr>
          <w:rFonts w:eastAsia="仿宋_GB2312;仿宋"/>
          <w:b/>
          <w:sz w:val="28"/>
          <w:szCs w:val="28"/>
        </w:rPr>
        <w:t>第六章</w:t>
      </w:r>
      <w:r>
        <w:rPr>
          <w:rFonts w:eastAsia="Times New Roman;Times New Roman"/>
          <w:b/>
          <w:sz w:val="28"/>
          <w:szCs w:val="28"/>
        </w:rPr>
        <w:t xml:space="preserve">  </w:t>
      </w:r>
      <w:r>
        <w:rPr>
          <w:rFonts w:eastAsia="仿宋_GB2312;仿宋"/>
          <w:b/>
          <w:sz w:val="28"/>
          <w:szCs w:val="28"/>
        </w:rPr>
        <w:t>奖</w:t>
      </w:r>
      <w:r>
        <w:rPr>
          <w:rFonts w:eastAsia="Times New Roman;Times New Roman"/>
          <w:b/>
          <w:sz w:val="28"/>
          <w:szCs w:val="28"/>
        </w:rPr>
        <w:t xml:space="preserve">  </w:t>
      </w:r>
      <w:r>
        <w:rPr>
          <w:rFonts w:eastAsia="仿宋_GB2312;仿宋"/>
          <w:b/>
          <w:sz w:val="28"/>
          <w:szCs w:val="28"/>
        </w:rPr>
        <w:t>惩</w:t>
      </w:r>
    </w:p>
    <w:p>
      <w:pPr>
        <w:pStyle w:val="Normal"/>
        <w:spacing w:lineRule="auto" w:line="360"/>
        <w:ind w:firstLine="520" w:right="0"/>
        <w:rPr>
          <w:sz w:val="28"/>
          <w:szCs w:val="28"/>
        </w:rPr>
      </w:pP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凡获得会计工作规范化一级荣誉称号的支行，本行将给予一定的精神和物质奖励。</w:t>
      </w:r>
    </w:p>
    <w:p>
      <w:pPr>
        <w:pStyle w:val="Normal"/>
        <w:spacing w:lineRule="auto" w:line="360"/>
        <w:ind w:firstLine="520" w:right="0"/>
        <w:rPr>
          <w:sz w:val="28"/>
          <w:szCs w:val="28"/>
        </w:rPr>
      </w:pP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根据本行会计工作规范化管理目标规划，辖内所有支行均在考核范围内。凡当年列入会计工作规范化考核而没有取得达标等级资格的单位，不得参与先进集体评选；单位负责人、运营主管不得参与先进工作者评选。</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pPr>
      <w:r>
        <w:rPr>
          <w:rFonts w:eastAsia="仿宋_GB2312;仿宋"/>
          <w:b/>
          <w:sz w:val="28"/>
          <w:szCs w:val="28"/>
        </w:rPr>
        <w:t>第七章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auto" w:line="360"/>
        <w:ind w:firstLine="520" w:right="0"/>
        <w:rPr/>
      </w:pPr>
      <w:r>
        <w:rPr>
          <w:rFonts w:eastAsia="仿宋_GB2312;仿宋"/>
          <w:sz w:val="28"/>
          <w:szCs w:val="28"/>
        </w:rPr>
        <w:t>第二十四条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银行运营管理部负责解释和修订。</w:t>
      </w:r>
    </w:p>
    <w:p>
      <w:pPr>
        <w:pStyle w:val="Normal"/>
        <w:spacing w:lineRule="auto" w:line="360"/>
        <w:ind w:firstLine="520" w:right="0"/>
        <w:rPr/>
      </w:pPr>
      <w:r>
        <w:rPr>
          <w:rFonts w:eastAsia="仿宋_GB2312;仿宋"/>
          <w:sz w:val="28"/>
          <w:szCs w:val="28"/>
        </w:rPr>
        <w:t>第二十五条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p>
      <w:pPr>
        <w:pStyle w:val="Normal"/>
        <w:spacing w:lineRule="auto" w:line="360"/>
        <w:rPr>
          <w:rFonts w:eastAsia="仿宋_GB2312;仿宋"/>
          <w:sz w:val="28"/>
          <w:szCs w:val="28"/>
        </w:rPr>
      </w:pPr>
      <w:r>
        <w:rPr>
          <w:rFonts w:eastAsia="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29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56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center"/>
      <w:pPr>
        <w:tabs>
          <w:tab w:val="num" w:pos="0"/>
        </w:tabs>
        <w:ind w:left="0" w:firstLine="288"/>
      </w:pPr>
    </w:lvl>
    <w:lvl w:ilvl="1">
      <w:start w:val="1"/>
      <w:numFmt w:val="taiwaneseCountingThousand"/>
      <w:lvlText w:val="%2、"/>
      <w:lvlJc w:val="left"/>
      <w:pPr>
        <w:tabs>
          <w:tab w:val="num" w:pos="0"/>
        </w:tabs>
        <w:ind w:left="0" w:firstLine="607"/>
      </w:pPr>
    </w:lvl>
    <w:lvl w:ilvl="2">
      <w:start w:val="1"/>
      <w:numFmt w:val="decimal"/>
      <w:lvlText w:val="%3、"/>
      <w:lvlJc w:val="left"/>
      <w:pPr>
        <w:tabs>
          <w:tab w:val="num" w:pos="0"/>
        </w:tabs>
        <w:ind w:left="0" w:firstLine="624"/>
      </w:pPr>
    </w:lvl>
    <w:lvl w:ilvl="3">
      <w:start w:val="1"/>
      <w:numFmt w:val="decimal"/>
      <w:lvlText w:val="%4)"/>
      <w:lvlJc w:val="left"/>
      <w:pPr>
        <w:tabs>
          <w:tab w:val="num" w:pos="0"/>
        </w:tabs>
        <w:ind w:left="0" w:firstLine="607"/>
      </w:pPr>
    </w:lvl>
    <w:lvl w:ilvl="4">
      <w:start w:val="1"/>
      <w:numFmt w:val="decimal"/>
      <w:lvlText w:val="%5)"/>
      <w:lvlJc w:val="left"/>
      <w:pPr>
        <w:tabs>
          <w:tab w:val="num" w:pos="0"/>
        </w:tabs>
        <w:ind w:left="0" w:firstLine="624"/>
      </w:pPr>
    </w:lvl>
    <w:lvl w:ilvl="5">
      <w:start w:val="1"/>
      <w:numFmt w:val="lowerLetter"/>
      <w:lvlText w:val="%6)"/>
      <w:lvlJc w:val="left"/>
      <w:pPr>
        <w:tabs>
          <w:tab w:val="num" w:pos="1800"/>
        </w:tabs>
        <w:ind w:left="1800" w:hanging="360"/>
      </w:pPr>
    </w:lvl>
    <w:lvl w:ilvl="6">
      <w:start w:val="1"/>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widowControl/>
      <w:numPr>
        <w:ilvl w:val="0"/>
        <w:numId w:val="2"/>
      </w:numPr>
      <w:tabs>
        <w:tab w:val="clear" w:pos="420"/>
        <w:tab w:val="left" w:pos="0" w:leader="none"/>
      </w:tabs>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0"/>
        <w:numId w:val="2"/>
      </w:numPr>
      <w:tabs>
        <w:tab w:val="clear" w:pos="420"/>
        <w:tab w:val="left" w:pos="0" w:leader="none"/>
      </w:tabs>
      <w:snapToGrid w:val="false"/>
      <w:spacing w:lineRule="exact" w:line="566" w:before="260" w:after="260"/>
      <w:jc w:val="center"/>
      <w:outlineLvl w:val="1"/>
    </w:pPr>
    <w:rPr>
      <w:rFonts w:ascii="Arial;Arial" w:hAnsi="Arial;Arial" w:eastAsia="永中黑体;Times New Roman" w:cs="Arial;Arial"/>
      <w:color w:val="000000"/>
      <w:sz w:val="32"/>
      <w:szCs w:val="20"/>
    </w:rPr>
  </w:style>
  <w:style w:type="paragraph" w:styleId="Heading3">
    <w:name w:val="Heading 3"/>
    <w:basedOn w:val="Normal"/>
    <w:next w:val="Normal"/>
    <w:qFormat/>
    <w:pPr>
      <w:widowControl/>
      <w:numPr>
        <w:ilvl w:val="0"/>
        <w:numId w:val="2"/>
      </w:numPr>
      <w:tabs>
        <w:tab w:val="clear" w:pos="420"/>
        <w:tab w:val="left" w:pos="0" w:leader="none"/>
      </w:tabs>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0"/>
        <w:numId w:val="2"/>
      </w:numPr>
      <w:tabs>
        <w:tab w:val="clear" w:pos="420"/>
        <w:tab w:val="left" w:pos="0" w:leader="none"/>
      </w:tabs>
      <w:snapToGrid w:val="false"/>
      <w:spacing w:lineRule="exact" w:line="566"/>
      <w:outlineLvl w:val="3"/>
    </w:pPr>
    <w:rPr>
      <w:rFonts w:ascii="Arial;Arial" w:hAnsi="Arial;Arial" w:eastAsia="永中仿宋;Times New Roman" w:cs="Arial;Arial"/>
      <w:b/>
      <w:color w:val="000000"/>
      <w:sz w:val="32"/>
      <w:szCs w:val="20"/>
    </w:rPr>
  </w:style>
  <w:style w:type="paragraph" w:styleId="Heading5">
    <w:name w:val="Heading 5"/>
    <w:basedOn w:val="Normal"/>
    <w:next w:val="Normal"/>
    <w:qFormat/>
    <w:pPr>
      <w:widowControl/>
      <w:numPr>
        <w:ilvl w:val="0"/>
        <w:numId w:val="2"/>
      </w:numPr>
      <w:tabs>
        <w:tab w:val="clear" w:pos="420"/>
        <w:tab w:val="left" w:pos="0" w:leader="none"/>
      </w:tabs>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0"/>
        <w:numId w:val="2"/>
      </w:numPr>
      <w:tabs>
        <w:tab w:val="clear" w:pos="420"/>
        <w:tab w:val="left" w:pos="1800" w:leader="none"/>
      </w:tabs>
      <w:snapToGrid w:val="false"/>
      <w:spacing w:lineRule="exact" w:line="566" w:before="240" w:after="60"/>
      <w:outlineLvl w:val="5"/>
    </w:pPr>
    <w:rPr>
      <w:rFonts w:ascii="Arial;Arial" w:hAnsi="Arial;Arial" w:eastAsia="永中黑体;Times New Roman" w:cs="Arial;Arial"/>
      <w:b/>
      <w:color w:val="000000"/>
      <w:sz w:val="32"/>
      <w:szCs w:val="20"/>
    </w:rPr>
  </w:style>
  <w:style w:type="paragraph" w:styleId="Heading7">
    <w:name w:val="Heading 7"/>
    <w:basedOn w:val="Normal"/>
    <w:next w:val="Normal"/>
    <w:qFormat/>
    <w:pPr>
      <w:widowControl/>
      <w:numPr>
        <w:ilvl w:val="0"/>
        <w:numId w:val="2"/>
      </w:numPr>
      <w:tabs>
        <w:tab w:val="clear" w:pos="420"/>
        <w:tab w:val="left" w:pos="2160" w:leader="none"/>
      </w:tabs>
      <w:snapToGrid w:val="false"/>
      <w:spacing w:lineRule="exact" w:line="566" w:before="240" w:after="60"/>
      <w:outlineLvl w:val="6"/>
    </w:pPr>
    <w:rPr>
      <w:rFonts w:eastAsia="永中仿宋;Times New Roman"/>
      <w:b/>
      <w:color w:val="000000"/>
      <w:sz w:val="32"/>
      <w:szCs w:val="20"/>
    </w:rPr>
  </w:style>
  <w:style w:type="character" w:styleId="Style7">
    <w:name w:val="默认段落字体"/>
    <w:qFormat/>
    <w:rPr/>
  </w:style>
  <w:style w:type="character" w:styleId="2Char">
    <w:name w:val="标题 2 Char"/>
    <w:qFormat/>
    <w:rPr>
      <w:rFonts w:ascii="Arial;Arial" w:hAnsi="Arial;Arial" w:eastAsia="永中黑体;Times New Roman" w:cs="Arial;Arial"/>
      <w:color w:val="000000"/>
      <w:kern w:val="2"/>
      <w:sz w:val="32"/>
      <w:lang w:val="en-US" w:eastAsia="zh-CN" w:bidi="ar-SA"/>
    </w:rPr>
  </w:style>
  <w:style w:type="character" w:styleId="Char">
    <w:name w:val="批注框文本 Char"/>
    <w:qFormat/>
    <w:rPr>
      <w:kern w:val="2"/>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8">
    <w:name w:val="批注文字"/>
    <w:basedOn w:val="Normal"/>
    <w:qFormat/>
    <w:pPr>
      <w:jc w:val="left"/>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CharCharCharCharCharCharChar">
    <w:name w:val="Char Char Char Char Char Char Char"/>
    <w:basedOn w:val="Normal"/>
    <w:qFormat/>
    <w:pPr>
      <w:widowControl/>
      <w:snapToGrid w:val="false"/>
      <w:spacing w:lineRule="atLeast" w:line="400" w:before="0" w:after="120"/>
      <w:ind w:firstLine="200" w:left="0" w:right="0"/>
      <w:jc w:val="left"/>
    </w:pPr>
    <w:rPr>
      <w:rFonts w:ascii="Arial;Arial" w:hAnsi="Arial;Arial" w:cs="Verdana"/>
      <w:kern w:val="0"/>
      <w:sz w:val="24"/>
    </w:rPr>
  </w:style>
  <w:style w:type="paragraph" w:styleId="Style9">
    <w:name w:val="二级标题"/>
    <w:basedOn w:val="Heading2"/>
    <w:qFormat/>
    <w:pPr>
      <w:numPr>
        <w:ilvl w:val="0"/>
        <w:numId w:val="2"/>
      </w:numPr>
      <w:spacing w:lineRule="auto" w:line="360" w:before="0" w:after="0"/>
      <w:ind w:firstLine="200" w:left="0" w:right="0"/>
      <w:jc w:val="center"/>
    </w:pPr>
    <w:rPr>
      <w:rFonts w:ascii="仿宋_GB2312;仿宋" w:hAnsi="仿宋_GB2312;仿宋" w:eastAsia="仿宋_GB2312;仿宋" w:cs="华文中宋"/>
      <w:sz w:val="28"/>
      <w:szCs w:val="28"/>
    </w:rPr>
  </w:style>
  <w:style w:type="paragraph" w:styleId="Style10">
    <w:name w:val="批注框文本"/>
    <w:basedOn w:val="Normal"/>
    <w:qFormat/>
    <w:pPr/>
    <w:rPr>
      <w:sz w:val="18"/>
      <w:szCs w:val="18"/>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2013-01-23T16:06:00Z</cp:lastPrinted>
  <dcterms:modified xsi:type="dcterms:W3CDTF">2020-01-08T21:41:00Z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