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FA" w:rsidRPr="00407534" w:rsidRDefault="00AB6421" w:rsidP="002F1E53">
      <w:pPr>
        <w:widowControl w:val="0"/>
        <w:adjustRightInd/>
        <w:snapToGrid/>
        <w:spacing w:after="0" w:line="360" w:lineRule="auto"/>
        <w:ind w:firstLineChars="200" w:firstLine="562"/>
        <w:jc w:val="center"/>
        <w:rPr>
          <w:rFonts w:ascii="仿宋_GB2312" w:eastAsia="仿宋_GB2312" w:hAnsi="华文中宋" w:cs="Times New Roman"/>
          <w:b/>
          <w:kern w:val="2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华文中宋" w:cs="Times New Roman" w:hint="eastAsia"/>
          <w:b/>
          <w:kern w:val="2"/>
          <w:sz w:val="28"/>
          <w:szCs w:val="28"/>
        </w:rPr>
        <w:t>xxx银行</w:t>
      </w:r>
    </w:p>
    <w:p w:rsidR="008722FA" w:rsidRPr="00407534" w:rsidRDefault="008722FA" w:rsidP="002F1E53">
      <w:pPr>
        <w:pStyle w:val="aa"/>
        <w:ind w:firstLine="562"/>
      </w:pPr>
      <w:r w:rsidRPr="00407534">
        <w:rPr>
          <w:rFonts w:hint="eastAsia"/>
        </w:rPr>
        <w:t>合规员管理办法</w:t>
      </w:r>
    </w:p>
    <w:p w:rsidR="008722FA" w:rsidRPr="00407534" w:rsidRDefault="002F1E53" w:rsidP="002F1E53">
      <w:pPr>
        <w:widowControl w:val="0"/>
        <w:adjustRightInd/>
        <w:snapToGrid/>
        <w:spacing w:beforeLines="50" w:before="180" w:after="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第一章  总</w:t>
      </w:r>
      <w:r w:rsidR="008722FA" w:rsidRPr="00407534"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则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第一条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为有效监测、识别、评估和控制合规风险，完善合规组织架构，根据《商业银行合规风险管理指引》、《江苏省农村信用社合规管理工作指导意见》等规章制度的相关规定，结合</w:t>
      </w:r>
      <w:r w:rsidR="00AB6421">
        <w:rPr>
          <w:rFonts w:ascii="仿宋_GB2312" w:eastAsia="仿宋_GB2312" w:hAnsi="仿宋" w:cs="Times New Roman" w:hint="eastAsia"/>
          <w:kern w:val="2"/>
          <w:sz w:val="28"/>
          <w:szCs w:val="28"/>
        </w:rPr>
        <w:t>xxx银行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（以下简称“本行”）实际，特制定本办法。</w:t>
      </w:r>
    </w:p>
    <w:p w:rsidR="008722FA" w:rsidRPr="00407534" w:rsidRDefault="002F1E53" w:rsidP="005F6495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第二条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本办法所称合规员，包括专职、兼职合规员。专职合规员是指合规部门专职从事合规管理的人员，兼职合规员是指本行在各职能部门、各经营单位设置的协助本部门、本单位负责人施行合规政策的人员。兼职合规员由</w:t>
      </w:r>
      <w:r w:rsidR="00ED1A6F">
        <w:rPr>
          <w:rFonts w:ascii="仿宋_GB2312" w:eastAsia="仿宋_GB2312" w:hAnsi="仿宋" w:cs="Times New Roman" w:hint="eastAsia"/>
          <w:kern w:val="2"/>
          <w:sz w:val="28"/>
          <w:szCs w:val="28"/>
        </w:rPr>
        <w:t>经营单位</w:t>
      </w:r>
      <w:r w:rsidR="00ED1A6F" w:rsidRPr="00711B7B">
        <w:rPr>
          <w:rFonts w:ascii="仿宋_GB2312" w:eastAsia="仿宋_GB2312" w:hAnsi="仿宋" w:cs="Times New Roman" w:hint="eastAsia"/>
          <w:kern w:val="2"/>
          <w:sz w:val="28"/>
          <w:szCs w:val="28"/>
        </w:rPr>
        <w:t>运营主管</w:t>
      </w:r>
      <w:r w:rsidR="00ED1A6F">
        <w:rPr>
          <w:rFonts w:ascii="仿宋_GB2312" w:eastAsia="仿宋_GB2312" w:hAnsi="仿宋" w:cs="Times New Roman" w:hint="eastAsia"/>
          <w:kern w:val="2"/>
          <w:sz w:val="28"/>
          <w:szCs w:val="28"/>
        </w:rPr>
        <w:t>（</w:t>
      </w:r>
      <w:r w:rsidR="00ED1A6F" w:rsidRPr="00711B7B">
        <w:rPr>
          <w:rFonts w:ascii="仿宋_GB2312" w:eastAsia="仿宋_GB2312" w:hAnsi="仿宋" w:cs="Times New Roman" w:hint="eastAsia"/>
          <w:kern w:val="2"/>
          <w:sz w:val="28"/>
          <w:szCs w:val="28"/>
        </w:rPr>
        <w:t>或业务骨干</w:t>
      </w:r>
      <w:r w:rsidR="00ED1A6F">
        <w:rPr>
          <w:rFonts w:ascii="仿宋_GB2312" w:eastAsia="仿宋_GB2312" w:hAnsi="仿宋" w:cs="Times New Roman" w:hint="eastAsia"/>
          <w:kern w:val="2"/>
          <w:sz w:val="28"/>
          <w:szCs w:val="28"/>
        </w:rPr>
        <w:t>）</w:t>
      </w:r>
      <w:r w:rsidR="00ED1A6F" w:rsidRPr="00711B7B">
        <w:rPr>
          <w:rFonts w:ascii="仿宋_GB2312" w:eastAsia="仿宋_GB2312" w:hAnsi="仿宋" w:cs="Times New Roman" w:hint="eastAsia"/>
          <w:kern w:val="2"/>
          <w:sz w:val="28"/>
          <w:szCs w:val="28"/>
        </w:rPr>
        <w:t>担任，</w:t>
      </w:r>
      <w:r w:rsidR="005F6495">
        <w:rPr>
          <w:rFonts w:ascii="仿宋_GB2312" w:eastAsia="仿宋_GB2312" w:hAnsi="仿宋" w:cs="Times New Roman" w:hint="eastAsia"/>
          <w:kern w:val="2"/>
          <w:sz w:val="28"/>
          <w:szCs w:val="28"/>
        </w:rPr>
        <w:t>专业</w:t>
      </w:r>
      <w:r w:rsidR="00ED1A6F" w:rsidRPr="00711B7B">
        <w:rPr>
          <w:rFonts w:ascii="仿宋_GB2312" w:eastAsia="仿宋_GB2312" w:hAnsi="仿宋" w:cs="Times New Roman" w:hint="eastAsia"/>
          <w:kern w:val="2"/>
          <w:sz w:val="28"/>
          <w:szCs w:val="28"/>
        </w:rPr>
        <w:t>部门由熟悉条线业务的人员担任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。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第三条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合规员应当尽职履行本办法所规定的职责，认真贯彻落实合规政策，推进合规文化建设。</w:t>
      </w:r>
    </w:p>
    <w:p w:rsidR="008722FA" w:rsidRPr="00407534" w:rsidRDefault="002F1E53" w:rsidP="002F0C9B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第四条  </w:t>
      </w:r>
      <w:r w:rsidR="00B37225">
        <w:rPr>
          <w:rFonts w:ascii="仿宋_GB2312" w:eastAsia="仿宋_GB2312" w:hAnsi="仿宋" w:cs="Times New Roman" w:hint="eastAsia"/>
          <w:kern w:val="2"/>
          <w:sz w:val="28"/>
          <w:szCs w:val="28"/>
        </w:rPr>
        <w:t>本行为合规员履职创造良好的外部环境和工作便利，包括但不限于：合规培训、系统支持、考核倾斜</w:t>
      </w:r>
      <w:r w:rsidR="0057406E">
        <w:rPr>
          <w:rFonts w:ascii="仿宋_GB2312" w:eastAsia="仿宋_GB2312" w:hAnsi="仿宋" w:cs="Times New Roman" w:hint="eastAsia"/>
          <w:kern w:val="2"/>
          <w:sz w:val="28"/>
          <w:szCs w:val="28"/>
        </w:rPr>
        <w:t>、</w:t>
      </w:r>
      <w:r w:rsidR="00AF0159">
        <w:rPr>
          <w:rFonts w:ascii="仿宋_GB2312" w:eastAsia="仿宋_GB2312" w:hAnsi="仿宋" w:cs="Times New Roman" w:hint="eastAsia"/>
          <w:kern w:val="2"/>
          <w:sz w:val="28"/>
          <w:szCs w:val="28"/>
        </w:rPr>
        <w:t>员工问责等。</w:t>
      </w:r>
    </w:p>
    <w:p w:rsidR="008722FA" w:rsidRPr="00407534" w:rsidRDefault="002F1E53" w:rsidP="002F1E53">
      <w:pPr>
        <w:widowControl w:val="0"/>
        <w:adjustRightInd/>
        <w:snapToGrid/>
        <w:spacing w:beforeLines="50" w:before="180" w:after="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 xml:space="preserve">第二章  </w:t>
      </w:r>
      <w:r w:rsidR="008722FA" w:rsidRPr="00407534"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任职条件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第五条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合规员应当具备下列条件：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lastRenderedPageBreak/>
        <w:t>1.具有较高的政策水平，熟悉相关法律法规、行业准则、规章制度；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2.具有良好的组织、沟通和协调能力，有较强的分析能力；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3.具有良好的业务</w:t>
      </w:r>
      <w:r w:rsidR="002B01CB">
        <w:rPr>
          <w:rFonts w:ascii="仿宋_GB2312" w:eastAsia="仿宋_GB2312" w:hAnsi="仿宋" w:cs="Times New Roman" w:hint="eastAsia"/>
          <w:kern w:val="2"/>
          <w:sz w:val="28"/>
          <w:szCs w:val="28"/>
        </w:rPr>
        <w:t>理论</w:t>
      </w:r>
      <w:r w:rsidR="002B01CB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素</w:t>
      </w:r>
      <w:r w:rsidR="002B01CB">
        <w:rPr>
          <w:rFonts w:ascii="仿宋_GB2312" w:eastAsia="仿宋_GB2312" w:hAnsi="仿宋" w:cs="Times New Roman" w:hint="eastAsia"/>
          <w:kern w:val="2"/>
          <w:sz w:val="28"/>
          <w:szCs w:val="28"/>
        </w:rPr>
        <w:t>养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，</w:t>
      </w:r>
      <w:r w:rsidR="005F43CB">
        <w:rPr>
          <w:rFonts w:ascii="仿宋_GB2312" w:eastAsia="仿宋_GB2312" w:hAnsi="仿宋" w:cs="Times New Roman" w:hint="eastAsia"/>
          <w:kern w:val="2"/>
          <w:sz w:val="28"/>
          <w:szCs w:val="28"/>
        </w:rPr>
        <w:t>通过省联社合规资格考试，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熟悉本行各项业务操作流程，具备相应的管理和工作经验</w:t>
      </w:r>
      <w:r w:rsidR="002B01CB">
        <w:rPr>
          <w:rFonts w:ascii="仿宋_GB2312" w:eastAsia="仿宋_GB2312" w:hAnsi="仿宋" w:cs="Times New Roman" w:hint="eastAsia"/>
          <w:kern w:val="2"/>
          <w:sz w:val="28"/>
          <w:szCs w:val="28"/>
        </w:rPr>
        <w:t>，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4.具有较强的合规意识，工作责任心强；</w:t>
      </w:r>
    </w:p>
    <w:p w:rsidR="008722FA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5.品行端正、作风严谨、道德品质良好。</w:t>
      </w:r>
    </w:p>
    <w:p w:rsidR="00E00090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第六条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专职合规员由总行根据合规管理需要，优先</w:t>
      </w:r>
      <w:r w:rsidR="002B01CB">
        <w:rPr>
          <w:rFonts w:ascii="仿宋_GB2312" w:eastAsia="仿宋_GB2312" w:hAnsi="仿宋" w:cs="Times New Roman" w:hint="eastAsia"/>
          <w:kern w:val="2"/>
          <w:sz w:val="28"/>
          <w:szCs w:val="28"/>
        </w:rPr>
        <w:t>从具有多个岗位工作经验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人员中选拔</w:t>
      </w:r>
      <w:r w:rsidR="002B01CB">
        <w:rPr>
          <w:rFonts w:ascii="仿宋_GB2312" w:eastAsia="仿宋_GB2312" w:hAnsi="仿宋" w:cs="Times New Roman" w:hint="eastAsia"/>
          <w:kern w:val="2"/>
          <w:sz w:val="28"/>
          <w:szCs w:val="28"/>
        </w:rPr>
        <w:t>，但至少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配备</w:t>
      </w:r>
      <w:r w:rsidR="002B01CB">
        <w:rPr>
          <w:rFonts w:ascii="仿宋_GB2312" w:eastAsia="仿宋_GB2312" w:hAnsi="仿宋" w:cs="Times New Roman" w:hint="eastAsia"/>
          <w:kern w:val="2"/>
          <w:sz w:val="28"/>
          <w:szCs w:val="28"/>
        </w:rPr>
        <w:t>一名具有</w:t>
      </w:r>
      <w:r w:rsidR="00E00090">
        <w:rPr>
          <w:rFonts w:ascii="仿宋_GB2312" w:eastAsia="仿宋_GB2312" w:hAnsi="仿宋" w:cs="Times New Roman" w:hint="eastAsia"/>
          <w:kern w:val="2"/>
          <w:sz w:val="28"/>
          <w:szCs w:val="28"/>
        </w:rPr>
        <w:t>法律专业背景人员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。兼职合规员的设置，</w:t>
      </w:r>
      <w:r w:rsidR="005F43CB">
        <w:rPr>
          <w:rFonts w:ascii="仿宋_GB2312" w:eastAsia="仿宋_GB2312" w:hAnsi="仿宋" w:cs="Times New Roman" w:hint="eastAsia"/>
          <w:kern w:val="2"/>
          <w:sz w:val="28"/>
          <w:szCs w:val="28"/>
        </w:rPr>
        <w:t>各支行、部门至少配备一名。</w:t>
      </w:r>
      <w:r w:rsidR="00E00090">
        <w:rPr>
          <w:rFonts w:ascii="仿宋_GB2312" w:eastAsia="仿宋_GB2312" w:hAnsi="仿宋" w:cs="Times New Roman" w:hint="eastAsia"/>
          <w:kern w:val="2"/>
          <w:sz w:val="28"/>
          <w:szCs w:val="28"/>
        </w:rPr>
        <w:t>探索</w:t>
      </w:r>
      <w:r w:rsidR="00E00090" w:rsidRPr="00582CB1">
        <w:rPr>
          <w:rFonts w:ascii="仿宋_GB2312" w:eastAsia="仿宋_GB2312" w:hAnsi="仿宋" w:cs="Times New Roman" w:hint="eastAsia"/>
          <w:kern w:val="2"/>
          <w:sz w:val="28"/>
          <w:szCs w:val="28"/>
        </w:rPr>
        <w:t>向业务量较大的机构、重要部门以及问题严重的机构派驻专职合规管理员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。</w:t>
      </w:r>
    </w:p>
    <w:p w:rsidR="008722FA" w:rsidRPr="00407534" w:rsidRDefault="001252CF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已</w:t>
      </w:r>
      <w:r w:rsidR="00E00090">
        <w:rPr>
          <w:rFonts w:ascii="仿宋_GB2312" w:eastAsia="仿宋_GB2312" w:hAnsi="仿宋" w:cs="Times New Roman" w:hint="eastAsia"/>
          <w:kern w:val="2"/>
          <w:sz w:val="28"/>
          <w:szCs w:val="28"/>
        </w:rPr>
        <w:t>设运营主管的</w:t>
      </w: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支行、部门，由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兼职合规员</w:t>
      </w: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兼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任</w:t>
      </w: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。其他部门合规员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由部门推荐，合规管理部考评，报行长室确定。</w:t>
      </w:r>
    </w:p>
    <w:p w:rsidR="008722FA" w:rsidRPr="00407534" w:rsidRDefault="002F1E53" w:rsidP="002F1E53">
      <w:pPr>
        <w:widowControl w:val="0"/>
        <w:adjustRightInd/>
        <w:snapToGrid/>
        <w:spacing w:beforeLines="50" w:before="180" w:after="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 xml:space="preserve">第三章  </w:t>
      </w:r>
      <w:r w:rsidR="008722FA" w:rsidRPr="00407534"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岗位职责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第七条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合规员是本行合规管理体系中的重要组成部分，专兼职合规员均应履行下列职责：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1.协助负责人贯彻执行总行的合规政策、制度办法等规范性文件，并予以监督；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2.协助负责人组织所在单位（部门）人员学习相关的法律法规、监管规定、合规风险管理指引等文件精神，引导全员合规；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3.有效监测、识别、评估和控制所在单位（部门）经营管理中的风险点，及时登记《</w:t>
      </w:r>
      <w:r w:rsidRPr="003530CD">
        <w:rPr>
          <w:rFonts w:ascii="仿宋_GB2312" w:eastAsia="仿宋_GB2312" w:hAnsi="仿宋" w:cs="Times New Roman" w:hint="eastAsia"/>
          <w:kern w:val="2"/>
          <w:sz w:val="28"/>
          <w:szCs w:val="28"/>
        </w:rPr>
        <w:t>合规检查跟踪系统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》；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4.做好本单位（部门）员工的合规性咨询和业务辅导工作；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5.及时向合规部门报送所在单位（部门）合规报告、合规管理信息等；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6.向所在单位（部门）负责人以及合规部门提出合规管理的建议、意见。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第八条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专职合规员除须履行第七条规定的职责外，还应履行下列职责：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1.持续关注相关的法律法规、监管要求、规章制度、规范性文件的变化，协助部门负责人适时制定</w:t>
      </w:r>
      <w:r w:rsidR="001252CF">
        <w:rPr>
          <w:rFonts w:ascii="仿宋_GB2312" w:eastAsia="仿宋_GB2312" w:hAnsi="仿宋" w:cs="Times New Roman" w:hint="eastAsia"/>
          <w:kern w:val="2"/>
          <w:sz w:val="28"/>
          <w:szCs w:val="28"/>
        </w:rPr>
        <w:t>、审查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和维护本行制度办法，并监督贯彻情况；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2.协助部门负责人将全行适用的法律法规、监管要求、规章制度、规范性文件及时传达到相关部门和风险相关方；</w:t>
      </w:r>
    </w:p>
    <w:p w:rsidR="008722FA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3.审核对外签订的合同、协议等法律性文件；</w:t>
      </w:r>
    </w:p>
    <w:p w:rsidR="001252CF" w:rsidRPr="00407534" w:rsidRDefault="001252CF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4.</w:t>
      </w:r>
      <w:r w:rsidR="003C1141">
        <w:rPr>
          <w:rFonts w:ascii="仿宋_GB2312" w:eastAsia="仿宋_GB2312" w:hAnsi="仿宋" w:cs="Times New Roman" w:hint="eastAsia"/>
          <w:kern w:val="2"/>
          <w:sz w:val="28"/>
          <w:szCs w:val="28"/>
        </w:rPr>
        <w:t>开展合规检查，发现并且报告问题；</w:t>
      </w:r>
    </w:p>
    <w:p w:rsidR="008722FA" w:rsidRPr="00407534" w:rsidRDefault="003C1141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5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.负责规章制度与流程的合规性审核，参与新业务、新品种开发的合规性审核；</w:t>
      </w:r>
    </w:p>
    <w:p w:rsidR="008722FA" w:rsidRPr="00407534" w:rsidRDefault="003C1141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6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.协助负责人管理兼职合规员队伍，指导、监督其履行职责；</w:t>
      </w:r>
    </w:p>
    <w:p w:rsidR="008722FA" w:rsidRPr="00407534" w:rsidRDefault="003C1141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7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.及时答复</w:t>
      </w:r>
      <w:r w:rsidR="003467B1">
        <w:rPr>
          <w:rFonts w:ascii="仿宋_GB2312" w:eastAsia="仿宋_GB2312" w:hAnsi="仿宋" w:cs="Times New Roman" w:hint="eastAsia"/>
          <w:kern w:val="2"/>
          <w:sz w:val="28"/>
          <w:szCs w:val="28"/>
        </w:rPr>
        <w:t>合规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相关咨询；</w:t>
      </w:r>
    </w:p>
    <w:p w:rsidR="008722FA" w:rsidRPr="00407534" w:rsidRDefault="003C1141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8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.其他合规管理工作</w:t>
      </w:r>
    </w:p>
    <w:p w:rsidR="00407534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第九条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职能部门合规员除须履行第七条规定的职责外，还应履行下列职责：    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1.协助本部门负责人制定和执行本条线的年度检查计划，及时向合规部门报送本部门的检查通知或方案、检查结果； 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2.参与本行以及合规部门组织的合规检查、合规培训、会议等其他活动；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3.协助编制本条线的制度办法、业务操作规程、</w:t>
      </w:r>
      <w:r w:rsidR="003C1141">
        <w:rPr>
          <w:rFonts w:ascii="仿宋_GB2312" w:eastAsia="仿宋_GB2312" w:hAnsi="仿宋" w:cs="Times New Roman" w:hint="eastAsia"/>
          <w:kern w:val="2"/>
          <w:sz w:val="28"/>
          <w:szCs w:val="28"/>
        </w:rPr>
        <w:t>业务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手册，做好审核工作；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4.负责本条线的协议、合同等法律性文件的合规审核；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5、保管合规工作档案；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6、其他合规管理工作。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第十条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经营单位合规员除须履行第七条规定的职责外，还应履行下列职责：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1.参与对本单位重要业务、重要事项的讨论、会办（包括但不限于贷款会办），并对合规管理情况进行有效监督；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2.开展日常性的合规监督或检查，及时登记</w:t>
      </w:r>
      <w:r w:rsidR="003467B1">
        <w:rPr>
          <w:rFonts w:ascii="仿宋_GB2312" w:eastAsia="仿宋_GB2312" w:hAnsi="仿宋" w:cs="Times New Roman" w:hint="eastAsia"/>
          <w:kern w:val="2"/>
          <w:sz w:val="28"/>
          <w:szCs w:val="28"/>
        </w:rPr>
        <w:t>合规检查跟踪系统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，对</w:t>
      </w:r>
      <w:r w:rsidR="003467B1">
        <w:rPr>
          <w:rFonts w:ascii="仿宋_GB2312" w:eastAsia="仿宋_GB2312" w:hAnsi="仿宋" w:cs="Times New Roman" w:hint="eastAsia"/>
          <w:kern w:val="2"/>
          <w:sz w:val="28"/>
          <w:szCs w:val="28"/>
        </w:rPr>
        <w:t>不能现场整改的问题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登记《</w:t>
      </w:r>
      <w:r w:rsidRPr="003530CD">
        <w:rPr>
          <w:rFonts w:ascii="仿宋_GB2312" w:eastAsia="仿宋_GB2312" w:hAnsi="仿宋" w:cs="Times New Roman" w:hint="eastAsia"/>
          <w:kern w:val="2"/>
          <w:sz w:val="28"/>
          <w:szCs w:val="28"/>
        </w:rPr>
        <w:t>合规整改落实登记簿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》，督促责任人进行整改；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3.负责审查本单位会计、信贷类月（季、年）报表以及重要的临时性报表，做好报送工作；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4.对本单位的协议、合同等进行合规审核；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5.保管合规工作档案；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6.其他合规管理工作。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第十一条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合规员应当加强合规风险监测，密切关注其所在业务条线、单位的合规状况，对日常业务、制度流程在实际操作中可能存在的合规风险保持高度敏感，对于发现的合规风险就其不同程度按照权限和级别报告处理。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第十二条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对于本行布置的各类自查、整改等任务，合规员应当协助所在单位（部门）负责人做好组织实施工作。</w:t>
      </w:r>
    </w:p>
    <w:p w:rsidR="008722FA" w:rsidRPr="00407534" w:rsidRDefault="002F1E53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第十三条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合规员应督促所在单位（部门）开展合规制度学习，包括但不限于：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1．经济、金融政策；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2．与本行业务相关的最新法律、法规</w:t>
      </w:r>
      <w:r w:rsidR="003467B1">
        <w:rPr>
          <w:rFonts w:ascii="仿宋_GB2312" w:eastAsia="仿宋_GB2312" w:hAnsi="仿宋" w:cs="Times New Roman" w:hint="eastAsia"/>
          <w:kern w:val="2"/>
          <w:sz w:val="28"/>
          <w:szCs w:val="28"/>
        </w:rPr>
        <w:t>、规章</w:t>
      </w: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3．本行制定的各项制度、规定、流程；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4．本行布置的其他合规学习内容。</w:t>
      </w:r>
    </w:p>
    <w:p w:rsidR="008722FA" w:rsidRPr="00407534" w:rsidRDefault="008722FA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对于所在单位（部门）开展的合规学习以及其他员工参加各类合规性学习情况，合规员应当做好日常记录和汇总工作。</w:t>
      </w:r>
    </w:p>
    <w:p w:rsidR="008722FA" w:rsidRPr="00407534" w:rsidRDefault="00347C2F" w:rsidP="002F1E53">
      <w:pPr>
        <w:widowControl w:val="0"/>
        <w:adjustRightInd/>
        <w:snapToGrid/>
        <w:spacing w:beforeLines="50" w:before="180" w:after="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 xml:space="preserve">第四章  </w:t>
      </w:r>
      <w:r w:rsidR="008722FA" w:rsidRPr="00407534"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合规考核</w:t>
      </w:r>
    </w:p>
    <w:p w:rsidR="003467B1" w:rsidRPr="0037797C" w:rsidRDefault="002F1E53" w:rsidP="003467B1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第十四条  </w:t>
      </w:r>
      <w:r w:rsidR="003467B1"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</w:t>
      </w:r>
      <w:r w:rsidR="003467B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实行按月考核，按季兑现，年终统算</w:t>
      </w:r>
      <w:r w:rsidR="003467B1"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</w:t>
      </w:r>
      <w:r w:rsidR="003467B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考核</w:t>
      </w:r>
      <w:r w:rsidR="003467B1"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结果将作为聘任聘用等工作的重要依据。</w:t>
      </w:r>
    </w:p>
    <w:p w:rsidR="008722FA" w:rsidRPr="00407534" w:rsidRDefault="002F1E53" w:rsidP="00347C2F">
      <w:pPr>
        <w:widowControl w:val="0"/>
        <w:adjustRightInd/>
        <w:snapToGrid/>
        <w:spacing w:after="0" w:line="360" w:lineRule="auto"/>
        <w:jc w:val="center"/>
        <w:rPr>
          <w:rFonts w:ascii="仿宋_GB2312" w:eastAsia="仿宋_GB2312" w:hAnsi="仿宋" w:cs="Times New Roman"/>
          <w:b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第五章  附</w:t>
      </w:r>
      <w:r w:rsidR="008722FA" w:rsidRPr="00407534">
        <w:rPr>
          <w:rFonts w:ascii="仿宋_GB2312" w:eastAsia="仿宋_GB2312" w:hAnsi="仿宋" w:cs="Times New Roman" w:hint="eastAsia"/>
          <w:b/>
          <w:kern w:val="2"/>
          <w:sz w:val="28"/>
          <w:szCs w:val="28"/>
        </w:rPr>
        <w:t>则</w:t>
      </w:r>
    </w:p>
    <w:p w:rsidR="008722FA" w:rsidRPr="00407534" w:rsidRDefault="006C24FD" w:rsidP="00407534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第十五</w:t>
      </w:r>
      <w:r w:rsidR="002F1E53"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本办法由</w:t>
      </w:r>
      <w:r w:rsidR="00AB6421">
        <w:rPr>
          <w:rFonts w:ascii="仿宋_GB2312" w:eastAsia="仿宋_GB2312" w:hAnsi="仿宋" w:cs="Times New Roman" w:hint="eastAsia"/>
          <w:kern w:val="2"/>
          <w:sz w:val="28"/>
          <w:szCs w:val="28"/>
        </w:rPr>
        <w:t>xxx银行</w:t>
      </w:r>
      <w:r w:rsidR="002F1E53">
        <w:rPr>
          <w:rFonts w:ascii="仿宋_GB2312" w:eastAsia="仿宋_GB2312" w:hAnsi="仿宋" w:cs="Times New Roman" w:hint="eastAsia"/>
          <w:kern w:val="2"/>
          <w:sz w:val="28"/>
          <w:szCs w:val="28"/>
        </w:rPr>
        <w:t>合规管理部负责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解释</w:t>
      </w:r>
      <w:r w:rsidR="00741F1F">
        <w:rPr>
          <w:rFonts w:ascii="仿宋_GB2312" w:eastAsia="仿宋_GB2312" w:hAnsi="仿宋" w:cs="Times New Roman" w:hint="eastAsia"/>
          <w:kern w:val="2"/>
          <w:sz w:val="28"/>
          <w:szCs w:val="28"/>
        </w:rPr>
        <w:t>和修订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。</w:t>
      </w:r>
    </w:p>
    <w:p w:rsidR="004358AB" w:rsidRPr="00FE1356" w:rsidRDefault="002F1E53" w:rsidP="00FE1356">
      <w:pPr>
        <w:widowControl w:val="0"/>
        <w:adjustRightInd/>
        <w:snapToGrid/>
        <w:spacing w:after="0"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>第十</w:t>
      </w:r>
      <w:r w:rsidR="006C24FD">
        <w:rPr>
          <w:rFonts w:ascii="仿宋_GB2312" w:eastAsia="仿宋_GB2312" w:hAnsi="仿宋" w:cs="Times New Roman" w:hint="eastAsia"/>
          <w:kern w:val="2"/>
          <w:sz w:val="28"/>
          <w:szCs w:val="28"/>
        </w:rPr>
        <w:t>六</w:t>
      </w:r>
      <w:r>
        <w:rPr>
          <w:rFonts w:ascii="仿宋_GB2312" w:eastAsia="仿宋_GB2312" w:hAnsi="仿宋" w:cs="Times New Roman" w:hint="eastAsia"/>
          <w:kern w:val="2"/>
          <w:sz w:val="28"/>
          <w:szCs w:val="28"/>
        </w:rPr>
        <w:t xml:space="preserve">条  </w:t>
      </w:r>
      <w:r w:rsidR="008722FA" w:rsidRPr="00407534">
        <w:rPr>
          <w:rFonts w:ascii="仿宋_GB2312" w:eastAsia="仿宋_GB2312" w:hAnsi="仿宋" w:cs="Times New Roman" w:hint="eastAsia"/>
          <w:kern w:val="2"/>
          <w:sz w:val="28"/>
          <w:szCs w:val="28"/>
        </w:rPr>
        <w:t>本办法自印发之日起施行。</w:t>
      </w:r>
    </w:p>
    <w:sectPr w:rsidR="004358AB" w:rsidRPr="00FE135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97" w:rsidRDefault="00D61497" w:rsidP="008722FA">
      <w:pPr>
        <w:spacing w:after="0"/>
      </w:pPr>
      <w:r>
        <w:separator/>
      </w:r>
    </w:p>
  </w:endnote>
  <w:endnote w:type="continuationSeparator" w:id="0">
    <w:p w:rsidR="00D61497" w:rsidRDefault="00D61497" w:rsidP="00872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97" w:rsidRDefault="00D61497" w:rsidP="008722FA">
      <w:pPr>
        <w:spacing w:after="0"/>
      </w:pPr>
      <w:r>
        <w:separator/>
      </w:r>
    </w:p>
  </w:footnote>
  <w:footnote w:type="continuationSeparator" w:id="0">
    <w:p w:rsidR="00D61497" w:rsidRDefault="00D61497" w:rsidP="008722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1A82"/>
    <w:rsid w:val="00081FAB"/>
    <w:rsid w:val="000A5D49"/>
    <w:rsid w:val="001252CF"/>
    <w:rsid w:val="0027147D"/>
    <w:rsid w:val="002B01CB"/>
    <w:rsid w:val="002F0C9B"/>
    <w:rsid w:val="002F1E53"/>
    <w:rsid w:val="00323B43"/>
    <w:rsid w:val="003467B1"/>
    <w:rsid w:val="00347C2F"/>
    <w:rsid w:val="003530CD"/>
    <w:rsid w:val="003C1141"/>
    <w:rsid w:val="003D37D8"/>
    <w:rsid w:val="00407534"/>
    <w:rsid w:val="00426133"/>
    <w:rsid w:val="004358AB"/>
    <w:rsid w:val="00455D1A"/>
    <w:rsid w:val="00466350"/>
    <w:rsid w:val="00466975"/>
    <w:rsid w:val="00482A5B"/>
    <w:rsid w:val="00551027"/>
    <w:rsid w:val="00553DEA"/>
    <w:rsid w:val="0057406E"/>
    <w:rsid w:val="005B2679"/>
    <w:rsid w:val="005F43CB"/>
    <w:rsid w:val="005F6495"/>
    <w:rsid w:val="00664CAB"/>
    <w:rsid w:val="006C24FD"/>
    <w:rsid w:val="006E4F9C"/>
    <w:rsid w:val="00700E71"/>
    <w:rsid w:val="00711B7B"/>
    <w:rsid w:val="00741F1F"/>
    <w:rsid w:val="00755252"/>
    <w:rsid w:val="008722FA"/>
    <w:rsid w:val="008B2EDC"/>
    <w:rsid w:val="008B7726"/>
    <w:rsid w:val="009D1E2A"/>
    <w:rsid w:val="00AB6421"/>
    <w:rsid w:val="00AF0159"/>
    <w:rsid w:val="00B37225"/>
    <w:rsid w:val="00BB16E5"/>
    <w:rsid w:val="00BF4035"/>
    <w:rsid w:val="00CC0512"/>
    <w:rsid w:val="00D31D50"/>
    <w:rsid w:val="00D61497"/>
    <w:rsid w:val="00DD0E24"/>
    <w:rsid w:val="00E00090"/>
    <w:rsid w:val="00E505A7"/>
    <w:rsid w:val="00EB483C"/>
    <w:rsid w:val="00ED1A6F"/>
    <w:rsid w:val="00F06858"/>
    <w:rsid w:val="00F84484"/>
    <w:rsid w:val="00F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134062A-7E2D-4CB3-9DFD-C5B08232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2F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2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2FA"/>
    <w:rPr>
      <w:rFonts w:ascii="Tahoma" w:hAnsi="Tahoma"/>
      <w:sz w:val="18"/>
      <w:szCs w:val="18"/>
    </w:rPr>
  </w:style>
  <w:style w:type="paragraph" w:styleId="a7">
    <w:name w:val="Body Text"/>
    <w:basedOn w:val="a"/>
    <w:link w:val="a8"/>
    <w:rsid w:val="008722FA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8">
    <w:name w:val="正文文本 字符"/>
    <w:basedOn w:val="a0"/>
    <w:link w:val="a7"/>
    <w:rsid w:val="008722FA"/>
    <w:rPr>
      <w:rFonts w:ascii="Times New Roman" w:eastAsia="宋体" w:hAnsi="Times New Roman" w:cs="Times New Roman"/>
      <w:kern w:val="2"/>
      <w:sz w:val="21"/>
      <w:szCs w:val="20"/>
    </w:rPr>
  </w:style>
  <w:style w:type="paragraph" w:styleId="a9">
    <w:name w:val="List"/>
    <w:basedOn w:val="a"/>
    <w:rsid w:val="008722FA"/>
    <w:pPr>
      <w:widowControl w:val="0"/>
      <w:adjustRightInd/>
      <w:snapToGrid/>
      <w:spacing w:after="0"/>
      <w:ind w:left="200" w:hangingChars="200" w:hanging="20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a">
    <w:name w:val="二级标题"/>
    <w:basedOn w:val="2"/>
    <w:next w:val="ab"/>
    <w:qFormat/>
    <w:rsid w:val="00407534"/>
    <w:pPr>
      <w:widowControl w:val="0"/>
      <w:adjustRightInd/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07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081FAB"/>
    <w:rPr>
      <w:sz w:val="21"/>
      <w:szCs w:val="21"/>
    </w:rPr>
  </w:style>
  <w:style w:type="paragraph" w:styleId="ab">
    <w:name w:val="annotation text"/>
    <w:basedOn w:val="a"/>
    <w:link w:val="ad"/>
    <w:uiPriority w:val="99"/>
    <w:semiHidden/>
    <w:unhideWhenUsed/>
    <w:rsid w:val="00081FAB"/>
  </w:style>
  <w:style w:type="character" w:customStyle="1" w:styleId="ad">
    <w:name w:val="批注文字 字符"/>
    <w:basedOn w:val="a0"/>
    <w:link w:val="ab"/>
    <w:uiPriority w:val="99"/>
    <w:semiHidden/>
    <w:rsid w:val="00081FAB"/>
    <w:rPr>
      <w:rFonts w:ascii="Tahoma" w:hAnsi="Tahoma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081FA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81FAB"/>
    <w:rPr>
      <w:rFonts w:ascii="Tahoma" w:hAnsi="Tahoma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81FAB"/>
    <w:pPr>
      <w:spacing w:after="0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81F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EE2D84-AF70-4A19-9BA2-92899C35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IAlpaca</cp:lastModifiedBy>
  <cp:revision>2</cp:revision>
  <dcterms:created xsi:type="dcterms:W3CDTF">2020-01-09T14:34:00Z</dcterms:created>
  <dcterms:modified xsi:type="dcterms:W3CDTF">2020-01-09T14:34:00Z</dcterms:modified>
</cp:coreProperties>
</file>