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F93" w:rsidRPr="00E06CDA" w:rsidRDefault="00CD6765" w:rsidP="00E06CDA">
      <w:pPr>
        <w:jc w:val="center"/>
        <w:rPr>
          <w:rFonts w:ascii="仿宋" w:eastAsia="仿宋" w:hAnsi="仿宋"/>
          <w:b/>
          <w:sz w:val="28"/>
          <w:szCs w:val="28"/>
        </w:rPr>
      </w:pPr>
      <w:r w:rsidRPr="00CD6765">
        <w:rPr>
          <w:rFonts w:ascii="仿宋" w:eastAsia="仿宋" w:hAnsi="仿宋" w:hint="eastAsia"/>
          <w:b/>
          <w:sz w:val="28"/>
          <w:szCs w:val="28"/>
        </w:rPr>
        <w:t>××××</w:t>
      </w:r>
      <w:r w:rsidR="0079261B" w:rsidRPr="00E06CDA">
        <w:rPr>
          <w:rFonts w:ascii="仿宋" w:eastAsia="仿宋" w:hAnsi="仿宋" w:hint="eastAsia"/>
          <w:b/>
          <w:sz w:val="28"/>
          <w:szCs w:val="28"/>
        </w:rPr>
        <w:t>银行股份有限公司</w:t>
      </w:r>
    </w:p>
    <w:p w:rsidR="00463F93" w:rsidRPr="00E06CDA" w:rsidRDefault="0079261B" w:rsidP="00E06CDA">
      <w:pPr>
        <w:pStyle w:val="af1"/>
        <w:ind w:firstLineChars="0" w:firstLine="0"/>
        <w:rPr>
          <w:rFonts w:ascii="仿宋" w:eastAsia="仿宋" w:hAnsi="仿宋"/>
          <w:lang w:eastAsia="zh-CN"/>
        </w:rPr>
      </w:pPr>
      <w:r w:rsidRPr="00E06CDA">
        <w:rPr>
          <w:rFonts w:ascii="仿宋" w:eastAsia="仿宋" w:hAnsi="仿宋" w:hint="eastAsia"/>
          <w:lang w:eastAsia="zh-CN"/>
        </w:rPr>
        <w:t>银行承兑汇票业务管理办法及操作流程</w:t>
      </w:r>
    </w:p>
    <w:p w:rsidR="00463F93" w:rsidRPr="00E06CDA" w:rsidRDefault="00E06CDA" w:rsidP="00E06CDA">
      <w:pPr>
        <w:spacing w:beforeLines="50" w:before="156" w:line="360" w:lineRule="auto"/>
        <w:jc w:val="center"/>
        <w:rPr>
          <w:rFonts w:ascii="仿宋" w:eastAsia="仿宋" w:hAnsi="仿宋" w:cs="黑体"/>
          <w:b/>
          <w:sz w:val="28"/>
          <w:szCs w:val="28"/>
        </w:rPr>
      </w:pPr>
      <w:r>
        <w:rPr>
          <w:rFonts w:ascii="仿宋" w:eastAsia="仿宋" w:hAnsi="仿宋" w:cs="黑体" w:hint="eastAsia"/>
          <w:b/>
          <w:sz w:val="28"/>
          <w:szCs w:val="28"/>
        </w:rPr>
        <w:t>第一章　总</w:t>
      </w:r>
      <w:r w:rsidR="0079261B" w:rsidRPr="00E06CDA">
        <w:rPr>
          <w:rFonts w:ascii="仿宋" w:eastAsia="仿宋" w:hAnsi="仿宋" w:cs="黑体" w:hint="eastAsia"/>
          <w:b/>
          <w:sz w:val="28"/>
          <w:szCs w:val="28"/>
        </w:rPr>
        <w:t>则</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第一条　为规范</w:t>
      </w:r>
      <w:r w:rsidR="00CD6765" w:rsidRPr="00CD6765">
        <w:rPr>
          <w:rFonts w:ascii="仿宋" w:eastAsia="仿宋" w:hAnsi="仿宋" w:hint="eastAsia"/>
          <w:color w:val="000000"/>
          <w:sz w:val="28"/>
          <w:szCs w:val="28"/>
        </w:rPr>
        <w:t>××××</w:t>
      </w:r>
      <w:r w:rsidRPr="00E06CDA">
        <w:rPr>
          <w:rFonts w:ascii="仿宋" w:eastAsia="仿宋" w:hAnsi="仿宋" w:hint="eastAsia"/>
          <w:color w:val="000000"/>
          <w:sz w:val="28"/>
          <w:szCs w:val="28"/>
        </w:rPr>
        <w:t>银行股份有限公司（以下简称“本行”）银行承兑汇票管理，促进银行承兑汇票业务健康稳步开展，防范操作风险，根据《中华人民共和国票据法》、《商业汇票承兑、贴现与再贴现管理暂行办法》、《支付结算办法》、《贷款通则》等有关法律、法规及规定，结合本行实际，特制定本办法。</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第二条　本办法所称银行承兑汇票（以下简称“银票”），是指符合中国人民银行票据管理规定由承兑申请人签发的，经本行审查同意承兑，并由本行承诺到期无条件支付汇票金额的商业汇票。</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第三条　本办法所称承兑，是由本行承诺在汇票到期日对收款人或持票人无条件支付汇票金额的票据行为。</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第四条　本办法所称</w:t>
      </w:r>
      <w:r w:rsidRPr="00E06CDA">
        <w:rPr>
          <w:rFonts w:ascii="仿宋" w:eastAsia="仿宋" w:hAnsi="仿宋" w:hint="eastAsia"/>
          <w:color w:val="000000"/>
          <w:sz w:val="28"/>
          <w:szCs w:val="28"/>
          <w:lang w:val="zh-CN"/>
        </w:rPr>
        <w:t>银票敞口，是</w:t>
      </w:r>
      <w:r w:rsidRPr="00E06CDA">
        <w:rPr>
          <w:rFonts w:ascii="仿宋" w:eastAsia="仿宋" w:hAnsi="仿宋" w:hint="eastAsia"/>
          <w:color w:val="000000"/>
          <w:sz w:val="28"/>
          <w:szCs w:val="28"/>
        </w:rPr>
        <w:t>本行在为客户办理银票时，根据对客户的授信额度，对客户缴存</w:t>
      </w:r>
      <w:r w:rsidRPr="00E06CDA">
        <w:rPr>
          <w:rFonts w:ascii="仿宋" w:eastAsia="仿宋" w:hAnsi="仿宋" w:hint="eastAsia"/>
          <w:color w:val="000000"/>
          <w:sz w:val="28"/>
          <w:szCs w:val="28"/>
          <w:lang w:val="zh-CN"/>
        </w:rPr>
        <w:t>保证金以外部分的承兑金额提供担保，</w:t>
      </w:r>
      <w:r w:rsidRPr="00E06CDA">
        <w:rPr>
          <w:rFonts w:ascii="仿宋" w:eastAsia="仿宋" w:hAnsi="仿宋" w:hint="eastAsia"/>
          <w:color w:val="000000"/>
          <w:sz w:val="28"/>
          <w:szCs w:val="28"/>
        </w:rPr>
        <w:t>敞口金额实行总额控制。</w:t>
      </w:r>
    </w:p>
    <w:p w:rsidR="00463F93" w:rsidRPr="0079261B" w:rsidRDefault="0079261B" w:rsidP="0079261B">
      <w:pPr>
        <w:spacing w:beforeLines="50" w:before="156" w:line="360" w:lineRule="auto"/>
        <w:jc w:val="center"/>
        <w:rPr>
          <w:rFonts w:ascii="仿宋" w:eastAsia="仿宋" w:hAnsi="仿宋" w:cs="黑体"/>
          <w:b/>
          <w:sz w:val="28"/>
          <w:szCs w:val="28"/>
        </w:rPr>
      </w:pPr>
      <w:bookmarkStart w:id="0" w:name="_Toc74489673"/>
      <w:r w:rsidRPr="0079261B">
        <w:rPr>
          <w:rFonts w:ascii="仿宋" w:eastAsia="仿宋" w:hAnsi="仿宋" w:cs="黑体" w:hint="eastAsia"/>
          <w:b/>
          <w:sz w:val="28"/>
          <w:szCs w:val="28"/>
        </w:rPr>
        <w:t>第二章</w:t>
      </w:r>
      <w:bookmarkEnd w:id="0"/>
      <w:r w:rsidRPr="0079261B">
        <w:rPr>
          <w:rFonts w:ascii="仿宋" w:eastAsia="仿宋" w:hAnsi="仿宋" w:cs="黑体" w:hint="eastAsia"/>
          <w:b/>
          <w:sz w:val="28"/>
          <w:szCs w:val="28"/>
        </w:rPr>
        <w:t xml:space="preserve">　组织管理体系</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第五条　各支行、公司、小微部（以下简称“经办行”）的客户经理负责银票业务的拓展；客户资信的调查；初审申请人提交的申请资料，并根据授信通知书与客户签订银票承兑协议、</w:t>
      </w:r>
      <w:proofErr w:type="gramStart"/>
      <w:r w:rsidRPr="00E06CDA">
        <w:rPr>
          <w:rFonts w:ascii="仿宋" w:eastAsia="仿宋" w:hAnsi="仿宋" w:hint="eastAsia"/>
          <w:color w:val="000000"/>
          <w:sz w:val="28"/>
          <w:szCs w:val="28"/>
        </w:rPr>
        <w:t>最</w:t>
      </w:r>
      <w:proofErr w:type="gramEnd"/>
      <w:r w:rsidRPr="00E06CDA">
        <w:rPr>
          <w:rFonts w:ascii="仿宋" w:eastAsia="仿宋" w:hAnsi="仿宋" w:hint="eastAsia"/>
          <w:color w:val="000000"/>
          <w:sz w:val="28"/>
          <w:szCs w:val="28"/>
        </w:rPr>
        <w:t>高额保证、抵质押合同等合同文本（签发敞口银票适用）；落实并督促客户按规定足额缴存保证金；负责敞口银票资金的到期收回；建立银票</w:t>
      </w:r>
      <w:proofErr w:type="gramStart"/>
      <w:r w:rsidRPr="00E06CDA">
        <w:rPr>
          <w:rFonts w:ascii="仿宋" w:eastAsia="仿宋" w:hAnsi="仿宋" w:hint="eastAsia"/>
          <w:color w:val="000000"/>
          <w:sz w:val="28"/>
          <w:szCs w:val="28"/>
        </w:rPr>
        <w:t>签发台</w:t>
      </w:r>
      <w:proofErr w:type="gramEnd"/>
      <w:r w:rsidRPr="00E06CDA">
        <w:rPr>
          <w:rFonts w:ascii="仿宋" w:eastAsia="仿宋" w:hAnsi="仿宋" w:hint="eastAsia"/>
          <w:color w:val="000000"/>
          <w:sz w:val="28"/>
          <w:szCs w:val="28"/>
        </w:rPr>
        <w:t>账。</w:t>
      </w:r>
      <w:r w:rsidRPr="00E06CDA">
        <w:rPr>
          <w:rFonts w:ascii="仿宋" w:eastAsia="仿宋" w:hAnsi="仿宋" w:hint="eastAsia"/>
          <w:color w:val="000000"/>
          <w:sz w:val="28"/>
          <w:szCs w:val="28"/>
        </w:rPr>
        <w:lastRenderedPageBreak/>
        <w:t>对发生垫付款项的，积极采取措施，做好催收工作，对经催收和</w:t>
      </w:r>
      <w:proofErr w:type="gramStart"/>
      <w:r w:rsidRPr="00E06CDA">
        <w:rPr>
          <w:rFonts w:ascii="仿宋" w:eastAsia="仿宋" w:hAnsi="仿宋" w:hint="eastAsia"/>
          <w:color w:val="000000"/>
          <w:sz w:val="28"/>
          <w:szCs w:val="28"/>
        </w:rPr>
        <w:t>追偿仍</w:t>
      </w:r>
      <w:proofErr w:type="gramEnd"/>
      <w:r w:rsidRPr="00E06CDA">
        <w:rPr>
          <w:rFonts w:ascii="仿宋" w:eastAsia="仿宋" w:hAnsi="仿宋" w:hint="eastAsia"/>
          <w:color w:val="000000"/>
          <w:sz w:val="28"/>
          <w:szCs w:val="28"/>
        </w:rPr>
        <w:t>不能支付票款的承兑申请人及保证人依法提起诉讼。</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第六条　授信</w:t>
      </w:r>
      <w:proofErr w:type="gramStart"/>
      <w:r w:rsidRPr="00E06CDA">
        <w:rPr>
          <w:rFonts w:ascii="仿宋" w:eastAsia="仿宋" w:hAnsi="仿宋" w:hint="eastAsia"/>
          <w:color w:val="000000"/>
          <w:sz w:val="28"/>
          <w:szCs w:val="28"/>
        </w:rPr>
        <w:t>评审部</w:t>
      </w:r>
      <w:proofErr w:type="gramEnd"/>
      <w:r w:rsidRPr="00E06CDA">
        <w:rPr>
          <w:rFonts w:ascii="仿宋" w:eastAsia="仿宋" w:hAnsi="仿宋" w:hint="eastAsia"/>
          <w:color w:val="000000"/>
          <w:sz w:val="28"/>
          <w:szCs w:val="28"/>
        </w:rPr>
        <w:t>接受客户经理提交的敞口银票的授信申请，并在本行制定的转授权管理办法权限范围内进行授信审核、审批。</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第七条　信贷管理部接受客户经理提交的敞口银票的用信申请，并在本行制定的转授权管理办法权限范围内进行用信审核、审批。</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第八条　金融市场部负责银票业务管理办法的拟订；审查经办行提交的办理银票业务的相关手续和资料；按月做好全辖银票业务的统计、分析和上报工作。</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第九条　清算中心负责银票重要空白凭证、汇票专用章的保管，严格执行印、证分管制度，正确办理承兑及其会计核算，及时处理各类查询、查复工作，妥善做好到期银票的解付工作，将兑付和垫款情况及时通知经办行及金融市场部。</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第十条　运营管理部负责拟订银票会计核算手续，加强对重要空白凭证、印章保管及银票保证金的管理。</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第十一条　计划财务部负责敞口银票敞口部分手续费收取标准的制定及优惠费率的审查、审核。</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第十二条　合</w:t>
      </w:r>
      <w:proofErr w:type="gramStart"/>
      <w:r w:rsidRPr="00E06CDA">
        <w:rPr>
          <w:rFonts w:ascii="仿宋" w:eastAsia="仿宋" w:hAnsi="仿宋" w:hint="eastAsia"/>
          <w:color w:val="000000"/>
          <w:sz w:val="28"/>
          <w:szCs w:val="28"/>
        </w:rPr>
        <w:t>规</w:t>
      </w:r>
      <w:proofErr w:type="gramEnd"/>
      <w:r w:rsidRPr="00E06CDA">
        <w:rPr>
          <w:rFonts w:ascii="仿宋" w:eastAsia="仿宋" w:hAnsi="仿宋" w:hint="eastAsia"/>
          <w:color w:val="000000"/>
          <w:sz w:val="28"/>
          <w:szCs w:val="28"/>
        </w:rPr>
        <w:t>管理部负责审核银票业务管理办法、操作流程的合规性、有效性。</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第十三条　风险管理部负责对银票敞口部分的风险定期识别、计量、监测，做出独立评估并提交风险审查报告</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第十四条　审计部负责定期或不定期开展银票业务的检查工作。</w:t>
      </w:r>
    </w:p>
    <w:p w:rsidR="00463F93" w:rsidRPr="0079261B" w:rsidRDefault="0079261B" w:rsidP="0079261B">
      <w:pPr>
        <w:spacing w:beforeLines="50" w:before="156" w:line="360" w:lineRule="auto"/>
        <w:jc w:val="center"/>
        <w:rPr>
          <w:rFonts w:ascii="仿宋" w:eastAsia="仿宋" w:hAnsi="仿宋" w:cs="黑体"/>
          <w:b/>
          <w:sz w:val="28"/>
          <w:szCs w:val="28"/>
        </w:rPr>
      </w:pPr>
      <w:r w:rsidRPr="0079261B">
        <w:rPr>
          <w:rFonts w:ascii="仿宋" w:eastAsia="仿宋" w:hAnsi="仿宋" w:cs="黑体" w:hint="eastAsia"/>
          <w:b/>
          <w:sz w:val="28"/>
          <w:szCs w:val="28"/>
        </w:rPr>
        <w:lastRenderedPageBreak/>
        <w:t>第三章　银票申请对象及条件</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第十五条　银票申请对象：</w:t>
      </w:r>
    </w:p>
    <w:p w:rsidR="00463F93" w:rsidRPr="00E06CDA" w:rsidRDefault="0079261B" w:rsidP="00E06CDA">
      <w:pPr>
        <w:tabs>
          <w:tab w:val="left" w:pos="0"/>
        </w:tabs>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申请对象应当是经工商行政管理机关（或主管机关）核准登记的企（事）业法人、其他经济组织。</w:t>
      </w:r>
    </w:p>
    <w:p w:rsidR="00463F93" w:rsidRPr="00E06CDA" w:rsidRDefault="0079261B" w:rsidP="00E06CDA">
      <w:pPr>
        <w:tabs>
          <w:tab w:val="left" w:pos="0"/>
        </w:tabs>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第十六条　银票申请条件：</w:t>
      </w:r>
    </w:p>
    <w:p w:rsidR="00463F93" w:rsidRPr="00E06CDA" w:rsidRDefault="0079261B" w:rsidP="00E06CDA">
      <w:pPr>
        <w:tabs>
          <w:tab w:val="left" w:pos="0"/>
        </w:tabs>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1、在本行开立存款账户；</w:t>
      </w:r>
    </w:p>
    <w:p w:rsidR="00463F93" w:rsidRPr="00E06CDA" w:rsidRDefault="0079261B" w:rsidP="00E06CDA">
      <w:pPr>
        <w:tabs>
          <w:tab w:val="left" w:pos="0"/>
        </w:tabs>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2、资信状况良好，具有支付汇票金额的可靠资金来源；</w:t>
      </w:r>
    </w:p>
    <w:p w:rsidR="00463F93" w:rsidRPr="00E06CDA" w:rsidRDefault="0079261B" w:rsidP="00E06CDA">
      <w:pPr>
        <w:tabs>
          <w:tab w:val="left" w:pos="0"/>
        </w:tabs>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3、有真实、合法的商品交易关系；</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4、近两年在本行无不良贷款、欠息及其他不良信用记录；</w:t>
      </w:r>
    </w:p>
    <w:p w:rsidR="00463F93" w:rsidRPr="00E06CDA" w:rsidRDefault="0079261B" w:rsidP="00E06CDA">
      <w:pPr>
        <w:tabs>
          <w:tab w:val="left" w:pos="0"/>
        </w:tabs>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5、持有人民银行</w:t>
      </w:r>
      <w:proofErr w:type="gramStart"/>
      <w:r w:rsidRPr="00E06CDA">
        <w:rPr>
          <w:rFonts w:ascii="仿宋" w:eastAsia="仿宋" w:hAnsi="仿宋" w:hint="eastAsia"/>
          <w:color w:val="000000"/>
          <w:sz w:val="28"/>
          <w:szCs w:val="28"/>
        </w:rPr>
        <w:t>核发且年检</w:t>
      </w:r>
      <w:proofErr w:type="gramEnd"/>
      <w:r w:rsidRPr="00E06CDA">
        <w:rPr>
          <w:rFonts w:ascii="仿宋" w:eastAsia="仿宋" w:hAnsi="仿宋" w:hint="eastAsia"/>
          <w:color w:val="000000"/>
          <w:sz w:val="28"/>
          <w:szCs w:val="28"/>
        </w:rPr>
        <w:t>有效的贷款卡；</w:t>
      </w:r>
    </w:p>
    <w:p w:rsidR="00463F93" w:rsidRPr="00E06CDA" w:rsidRDefault="0079261B" w:rsidP="00E06CDA">
      <w:pPr>
        <w:tabs>
          <w:tab w:val="left" w:pos="0"/>
        </w:tabs>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6、本行要求提供的其他资料。</w:t>
      </w:r>
    </w:p>
    <w:p w:rsidR="00463F93" w:rsidRPr="00E06CDA" w:rsidRDefault="0079261B" w:rsidP="00E06CDA">
      <w:pPr>
        <w:pStyle w:val="a7"/>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第十七条　敞口银票办理要求：</w:t>
      </w:r>
    </w:p>
    <w:p w:rsidR="00463F93" w:rsidRPr="00E06CDA" w:rsidRDefault="0079261B" w:rsidP="00E06CDA">
      <w:pPr>
        <w:pStyle w:val="a7"/>
        <w:spacing w:line="360" w:lineRule="auto"/>
        <w:ind w:firstLineChars="200" w:firstLine="560"/>
        <w:rPr>
          <w:rFonts w:ascii="仿宋" w:eastAsia="仿宋" w:hAnsi="仿宋"/>
          <w:sz w:val="28"/>
          <w:szCs w:val="28"/>
        </w:rPr>
      </w:pPr>
      <w:r w:rsidRPr="00E06CDA">
        <w:rPr>
          <w:rFonts w:ascii="仿宋" w:eastAsia="仿宋" w:hAnsi="仿宋" w:hint="eastAsia"/>
          <w:color w:val="000000"/>
          <w:sz w:val="28"/>
          <w:szCs w:val="28"/>
        </w:rPr>
        <w:t>办理银票业务，应按照客户资信和信用等级收取保证金，</w:t>
      </w:r>
      <w:r w:rsidRPr="00E06CDA">
        <w:rPr>
          <w:rFonts w:ascii="仿宋" w:eastAsia="仿宋" w:hAnsi="仿宋" w:hint="eastAsia"/>
          <w:sz w:val="28"/>
          <w:szCs w:val="28"/>
        </w:rPr>
        <w:t>对银票票面金额剔除保证金金额部分形成的敞口风险部分，必须有足额有效的担保（签订担保合同）。</w:t>
      </w:r>
      <w:r w:rsidRPr="00E06CDA">
        <w:rPr>
          <w:rFonts w:ascii="仿宋" w:eastAsia="仿宋" w:hAnsi="仿宋" w:hint="eastAsia"/>
          <w:color w:val="000000"/>
          <w:sz w:val="28"/>
          <w:szCs w:val="28"/>
        </w:rPr>
        <w:t>敞口银票的签发必须凭总行批准的敞口授信通知书，</w:t>
      </w:r>
      <w:r w:rsidRPr="00E06CDA">
        <w:rPr>
          <w:rFonts w:ascii="仿宋" w:eastAsia="仿宋" w:hAnsi="仿宋" w:hint="eastAsia"/>
          <w:sz w:val="28"/>
          <w:szCs w:val="28"/>
        </w:rPr>
        <w:t>方可办理。</w:t>
      </w:r>
    </w:p>
    <w:p w:rsidR="00463F93" w:rsidRPr="0079261B" w:rsidRDefault="0079261B" w:rsidP="0079261B">
      <w:pPr>
        <w:spacing w:beforeLines="50" w:before="156" w:line="360" w:lineRule="auto"/>
        <w:jc w:val="center"/>
        <w:rPr>
          <w:rFonts w:ascii="仿宋" w:eastAsia="仿宋" w:hAnsi="仿宋" w:cs="黑体"/>
          <w:b/>
          <w:sz w:val="28"/>
          <w:szCs w:val="28"/>
        </w:rPr>
      </w:pPr>
      <w:r w:rsidRPr="0079261B">
        <w:rPr>
          <w:rFonts w:ascii="仿宋" w:eastAsia="仿宋" w:hAnsi="仿宋" w:cs="黑体" w:hint="eastAsia"/>
          <w:b/>
          <w:sz w:val="28"/>
          <w:szCs w:val="28"/>
        </w:rPr>
        <w:t>第四章　保证金与担保</w:t>
      </w:r>
    </w:p>
    <w:p w:rsidR="00463F93" w:rsidRPr="00E06CDA" w:rsidRDefault="0079261B" w:rsidP="00E06CDA">
      <w:pPr>
        <w:pStyle w:val="a7"/>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第十八条　根据客户信用等级、对本行的综合贡献度，合理确定承兑金额的保证金比例。敞口银票敞口部分的相关担保措施必须符合《担保法》的规定。</w:t>
      </w:r>
    </w:p>
    <w:p w:rsidR="00463F93" w:rsidRPr="00E06CDA" w:rsidRDefault="0079261B" w:rsidP="00E06CDA">
      <w:pPr>
        <w:pStyle w:val="af"/>
        <w:spacing w:before="0" w:beforeAutospacing="0" w:after="0" w:afterAutospacing="0" w:line="360" w:lineRule="auto"/>
        <w:ind w:firstLineChars="200" w:firstLine="560"/>
        <w:jc w:val="both"/>
        <w:rPr>
          <w:rFonts w:ascii="仿宋" w:eastAsia="仿宋" w:hAnsi="仿宋"/>
          <w:color w:val="000000"/>
          <w:kern w:val="2"/>
          <w:sz w:val="28"/>
          <w:szCs w:val="28"/>
        </w:rPr>
      </w:pPr>
      <w:r w:rsidRPr="00E06CDA">
        <w:rPr>
          <w:rFonts w:ascii="仿宋" w:eastAsia="仿宋" w:hAnsi="仿宋" w:hint="eastAsia"/>
          <w:color w:val="000000"/>
          <w:sz w:val="28"/>
          <w:szCs w:val="28"/>
        </w:rPr>
        <w:lastRenderedPageBreak/>
        <w:t xml:space="preserve">第十九条　</w:t>
      </w:r>
      <w:r w:rsidRPr="00E06CDA">
        <w:rPr>
          <w:rFonts w:ascii="仿宋" w:eastAsia="仿宋" w:hAnsi="仿宋" w:hint="eastAsia"/>
          <w:color w:val="000000"/>
          <w:kern w:val="2"/>
          <w:sz w:val="28"/>
          <w:szCs w:val="28"/>
        </w:rPr>
        <w:t>银票保证金由承兑申请人缴存各支行的保证金专用核算账户。</w:t>
      </w:r>
      <w:r w:rsidRPr="00E06CDA">
        <w:rPr>
          <w:rFonts w:ascii="仿宋" w:eastAsia="仿宋" w:hAnsi="仿宋" w:hint="eastAsia"/>
          <w:color w:val="000000"/>
          <w:sz w:val="28"/>
          <w:szCs w:val="28"/>
        </w:rPr>
        <w:t>经办行客户经理应对保证金资金来源合法性进行审核、保证银票保证金专项用于到期银票的资金承兑，不得挪作他用。</w:t>
      </w:r>
    </w:p>
    <w:p w:rsidR="00463F93" w:rsidRPr="0079261B" w:rsidRDefault="0079261B" w:rsidP="0079261B">
      <w:pPr>
        <w:spacing w:beforeLines="50" w:before="156" w:line="360" w:lineRule="auto"/>
        <w:jc w:val="center"/>
        <w:rPr>
          <w:rFonts w:ascii="仿宋" w:eastAsia="仿宋" w:hAnsi="仿宋" w:cs="黑体"/>
          <w:b/>
          <w:sz w:val="28"/>
          <w:szCs w:val="28"/>
        </w:rPr>
      </w:pPr>
      <w:r w:rsidRPr="0079261B">
        <w:rPr>
          <w:rFonts w:ascii="仿宋" w:eastAsia="仿宋" w:hAnsi="仿宋" w:cs="黑体" w:hint="eastAsia"/>
          <w:b/>
          <w:sz w:val="28"/>
          <w:szCs w:val="28"/>
        </w:rPr>
        <w:t>第五章　审查、审批和承兑</w:t>
      </w:r>
    </w:p>
    <w:p w:rsidR="00463F93" w:rsidRPr="00E06CDA" w:rsidRDefault="0079261B" w:rsidP="00E06CDA">
      <w:pPr>
        <w:pStyle w:val="af"/>
        <w:spacing w:before="0" w:beforeAutospacing="0" w:after="0" w:afterAutospacing="0" w:line="360" w:lineRule="auto"/>
        <w:ind w:firstLineChars="200" w:firstLine="560"/>
        <w:jc w:val="both"/>
        <w:rPr>
          <w:rFonts w:ascii="仿宋" w:eastAsia="仿宋" w:hAnsi="仿宋"/>
          <w:color w:val="000000"/>
          <w:kern w:val="2"/>
          <w:sz w:val="28"/>
          <w:szCs w:val="28"/>
        </w:rPr>
      </w:pPr>
      <w:r w:rsidRPr="00E06CDA">
        <w:rPr>
          <w:rFonts w:ascii="仿宋" w:eastAsia="仿宋" w:hAnsi="仿宋" w:hint="eastAsia"/>
          <w:color w:val="000000"/>
          <w:sz w:val="28"/>
          <w:szCs w:val="28"/>
        </w:rPr>
        <w:t xml:space="preserve">第二十条　</w:t>
      </w:r>
      <w:r w:rsidRPr="00E06CDA">
        <w:rPr>
          <w:rFonts w:ascii="仿宋" w:eastAsia="仿宋" w:hAnsi="仿宋" w:hint="eastAsia"/>
          <w:color w:val="000000"/>
          <w:kern w:val="2"/>
          <w:sz w:val="28"/>
          <w:szCs w:val="28"/>
        </w:rPr>
        <w:t>经办行客户经理负责受理客户银票业务申请，对承兑申请人的有关情况进行审查，对提供的相关资料进行初审。经审查同意后，经办行将《银票申请审批书》、《银行承兑协议》、申请人提交的材料以及审查报告等按转授权管理办法上报总行审批。经审批同意后，经办行根据审批意见与承兑申请人及保证人签订《银行承兑协议》，并打印承兑放款通知书交金融市场部审查。</w:t>
      </w:r>
    </w:p>
    <w:p w:rsidR="00463F93" w:rsidRPr="00E06CDA" w:rsidRDefault="0079261B" w:rsidP="00E06CDA">
      <w:pPr>
        <w:pStyle w:val="af"/>
        <w:spacing w:before="0" w:beforeAutospacing="0" w:after="0" w:afterAutospacing="0" w:line="360" w:lineRule="auto"/>
        <w:ind w:firstLineChars="200" w:firstLine="560"/>
        <w:jc w:val="both"/>
        <w:rPr>
          <w:rFonts w:ascii="仿宋" w:eastAsia="仿宋" w:hAnsi="仿宋"/>
          <w:color w:val="000000"/>
          <w:kern w:val="2"/>
          <w:sz w:val="28"/>
          <w:szCs w:val="28"/>
        </w:rPr>
      </w:pPr>
      <w:r w:rsidRPr="00E06CDA">
        <w:rPr>
          <w:rFonts w:ascii="仿宋" w:eastAsia="仿宋" w:hAnsi="仿宋" w:hint="eastAsia"/>
          <w:color w:val="000000"/>
          <w:kern w:val="2"/>
          <w:sz w:val="28"/>
          <w:szCs w:val="28"/>
        </w:rPr>
        <w:t>签发敞口银票经办行需签订相关的担保合同，对需要办理抵质押登记的，应及时办妥有关手续。</w:t>
      </w:r>
    </w:p>
    <w:p w:rsidR="00463F93" w:rsidRPr="00E06CDA" w:rsidRDefault="0079261B" w:rsidP="00E06CDA">
      <w:pPr>
        <w:pStyle w:val="af"/>
        <w:spacing w:before="0" w:beforeAutospacing="0" w:after="0" w:afterAutospacing="0" w:line="360" w:lineRule="auto"/>
        <w:ind w:firstLineChars="200" w:firstLine="560"/>
        <w:jc w:val="both"/>
        <w:rPr>
          <w:rFonts w:ascii="仿宋" w:eastAsia="仿宋" w:hAnsi="仿宋"/>
          <w:color w:val="000000"/>
          <w:kern w:val="2"/>
          <w:sz w:val="28"/>
          <w:szCs w:val="28"/>
        </w:rPr>
      </w:pPr>
      <w:r w:rsidRPr="00E06CDA">
        <w:rPr>
          <w:rFonts w:ascii="仿宋" w:eastAsia="仿宋" w:hAnsi="仿宋" w:hint="eastAsia"/>
          <w:color w:val="000000"/>
          <w:kern w:val="2"/>
          <w:sz w:val="28"/>
          <w:szCs w:val="28"/>
        </w:rPr>
        <w:t>第二十一条　清算中心收到金融市场部移交的“承兑放款通知书”复核无误后向承兑申请人收取承兑手续费及银票敞口手续费，按照《支付结算办法》规定办理有关承兑手续。</w:t>
      </w:r>
    </w:p>
    <w:p w:rsidR="00463F93" w:rsidRPr="0079261B" w:rsidRDefault="0079261B" w:rsidP="0079261B">
      <w:pPr>
        <w:spacing w:beforeLines="50" w:before="156" w:line="360" w:lineRule="auto"/>
        <w:jc w:val="center"/>
        <w:rPr>
          <w:rFonts w:ascii="仿宋" w:eastAsia="仿宋" w:hAnsi="仿宋" w:cs="黑体"/>
          <w:b/>
          <w:sz w:val="28"/>
          <w:szCs w:val="28"/>
        </w:rPr>
      </w:pPr>
      <w:r w:rsidRPr="0079261B">
        <w:rPr>
          <w:rFonts w:ascii="仿宋" w:eastAsia="仿宋" w:hAnsi="仿宋" w:cs="黑体" w:hint="eastAsia"/>
          <w:b/>
          <w:sz w:val="28"/>
          <w:szCs w:val="28"/>
        </w:rPr>
        <w:t>第六章</w:t>
      </w:r>
      <w:r w:rsidRPr="0079261B">
        <w:rPr>
          <w:rFonts w:ascii="仿宋" w:eastAsia="仿宋" w:hAnsi="仿宋" w:cs="黑体"/>
          <w:b/>
          <w:sz w:val="28"/>
          <w:szCs w:val="28"/>
        </w:rPr>
        <w:t xml:space="preserve">  </w:t>
      </w:r>
      <w:r w:rsidRPr="0079261B">
        <w:rPr>
          <w:rFonts w:ascii="仿宋" w:eastAsia="仿宋" w:hAnsi="仿宋" w:cs="黑体" w:hint="eastAsia"/>
          <w:b/>
          <w:sz w:val="28"/>
          <w:szCs w:val="28"/>
        </w:rPr>
        <w:t>操作流程</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第二十二条 受理申请。承兑申请人向开户网点提交书面申请及相关资料：</w:t>
      </w:r>
    </w:p>
    <w:p w:rsidR="00463F93" w:rsidRPr="00E06CDA" w:rsidRDefault="0079261B" w:rsidP="00E06CDA">
      <w:pPr>
        <w:tabs>
          <w:tab w:val="left" w:pos="0"/>
        </w:tabs>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1、银票承兑申请审批表。</w:t>
      </w:r>
    </w:p>
    <w:p w:rsidR="00463F93" w:rsidRPr="00E06CDA" w:rsidRDefault="0079261B" w:rsidP="00E06CDA">
      <w:pPr>
        <w:tabs>
          <w:tab w:val="left" w:pos="0"/>
        </w:tabs>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2、营业执照、税务登记证明、贷款卡（已年检）等基础信贷资料（年度首次办理）。</w:t>
      </w:r>
    </w:p>
    <w:p w:rsidR="00463F93" w:rsidRPr="00E06CDA" w:rsidRDefault="0079261B" w:rsidP="00E06CDA">
      <w:pPr>
        <w:tabs>
          <w:tab w:val="left" w:pos="0"/>
        </w:tabs>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3、上年度和最近一期的资产负债表、损益表、现金流量表等财</w:t>
      </w:r>
      <w:r w:rsidRPr="00E06CDA">
        <w:rPr>
          <w:rFonts w:ascii="仿宋" w:eastAsia="仿宋" w:hAnsi="仿宋" w:hint="eastAsia"/>
          <w:color w:val="000000"/>
          <w:sz w:val="28"/>
          <w:szCs w:val="28"/>
        </w:rPr>
        <w:lastRenderedPageBreak/>
        <w:t>务报表（无法提供财务报表的小企业除外）。成立不到一年的企业可提供自成立以来的财务资料。</w:t>
      </w:r>
    </w:p>
    <w:p w:rsidR="00463F93" w:rsidRPr="00E06CDA" w:rsidRDefault="0079261B" w:rsidP="00E06CDA">
      <w:pPr>
        <w:tabs>
          <w:tab w:val="left" w:pos="0"/>
        </w:tabs>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4、交易合同、协议等能够证明交易背景资料的原件及复印件。</w:t>
      </w:r>
    </w:p>
    <w:p w:rsidR="00463F93" w:rsidRPr="00E06CDA" w:rsidRDefault="0079261B" w:rsidP="00E06CDA">
      <w:pPr>
        <w:tabs>
          <w:tab w:val="left" w:pos="0"/>
        </w:tabs>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5、按规定需要提供担保的，还应按照贷款担保管理的要求提供相关资料。</w:t>
      </w:r>
    </w:p>
    <w:p w:rsidR="00463F93" w:rsidRPr="00E06CDA" w:rsidRDefault="0079261B" w:rsidP="00E06CDA">
      <w:pPr>
        <w:tabs>
          <w:tab w:val="left" w:pos="0"/>
        </w:tabs>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6、申请银票敞口部分优惠费率的需根据相关制度办法要求提供相关资料。</w:t>
      </w:r>
    </w:p>
    <w:p w:rsidR="00463F93" w:rsidRPr="00E06CDA" w:rsidRDefault="0079261B" w:rsidP="00E06CDA">
      <w:pPr>
        <w:tabs>
          <w:tab w:val="left" w:pos="0"/>
        </w:tabs>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7、本行要求提供的其他资料。</w:t>
      </w:r>
    </w:p>
    <w:p w:rsidR="00463F93" w:rsidRPr="00E06CDA" w:rsidRDefault="0079261B" w:rsidP="00E06CDA">
      <w:pPr>
        <w:tabs>
          <w:tab w:val="left" w:pos="0"/>
        </w:tabs>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第二十三条  调查，网点客户经理接受申请人提供资料后开展调查，内容包括：</w:t>
      </w:r>
    </w:p>
    <w:p w:rsidR="00463F93" w:rsidRPr="00E06CDA" w:rsidRDefault="0079261B" w:rsidP="00E06CDA">
      <w:pPr>
        <w:tabs>
          <w:tab w:val="left" w:pos="0"/>
        </w:tabs>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1、承兑申请事项是否建立在真实合法的商品、劳务交易基础上。</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2、审查出票人对到期银票的偿债能力。</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3、调查担保落实情况，调查敞口部分担保措施是否足额、有效。</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 xml:space="preserve">第二十四条 </w:t>
      </w:r>
      <w:r w:rsidRPr="00E06CDA">
        <w:rPr>
          <w:rFonts w:ascii="仿宋" w:eastAsia="仿宋" w:hAnsi="仿宋"/>
          <w:color w:val="000000"/>
          <w:sz w:val="28"/>
          <w:szCs w:val="28"/>
        </w:rPr>
        <w:t xml:space="preserve"> </w:t>
      </w:r>
      <w:r w:rsidRPr="00E06CDA">
        <w:rPr>
          <w:rFonts w:ascii="仿宋" w:eastAsia="仿宋" w:hAnsi="仿宋" w:hint="eastAsia"/>
          <w:color w:val="000000"/>
          <w:sz w:val="28"/>
          <w:szCs w:val="28"/>
        </w:rPr>
        <w:t>授信，本行授信</w:t>
      </w:r>
      <w:proofErr w:type="gramStart"/>
      <w:r w:rsidRPr="00E06CDA">
        <w:rPr>
          <w:rFonts w:ascii="仿宋" w:eastAsia="仿宋" w:hAnsi="仿宋" w:hint="eastAsia"/>
          <w:color w:val="000000"/>
          <w:sz w:val="28"/>
          <w:szCs w:val="28"/>
        </w:rPr>
        <w:t>评审部</w:t>
      </w:r>
      <w:proofErr w:type="gramEnd"/>
      <w:r w:rsidRPr="00E06CDA">
        <w:rPr>
          <w:rFonts w:ascii="仿宋" w:eastAsia="仿宋" w:hAnsi="仿宋" w:hint="eastAsia"/>
          <w:color w:val="000000"/>
          <w:sz w:val="28"/>
          <w:szCs w:val="28"/>
        </w:rPr>
        <w:t>根据网点提交资料进行授信审批。</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银票敞口业务授信必须经企业申报、经办行初审、授信</w:t>
      </w:r>
      <w:proofErr w:type="gramStart"/>
      <w:r w:rsidRPr="00E06CDA">
        <w:rPr>
          <w:rFonts w:ascii="仿宋" w:eastAsia="仿宋" w:hAnsi="仿宋" w:hint="eastAsia"/>
          <w:color w:val="000000"/>
          <w:sz w:val="28"/>
          <w:szCs w:val="28"/>
        </w:rPr>
        <w:t>评审部</w:t>
      </w:r>
      <w:proofErr w:type="gramEnd"/>
      <w:r w:rsidRPr="00E06CDA">
        <w:rPr>
          <w:rFonts w:ascii="仿宋" w:eastAsia="仿宋" w:hAnsi="仿宋" w:hint="eastAsia"/>
          <w:color w:val="000000"/>
          <w:sz w:val="28"/>
          <w:szCs w:val="28"/>
        </w:rPr>
        <w:t>在本行转授权管理办法权限范围内对网点上报敞口业务进行授信审核、审批，超授权的由授信</w:t>
      </w:r>
      <w:proofErr w:type="gramStart"/>
      <w:r w:rsidRPr="00E06CDA">
        <w:rPr>
          <w:rFonts w:ascii="仿宋" w:eastAsia="仿宋" w:hAnsi="仿宋" w:hint="eastAsia"/>
          <w:color w:val="000000"/>
          <w:sz w:val="28"/>
          <w:szCs w:val="28"/>
        </w:rPr>
        <w:t>评审</w:t>
      </w:r>
      <w:proofErr w:type="gramEnd"/>
      <w:r w:rsidRPr="00E06CDA">
        <w:rPr>
          <w:rFonts w:ascii="仿宋" w:eastAsia="仿宋" w:hAnsi="仿宋" w:hint="eastAsia"/>
          <w:color w:val="000000"/>
          <w:sz w:val="28"/>
          <w:szCs w:val="28"/>
        </w:rPr>
        <w:t>部提交本行贷款审查委员会审议决策通过。</w:t>
      </w:r>
    </w:p>
    <w:p w:rsidR="00463F93" w:rsidRPr="00E06CDA" w:rsidRDefault="0079261B" w:rsidP="00E06CDA">
      <w:pPr>
        <w:spacing w:line="360" w:lineRule="auto"/>
        <w:ind w:firstLineChars="200" w:firstLine="560"/>
        <w:rPr>
          <w:rFonts w:ascii="仿宋" w:eastAsia="仿宋" w:hAnsi="仿宋"/>
          <w:b/>
          <w:color w:val="000000"/>
          <w:sz w:val="28"/>
          <w:szCs w:val="28"/>
        </w:rPr>
      </w:pPr>
      <w:r w:rsidRPr="00E06CDA">
        <w:rPr>
          <w:rFonts w:ascii="仿宋" w:eastAsia="仿宋" w:hAnsi="仿宋" w:hint="eastAsia"/>
          <w:color w:val="000000"/>
          <w:sz w:val="28"/>
          <w:szCs w:val="28"/>
        </w:rPr>
        <w:t>第二十五条  签订协议，申请人拟申请签发银票，网点客户经理审核资料准确无误后与客户进行协议的签订。</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1、经办行根据经审查的申请资料与承兑申请人签订《银行承兑协议》，加盖承兑申请人公章、法人代表印章，如申请敞口银票还须</w:t>
      </w:r>
      <w:r w:rsidRPr="00E06CDA">
        <w:rPr>
          <w:rFonts w:ascii="仿宋" w:eastAsia="仿宋" w:hAnsi="仿宋" w:hint="eastAsia"/>
          <w:color w:val="000000"/>
          <w:sz w:val="28"/>
          <w:szCs w:val="28"/>
        </w:rPr>
        <w:lastRenderedPageBreak/>
        <w:t>加盖保证单位公章、法人代表印章；并由经办行填写《</w:t>
      </w:r>
      <w:r w:rsidR="00CD6765" w:rsidRPr="00CD6765">
        <w:rPr>
          <w:rFonts w:ascii="仿宋" w:eastAsia="仿宋" w:hAnsi="仿宋" w:hint="eastAsia"/>
          <w:color w:val="000000"/>
          <w:sz w:val="28"/>
          <w:szCs w:val="28"/>
        </w:rPr>
        <w:t>××××</w:t>
      </w:r>
      <w:r w:rsidRPr="00E06CDA">
        <w:rPr>
          <w:rFonts w:ascii="仿宋" w:eastAsia="仿宋" w:hAnsi="仿宋" w:hint="eastAsia"/>
          <w:color w:val="000000"/>
          <w:sz w:val="28"/>
          <w:szCs w:val="28"/>
        </w:rPr>
        <w:t>银行股份有限公司银票申请审批表》，加盖申请单位业务公章，签署调查人、审查人、及支行行长意见并签名。对需要办理抵押登记、质押手续的，及时办妥有关手续。</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2、经办行根据审查合格的申请资料，由客户经理登录信贷系统进行承兑汇票录入，并严格</w:t>
      </w:r>
      <w:proofErr w:type="gramStart"/>
      <w:r w:rsidRPr="00E06CDA">
        <w:rPr>
          <w:rFonts w:ascii="仿宋" w:eastAsia="仿宋" w:hAnsi="仿宋" w:hint="eastAsia"/>
          <w:color w:val="000000"/>
          <w:sz w:val="28"/>
          <w:szCs w:val="28"/>
        </w:rPr>
        <w:t>区分自</w:t>
      </w:r>
      <w:proofErr w:type="gramEnd"/>
      <w:r w:rsidRPr="00E06CDA">
        <w:rPr>
          <w:rFonts w:ascii="仿宋" w:eastAsia="仿宋" w:hAnsi="仿宋" w:hint="eastAsia"/>
          <w:color w:val="000000"/>
          <w:sz w:val="28"/>
          <w:szCs w:val="28"/>
        </w:rPr>
        <w:t>签或他行代签在系统中选择性录入。</w:t>
      </w:r>
    </w:p>
    <w:p w:rsidR="00463F93" w:rsidRPr="00E06CDA" w:rsidRDefault="0079261B" w:rsidP="00E06CDA">
      <w:pPr>
        <w:spacing w:line="360" w:lineRule="auto"/>
        <w:ind w:firstLineChars="200" w:firstLine="560"/>
        <w:rPr>
          <w:rFonts w:ascii="仿宋" w:eastAsia="仿宋" w:hAnsi="仿宋"/>
          <w:b/>
          <w:color w:val="000000"/>
          <w:sz w:val="28"/>
          <w:szCs w:val="28"/>
        </w:rPr>
      </w:pPr>
      <w:r w:rsidRPr="00E06CDA">
        <w:rPr>
          <w:rFonts w:ascii="仿宋" w:eastAsia="仿宋" w:hAnsi="仿宋" w:hint="eastAsia"/>
          <w:color w:val="000000"/>
          <w:sz w:val="28"/>
          <w:szCs w:val="28"/>
        </w:rPr>
        <w:t>第二十六条  用信审请及审批。</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银票敞口业务由经办行提出用信申请，信贷管理部在本行转授权管理办法权限范围内进行用信审核、审批。</w:t>
      </w:r>
    </w:p>
    <w:p w:rsidR="00463F93" w:rsidRPr="00E06CDA" w:rsidRDefault="0079261B" w:rsidP="00E06CDA">
      <w:pPr>
        <w:spacing w:line="360" w:lineRule="auto"/>
        <w:ind w:firstLineChars="200" w:firstLine="560"/>
        <w:rPr>
          <w:rFonts w:ascii="仿宋" w:eastAsia="仿宋" w:hAnsi="仿宋"/>
          <w:b/>
          <w:color w:val="000000"/>
          <w:sz w:val="28"/>
          <w:szCs w:val="28"/>
        </w:rPr>
      </w:pPr>
      <w:r w:rsidRPr="00E06CDA">
        <w:rPr>
          <w:rFonts w:ascii="仿宋" w:eastAsia="仿宋" w:hAnsi="仿宋" w:hint="eastAsia"/>
          <w:color w:val="000000"/>
          <w:sz w:val="28"/>
          <w:szCs w:val="28"/>
        </w:rPr>
        <w:t>第二十七条</w:t>
      </w:r>
      <w:r w:rsidRPr="00E06CDA">
        <w:rPr>
          <w:rFonts w:ascii="仿宋" w:eastAsia="仿宋" w:hAnsi="仿宋"/>
          <w:color w:val="000000"/>
          <w:sz w:val="28"/>
          <w:szCs w:val="28"/>
        </w:rPr>
        <w:t xml:space="preserve"> </w:t>
      </w:r>
      <w:r w:rsidRPr="00E06CDA">
        <w:rPr>
          <w:rFonts w:ascii="仿宋" w:eastAsia="仿宋" w:hAnsi="仿宋" w:hint="eastAsia"/>
          <w:color w:val="000000"/>
          <w:sz w:val="28"/>
          <w:szCs w:val="28"/>
        </w:rPr>
        <w:t>优惠费率。</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银票敞口部分优惠费率必须经企业申请、经办行提交、计划财务部根据相关规定进行审查、审核。</w:t>
      </w:r>
    </w:p>
    <w:p w:rsidR="00463F93" w:rsidRPr="00E06CDA" w:rsidRDefault="0079261B" w:rsidP="00E06CDA">
      <w:pPr>
        <w:spacing w:line="360" w:lineRule="auto"/>
        <w:ind w:firstLineChars="200" w:firstLine="560"/>
        <w:rPr>
          <w:rFonts w:ascii="仿宋" w:eastAsia="仿宋" w:hAnsi="仿宋"/>
          <w:b/>
          <w:color w:val="000000"/>
          <w:sz w:val="28"/>
          <w:szCs w:val="28"/>
        </w:rPr>
      </w:pPr>
      <w:r w:rsidRPr="00E06CDA">
        <w:rPr>
          <w:rFonts w:ascii="仿宋" w:eastAsia="仿宋" w:hAnsi="仿宋" w:hint="eastAsia"/>
          <w:color w:val="000000"/>
          <w:sz w:val="28"/>
          <w:szCs w:val="28"/>
        </w:rPr>
        <w:t>第二十八条 审查。</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金融市场部对承兑申请人提交的《银行承兑协议》、《</w:t>
      </w:r>
      <w:r w:rsidR="00CD6765" w:rsidRPr="00CD6765">
        <w:rPr>
          <w:rFonts w:ascii="仿宋" w:eastAsia="仿宋" w:hAnsi="仿宋" w:hint="eastAsia"/>
          <w:color w:val="000000"/>
          <w:sz w:val="28"/>
          <w:szCs w:val="28"/>
        </w:rPr>
        <w:t>××××</w:t>
      </w:r>
      <w:r w:rsidRPr="00E06CDA">
        <w:rPr>
          <w:rFonts w:ascii="仿宋" w:eastAsia="仿宋" w:hAnsi="仿宋" w:hint="eastAsia"/>
          <w:color w:val="000000"/>
          <w:sz w:val="28"/>
          <w:szCs w:val="28"/>
        </w:rPr>
        <w:t>银行股份有限公司银票申请审批表》、承诺函、及商品或劳务交易合同，经审核无误后留存申请人提交的书面资料，并在网点出具的承兑放款通知书上签字确认，交由清算中心据以办理。</w:t>
      </w:r>
    </w:p>
    <w:p w:rsidR="00463F93" w:rsidRPr="00E06CDA" w:rsidRDefault="0079261B" w:rsidP="00E06CDA">
      <w:pPr>
        <w:spacing w:line="360" w:lineRule="auto"/>
        <w:ind w:firstLineChars="200" w:firstLine="560"/>
        <w:rPr>
          <w:rFonts w:ascii="仿宋" w:eastAsia="仿宋" w:hAnsi="仿宋"/>
          <w:b/>
          <w:color w:val="000000"/>
          <w:sz w:val="28"/>
          <w:szCs w:val="28"/>
        </w:rPr>
      </w:pPr>
      <w:r w:rsidRPr="00E06CDA">
        <w:rPr>
          <w:rFonts w:ascii="仿宋" w:eastAsia="仿宋" w:hAnsi="仿宋" w:hint="eastAsia"/>
          <w:color w:val="000000"/>
          <w:sz w:val="28"/>
          <w:szCs w:val="28"/>
        </w:rPr>
        <w:t>第二十九条  承兑。</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清算中心收到金融市场部移交的“承兑放款通知书”，经审核无误后，按照《支付结算办法》规定办理承兑手续，并向承兑申请人收取承兑金额万分之五的手续费及敞口手续费，业务处理完毕保管银票第一联。清算中心办理承兑应严格实行印、证分管原则，严禁在缺员</w:t>
      </w:r>
      <w:r w:rsidRPr="00E06CDA">
        <w:rPr>
          <w:rFonts w:ascii="仿宋" w:eastAsia="仿宋" w:hAnsi="仿宋" w:hint="eastAsia"/>
          <w:color w:val="000000"/>
          <w:sz w:val="28"/>
          <w:szCs w:val="28"/>
        </w:rPr>
        <w:lastRenderedPageBreak/>
        <w:t>情况下操作。</w:t>
      </w:r>
    </w:p>
    <w:p w:rsidR="00463F93" w:rsidRPr="00E06CDA" w:rsidRDefault="0079261B" w:rsidP="00E06CDA">
      <w:pPr>
        <w:spacing w:line="360" w:lineRule="auto"/>
        <w:ind w:firstLineChars="200" w:firstLine="560"/>
        <w:rPr>
          <w:rFonts w:ascii="仿宋" w:eastAsia="仿宋" w:hAnsi="仿宋"/>
          <w:b/>
          <w:color w:val="000000"/>
          <w:sz w:val="28"/>
          <w:szCs w:val="28"/>
        </w:rPr>
      </w:pPr>
      <w:r w:rsidRPr="00E06CDA">
        <w:rPr>
          <w:rFonts w:ascii="仿宋" w:eastAsia="仿宋" w:hAnsi="仿宋" w:hint="eastAsia"/>
          <w:color w:val="000000"/>
          <w:sz w:val="28"/>
          <w:szCs w:val="28"/>
        </w:rPr>
        <w:t>第三十条 承兑后管理。</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1、银票签发后，承兑申请人开户行（部）应实行管户客户经理责任制，加强跟踪检查，主要检查可能影响客户到期兑付能力的事项：</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（1）是否按申请用途使用银票；</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（2）生产经营和财务状况是否正常；</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（3）到期前是否按承兑协议足额准备兑付款项；</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（4）资金流向和销货款是否正常；</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（5）保证人保证资格和保证能力、抵质押物权属和价值等有无重大变化；</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（6）其他可能影响承兑申请人到期兑付能力的事项。</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2、敞口银票到期前10天，客户经理通知承兑申请人提前预留款项，并督促承兑申请人及担保人在银票到期前1天交付足额票款。</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3、银票到期，清算中心收到持票人开户行的委托收款凭证和银票，经审核无误后，无条件向持票人付款。</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4、垫付银票资金列入“银票垫款”科目核算，按照有关规定计收逾期贷款利息。同时，承兑申请人开户网点就垫付款项向承兑申请人进行催收，及时处理抵质押物或要求保证人履行担保义务，保全信贷资产。</w:t>
      </w:r>
    </w:p>
    <w:p w:rsidR="00463F93" w:rsidRPr="00E06CDA" w:rsidRDefault="0079261B" w:rsidP="00E06CDA">
      <w:pPr>
        <w:spacing w:line="360" w:lineRule="auto"/>
        <w:ind w:firstLineChars="200" w:firstLine="560"/>
        <w:rPr>
          <w:rFonts w:ascii="仿宋" w:eastAsia="仿宋" w:hAnsi="仿宋"/>
          <w:b/>
          <w:color w:val="000000"/>
          <w:sz w:val="28"/>
          <w:szCs w:val="28"/>
        </w:rPr>
      </w:pPr>
      <w:r w:rsidRPr="00E06CDA">
        <w:rPr>
          <w:rFonts w:ascii="仿宋" w:eastAsia="仿宋" w:hAnsi="仿宋" w:hint="eastAsia"/>
          <w:color w:val="000000"/>
          <w:sz w:val="28"/>
          <w:szCs w:val="28"/>
        </w:rPr>
        <w:t>第三十一条 退票。</w:t>
      </w:r>
    </w:p>
    <w:p w:rsidR="00463F93" w:rsidRPr="00E06CDA" w:rsidRDefault="0079261B" w:rsidP="00E06CDA">
      <w:pPr>
        <w:spacing w:line="360" w:lineRule="auto"/>
        <w:ind w:firstLineChars="200" w:firstLine="560"/>
        <w:rPr>
          <w:rFonts w:ascii="仿宋" w:eastAsia="仿宋" w:hAnsi="仿宋"/>
          <w:color w:val="000000"/>
          <w:sz w:val="28"/>
          <w:szCs w:val="28"/>
        </w:rPr>
      </w:pPr>
      <w:r w:rsidRPr="00E06CDA">
        <w:rPr>
          <w:rFonts w:ascii="仿宋" w:eastAsia="仿宋" w:hAnsi="仿宋" w:hint="eastAsia"/>
          <w:color w:val="000000"/>
          <w:sz w:val="28"/>
          <w:szCs w:val="28"/>
        </w:rPr>
        <w:t>已经签发的银票，因故需要撤销的，应先由客户向开户网点提出书面申请，客户经理对情况调查核实后在申请上签署意见，经办行负</w:t>
      </w:r>
      <w:r w:rsidRPr="00E06CDA">
        <w:rPr>
          <w:rFonts w:ascii="仿宋" w:eastAsia="仿宋" w:hAnsi="仿宋" w:hint="eastAsia"/>
          <w:color w:val="000000"/>
          <w:sz w:val="28"/>
          <w:szCs w:val="28"/>
        </w:rPr>
        <w:lastRenderedPageBreak/>
        <w:t>责人审批同意并加盖单位业务印章后，必须将申请送交金融市场部审查同意，签字确认后，方可将申请及银票提交清算中心，清算中心审核无误后办理退票，将资金及利息及时退回。</w:t>
      </w:r>
    </w:p>
    <w:p w:rsidR="00463F93" w:rsidRPr="0079261B" w:rsidRDefault="0079261B" w:rsidP="0079261B">
      <w:pPr>
        <w:spacing w:beforeLines="50" w:before="156" w:line="360" w:lineRule="auto"/>
        <w:jc w:val="center"/>
        <w:rPr>
          <w:rFonts w:ascii="仿宋" w:eastAsia="仿宋" w:hAnsi="仿宋" w:cs="黑体"/>
          <w:b/>
          <w:sz w:val="28"/>
          <w:szCs w:val="28"/>
        </w:rPr>
      </w:pPr>
      <w:r w:rsidRPr="0079261B">
        <w:rPr>
          <w:rFonts w:ascii="仿宋" w:eastAsia="仿宋" w:hAnsi="仿宋" w:cs="黑体" w:hint="eastAsia"/>
          <w:b/>
          <w:sz w:val="28"/>
          <w:szCs w:val="28"/>
        </w:rPr>
        <w:t>第七章　检查及到、逾期处理</w:t>
      </w:r>
    </w:p>
    <w:p w:rsidR="00463F93" w:rsidRPr="00E06CDA" w:rsidRDefault="0079261B" w:rsidP="00E06CDA">
      <w:pPr>
        <w:pStyle w:val="af"/>
        <w:spacing w:before="0" w:beforeAutospacing="0" w:after="0" w:afterAutospacing="0" w:line="360" w:lineRule="auto"/>
        <w:ind w:firstLineChars="200" w:firstLine="560"/>
        <w:jc w:val="both"/>
        <w:rPr>
          <w:rFonts w:ascii="仿宋" w:eastAsia="仿宋" w:hAnsi="仿宋"/>
          <w:color w:val="000000"/>
          <w:kern w:val="2"/>
          <w:sz w:val="28"/>
          <w:szCs w:val="28"/>
        </w:rPr>
      </w:pPr>
      <w:r w:rsidRPr="00E06CDA">
        <w:rPr>
          <w:rFonts w:ascii="仿宋" w:eastAsia="仿宋" w:hAnsi="仿宋" w:hint="eastAsia"/>
          <w:color w:val="000000"/>
          <w:kern w:val="2"/>
          <w:sz w:val="28"/>
          <w:szCs w:val="28"/>
        </w:rPr>
        <w:t>第三十二条　银票签发后，经办行应加强跟踪检查，实行管户客户经理责任制，金融市场部应建立银票业务档案，实时监测银票业务及风险敞口，并按月进行统计、分析和通报，清算中心应及时建立银票</w:t>
      </w:r>
      <w:proofErr w:type="gramStart"/>
      <w:r w:rsidRPr="00E06CDA">
        <w:rPr>
          <w:rFonts w:ascii="仿宋" w:eastAsia="仿宋" w:hAnsi="仿宋" w:hint="eastAsia"/>
          <w:color w:val="000000"/>
          <w:kern w:val="2"/>
          <w:sz w:val="28"/>
          <w:szCs w:val="28"/>
        </w:rPr>
        <w:t>签发台</w:t>
      </w:r>
      <w:proofErr w:type="gramEnd"/>
      <w:r w:rsidRPr="00E06CDA">
        <w:rPr>
          <w:rFonts w:ascii="仿宋" w:eastAsia="仿宋" w:hAnsi="仿宋" w:hint="eastAsia"/>
          <w:color w:val="000000"/>
          <w:kern w:val="2"/>
          <w:sz w:val="28"/>
          <w:szCs w:val="28"/>
        </w:rPr>
        <w:t>账，及时核对账卡。</w:t>
      </w:r>
    </w:p>
    <w:p w:rsidR="00463F93" w:rsidRPr="00E06CDA" w:rsidRDefault="0079261B" w:rsidP="00E06CDA">
      <w:pPr>
        <w:pStyle w:val="af"/>
        <w:spacing w:before="0" w:beforeAutospacing="0" w:after="0" w:afterAutospacing="0" w:line="360" w:lineRule="auto"/>
        <w:ind w:firstLineChars="200" w:firstLine="560"/>
        <w:jc w:val="both"/>
        <w:rPr>
          <w:rFonts w:ascii="仿宋" w:eastAsia="仿宋" w:hAnsi="仿宋"/>
          <w:color w:val="000000"/>
          <w:kern w:val="2"/>
          <w:sz w:val="28"/>
          <w:szCs w:val="28"/>
        </w:rPr>
      </w:pPr>
      <w:r w:rsidRPr="00E06CDA">
        <w:rPr>
          <w:rFonts w:ascii="仿宋" w:eastAsia="仿宋" w:hAnsi="仿宋" w:hint="eastAsia"/>
          <w:color w:val="000000"/>
          <w:kern w:val="2"/>
          <w:sz w:val="28"/>
          <w:szCs w:val="28"/>
        </w:rPr>
        <w:t>第三十三条　在银票到期前10日，客户经理应通知客户将票款足额存入其账户用以付款。</w:t>
      </w:r>
    </w:p>
    <w:p w:rsidR="00463F93" w:rsidRPr="00E06CDA" w:rsidRDefault="0079261B" w:rsidP="00E06CDA">
      <w:pPr>
        <w:pStyle w:val="af"/>
        <w:spacing w:before="0" w:beforeAutospacing="0" w:after="0" w:afterAutospacing="0" w:line="360" w:lineRule="auto"/>
        <w:ind w:firstLineChars="200" w:firstLine="560"/>
        <w:jc w:val="both"/>
        <w:rPr>
          <w:rFonts w:ascii="仿宋" w:eastAsia="仿宋" w:hAnsi="仿宋"/>
          <w:color w:val="000000"/>
          <w:kern w:val="2"/>
          <w:sz w:val="28"/>
          <w:szCs w:val="28"/>
        </w:rPr>
      </w:pPr>
      <w:r w:rsidRPr="00E06CDA">
        <w:rPr>
          <w:rFonts w:ascii="仿宋" w:eastAsia="仿宋" w:hAnsi="仿宋" w:hint="eastAsia"/>
          <w:color w:val="000000"/>
          <w:kern w:val="2"/>
          <w:sz w:val="28"/>
          <w:szCs w:val="28"/>
        </w:rPr>
        <w:t>第三十四条　银票到期，客户未足额交存票款的，承兑</w:t>
      </w:r>
      <w:proofErr w:type="gramStart"/>
      <w:r w:rsidRPr="00E06CDA">
        <w:rPr>
          <w:rFonts w:ascii="仿宋" w:eastAsia="仿宋" w:hAnsi="仿宋" w:hint="eastAsia"/>
          <w:color w:val="000000"/>
          <w:kern w:val="2"/>
          <w:sz w:val="28"/>
          <w:szCs w:val="28"/>
        </w:rPr>
        <w:t>行收到</w:t>
      </w:r>
      <w:proofErr w:type="gramEnd"/>
      <w:r w:rsidRPr="00E06CDA">
        <w:rPr>
          <w:rFonts w:ascii="仿宋" w:eastAsia="仿宋" w:hAnsi="仿宋" w:hint="eastAsia"/>
          <w:color w:val="000000"/>
          <w:kern w:val="2"/>
          <w:sz w:val="28"/>
          <w:szCs w:val="28"/>
        </w:rPr>
        <w:t>持票人开户行寄来的委托收款凭证和银票，经审核无误后，应无条件向持票人付款，并根据承兑协议的约定，从承兑申请人保证金专户和其他存款账户扣款，不足部分由本行垫付。</w:t>
      </w:r>
    </w:p>
    <w:p w:rsidR="00463F93" w:rsidRPr="00E06CDA" w:rsidRDefault="0079261B" w:rsidP="00E06CDA">
      <w:pPr>
        <w:pStyle w:val="af"/>
        <w:spacing w:before="0" w:beforeAutospacing="0" w:after="0" w:afterAutospacing="0" w:line="360" w:lineRule="auto"/>
        <w:ind w:firstLineChars="200" w:firstLine="560"/>
        <w:jc w:val="both"/>
        <w:rPr>
          <w:rFonts w:ascii="仿宋" w:eastAsia="仿宋" w:hAnsi="仿宋"/>
          <w:color w:val="000000"/>
          <w:sz w:val="28"/>
          <w:szCs w:val="28"/>
        </w:rPr>
      </w:pPr>
      <w:r w:rsidRPr="00E06CDA">
        <w:rPr>
          <w:rFonts w:ascii="仿宋" w:eastAsia="仿宋" w:hAnsi="仿宋" w:hint="eastAsia"/>
          <w:color w:val="000000"/>
          <w:kern w:val="2"/>
          <w:sz w:val="28"/>
          <w:szCs w:val="28"/>
        </w:rPr>
        <w:t>第三十五条　发生银票垫款后，信贷管理部门必须将其纳入不良贷款考核范围，制定</w:t>
      </w:r>
      <w:r w:rsidRPr="00E06CDA">
        <w:rPr>
          <w:rFonts w:ascii="仿宋" w:eastAsia="仿宋" w:hAnsi="仿宋" w:hint="eastAsia"/>
          <w:color w:val="000000"/>
          <w:sz w:val="28"/>
          <w:szCs w:val="28"/>
        </w:rPr>
        <w:t>清收计划，落实清收责任。</w:t>
      </w:r>
    </w:p>
    <w:p w:rsidR="00463F93" w:rsidRPr="0079261B" w:rsidRDefault="0079261B" w:rsidP="0079261B">
      <w:pPr>
        <w:spacing w:beforeLines="50" w:before="156" w:line="360" w:lineRule="auto"/>
        <w:jc w:val="center"/>
        <w:rPr>
          <w:rFonts w:ascii="仿宋" w:eastAsia="仿宋" w:hAnsi="仿宋" w:cs="黑体"/>
          <w:b/>
          <w:sz w:val="28"/>
          <w:szCs w:val="28"/>
        </w:rPr>
      </w:pPr>
      <w:r w:rsidRPr="0079261B">
        <w:rPr>
          <w:rFonts w:ascii="仿宋" w:eastAsia="仿宋" w:hAnsi="仿宋" w:cs="黑体" w:hint="eastAsia"/>
          <w:b/>
          <w:sz w:val="28"/>
          <w:szCs w:val="28"/>
        </w:rPr>
        <w:t>第八章　档案管理</w:t>
      </w:r>
    </w:p>
    <w:p w:rsidR="00463F93" w:rsidRPr="00E06CDA" w:rsidRDefault="0079261B" w:rsidP="00E06CDA">
      <w:pPr>
        <w:pStyle w:val="af"/>
        <w:spacing w:before="0" w:beforeAutospacing="0" w:after="0" w:afterAutospacing="0" w:line="360" w:lineRule="auto"/>
        <w:ind w:firstLineChars="200" w:firstLine="560"/>
        <w:jc w:val="both"/>
        <w:rPr>
          <w:rFonts w:ascii="仿宋" w:eastAsia="仿宋" w:hAnsi="仿宋"/>
          <w:color w:val="000000"/>
          <w:kern w:val="2"/>
          <w:sz w:val="28"/>
          <w:szCs w:val="28"/>
        </w:rPr>
      </w:pPr>
      <w:r w:rsidRPr="00E06CDA">
        <w:rPr>
          <w:rFonts w:ascii="仿宋" w:eastAsia="仿宋" w:hAnsi="仿宋" w:hint="eastAsia"/>
          <w:color w:val="000000"/>
          <w:kern w:val="2"/>
          <w:sz w:val="28"/>
          <w:szCs w:val="28"/>
        </w:rPr>
        <w:t>第三十六条　经办行客户经理按照信贷档案管理要求负责对银票相关业务资料的保管，包括：营业执照、税务登记证明、贷款卡（已年检）、资产负债表、损益表、现金流量表等财务报表（无法提供财务报表的小企业除外）、成立不到一年的企业可提供自成立以来的财</w:t>
      </w:r>
      <w:r w:rsidRPr="00E06CDA">
        <w:rPr>
          <w:rFonts w:ascii="仿宋" w:eastAsia="仿宋" w:hAnsi="仿宋" w:hint="eastAsia"/>
          <w:color w:val="000000"/>
          <w:kern w:val="2"/>
          <w:sz w:val="28"/>
          <w:szCs w:val="28"/>
        </w:rPr>
        <w:lastRenderedPageBreak/>
        <w:t>务报表、交易背景相关的购销合同、敞口部分相关的担保合同及抵、质押手续，银票敞口授信通知书等资料。</w:t>
      </w:r>
    </w:p>
    <w:p w:rsidR="00463F93" w:rsidRPr="00E06CDA" w:rsidRDefault="0079261B" w:rsidP="00E06CDA">
      <w:pPr>
        <w:pStyle w:val="af"/>
        <w:spacing w:before="0" w:beforeAutospacing="0" w:after="0" w:afterAutospacing="0" w:line="360" w:lineRule="auto"/>
        <w:ind w:firstLineChars="200" w:firstLine="560"/>
        <w:jc w:val="both"/>
        <w:rPr>
          <w:rFonts w:ascii="仿宋" w:eastAsia="仿宋" w:hAnsi="仿宋"/>
          <w:color w:val="000000"/>
          <w:kern w:val="2"/>
          <w:sz w:val="28"/>
          <w:szCs w:val="28"/>
        </w:rPr>
      </w:pPr>
      <w:r w:rsidRPr="00E06CDA">
        <w:rPr>
          <w:rFonts w:ascii="仿宋" w:eastAsia="仿宋" w:hAnsi="仿宋" w:hint="eastAsia"/>
          <w:color w:val="000000"/>
          <w:kern w:val="2"/>
          <w:sz w:val="28"/>
          <w:szCs w:val="28"/>
        </w:rPr>
        <w:t>第三十七条　金融市场部负责保管：承兑放款通知书、银票申请审批表、银行承兑协议、承诺函、交易合同。</w:t>
      </w:r>
    </w:p>
    <w:p w:rsidR="00463F93" w:rsidRPr="0079261B" w:rsidRDefault="0079261B" w:rsidP="0079261B">
      <w:pPr>
        <w:spacing w:beforeLines="50" w:before="156" w:line="360" w:lineRule="auto"/>
        <w:jc w:val="center"/>
        <w:rPr>
          <w:rFonts w:ascii="仿宋" w:eastAsia="仿宋" w:hAnsi="仿宋" w:cs="黑体"/>
          <w:b/>
          <w:sz w:val="28"/>
          <w:szCs w:val="28"/>
        </w:rPr>
      </w:pPr>
      <w:r w:rsidRPr="0079261B">
        <w:rPr>
          <w:rFonts w:ascii="仿宋" w:eastAsia="仿宋" w:hAnsi="仿宋" w:cs="黑体" w:hint="eastAsia"/>
          <w:b/>
          <w:sz w:val="28"/>
          <w:szCs w:val="28"/>
        </w:rPr>
        <w:t>第九</w:t>
      </w:r>
      <w:r>
        <w:rPr>
          <w:rFonts w:ascii="仿宋" w:eastAsia="仿宋" w:hAnsi="仿宋" w:cs="黑体" w:hint="eastAsia"/>
          <w:b/>
          <w:sz w:val="28"/>
          <w:szCs w:val="28"/>
        </w:rPr>
        <w:t>章　附</w:t>
      </w:r>
      <w:r w:rsidRPr="0079261B">
        <w:rPr>
          <w:rFonts w:ascii="仿宋" w:eastAsia="仿宋" w:hAnsi="仿宋" w:cs="黑体" w:hint="eastAsia"/>
          <w:b/>
          <w:sz w:val="28"/>
          <w:szCs w:val="28"/>
        </w:rPr>
        <w:t>则</w:t>
      </w:r>
    </w:p>
    <w:p w:rsidR="00463F93" w:rsidRPr="00E06CDA" w:rsidRDefault="0079261B" w:rsidP="00E06CDA">
      <w:pPr>
        <w:pStyle w:val="af"/>
        <w:spacing w:before="0" w:beforeAutospacing="0" w:after="0" w:afterAutospacing="0" w:line="360" w:lineRule="auto"/>
        <w:ind w:firstLine="630"/>
        <w:jc w:val="both"/>
        <w:rPr>
          <w:rFonts w:ascii="仿宋" w:eastAsia="仿宋" w:hAnsi="仿宋"/>
          <w:color w:val="000000"/>
          <w:sz w:val="28"/>
          <w:szCs w:val="28"/>
        </w:rPr>
      </w:pPr>
      <w:r w:rsidRPr="00E06CDA">
        <w:rPr>
          <w:rFonts w:ascii="仿宋" w:eastAsia="仿宋" w:hAnsi="仿宋" w:hint="eastAsia"/>
          <w:color w:val="000000"/>
          <w:sz w:val="28"/>
          <w:szCs w:val="28"/>
        </w:rPr>
        <w:t>第三十八条　银票业务按照《公司类信贷资产风险十级分类管理办法》及有关规定提取风险拨备。</w:t>
      </w:r>
    </w:p>
    <w:p w:rsidR="0079261B" w:rsidRPr="00A86D68" w:rsidRDefault="0079261B" w:rsidP="0079261B">
      <w:pPr>
        <w:spacing w:line="360" w:lineRule="auto"/>
        <w:ind w:firstLineChars="200" w:firstLine="560"/>
        <w:rPr>
          <w:rFonts w:ascii="仿宋" w:eastAsia="仿宋" w:hAnsi="仿宋" w:cs="仿宋_GB2312"/>
          <w:bCs/>
          <w:sz w:val="28"/>
          <w:szCs w:val="28"/>
        </w:rPr>
      </w:pPr>
      <w:r w:rsidRPr="00A86D68">
        <w:rPr>
          <w:rFonts w:ascii="仿宋" w:eastAsia="仿宋" w:hAnsi="仿宋" w:cs="仿宋_GB2312" w:hint="eastAsia"/>
          <w:bCs/>
          <w:sz w:val="28"/>
          <w:szCs w:val="28"/>
        </w:rPr>
        <w:t>第</w:t>
      </w:r>
      <w:r w:rsidRPr="00E06CDA">
        <w:rPr>
          <w:rFonts w:ascii="仿宋" w:eastAsia="仿宋" w:hAnsi="仿宋" w:hint="eastAsia"/>
          <w:color w:val="000000"/>
          <w:sz w:val="28"/>
          <w:szCs w:val="28"/>
        </w:rPr>
        <w:t>三</w:t>
      </w:r>
      <w:r>
        <w:rPr>
          <w:rFonts w:ascii="仿宋" w:eastAsia="仿宋" w:hAnsi="仿宋" w:hint="eastAsia"/>
          <w:color w:val="000000"/>
          <w:sz w:val="28"/>
          <w:szCs w:val="28"/>
        </w:rPr>
        <w:t>十九</w:t>
      </w:r>
      <w:r w:rsidRPr="00A86D68">
        <w:rPr>
          <w:rFonts w:ascii="仿宋" w:eastAsia="仿宋" w:hAnsi="仿宋" w:cs="仿宋_GB2312" w:hint="eastAsia"/>
          <w:bCs/>
          <w:sz w:val="28"/>
          <w:szCs w:val="28"/>
        </w:rPr>
        <w:t xml:space="preserve">条 </w:t>
      </w:r>
      <w:r>
        <w:rPr>
          <w:rFonts w:ascii="仿宋" w:eastAsia="仿宋" w:hAnsi="仿宋" w:cs="仿宋_GB2312" w:hint="eastAsia"/>
          <w:bCs/>
          <w:sz w:val="28"/>
          <w:szCs w:val="28"/>
        </w:rPr>
        <w:t>本办法</w:t>
      </w:r>
      <w:r w:rsidR="00DE69CE">
        <w:rPr>
          <w:rFonts w:ascii="仿宋" w:eastAsia="仿宋" w:hAnsi="仿宋" w:cs="仿宋_GB2312" w:hint="eastAsia"/>
          <w:bCs/>
          <w:sz w:val="28"/>
          <w:szCs w:val="28"/>
        </w:rPr>
        <w:t>由</w:t>
      </w:r>
      <w:r w:rsidR="00CD6765" w:rsidRPr="00CD6765">
        <w:rPr>
          <w:rFonts w:ascii="仿宋" w:eastAsia="仿宋" w:hAnsi="仿宋" w:cs="仿宋_GB2312" w:hint="eastAsia"/>
          <w:bCs/>
          <w:sz w:val="28"/>
          <w:szCs w:val="28"/>
        </w:rPr>
        <w:t>××××</w:t>
      </w:r>
      <w:bookmarkStart w:id="1" w:name="_GoBack"/>
      <w:bookmarkEnd w:id="1"/>
      <w:r w:rsidR="00DE69CE">
        <w:rPr>
          <w:rFonts w:ascii="仿宋" w:eastAsia="仿宋" w:hAnsi="仿宋" w:cs="仿宋_GB2312" w:hint="eastAsia"/>
          <w:bCs/>
          <w:sz w:val="28"/>
          <w:szCs w:val="28"/>
        </w:rPr>
        <w:t>银行股份有限公司金融市场部负责</w:t>
      </w:r>
      <w:r w:rsidRPr="00F7673F">
        <w:rPr>
          <w:rFonts w:ascii="仿宋" w:eastAsia="仿宋" w:hAnsi="仿宋" w:cs="仿宋_GB2312" w:hint="eastAsia"/>
          <w:bCs/>
          <w:sz w:val="28"/>
          <w:szCs w:val="28"/>
        </w:rPr>
        <w:t>解释和</w:t>
      </w:r>
      <w:r w:rsidR="00DE69CE">
        <w:rPr>
          <w:rFonts w:ascii="仿宋" w:eastAsia="仿宋" w:hAnsi="仿宋" w:cs="仿宋_GB2312" w:hint="eastAsia"/>
          <w:bCs/>
          <w:sz w:val="28"/>
          <w:szCs w:val="28"/>
        </w:rPr>
        <w:t>修订</w:t>
      </w:r>
      <w:r w:rsidRPr="00F7673F">
        <w:rPr>
          <w:rFonts w:ascii="仿宋" w:eastAsia="仿宋" w:hAnsi="仿宋" w:cs="仿宋_GB2312" w:hint="eastAsia"/>
          <w:bCs/>
          <w:sz w:val="28"/>
          <w:szCs w:val="28"/>
        </w:rPr>
        <w:t>。</w:t>
      </w:r>
    </w:p>
    <w:p w:rsidR="0079261B" w:rsidRPr="00A86D68" w:rsidRDefault="0079261B" w:rsidP="0079261B">
      <w:pPr>
        <w:spacing w:line="360" w:lineRule="auto"/>
        <w:ind w:firstLineChars="200" w:firstLine="560"/>
        <w:rPr>
          <w:rFonts w:ascii="仿宋" w:eastAsia="仿宋" w:hAnsi="仿宋" w:cs="仿宋_GB2312"/>
          <w:sz w:val="28"/>
          <w:szCs w:val="28"/>
        </w:rPr>
      </w:pPr>
      <w:r>
        <w:rPr>
          <w:rFonts w:ascii="仿宋" w:eastAsia="仿宋" w:hAnsi="仿宋" w:cs="仿宋_GB2312" w:hint="eastAsia"/>
          <w:bCs/>
          <w:sz w:val="28"/>
          <w:szCs w:val="28"/>
        </w:rPr>
        <w:t>第四十</w:t>
      </w:r>
      <w:r w:rsidRPr="00A86D68">
        <w:rPr>
          <w:rFonts w:ascii="仿宋" w:eastAsia="仿宋" w:hAnsi="仿宋" w:cs="仿宋_GB2312" w:hint="eastAsia"/>
          <w:bCs/>
          <w:sz w:val="28"/>
          <w:szCs w:val="28"/>
        </w:rPr>
        <w:t>条 本办法自印发之日起施行。</w:t>
      </w:r>
    </w:p>
    <w:p w:rsidR="00463F93" w:rsidRPr="0079261B" w:rsidRDefault="00463F93" w:rsidP="00E06CDA">
      <w:pPr>
        <w:spacing w:line="360" w:lineRule="auto"/>
        <w:rPr>
          <w:rFonts w:ascii="仿宋" w:eastAsia="仿宋" w:hAnsi="仿宋"/>
          <w:b/>
          <w:color w:val="000000"/>
          <w:sz w:val="28"/>
          <w:szCs w:val="28"/>
        </w:rPr>
      </w:pPr>
    </w:p>
    <w:p w:rsidR="00463F93" w:rsidRPr="00E06CDA" w:rsidRDefault="00463F93" w:rsidP="00E06CDA">
      <w:pPr>
        <w:spacing w:line="360" w:lineRule="auto"/>
        <w:jc w:val="center"/>
        <w:rPr>
          <w:rFonts w:ascii="仿宋" w:eastAsia="仿宋" w:hAnsi="仿宋"/>
          <w:color w:val="000000"/>
          <w:sz w:val="28"/>
          <w:szCs w:val="28"/>
        </w:rPr>
      </w:pPr>
    </w:p>
    <w:p w:rsidR="00463F93" w:rsidRPr="00E06CDA" w:rsidRDefault="00463F93" w:rsidP="00E06CDA">
      <w:pPr>
        <w:spacing w:line="360" w:lineRule="auto"/>
        <w:jc w:val="center"/>
        <w:rPr>
          <w:rFonts w:ascii="仿宋" w:eastAsia="仿宋" w:hAnsi="仿宋"/>
          <w:color w:val="000000"/>
          <w:sz w:val="28"/>
          <w:szCs w:val="28"/>
        </w:rPr>
      </w:pPr>
    </w:p>
    <w:p w:rsidR="00463F93" w:rsidRPr="00E06CDA" w:rsidRDefault="00463F93" w:rsidP="00E06CDA">
      <w:pPr>
        <w:spacing w:line="360" w:lineRule="auto"/>
        <w:jc w:val="center"/>
        <w:rPr>
          <w:rFonts w:ascii="仿宋" w:eastAsia="仿宋" w:hAnsi="仿宋"/>
          <w:color w:val="000000"/>
          <w:sz w:val="28"/>
          <w:szCs w:val="28"/>
        </w:rPr>
      </w:pPr>
    </w:p>
    <w:p w:rsidR="00463F93" w:rsidRPr="00E06CDA" w:rsidRDefault="00463F93" w:rsidP="00E06CDA">
      <w:pPr>
        <w:spacing w:line="360" w:lineRule="auto"/>
        <w:rPr>
          <w:rFonts w:ascii="仿宋" w:eastAsia="仿宋" w:hAnsi="仿宋"/>
          <w:sz w:val="28"/>
          <w:szCs w:val="28"/>
        </w:rPr>
      </w:pPr>
    </w:p>
    <w:sectPr w:rsidR="00463F93" w:rsidRPr="00E06C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4A5"/>
    <w:rsid w:val="000175CB"/>
    <w:rsid w:val="00147684"/>
    <w:rsid w:val="001E54A5"/>
    <w:rsid w:val="00386199"/>
    <w:rsid w:val="003E4BBC"/>
    <w:rsid w:val="00463F93"/>
    <w:rsid w:val="00521B22"/>
    <w:rsid w:val="005F4BBC"/>
    <w:rsid w:val="0079261B"/>
    <w:rsid w:val="00B50054"/>
    <w:rsid w:val="00BD2EAA"/>
    <w:rsid w:val="00C11E89"/>
    <w:rsid w:val="00CD6765"/>
    <w:rsid w:val="00D62758"/>
    <w:rsid w:val="00DE69CE"/>
    <w:rsid w:val="00E06CDA"/>
    <w:rsid w:val="00F66068"/>
    <w:rsid w:val="012D076A"/>
    <w:rsid w:val="02E2721F"/>
    <w:rsid w:val="042F48BF"/>
    <w:rsid w:val="05B20275"/>
    <w:rsid w:val="083C16F1"/>
    <w:rsid w:val="0B406E6B"/>
    <w:rsid w:val="0FEE47D2"/>
    <w:rsid w:val="12964D03"/>
    <w:rsid w:val="162E6836"/>
    <w:rsid w:val="167971BF"/>
    <w:rsid w:val="16F61340"/>
    <w:rsid w:val="182D5012"/>
    <w:rsid w:val="18C32D85"/>
    <w:rsid w:val="190D2FF2"/>
    <w:rsid w:val="1A6667BC"/>
    <w:rsid w:val="1AEF6B44"/>
    <w:rsid w:val="1C5D5AC1"/>
    <w:rsid w:val="1D4F6BFB"/>
    <w:rsid w:val="1ED46BE0"/>
    <w:rsid w:val="22FF19DA"/>
    <w:rsid w:val="235B3723"/>
    <w:rsid w:val="241B0C12"/>
    <w:rsid w:val="24ED2406"/>
    <w:rsid w:val="250735E8"/>
    <w:rsid w:val="26A02DC2"/>
    <w:rsid w:val="27F531EF"/>
    <w:rsid w:val="2A954B0D"/>
    <w:rsid w:val="2AF111E9"/>
    <w:rsid w:val="2CB90096"/>
    <w:rsid w:val="2E3842F4"/>
    <w:rsid w:val="30AB3C5E"/>
    <w:rsid w:val="32AF6315"/>
    <w:rsid w:val="331F2805"/>
    <w:rsid w:val="33C543BD"/>
    <w:rsid w:val="351C3550"/>
    <w:rsid w:val="371760A2"/>
    <w:rsid w:val="37B33C79"/>
    <w:rsid w:val="38B95724"/>
    <w:rsid w:val="3A3A42D9"/>
    <w:rsid w:val="3C5C4F30"/>
    <w:rsid w:val="3CEA59E1"/>
    <w:rsid w:val="3E38696D"/>
    <w:rsid w:val="424D3F64"/>
    <w:rsid w:val="4322433E"/>
    <w:rsid w:val="43CC3FBB"/>
    <w:rsid w:val="4727438C"/>
    <w:rsid w:val="47954CFC"/>
    <w:rsid w:val="48B32CB4"/>
    <w:rsid w:val="4C2F29C4"/>
    <w:rsid w:val="4FC84B4D"/>
    <w:rsid w:val="505251E0"/>
    <w:rsid w:val="547F1F7A"/>
    <w:rsid w:val="563F2114"/>
    <w:rsid w:val="57855288"/>
    <w:rsid w:val="5879328E"/>
    <w:rsid w:val="5B4971E8"/>
    <w:rsid w:val="5D9C5212"/>
    <w:rsid w:val="5F6D3B43"/>
    <w:rsid w:val="675E19B3"/>
    <w:rsid w:val="6AA56217"/>
    <w:rsid w:val="6E783D54"/>
    <w:rsid w:val="76291AE7"/>
    <w:rsid w:val="77F84737"/>
    <w:rsid w:val="79117A95"/>
    <w:rsid w:val="7A2F46B1"/>
    <w:rsid w:val="7BC4742F"/>
    <w:rsid w:val="7F704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8195DE-2896-4B1A-9BFC-834A9F26B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2">
    <w:name w:val="heading 2"/>
    <w:basedOn w:val="a"/>
    <w:next w:val="a"/>
    <w:link w:val="20"/>
    <w:uiPriority w:val="9"/>
    <w:semiHidden/>
    <w:unhideWhenUsed/>
    <w:qFormat/>
    <w:rsid w:val="00E06C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Plain Text"/>
    <w:basedOn w:val="a"/>
    <w:link w:val="a8"/>
    <w:qFormat/>
    <w:rPr>
      <w:rFonts w:eastAsia="华文中宋"/>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f">
    <w:name w:val="Normal (Web)"/>
    <w:basedOn w:val="a"/>
    <w:qFormat/>
    <w:pPr>
      <w:widowControl/>
      <w:spacing w:before="100" w:beforeAutospacing="1" w:after="100" w:afterAutospacing="1"/>
      <w:jc w:val="left"/>
    </w:pPr>
    <w:rPr>
      <w:rFonts w:ascii="宋体" w:hAnsi="宋体"/>
      <w:kern w:val="0"/>
      <w:sz w:val="24"/>
    </w:rPr>
  </w:style>
  <w:style w:type="character" w:styleId="af0">
    <w:name w:val="annotation reference"/>
    <w:basedOn w:val="a0"/>
    <w:uiPriority w:val="99"/>
    <w:unhideWhenUsed/>
    <w:qFormat/>
    <w:rPr>
      <w:sz w:val="21"/>
      <w:szCs w:val="21"/>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a8">
    <w:name w:val="纯文本 字符"/>
    <w:basedOn w:val="a0"/>
    <w:link w:val="a7"/>
    <w:qFormat/>
    <w:rPr>
      <w:rFonts w:ascii="Times New Roman" w:eastAsia="华文中宋" w:hAnsi="Times New Roman" w:cs="Times New Roman"/>
      <w:szCs w:val="20"/>
    </w:rPr>
  </w:style>
  <w:style w:type="character" w:customStyle="1" w:styleId="a6">
    <w:name w:val="批注文字 字符"/>
    <w:basedOn w:val="a0"/>
    <w:link w:val="a4"/>
    <w:uiPriority w:val="99"/>
    <w:semiHidden/>
    <w:qFormat/>
    <w:rPr>
      <w:rFonts w:ascii="Times New Roman" w:eastAsia="宋体" w:hAnsi="Times New Roman" w:cs="Times New Roman"/>
      <w:szCs w:val="20"/>
    </w:rPr>
  </w:style>
  <w:style w:type="character" w:customStyle="1" w:styleId="a5">
    <w:name w:val="批注主题 字符"/>
    <w:basedOn w:val="a6"/>
    <w:link w:val="a3"/>
    <w:uiPriority w:val="99"/>
    <w:semiHidden/>
    <w:qFormat/>
    <w:rPr>
      <w:rFonts w:ascii="Times New Roman" w:eastAsia="宋体" w:hAnsi="Times New Roman" w:cs="Times New Roman"/>
      <w:b/>
      <w:bCs/>
      <w:szCs w:val="20"/>
    </w:rPr>
  </w:style>
  <w:style w:type="character" w:customStyle="1" w:styleId="aa">
    <w:name w:val="批注框文本 字符"/>
    <w:basedOn w:val="a0"/>
    <w:link w:val="a9"/>
    <w:uiPriority w:val="99"/>
    <w:semiHidden/>
    <w:qFormat/>
    <w:rPr>
      <w:rFonts w:ascii="Times New Roman" w:eastAsia="宋体" w:hAnsi="Times New Roman" w:cs="Times New Roman"/>
      <w:sz w:val="18"/>
      <w:szCs w:val="18"/>
    </w:rPr>
  </w:style>
  <w:style w:type="paragraph" w:customStyle="1" w:styleId="af1">
    <w:name w:val="二级标题"/>
    <w:basedOn w:val="2"/>
    <w:qFormat/>
    <w:rsid w:val="00E06CDA"/>
    <w:pPr>
      <w:spacing w:before="0" w:after="0" w:line="360" w:lineRule="auto"/>
      <w:ind w:firstLineChars="200" w:firstLine="200"/>
      <w:jc w:val="center"/>
    </w:pPr>
    <w:rPr>
      <w:rFonts w:ascii="仿宋_GB2312" w:eastAsia="仿宋_GB2312" w:hAnsi="华文中宋" w:cs="Times New Roman"/>
      <w:sz w:val="28"/>
      <w:szCs w:val="28"/>
      <w:lang w:val="x-none" w:eastAsia="x-none"/>
    </w:rPr>
  </w:style>
  <w:style w:type="character" w:customStyle="1" w:styleId="20">
    <w:name w:val="标题 2 字符"/>
    <w:basedOn w:val="a0"/>
    <w:link w:val="2"/>
    <w:uiPriority w:val="9"/>
    <w:semiHidden/>
    <w:rsid w:val="00E06CDA"/>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634</Words>
  <Characters>3616</Characters>
  <Application>Microsoft Office Word</Application>
  <DocSecurity>0</DocSecurity>
  <Lines>30</Lines>
  <Paragraphs>8</Paragraphs>
  <ScaleCrop>false</ScaleCrop>
  <Company>Microsoft</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XT1</dc:creator>
  <cp:lastModifiedBy>方 盈</cp:lastModifiedBy>
  <cp:revision>11</cp:revision>
  <dcterms:created xsi:type="dcterms:W3CDTF">2017-05-02T09:18:00Z</dcterms:created>
  <dcterms:modified xsi:type="dcterms:W3CDTF">2020-01-08T12:47:00Z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