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76" w:rsidRPr="00327076" w:rsidRDefault="00327076" w:rsidP="00327076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bookmarkStart w:id="0" w:name="_GoBack"/>
      <w:bookmarkEnd w:id="0"/>
    </w:p>
    <w:p w:rsidR="00375AB6" w:rsidRPr="00327076" w:rsidRDefault="0084095A" w:rsidP="00327076">
      <w:pPr>
        <w:spacing w:after="0" w:line="360" w:lineRule="auto"/>
        <w:jc w:val="center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>
        <w:rPr>
          <w:rFonts w:ascii="Times New Roman" w:eastAsia="仿宋_GB2312" w:hAnsi="Times New Roman" w:cs="Times New Roman"/>
          <w:b/>
          <w:sz w:val="28"/>
          <w:szCs w:val="28"/>
        </w:rPr>
        <w:t>xxx</w:t>
      </w:r>
      <w:r>
        <w:rPr>
          <w:rFonts w:ascii="Times New Roman" w:eastAsia="仿宋_GB2312" w:hAnsi="Times New Roman" w:cs="Times New Roman"/>
          <w:b/>
          <w:sz w:val="28"/>
          <w:szCs w:val="28"/>
        </w:rPr>
        <w:t>银行</w:t>
      </w:r>
    </w:p>
    <w:p w:rsidR="00375AB6" w:rsidRPr="00327076" w:rsidRDefault="00375AB6" w:rsidP="00327076">
      <w:pPr>
        <w:pStyle w:val="a7"/>
        <w:spacing w:line="240" w:lineRule="auto"/>
        <w:ind w:firstLineChars="0" w:firstLine="0"/>
        <w:rPr>
          <w:rFonts w:ascii="Times New Roman" w:hAnsi="Times New Roman"/>
        </w:rPr>
      </w:pPr>
      <w:r w:rsidRPr="00327076">
        <w:rPr>
          <w:rFonts w:ascii="Times New Roman" w:hAnsi="Times New Roman"/>
        </w:rPr>
        <w:t>计算机系统故障处理管理办法</w:t>
      </w:r>
    </w:p>
    <w:p w:rsidR="00375AB6" w:rsidRPr="00327076" w:rsidRDefault="00375AB6" w:rsidP="00327076">
      <w:pPr>
        <w:spacing w:after="0" w:line="360" w:lineRule="auto"/>
        <w:rPr>
          <w:rFonts w:ascii="Times New Roman" w:eastAsia="仿宋_GB2312" w:hAnsi="Times New Roman" w:cs="Times New Roman"/>
          <w:b/>
          <w:sz w:val="28"/>
          <w:szCs w:val="28"/>
        </w:rPr>
      </w:pPr>
    </w:p>
    <w:p w:rsidR="00375AB6" w:rsidRPr="00327076" w:rsidRDefault="00375AB6" w:rsidP="00327076">
      <w:pPr>
        <w:spacing w:after="0" w:line="360" w:lineRule="auto"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第一章　总　则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第一条　为规范</w:t>
      </w:r>
      <w:r w:rsidR="0084095A">
        <w:rPr>
          <w:rFonts w:ascii="Times New Roman" w:eastAsia="仿宋_GB2312" w:hAnsi="Times New Roman" w:cs="Times New Roman"/>
          <w:sz w:val="28"/>
          <w:szCs w:val="28"/>
        </w:rPr>
        <w:t>xxx</w:t>
      </w:r>
      <w:r w:rsidR="0084095A">
        <w:rPr>
          <w:rFonts w:ascii="Times New Roman" w:eastAsia="仿宋_GB2312" w:hAnsi="Times New Roman" w:cs="Times New Roman"/>
          <w:sz w:val="28"/>
          <w:szCs w:val="28"/>
        </w:rPr>
        <w:t>银行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（以下简称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“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本行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”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）计算机系统故障的处理，及时恢复业务运作，保证业务的连续性，</w:t>
      </w:r>
      <w:r w:rsidR="00E54A11">
        <w:rPr>
          <w:rFonts w:ascii="Times New Roman" w:eastAsia="仿宋_GB2312" w:hAnsi="Times New Roman" w:hint="eastAsia"/>
          <w:sz w:val="28"/>
          <w:szCs w:val="28"/>
        </w:rPr>
        <w:t>根据</w:t>
      </w:r>
      <w:r w:rsidR="00E54A11" w:rsidRPr="00BD17FF">
        <w:rPr>
          <w:rFonts w:ascii="Times New Roman" w:eastAsia="仿宋_GB2312" w:hAnsi="Times New Roman" w:hint="eastAsia"/>
          <w:sz w:val="28"/>
          <w:szCs w:val="28"/>
        </w:rPr>
        <w:t>《中华人民共和国计算机</w:t>
      </w:r>
      <w:r w:rsidR="00E54A11">
        <w:rPr>
          <w:rFonts w:ascii="Times New Roman" w:eastAsia="仿宋_GB2312" w:hAnsi="Times New Roman" w:hint="eastAsia"/>
          <w:sz w:val="28"/>
          <w:szCs w:val="28"/>
        </w:rPr>
        <w:t>信息</w:t>
      </w:r>
      <w:r w:rsidR="00E54A11" w:rsidRPr="00BD17FF">
        <w:rPr>
          <w:rFonts w:ascii="Times New Roman" w:eastAsia="仿宋_GB2312" w:hAnsi="Times New Roman" w:hint="eastAsia"/>
          <w:sz w:val="28"/>
          <w:szCs w:val="28"/>
        </w:rPr>
        <w:t>系统安全保护条例》</w:t>
      </w:r>
      <w:r w:rsidR="00E54A11" w:rsidRPr="00280F24">
        <w:rPr>
          <w:rFonts w:ascii="Times New Roman" w:eastAsia="仿宋_GB2312" w:hAnsi="Times New Roman"/>
          <w:sz w:val="28"/>
          <w:szCs w:val="28"/>
        </w:rPr>
        <w:t>结合本行实际</w:t>
      </w:r>
      <w:r w:rsidR="00E54A11">
        <w:rPr>
          <w:rFonts w:ascii="Times New Roman" w:eastAsia="仿宋_GB2312" w:hAnsi="Times New Roman" w:hint="eastAsia"/>
          <w:sz w:val="28"/>
          <w:szCs w:val="28"/>
        </w:rPr>
        <w:t>，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特制定本办法。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第二条　计算机系统故障指保证系统正常运行的软件、硬件在日常运行过程中出现的技术类问题。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 xml:space="preserve">第三条　</w:t>
      </w:r>
      <w:r w:rsidR="00327076" w:rsidRPr="00327076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实行业务期间值班制度，设立专用值班电话并明确专人负责，值班电话应向辖内各支行和上级科技管理部门公布，确保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24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小时畅通，便于及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时协调解决系统运行中出现的问题。</w:t>
      </w:r>
    </w:p>
    <w:p w:rsidR="00375AB6" w:rsidRPr="00327076" w:rsidRDefault="00375AB6" w:rsidP="00327076">
      <w:pPr>
        <w:spacing w:after="0" w:line="360" w:lineRule="auto"/>
        <w:rPr>
          <w:rFonts w:ascii="Times New Roman" w:eastAsia="仿宋_GB2312" w:hAnsi="Times New Roman" w:cs="Times New Roman"/>
          <w:snapToGrid w:val="0"/>
          <w:sz w:val="28"/>
          <w:szCs w:val="28"/>
        </w:rPr>
      </w:pPr>
    </w:p>
    <w:p w:rsidR="00375AB6" w:rsidRPr="00327076" w:rsidRDefault="00375AB6" w:rsidP="00327076">
      <w:pPr>
        <w:spacing w:after="0" w:line="360" w:lineRule="auto"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第二章　故障处理</w:t>
      </w:r>
    </w:p>
    <w:p w:rsidR="00375AB6" w:rsidRPr="00327076" w:rsidRDefault="00375AB6" w:rsidP="00327076">
      <w:pPr>
        <w:kinsoku w:val="0"/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第四条　计算机系统发生故障后，支行（部）人员应及时在省联社</w:t>
      </w:r>
      <w:r w:rsidR="00880103">
        <w:rPr>
          <w:rFonts w:ascii="Times New Roman" w:eastAsia="仿宋_GB2312" w:hAnsi="Times New Roman" w:cs="Times New Roman" w:hint="eastAsia"/>
          <w:sz w:val="28"/>
          <w:szCs w:val="28"/>
        </w:rPr>
        <w:t>“</w:t>
      </w:r>
      <w:r w:rsidR="00880103" w:rsidRPr="00327076">
        <w:rPr>
          <w:rFonts w:ascii="Times New Roman" w:eastAsia="仿宋_GB2312" w:hAnsi="Times New Roman" w:cs="Times New Roman"/>
          <w:sz w:val="28"/>
          <w:szCs w:val="28"/>
        </w:rPr>
        <w:t>在线平台系统</w:t>
      </w:r>
      <w:r w:rsidR="00880103">
        <w:rPr>
          <w:rFonts w:ascii="Times New Roman" w:eastAsia="仿宋_GB2312" w:hAnsi="Times New Roman" w:cs="Times New Roman" w:hint="eastAsia"/>
          <w:sz w:val="28"/>
          <w:szCs w:val="28"/>
        </w:rPr>
        <w:t>”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将故障发生前系统故障现象、故障特征详细上报给</w:t>
      </w:r>
      <w:r w:rsidR="00327076" w:rsidRPr="00327076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>，技术人员作出基本判断后应按不同故障类型执行相应的处理方法。</w:t>
      </w:r>
    </w:p>
    <w:p w:rsidR="00375AB6" w:rsidRPr="00327076" w:rsidRDefault="00375AB6" w:rsidP="00327076">
      <w:pPr>
        <w:overflowPunct w:val="0"/>
        <w:spacing w:after="0" w:line="360" w:lineRule="auto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    </w:t>
      </w:r>
      <w:r w:rsidRPr="00327076">
        <w:rPr>
          <w:rFonts w:ascii="Times New Roman" w:eastAsia="仿宋_GB2312" w:hAnsi="Times New Roman" w:cs="Times New Roman"/>
          <w:sz w:val="28"/>
          <w:szCs w:val="28"/>
        </w:rPr>
        <w:t xml:space="preserve">第五条　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计算机系统故障处理主要包括三种方式：网络远程维护、电话指导、技术人员现场维护。</w:t>
      </w:r>
    </w:p>
    <w:p w:rsidR="00375AB6" w:rsidRPr="00327076" w:rsidRDefault="00375AB6" w:rsidP="00327076">
      <w:pPr>
        <w:kinsoku w:val="0"/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（一）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网络远程维护。指系统检查、程序应用、文件配置、超级用户权限方可进行的操作等特别故障处理，技术人员通过网络远程登录进行处理。</w:t>
      </w:r>
    </w:p>
    <w:p w:rsidR="00375AB6" w:rsidRPr="00327076" w:rsidRDefault="00375AB6" w:rsidP="00327076">
      <w:pPr>
        <w:kinsoku w:val="0"/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lastRenderedPageBreak/>
        <w:t>（二）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电话指导。指综合业务系统、信贷管理系统、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WIN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终端设置、打印机设置等常见性操作故障，技术人员根据故障特征，结合实际操作以电话方式进行指导。</w:t>
      </w:r>
    </w:p>
    <w:p w:rsidR="00375AB6" w:rsidRPr="00327076" w:rsidRDefault="00375AB6" w:rsidP="00327076">
      <w:pPr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（三）技术人员现场维护。指计算机网络故障、硬件设备故障，经技术人员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和电信部门联合测试确认支行（部）为故障点所在地，须专人现场维护的，由技术人员到现场维护。</w:t>
      </w:r>
    </w:p>
    <w:p w:rsidR="00375AB6" w:rsidRPr="00327076" w:rsidRDefault="00375AB6" w:rsidP="00327076">
      <w:pPr>
        <w:kinsoku w:val="0"/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第六条　外单位维保技术人员进入支行（部）机房须由支行（部）行长或</w:t>
      </w:r>
      <w:r w:rsid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运营主管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、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工作人员陪同。因维修需要更换支行（部）机房的硬件设备，须经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认可。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</w:p>
    <w:p w:rsidR="00375AB6" w:rsidRPr="00327076" w:rsidRDefault="00375AB6" w:rsidP="00327076">
      <w:pPr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第七条　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值班人员和各支行（部）</w:t>
      </w:r>
      <w:r w:rsid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运营主管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应及时登记计算机运行日志或</w:t>
      </w:r>
      <w:r w:rsidR="00476292">
        <w:rPr>
          <w:rFonts w:ascii="Times New Roman" w:eastAsia="仿宋_GB2312" w:hAnsi="Times New Roman" w:cs="Times New Roman" w:hint="eastAsia"/>
          <w:snapToGrid w:val="0"/>
          <w:sz w:val="28"/>
          <w:szCs w:val="28"/>
        </w:rPr>
        <w:t>运营主管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坐班日记，详细记录故障及修复情况。网络设备故障、系统恢复等重要故障性操作，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技术人员在次日实行回访制度。</w:t>
      </w:r>
    </w:p>
    <w:p w:rsidR="00375AB6" w:rsidRPr="00327076" w:rsidRDefault="00375AB6" w:rsidP="00327076">
      <w:pPr>
        <w:kinsoku w:val="0"/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第八条　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根据支行（部）故障发生频率合理确定一定数量的终端、打印机等日常使用设备作为备份设备。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第九条　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针对易出现故障的终端安装一键还原等备份工具，并定期下发杀毒软件和升级包，保证系统运行的稳定性。</w:t>
      </w:r>
    </w:p>
    <w:p w:rsid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第十条　因人为原因、恶意破坏等行为造成计算机系统故障的，将追究当事人责任。</w:t>
      </w:r>
    </w:p>
    <w:p w:rsid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第十一条　严禁各支行（部）使用业务主机、终端连接互联网，严禁内外网互联。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第十二条　严禁在业务用机上安装游戏或其它非业务软件，包括媒体播放器、手机控件、网络游戏、单机游戏和其它可能对系统造成危害的软件。</w:t>
      </w:r>
    </w:p>
    <w:p w:rsidR="00375AB6" w:rsidRPr="00327076" w:rsidRDefault="00375AB6" w:rsidP="00327076">
      <w:pPr>
        <w:spacing w:after="0" w:line="360" w:lineRule="auto"/>
        <w:ind w:firstLine="57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第十三条　外来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U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盘等存储设备接入内网时，必须全盘杀毒后方可使用。</w:t>
      </w:r>
    </w:p>
    <w:p w:rsidR="00375AB6" w:rsidRPr="00327076" w:rsidRDefault="00375AB6" w:rsidP="00327076">
      <w:pPr>
        <w:spacing w:after="0" w:line="360" w:lineRule="auto"/>
        <w:ind w:firstLine="57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第十四条　未经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允许，任何单位或个人不得擅自删除、卸载业务主机中的系统软件、文件或程序。</w:t>
      </w:r>
    </w:p>
    <w:p w:rsidR="00375AB6" w:rsidRPr="00327076" w:rsidRDefault="00375AB6" w:rsidP="00327076">
      <w:pPr>
        <w:spacing w:after="0" w:line="360" w:lineRule="auto"/>
        <w:ind w:firstLine="57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第十五条　计算机系统故障响应和处理时间。</w:t>
      </w:r>
    </w:p>
    <w:p w:rsidR="00375AB6" w:rsidRPr="00327076" w:rsidRDefault="00375AB6" w:rsidP="00327076">
      <w:pPr>
        <w:spacing w:after="0" w:line="360" w:lineRule="auto"/>
        <w:ind w:firstLine="57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（一）网络故障，支行（部）电话报故障后，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应在半小时内确定网络故障类型，路由交换机发生故障的，必须专人专车将需更换的设备送达支行（部）或由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派人上门检修；线路供应商的设备或线路故障，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应督促线路供应商一小时内派人上门处理，线路较远的支行可适当延长在途时间。</w:t>
      </w:r>
    </w:p>
    <w:p w:rsidR="00375AB6" w:rsidRPr="00327076" w:rsidRDefault="00375AB6" w:rsidP="00327076">
      <w:pPr>
        <w:spacing w:after="0" w:line="360" w:lineRule="auto"/>
        <w:ind w:firstLine="57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（二）软件故障，发生一般性故障时，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应在半小时内处理完毕（不含杀毒时间）；发生较严重的故障时，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应在两小时内处理完毕（不含杀毒时间）；发生严重故障时，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必须在半天内处理完毕，同时说明原因。所有问题解决后要跟踪支行（部）的运行状况，确保问题真正解决到位，并向分管行长汇报处理情况。</w:t>
      </w:r>
    </w:p>
    <w:p w:rsidR="00375AB6" w:rsidRPr="00327076" w:rsidRDefault="00375AB6" w:rsidP="00327076">
      <w:pPr>
        <w:spacing w:after="0" w:line="360" w:lineRule="auto"/>
        <w:ind w:firstLine="57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（三）硬件故障，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统一时间组织送修，不超过半个工作日；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UPS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、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WIN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终端本地维修时间两个工作日，异地送修不超过两周，且必须有备件代替；主机、打印机等</w:t>
      </w:r>
      <w:r w:rsidR="00327076"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信息科技部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有备用设备的，一至三小时内上门更换。</w:t>
      </w:r>
    </w:p>
    <w:p w:rsidR="00375AB6" w:rsidRPr="00327076" w:rsidRDefault="00375AB6" w:rsidP="00327076">
      <w:pPr>
        <w:spacing w:after="0"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</w:p>
    <w:p w:rsidR="00375AB6" w:rsidRPr="00327076" w:rsidRDefault="00375AB6" w:rsidP="00327076">
      <w:pPr>
        <w:spacing w:after="0" w:line="360" w:lineRule="auto"/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>第三章　附　则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 xml:space="preserve">第十六条　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本办法未尽事宜，按国家有关法律、法规的规定执行；本制度如与国家日后颁布的法律、法规相抵触时，按国家有关法律、法规的规定执行，并立即修订。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 xml:space="preserve">第十七条　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本办法由</w:t>
      </w:r>
      <w:r w:rsidR="0084095A">
        <w:rPr>
          <w:rFonts w:ascii="Times New Roman" w:eastAsia="仿宋_GB2312" w:hAnsi="Times New Roman" w:cs="Times New Roman"/>
          <w:snapToGrid w:val="0"/>
          <w:sz w:val="28"/>
          <w:szCs w:val="28"/>
        </w:rPr>
        <w:t>xxx</w:t>
      </w:r>
      <w:r w:rsidR="0084095A">
        <w:rPr>
          <w:rFonts w:ascii="Times New Roman" w:eastAsia="仿宋_GB2312" w:hAnsi="Times New Roman" w:cs="Times New Roman"/>
          <w:snapToGrid w:val="0"/>
          <w:sz w:val="28"/>
          <w:szCs w:val="28"/>
        </w:rPr>
        <w:t>银行</w:t>
      </w:r>
      <w:r w:rsidR="00327076">
        <w:rPr>
          <w:rFonts w:ascii="Times New Roman" w:eastAsia="仿宋_GB2312" w:hAnsi="Times New Roman" w:cs="Times New Roman" w:hint="eastAsia"/>
          <w:snapToGrid w:val="0"/>
          <w:sz w:val="28"/>
          <w:szCs w:val="28"/>
        </w:rPr>
        <w:t>信息</w:t>
      </w:r>
      <w:r w:rsid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科技部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负责解释和修</w:t>
      </w:r>
      <w:r w:rsidR="00327076">
        <w:rPr>
          <w:rFonts w:ascii="Times New Roman" w:eastAsia="仿宋_GB2312" w:hAnsi="Times New Roman" w:cs="Times New Roman" w:hint="eastAsia"/>
          <w:snapToGrid w:val="0"/>
          <w:sz w:val="28"/>
          <w:szCs w:val="28"/>
        </w:rPr>
        <w:t>订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。</w:t>
      </w:r>
    </w:p>
    <w:p w:rsidR="00375AB6" w:rsidRPr="00327076" w:rsidRDefault="00375AB6" w:rsidP="00327076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327076">
        <w:rPr>
          <w:rFonts w:ascii="Times New Roman" w:eastAsia="仿宋_GB2312" w:hAnsi="Times New Roman" w:cs="Times New Roman"/>
          <w:sz w:val="28"/>
          <w:szCs w:val="28"/>
        </w:rPr>
        <w:t xml:space="preserve">第十八条　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本办法</w:t>
      </w:r>
      <w:r w:rsidR="00CD6F4F">
        <w:rPr>
          <w:rFonts w:eastAsia="仿宋_GB2312" w:hint="eastAsia"/>
          <w:sz w:val="28"/>
          <w:szCs w:val="28"/>
        </w:rPr>
        <w:t>自发文之日起施行</w:t>
      </w:r>
      <w:r w:rsidRPr="00327076">
        <w:rPr>
          <w:rFonts w:ascii="Times New Roman" w:eastAsia="仿宋_GB2312" w:hAnsi="Times New Roman" w:cs="Times New Roman"/>
          <w:snapToGrid w:val="0"/>
          <w:sz w:val="28"/>
          <w:szCs w:val="28"/>
        </w:rPr>
        <w:t>。</w:t>
      </w:r>
    </w:p>
    <w:p w:rsidR="00375AB6" w:rsidRPr="00327076" w:rsidRDefault="00375AB6" w:rsidP="00327076">
      <w:pPr>
        <w:spacing w:after="0" w:line="360" w:lineRule="auto"/>
        <w:ind w:firstLine="200"/>
        <w:rPr>
          <w:rFonts w:ascii="Times New Roman" w:eastAsia="仿宋_GB2312" w:hAnsi="Times New Roman" w:cs="Times New Roman"/>
          <w:sz w:val="28"/>
          <w:szCs w:val="28"/>
        </w:rPr>
      </w:pPr>
    </w:p>
    <w:p w:rsidR="00375AB6" w:rsidRPr="00327076" w:rsidRDefault="00375AB6" w:rsidP="00327076">
      <w:pPr>
        <w:spacing w:after="0" w:line="360" w:lineRule="auto"/>
        <w:ind w:firstLine="200"/>
        <w:rPr>
          <w:rFonts w:ascii="Times New Roman" w:eastAsia="仿宋_GB2312" w:hAnsi="Times New Roman" w:cs="Times New Roman"/>
          <w:sz w:val="28"/>
          <w:szCs w:val="28"/>
        </w:rPr>
      </w:pPr>
    </w:p>
    <w:p w:rsidR="00375AB6" w:rsidRPr="00327076" w:rsidRDefault="00375AB6" w:rsidP="00327076">
      <w:pPr>
        <w:spacing w:after="0" w:line="360" w:lineRule="auto"/>
        <w:ind w:firstLine="200"/>
        <w:rPr>
          <w:rFonts w:ascii="Times New Roman" w:eastAsia="仿宋_GB2312" w:hAnsi="Times New Roman" w:cs="Times New Roman"/>
          <w:sz w:val="28"/>
          <w:szCs w:val="28"/>
        </w:rPr>
      </w:pPr>
    </w:p>
    <w:p w:rsidR="004358AB" w:rsidRPr="00327076" w:rsidRDefault="004358AB" w:rsidP="00327076">
      <w:pPr>
        <w:spacing w:after="0"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sectPr w:rsidR="004358AB" w:rsidRPr="003270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06" w:rsidRDefault="00825806" w:rsidP="00375AB6">
      <w:pPr>
        <w:spacing w:after="0"/>
      </w:pPr>
      <w:r>
        <w:separator/>
      </w:r>
    </w:p>
  </w:endnote>
  <w:endnote w:type="continuationSeparator" w:id="0">
    <w:p w:rsidR="00825806" w:rsidRDefault="00825806" w:rsidP="00375A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06" w:rsidRDefault="00825806" w:rsidP="00375AB6">
      <w:pPr>
        <w:spacing w:after="0"/>
      </w:pPr>
      <w:r>
        <w:separator/>
      </w:r>
    </w:p>
  </w:footnote>
  <w:footnote w:type="continuationSeparator" w:id="0">
    <w:p w:rsidR="00825806" w:rsidRDefault="00825806" w:rsidP="00375A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3347"/>
    <w:rsid w:val="00323B43"/>
    <w:rsid w:val="00327076"/>
    <w:rsid w:val="00375AB6"/>
    <w:rsid w:val="003D37D8"/>
    <w:rsid w:val="003E180D"/>
    <w:rsid w:val="00426133"/>
    <w:rsid w:val="004358AB"/>
    <w:rsid w:val="00476292"/>
    <w:rsid w:val="00657F03"/>
    <w:rsid w:val="00825806"/>
    <w:rsid w:val="0084095A"/>
    <w:rsid w:val="00880103"/>
    <w:rsid w:val="008B7726"/>
    <w:rsid w:val="00966BCD"/>
    <w:rsid w:val="00CD6F4F"/>
    <w:rsid w:val="00D31D50"/>
    <w:rsid w:val="00E54A11"/>
    <w:rsid w:val="00F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3A701D1-32BD-4175-87D2-4F698DF2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0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A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AB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A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AB6"/>
    <w:rPr>
      <w:rFonts w:ascii="Tahoma" w:hAnsi="Tahoma"/>
      <w:sz w:val="18"/>
      <w:szCs w:val="18"/>
    </w:rPr>
  </w:style>
  <w:style w:type="paragraph" w:customStyle="1" w:styleId="a7">
    <w:name w:val="二级标题"/>
    <w:basedOn w:val="2"/>
    <w:qFormat/>
    <w:rsid w:val="00327076"/>
    <w:pPr>
      <w:widowControl w:val="0"/>
      <w:adjustRightInd/>
      <w:snapToGrid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270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IAlpaca</cp:lastModifiedBy>
  <cp:revision>2</cp:revision>
  <dcterms:created xsi:type="dcterms:W3CDTF">2020-01-08T13:37:00Z</dcterms:created>
  <dcterms:modified xsi:type="dcterms:W3CDTF">2020-01-08T13:37:00Z</dcterms:modified>
</cp:coreProperties>
</file>