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8E9" w:rsidRPr="0037797C" w:rsidRDefault="00D364C3" w:rsidP="0037797C">
      <w:pPr>
        <w:widowControl w:val="0"/>
        <w:adjustRightInd/>
        <w:snapToGrid/>
        <w:spacing w:after="0" w:line="360" w:lineRule="auto"/>
        <w:ind w:firstLineChars="200" w:firstLine="562"/>
        <w:jc w:val="center"/>
        <w:rPr>
          <w:rFonts w:ascii="Times New Roman" w:eastAsia="仿宋_GB2312" w:hAnsi="Times New Roman" w:cs="Times New Roman"/>
          <w:b/>
          <w:kern w:val="2"/>
          <w:sz w:val="28"/>
          <w:szCs w:val="28"/>
        </w:rPr>
      </w:pPr>
      <w:bookmarkStart w:id="0" w:name="_GoBack"/>
      <w:bookmarkEnd w:id="0"/>
      <w:r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>xxx</w:t>
      </w:r>
      <w:r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>银行</w:t>
      </w:r>
    </w:p>
    <w:p w:rsidR="008768E9" w:rsidRPr="0037797C" w:rsidRDefault="008768E9" w:rsidP="0037797C">
      <w:pPr>
        <w:pStyle w:val="a7"/>
        <w:ind w:firstLine="562"/>
        <w:rPr>
          <w:rFonts w:ascii="Times New Roman" w:hAnsi="Times New Roman"/>
        </w:rPr>
      </w:pPr>
      <w:r w:rsidRPr="0037797C">
        <w:rPr>
          <w:rFonts w:ascii="Times New Roman" w:hAnsi="Times New Roman" w:hint="eastAsia"/>
        </w:rPr>
        <w:t>合规员考核办法</w:t>
      </w:r>
    </w:p>
    <w:p w:rsidR="008768E9" w:rsidRPr="0037797C" w:rsidRDefault="008768E9" w:rsidP="00D27CE0">
      <w:pPr>
        <w:widowControl w:val="0"/>
        <w:adjustRightInd/>
        <w:snapToGrid/>
        <w:spacing w:beforeLines="50" w:before="120" w:after="0" w:line="360" w:lineRule="auto"/>
        <w:jc w:val="center"/>
        <w:rPr>
          <w:rFonts w:ascii="Times New Roman" w:eastAsia="仿宋_GB2312" w:hAnsi="Times New Roman" w:cs="Times New Roman"/>
          <w:b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>第一章</w:t>
      </w:r>
      <w:r w:rsidRPr="0037797C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 xml:space="preserve">  </w:t>
      </w:r>
      <w:r w:rsidRPr="0037797C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>总则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第一条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 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为全面提升</w:t>
      </w:r>
      <w:r w:rsidR="00D364C3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xxx</w:t>
      </w:r>
      <w:r w:rsidR="00D364C3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银行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（以下简称“本行”）合规管理水平，增强合规管理人员的事业心和责任感，提高对合规事项的识别、评估、控制、监测和管理能力，确保各项合规管理目标的实现。根据</w:t>
      </w:r>
      <w:r w:rsidRPr="00BE713F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省联社</w:t>
      </w:r>
      <w:r w:rsidR="00E06F27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合规管理要求</w:t>
      </w:r>
      <w:r w:rsidRPr="00BE713F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以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及</w:t>
      </w:r>
      <w:r w:rsidR="00E06F27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本行</w:t>
      </w:r>
      <w:r w:rsidRPr="00656639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合规员管理办法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，特制定本办法。</w:t>
      </w:r>
    </w:p>
    <w:p w:rsidR="00B01EA8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第二条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 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本办法所指考核对象为各支行、营业部和机关各部室合规员（以下简称“合规员”）。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第三条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 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合规员由合规管理部扎口考核，其他职能部门配合。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第四条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 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本行设专项考核资金用于合规员履职情况的考核，标准为每人每月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500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元。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第五条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 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本办法对合规员采取百分制考核的方式，每位考核对象基础分为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100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分，扣分以扣完该项基本分为限。计分方法采用单项计分，累计总分的方式。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第六条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 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合规员考核实行按月考核，按季兑现，年终统算（仅指部分考核项目）。其结果将作为聘任聘用等工作的重要依据。</w:t>
      </w:r>
    </w:p>
    <w:p w:rsidR="008768E9" w:rsidRPr="0037797C" w:rsidRDefault="008768E9" w:rsidP="00D27CE0">
      <w:pPr>
        <w:widowControl w:val="0"/>
        <w:adjustRightInd/>
        <w:snapToGrid/>
        <w:spacing w:beforeLines="50" w:before="120" w:after="0" w:line="360" w:lineRule="auto"/>
        <w:jc w:val="center"/>
        <w:rPr>
          <w:rFonts w:ascii="Times New Roman" w:eastAsia="仿宋_GB2312" w:hAnsi="Times New Roman" w:cs="Times New Roman"/>
          <w:b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>第二章</w:t>
      </w:r>
      <w:r w:rsidRPr="0037797C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 xml:space="preserve">  </w:t>
      </w:r>
      <w:r w:rsidRPr="0037797C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>兼职合规员考核内容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第七条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="00D27CE0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兼职合规员包括支行合规员和机关部室合规员。其中，支行合规员指基层支行、营业部、公司业务部、小微业务部合规员；机关部室合规员指除公司业务部、小微业务部之外的部门合规员。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第八条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="00D27CE0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兼职合规员考核内容包括合规资格、合规报告、合规跟踪系统、合规检查、合规问责与整改、违规积分、合规审查、合规咨询与培训、合规建议、合规文化建设等部分。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lastRenderedPageBreak/>
        <w:t>第九条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="00D27CE0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合规资格（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5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分）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合规员应符合《合规员管理办法》第五条所列任职条件，并取得省联社合规员资格证书。未能做到任职条件要求的，视程度扣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1-5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分，未取得省联社资格证书的扣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5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新任用合规员享有上任期至考试期间的扣分豁免，但其应认真学习，积极参加省联社合规员资格考试，并一次通过。无故不参加或参考未通过的合规员自考试次月起该项不得分，任职满一年仍未取得省联社上岗资格的或仍不能满足任职资格的，总行将取消其任职资格</w:t>
      </w:r>
      <w:r w:rsidR="00B37EDD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（省联社未组织考试除外）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第十条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="00D27CE0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合规报告</w:t>
      </w:r>
      <w:r w:rsidR="00A53F26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、报表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（支行合规员本项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20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分，机关部室合规员本项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10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分）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合规报告</w:t>
      </w:r>
      <w:r w:rsidR="00A53F26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、报表</w:t>
      </w:r>
      <w:r w:rsidR="00837691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须及时上报，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经催要后仍未上报的，该</w:t>
      </w:r>
      <w:r w:rsidR="00A53F26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大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项不得分</w:t>
      </w:r>
      <w:r w:rsidR="00A53F26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。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逾月仍未上报，扣除次月岗位津贴。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（一）</w:t>
      </w:r>
      <w:r w:rsidR="00837691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定期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合规报告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合规员应按《合规报告制度》具体要求向合规管理部报送合规报告。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合规报告应按时上报。每月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日前未上报的，视同上报不及时，每次扣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4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分；每月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5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号前仍未上报的，视同当月未上报，该大项不得分。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合规报告格式不符合要求的，每处扣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分。格式不符合要求包括缺少签字、缺少章印、日期不符、版式不符等。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3.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合规报告未同时上报纸质和电子版本的，少一项扣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4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4.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合规报告内容应按《合规报告制度》要求，每少一项扣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分，总行检查通报的单位在报告中未反映问题的扣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5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5.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合规报告质量欠缺的视程度扣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2-20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分。包括描述不清、累月重复、无实质内容等。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（二）员工行为排查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合规员为本单位员工行为的协查责任人，对员工触及“三十条禁令和十个一律”规定内容的，合规员必须及时向总行报告，并填制员工行为排查表。</w:t>
      </w:r>
    </w:p>
    <w:p w:rsidR="008768E9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员工行为排查报表格式填写不符合要求的，每处扣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分；</w:t>
      </w:r>
    </w:p>
    <w:p w:rsidR="009301B8" w:rsidRPr="009301B8" w:rsidRDefault="009301B8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2.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上报不及时，每次扣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分；</w:t>
      </w:r>
    </w:p>
    <w:p w:rsidR="008768E9" w:rsidRPr="0037797C" w:rsidRDefault="009301B8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3</w:t>
      </w:r>
      <w:r w:rsidR="008768E9"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.</w:t>
      </w:r>
      <w:r w:rsidR="008768E9"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排查流于形式，未能如实反映问题，被总行检查发现的，本大项不得分。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（三）</w:t>
      </w:r>
      <w:r w:rsidR="00837691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不定期合规报告（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重大事项报告</w:t>
      </w:r>
      <w:r w:rsidR="00837691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）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对涉及本单位的重大违规事件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(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包括突发事件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)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，合规员应在第一时间迅速向总行合规管理部门汇报，未及时报告的，扣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10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分。因未及时报告引发风险或案件的，视程度扣减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1-12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月岗位津贴；程度严重的，给予撤职并追究相应的责任。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（四）临时工作报告。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合规管理部门布置的临时性工作报告，未按时完成的，每次扣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4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分；完成质量不合格的，每次扣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4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分；未完成的，每次扣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10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第十一条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="00D27CE0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合规跟踪系统（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10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分）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合规报告反映的自查问题未能及时整改的，应登记合规跟踪系统，每少</w:t>
      </w:r>
      <w:r w:rsidR="00502C53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登记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一</w:t>
      </w:r>
      <w:r w:rsidR="00502C53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个问题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扣</w:t>
      </w:r>
      <w:r w:rsidR="00502C53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4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</w:t>
      </w:r>
      <w:r w:rsidR="00B82E42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。每季未有登记问题的，该项每季最后一个月不得分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合规跟踪系统应及时登记。具体规定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: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问题发现之日起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个工作日内登记问题、专业部门督导之日起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个工作日内登记整改措施、整改结束之日起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个工作日内登记整改结果，每有一个问题中任一环节登记不及时的扣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分，扣完为止。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3.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存在描述不清楚、重复登记等问题视程度扣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2-10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第十二条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="00D27CE0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合规检查（支行合规员本项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10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分，机关部室合规员本项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15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分）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机关部室合规员应及时将本部门组织开展的检查计划、方案、通报、问责整改情况或者接受的上级管理部门检查意见、后续整改报告等资料报送合规管理部，未按时交付的，每次扣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4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分，经催要后仍未交付的，每次扣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10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分；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机关部室合规员应配合合规管理部门做好违规问题库的更新，不能积极配合或配合敷衍了事的，视程度扣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2-10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分；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3.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合规员应主动进行日常或定期的合规性自查，未按要求进行合规自查的，或者自查次数少于规定次数的，每次扣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分；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4.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合规员应积极配合合规管理部门开展的合规检查，检查敷衍了事的，视程度扣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2-10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分。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第十三条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="00D27CE0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合规问责与整改（支行合规员本项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10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分，机关部室合规员本项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15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分）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机关部室检查过程中未严格执制，对发现的问题未严格问责的，对部室合规员视程度每次扣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2-15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分；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自查或检查发现问题未能及时督改的，每次扣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分；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3.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员工对存在的问题整改不到位导致重复发生的，每次扣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5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第十四条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="00D27CE0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违规积分（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10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分）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本单位所有员工当月违规行为（文优服务、考试不及格除外）记分之和，每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5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分扣减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分，合规员本人违规被扣罚的（管理责任除外），每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分扣减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分，扣完为止，两处不重复扣分。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机关部室合规员应于本部门违规处罚通报作出后的次月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日前将违规记分情况表报送至合规管理部，未及时报送的每次扣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分，未将纸质和电子档同时报送的，每次扣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5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第十五条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="00D27CE0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合规审查（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10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分）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合规员应做好合规审查工作（包括部门提交的法务审查的对外协议、合同），审慎提出合规审查意见，同时对自身的审查意见负责。合规审查意见存在明显瑕疵等问题，对经营活动造成不利影响的，每次扣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4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分，造成实际损失的，视程度扣减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1-12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月岗位津贴。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第十六条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="00D27CE0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合规咨询与培训（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10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分）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合规员应及时将总行最新精神和文件要求传达给本单位员工，因未及时传达导致员工延误总行工作或者员工向上级反映的，每次扣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4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分；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机关部室合规员应及时将本部门合规培训情况报至合规管理部，未报送的，每次扣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4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分；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3.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合规员应负责本单位的合规咨询工作，对员工在经营过程中遇到的合规问题，依据法律、规章和准则，提供参考性意见与建议，未能提供合规咨询或提供意见错误的，每次扣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5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分。如遇不能解决的合规咨询，应及时向有关部门反映，未及时反映的，每次扣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5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分，本项无反证即得分。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4.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合规员应每月组织全员学习不少于一次，学习内容包括但不限于本行制定的各项制度、规定、流程和与本行业务相关的最新法律、法规</w:t>
      </w:r>
      <w:r w:rsidR="002F20E7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，新出台制度办法学习最迟不超过一周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。该项得分与员工参与总行考试成绩挂钩。本单位员工在总行组织的考试（不包括技能考试）中不及格（以总行或部门公布的成绩为准）的，视同未组织学习，每人次扣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4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分，本人参加考试不及格的，每次扣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6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分。员工参加技能考试中的理论项目不及格的，每人次扣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分，补考仍不及格的，每人次扣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分。本项扣分从考试成绩公布的当月考核中扣分。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5.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机关部室合规员应配合合规管理部门做好制度办法题库的更新，在本条线新制度出台后，应建立健全制度题库，未及时完成的每次扣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分，经催要后仍未完成的，每次扣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5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第十七条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="00D27CE0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合规建议（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5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分）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合规员应针对业务经营或管理过程中存在的问题，及时向合规部门提交合规建议，每年应提供不少于</w:t>
      </w:r>
      <w:r w:rsidR="00F02ED8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次有价值建议且被总行</w:t>
      </w:r>
      <w:r w:rsidR="00D544C3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明确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采纳</w:t>
      </w:r>
      <w:r w:rsidR="00F02ED8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，</w:t>
      </w:r>
      <w:r w:rsidR="00F02ED8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12</w:t>
      </w:r>
      <w:r w:rsidR="00F02ED8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月份统算，如全年未有报送采纳的，以</w:t>
      </w:r>
      <w:r w:rsidR="00F02ED8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60</w:t>
      </w:r>
      <w:r w:rsidR="00F02ED8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分扣减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第十八条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="00D27CE0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合规文化建设（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10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分）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根据大力发展合规文化的要求，合规员应保证本单位员工上报合规信息等达到规定篇目，每少一篇扣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分。合规员本人上报篇目不符合要求的，每少一篇扣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4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分。其他有关合规文化建设的事项，视完成程度扣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2-10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第十九条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="00D27CE0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其他事项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本办法未罗列的其他与合规管理相关的事项，视完成程度扣分，扣分标准应与上文保持一致，造成不良影响的，视程度扣减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1-12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月岗位津贴；程度严重的，给予撤职并追究相应的责任。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员工提供的合规建议被总行采纳的，或者员工在合规管理、合规文化建设中作出贡献被总行表彰的，视贡献程度给员工所在单位合规员加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2-10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分，加分后合规员总分不超过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100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分。</w:t>
      </w:r>
    </w:p>
    <w:p w:rsidR="008768E9" w:rsidRPr="0037797C" w:rsidRDefault="008768E9" w:rsidP="00D27CE0">
      <w:pPr>
        <w:widowControl w:val="0"/>
        <w:adjustRightInd/>
        <w:snapToGrid/>
        <w:spacing w:beforeLines="50" w:before="120" w:after="0" w:line="360" w:lineRule="auto"/>
        <w:jc w:val="center"/>
        <w:rPr>
          <w:rFonts w:ascii="Times New Roman" w:eastAsia="仿宋_GB2312" w:hAnsi="Times New Roman" w:cs="Times New Roman"/>
          <w:b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>第三章</w:t>
      </w:r>
      <w:r w:rsidRPr="0037797C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 xml:space="preserve">  </w:t>
      </w:r>
      <w:r w:rsidRPr="0037797C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>专职合规员专项考核内容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第二十条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 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专职合规员指合规管理部门合规员。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第二十一条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="00D27CE0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专职合规员除需考核第九条至第十八条内容外，还需考核以下内容。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审慎审核对外签订的合同、协议等法律性文件，未按时审核的，每次扣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分，未审慎审核的，每次扣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4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分，因未审慎审核造成损失的，扣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1-12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月岗位津贴；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负责规章制度与流程的合规性审核，参与新业务、新品种开发的合规性审核，未按时审核的，每次扣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分，未审慎审核的，每次扣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4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分，因未审慎审核造成的损失的，扣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1-12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月岗位津贴；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3.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负责合规文化建设的宣传工作，做好合规小贴士、合规管理专刊、法律广角镜等合规文章的刊登工作，未按年初计划完成的，每次扣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4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分；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4.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持续关注相关的法律法规、监管要求、规章制度、规范性文件的变化，并及时提炼合规提示传达给相关部门和风险相关方，未能及时运用的，每次扣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4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分；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5.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及时答复合规条线的相关咨询，回复不及时的，每次扣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4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分，不能立即回复的应协调解决，未尽职的，每次扣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4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分；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6.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及时做好合规员考核工作，因未及时考核影响资金兑现的，每次扣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5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分；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7.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做好制度办法的修订、整理工作，视完成程度扣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2-10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分；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8.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及时更新合规、制度办法题库，视完成程度扣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2-10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分；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9.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做好合规达标创建工作，按要求序时公布合规评价结果，视视完成程度扣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2-10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分；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10.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其他需要扣分的事项，视完成程度扣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2-10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分。</w:t>
      </w:r>
    </w:p>
    <w:p w:rsidR="008768E9" w:rsidRPr="0037797C" w:rsidRDefault="008768E9" w:rsidP="00D27CE0">
      <w:pPr>
        <w:widowControl w:val="0"/>
        <w:adjustRightInd/>
        <w:snapToGrid/>
        <w:spacing w:beforeLines="50" w:before="120" w:after="0" w:line="360" w:lineRule="auto"/>
        <w:jc w:val="center"/>
        <w:rPr>
          <w:rFonts w:ascii="Times New Roman" w:eastAsia="仿宋_GB2312" w:hAnsi="Times New Roman" w:cs="Times New Roman"/>
          <w:b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>第四章</w:t>
      </w:r>
      <w:r w:rsidRPr="0037797C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 xml:space="preserve">  </w:t>
      </w:r>
      <w:r w:rsidRPr="0037797C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>附则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第二十二条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 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本办法由</w:t>
      </w:r>
      <w:r w:rsidR="00D364C3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xxx</w:t>
      </w:r>
      <w:r w:rsidR="00D364C3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银行</w:t>
      </w:r>
      <w:r w:rsidR="00D27CE0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合规管理部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负责解释和修订。</w:t>
      </w:r>
    </w:p>
    <w:p w:rsidR="008768E9" w:rsidRPr="0037797C" w:rsidRDefault="008768E9" w:rsidP="0037797C">
      <w:pPr>
        <w:widowControl w:val="0"/>
        <w:adjustRightInd/>
        <w:snapToGrid/>
        <w:spacing w:after="0" w:line="360" w:lineRule="auto"/>
        <w:ind w:firstLine="645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第二十三条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 </w:t>
      </w:r>
      <w:r w:rsidRPr="0037797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本办法自下发之日起执行。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366" w:rsidRDefault="00352366" w:rsidP="008768E9">
      <w:pPr>
        <w:spacing w:after="0"/>
      </w:pPr>
      <w:r>
        <w:separator/>
      </w:r>
    </w:p>
  </w:endnote>
  <w:endnote w:type="continuationSeparator" w:id="0">
    <w:p w:rsidR="00352366" w:rsidRDefault="00352366" w:rsidP="008768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366" w:rsidRDefault="00352366" w:rsidP="008768E9">
      <w:pPr>
        <w:spacing w:after="0"/>
      </w:pPr>
      <w:r>
        <w:separator/>
      </w:r>
    </w:p>
  </w:footnote>
  <w:footnote w:type="continuationSeparator" w:id="0">
    <w:p w:rsidR="00352366" w:rsidRDefault="00352366" w:rsidP="008768E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1615"/>
    <w:rsid w:val="0006036C"/>
    <w:rsid w:val="002F20E7"/>
    <w:rsid w:val="00323B43"/>
    <w:rsid w:val="00352366"/>
    <w:rsid w:val="0037797C"/>
    <w:rsid w:val="003D37D8"/>
    <w:rsid w:val="00426133"/>
    <w:rsid w:val="004358AB"/>
    <w:rsid w:val="004510F9"/>
    <w:rsid w:val="004B08D4"/>
    <w:rsid w:val="004E0114"/>
    <w:rsid w:val="00502C53"/>
    <w:rsid w:val="00640D9E"/>
    <w:rsid w:val="00656639"/>
    <w:rsid w:val="007279CA"/>
    <w:rsid w:val="00780F56"/>
    <w:rsid w:val="008112B4"/>
    <w:rsid w:val="00837691"/>
    <w:rsid w:val="008768E9"/>
    <w:rsid w:val="008852C7"/>
    <w:rsid w:val="008B7726"/>
    <w:rsid w:val="009301B8"/>
    <w:rsid w:val="00A53F26"/>
    <w:rsid w:val="00B01EA8"/>
    <w:rsid w:val="00B13C46"/>
    <w:rsid w:val="00B37EDD"/>
    <w:rsid w:val="00B82E42"/>
    <w:rsid w:val="00BE713F"/>
    <w:rsid w:val="00BF45E5"/>
    <w:rsid w:val="00D27CE0"/>
    <w:rsid w:val="00D31D50"/>
    <w:rsid w:val="00D364C3"/>
    <w:rsid w:val="00D544C3"/>
    <w:rsid w:val="00D575D5"/>
    <w:rsid w:val="00E06F27"/>
    <w:rsid w:val="00E24EF5"/>
    <w:rsid w:val="00F02ED8"/>
    <w:rsid w:val="00F4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4180F4D-3A5E-4B31-B2E4-4B5441E5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9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8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8E9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8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8E9"/>
    <w:rPr>
      <w:rFonts w:ascii="Tahoma" w:hAnsi="Tahoma"/>
      <w:sz w:val="18"/>
      <w:szCs w:val="18"/>
    </w:rPr>
  </w:style>
  <w:style w:type="paragraph" w:customStyle="1" w:styleId="a7">
    <w:name w:val="二级标题"/>
    <w:basedOn w:val="2"/>
    <w:qFormat/>
    <w:rsid w:val="0037797C"/>
    <w:pPr>
      <w:widowControl w:val="0"/>
      <w:adjustRightInd/>
      <w:snapToGrid/>
      <w:spacing w:before="0" w:after="0" w:line="360" w:lineRule="auto"/>
      <w:ind w:firstLineChars="200" w:firstLine="200"/>
      <w:jc w:val="center"/>
    </w:pPr>
    <w:rPr>
      <w:rFonts w:ascii="仿宋_GB2312" w:eastAsia="仿宋_GB2312" w:hAnsi="华文中宋" w:cs="Times New Roman"/>
      <w:kern w:val="2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779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01161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011615"/>
  </w:style>
  <w:style w:type="character" w:customStyle="1" w:styleId="aa">
    <w:name w:val="批注文字 字符"/>
    <w:basedOn w:val="a0"/>
    <w:link w:val="a9"/>
    <w:uiPriority w:val="99"/>
    <w:semiHidden/>
    <w:rsid w:val="00011615"/>
    <w:rPr>
      <w:rFonts w:ascii="Tahoma" w:hAnsi="Tahom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1161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11615"/>
    <w:rPr>
      <w:rFonts w:ascii="Tahoma" w:hAnsi="Tahoma"/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11615"/>
    <w:pPr>
      <w:spacing w:after="0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11615"/>
    <w:rPr>
      <w:rFonts w:ascii="Tahoma" w:hAnsi="Tahoma"/>
      <w:sz w:val="18"/>
      <w:szCs w:val="18"/>
    </w:rPr>
  </w:style>
  <w:style w:type="paragraph" w:styleId="af">
    <w:name w:val="List Paragraph"/>
    <w:basedOn w:val="a"/>
    <w:uiPriority w:val="34"/>
    <w:qFormat/>
    <w:rsid w:val="00930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IAlpaca</cp:lastModifiedBy>
  <cp:revision>2</cp:revision>
  <dcterms:created xsi:type="dcterms:W3CDTF">2020-01-09T14:34:00Z</dcterms:created>
  <dcterms:modified xsi:type="dcterms:W3CDTF">2020-01-09T14:34:00Z</dcterms:modified>
</cp:coreProperties>
</file>