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ACC" w:rsidRPr="008E4E70" w:rsidRDefault="00C62ACC" w:rsidP="008E4E70">
      <w:pPr>
        <w:pStyle w:val="ac"/>
        <w:ind w:firstLineChars="0" w:firstLine="0"/>
      </w:pPr>
      <w:r w:rsidRPr="008E4E70">
        <w:rPr>
          <w:rFonts w:hint="eastAsia"/>
        </w:rPr>
        <w:t>手机银行（客户端版）业务管理办法</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第一章</w:t>
      </w:r>
      <w:r>
        <w:rPr>
          <w:rFonts w:ascii="仿宋_GB2312" w:eastAsia="仿宋_GB2312" w:hint="eastAsia"/>
          <w:b/>
          <w:sz w:val="28"/>
          <w:szCs w:val="28"/>
        </w:rPr>
        <w:t xml:space="preserve"> </w:t>
      </w:r>
      <w:r w:rsidRPr="00C62ACC">
        <w:rPr>
          <w:rFonts w:ascii="仿宋_GB2312" w:eastAsia="仿宋_GB2312" w:hint="eastAsia"/>
          <w:b/>
          <w:sz w:val="28"/>
          <w:szCs w:val="28"/>
        </w:rPr>
        <w:t xml:space="preserve"> 总则</w:t>
      </w:r>
    </w:p>
    <w:p w:rsidR="00C62ACC" w:rsidRPr="00000E6C" w:rsidRDefault="00C62ACC" w:rsidP="00C62ACC">
      <w:pPr>
        <w:spacing w:line="360" w:lineRule="auto"/>
        <w:ind w:firstLineChars="200" w:firstLine="533"/>
        <w:rPr>
          <w:rFonts w:ascii="仿宋_GB2312" w:eastAsia="仿宋_GB2312"/>
          <w:sz w:val="28"/>
          <w:szCs w:val="28"/>
        </w:rPr>
      </w:pPr>
      <w:r w:rsidRPr="00000E6C">
        <w:rPr>
          <w:rFonts w:ascii="仿宋_GB2312" w:eastAsia="仿宋_GB2312" w:hint="eastAsia"/>
          <w:sz w:val="28"/>
          <w:szCs w:val="28"/>
        </w:rPr>
        <w:t xml:space="preserve">第一条 </w:t>
      </w:r>
      <w:r w:rsidRPr="00000E6C">
        <w:rPr>
          <w:rFonts w:ascii="仿宋_GB2312" w:eastAsia="仿宋_GB2312"/>
          <w:sz w:val="28"/>
          <w:szCs w:val="28"/>
        </w:rPr>
        <w:t xml:space="preserve"> </w:t>
      </w:r>
      <w:r w:rsidRPr="00000E6C">
        <w:rPr>
          <w:rFonts w:ascii="仿宋_GB2312" w:eastAsia="仿宋_GB2312" w:hint="eastAsia"/>
          <w:sz w:val="28"/>
          <w:szCs w:val="28"/>
        </w:rPr>
        <w:t>为加强</w:t>
      </w:r>
      <w:r w:rsidR="007A6F54">
        <w:rPr>
          <w:rFonts w:ascii="仿宋_GB2312" w:eastAsia="仿宋_GB2312" w:hint="eastAsia"/>
          <w:sz w:val="28"/>
          <w:szCs w:val="28"/>
        </w:rPr>
        <w:t>本行</w:t>
      </w:r>
      <w:bookmarkStart w:id="0" w:name="_GoBack"/>
      <w:bookmarkEnd w:id="0"/>
      <w:r w:rsidRPr="00000E6C">
        <w:rPr>
          <w:rFonts w:ascii="仿宋_GB2312" w:eastAsia="仿宋_GB2312" w:hint="eastAsia"/>
          <w:sz w:val="28"/>
          <w:szCs w:val="28"/>
        </w:rPr>
        <w:t>手机银行（客户端版）业务管理（以下简称“新版手机银行”），促进新版手机</w:t>
      </w:r>
      <w:r w:rsidRPr="00D874D1">
        <w:rPr>
          <w:rFonts w:ascii="仿宋_GB2312" w:eastAsia="仿宋_GB2312" w:hint="eastAsia"/>
          <w:sz w:val="28"/>
          <w:szCs w:val="28"/>
        </w:rPr>
        <w:t>银行业务健康发展，</w:t>
      </w:r>
      <w:r w:rsidR="000D098A">
        <w:rPr>
          <w:rFonts w:ascii="仿宋_GB2312" w:eastAsia="仿宋_GB2312" w:hint="eastAsia"/>
          <w:sz w:val="28"/>
          <w:szCs w:val="28"/>
        </w:rPr>
        <w:t>根据银监会</w:t>
      </w:r>
      <w:r w:rsidR="00E54E84" w:rsidRPr="00946C67">
        <w:rPr>
          <w:rFonts w:ascii="仿宋_GB2312" w:eastAsia="仿宋_GB2312" w:hint="eastAsia"/>
          <w:sz w:val="28"/>
          <w:szCs w:val="28"/>
        </w:rPr>
        <w:t>《电子银行业务管理办法》</w:t>
      </w:r>
      <w:r w:rsidR="00946C67">
        <w:rPr>
          <w:rFonts w:ascii="仿宋_GB2312" w:eastAsia="仿宋_GB2312" w:hint="eastAsia"/>
          <w:sz w:val="28"/>
          <w:szCs w:val="28"/>
        </w:rPr>
        <w:t>等有关</w:t>
      </w:r>
      <w:r w:rsidR="00946C67">
        <w:rPr>
          <w:rFonts w:ascii="仿宋_GB2312" w:eastAsia="仿宋_GB2312"/>
          <w:sz w:val="28"/>
          <w:szCs w:val="28"/>
        </w:rPr>
        <w:t>规定，</w:t>
      </w:r>
      <w:r w:rsidRPr="00D874D1">
        <w:rPr>
          <w:rFonts w:ascii="仿宋_GB2312" w:eastAsia="仿宋_GB2312" w:hint="eastAsia"/>
          <w:sz w:val="28"/>
          <w:szCs w:val="28"/>
        </w:rPr>
        <w:t>特制定本办法。</w:t>
      </w:r>
    </w:p>
    <w:p w:rsidR="00C62ACC" w:rsidRPr="00000E6C" w:rsidRDefault="00C62ACC" w:rsidP="00C62ACC">
      <w:pPr>
        <w:spacing w:line="360" w:lineRule="auto"/>
        <w:ind w:firstLineChars="200" w:firstLine="533"/>
        <w:rPr>
          <w:rFonts w:ascii="仿宋_GB2312" w:eastAsia="仿宋_GB2312"/>
          <w:sz w:val="28"/>
          <w:szCs w:val="28"/>
        </w:rPr>
      </w:pPr>
      <w:r w:rsidRPr="00000E6C">
        <w:rPr>
          <w:rFonts w:ascii="仿宋_GB2312" w:eastAsia="仿宋_GB2312" w:hint="eastAsia"/>
          <w:sz w:val="28"/>
          <w:szCs w:val="28"/>
        </w:rPr>
        <w:t xml:space="preserve">第二条 </w:t>
      </w:r>
      <w:r w:rsidRPr="00000E6C">
        <w:rPr>
          <w:rFonts w:ascii="仿宋_GB2312" w:eastAsia="仿宋_GB2312"/>
          <w:sz w:val="28"/>
          <w:szCs w:val="28"/>
        </w:rPr>
        <w:t xml:space="preserve"> </w:t>
      </w:r>
      <w:r w:rsidRPr="00000E6C">
        <w:rPr>
          <w:rFonts w:ascii="仿宋_GB2312" w:eastAsia="仿宋_GB2312" w:hint="eastAsia"/>
          <w:sz w:val="28"/>
          <w:szCs w:val="28"/>
        </w:rPr>
        <w:t>本办法所称的新版手机银行业务是指</w:t>
      </w:r>
      <w:r w:rsidR="00946C67">
        <w:rPr>
          <w:rFonts w:ascii="仿宋_GB2312" w:eastAsia="仿宋_GB2312" w:hint="eastAsia"/>
          <w:sz w:val="28"/>
          <w:szCs w:val="28"/>
        </w:rPr>
        <w:t>本行</w:t>
      </w:r>
      <w:r w:rsidRPr="00000E6C">
        <w:rPr>
          <w:rFonts w:ascii="仿宋_GB2312" w:eastAsia="仿宋_GB2312" w:hint="eastAsia"/>
          <w:sz w:val="28"/>
          <w:szCs w:val="28"/>
        </w:rPr>
        <w:t>依托相关移动通讯运营商网络、新版手机银行后台及各业务子系统，以下载客户端版软件的手机为终端，向客户提供的自助式金融产品。</w:t>
      </w:r>
    </w:p>
    <w:p w:rsidR="00C62ACC" w:rsidRPr="00000E6C" w:rsidRDefault="00C62ACC" w:rsidP="00C62ACC">
      <w:pPr>
        <w:spacing w:line="360" w:lineRule="auto"/>
        <w:ind w:firstLineChars="200" w:firstLine="533"/>
        <w:rPr>
          <w:rFonts w:ascii="仿宋_GB2312" w:eastAsia="仿宋_GB2312"/>
          <w:sz w:val="28"/>
          <w:szCs w:val="28"/>
        </w:rPr>
      </w:pPr>
      <w:r w:rsidRPr="00000E6C">
        <w:rPr>
          <w:rFonts w:ascii="仿宋_GB2312" w:eastAsia="仿宋_GB2312" w:hint="eastAsia"/>
          <w:sz w:val="28"/>
          <w:szCs w:val="28"/>
        </w:rPr>
        <w:t>第三条  新版手机银行业务是本行服务广大客户的一种新型金融服务手段，是传统银行业务的扩充和延伸，是本行电子银行服务的重要组成部分，。</w:t>
      </w:r>
    </w:p>
    <w:p w:rsidR="00C62ACC" w:rsidRPr="00000E6C"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第四条  新版手机银行服务实行统一组织和管理，并接受有关管理部门的管理和监督。</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第二章   组织管理体系</w:t>
      </w:r>
    </w:p>
    <w:p w:rsidR="00C62ACC" w:rsidRPr="000612C2"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0612C2">
        <w:rPr>
          <w:rFonts w:ascii="仿宋_GB2312" w:eastAsia="仿宋_GB2312" w:hAnsi="宋体" w:hint="eastAsia"/>
          <w:bCs/>
          <w:snapToGrid w:val="0"/>
          <w:kern w:val="0"/>
          <w:sz w:val="28"/>
          <w:szCs w:val="28"/>
        </w:rPr>
        <w:t xml:space="preserve">第五条 </w:t>
      </w:r>
      <w:r w:rsidRPr="000612C2">
        <w:rPr>
          <w:rFonts w:ascii="仿宋_GB2312" w:eastAsia="仿宋_GB2312" w:hAnsi="宋体"/>
          <w:bCs/>
          <w:snapToGrid w:val="0"/>
          <w:kern w:val="0"/>
          <w:sz w:val="28"/>
          <w:szCs w:val="28"/>
        </w:rPr>
        <w:t xml:space="preserve"> </w:t>
      </w:r>
      <w:r w:rsidRPr="000612C2">
        <w:rPr>
          <w:rFonts w:ascii="仿宋_GB2312" w:eastAsia="仿宋_GB2312" w:hAnsi="宋体" w:hint="eastAsia"/>
          <w:bCs/>
          <w:snapToGrid w:val="0"/>
          <w:kern w:val="0"/>
          <w:sz w:val="28"/>
          <w:szCs w:val="28"/>
        </w:rPr>
        <w:t>开办新版手机银行业务的具体职责分工如下：</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一）本行电子银行部负责新版手机银行业务管理制度及操作流程的制定和完善；负责新版手机银行业务指导、业务宣传、市场策划及营销；负责指导和分析全行新版手机银行业务的开展，负责新版手机银行业务涉及资金变化的动态分析。</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（二）本行计划财务部负责新版手机银行会计业务操作管理和培训。</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（三）本行运营管理部负责新版手机银行会计业务差错的处理；负责动态口令牌等重要空白凭证的管理。</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（四）本行信息</w:t>
      </w:r>
      <w:r w:rsidR="000D098A">
        <w:rPr>
          <w:rFonts w:ascii="仿宋_GB2312" w:eastAsia="仿宋_GB2312" w:hAnsi="宋体" w:hint="eastAsia"/>
          <w:bCs/>
          <w:snapToGrid w:val="0"/>
          <w:kern w:val="0"/>
          <w:sz w:val="28"/>
          <w:szCs w:val="28"/>
        </w:rPr>
        <w:t>科技</w:t>
      </w:r>
      <w:r w:rsidRPr="00C62ACC">
        <w:rPr>
          <w:rFonts w:ascii="仿宋_GB2312" w:eastAsia="仿宋_GB2312" w:hAnsi="宋体" w:hint="eastAsia"/>
          <w:bCs/>
          <w:snapToGrid w:val="0"/>
          <w:kern w:val="0"/>
          <w:sz w:val="28"/>
          <w:szCs w:val="28"/>
        </w:rPr>
        <w:t>部负责制定与实施应用级技术安全策略；负责本</w:t>
      </w:r>
      <w:r w:rsidRPr="00C62ACC">
        <w:rPr>
          <w:rFonts w:ascii="仿宋_GB2312" w:eastAsia="仿宋_GB2312" w:hAnsi="宋体" w:hint="eastAsia"/>
          <w:bCs/>
          <w:snapToGrid w:val="0"/>
          <w:kern w:val="0"/>
          <w:sz w:val="28"/>
          <w:szCs w:val="28"/>
        </w:rPr>
        <w:lastRenderedPageBreak/>
        <w:t>行新版手机银行数据的提供等技术工作。</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（五）本行信贷管理部负责配合电子银行部做好新版手机银行业务的市场策划和营销；配合做好新版手机银行业务的功能创新。</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（六）本行合</w:t>
      </w:r>
      <w:proofErr w:type="gramStart"/>
      <w:r w:rsidRPr="00C62ACC">
        <w:rPr>
          <w:rFonts w:ascii="仿宋_GB2312" w:eastAsia="仿宋_GB2312" w:hAnsi="宋体" w:hint="eastAsia"/>
          <w:bCs/>
          <w:snapToGrid w:val="0"/>
          <w:kern w:val="0"/>
          <w:sz w:val="28"/>
          <w:szCs w:val="28"/>
        </w:rPr>
        <w:t>规</w:t>
      </w:r>
      <w:proofErr w:type="gramEnd"/>
      <w:r w:rsidRPr="00C62ACC">
        <w:rPr>
          <w:rFonts w:ascii="仿宋_GB2312" w:eastAsia="仿宋_GB2312" w:hAnsi="宋体" w:hint="eastAsia"/>
          <w:bCs/>
          <w:snapToGrid w:val="0"/>
          <w:kern w:val="0"/>
          <w:sz w:val="28"/>
          <w:szCs w:val="28"/>
        </w:rPr>
        <w:t>管理部负责对新版手机银行业务相关制度和操作流程的合规性、有效性进行审核。</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（七）本行风险管理部负责新版手机银行业务的风险监测、识别、评估、控制管理工作。</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（八）本行审计</w:t>
      </w:r>
      <w:r w:rsidRPr="00946C67">
        <w:rPr>
          <w:rFonts w:ascii="仿宋_GB2312" w:eastAsia="仿宋_GB2312" w:hAnsi="宋体" w:hint="eastAsia"/>
          <w:bCs/>
          <w:snapToGrid w:val="0"/>
          <w:kern w:val="0"/>
          <w:sz w:val="28"/>
          <w:szCs w:val="28"/>
        </w:rPr>
        <w:t>部</w:t>
      </w:r>
      <w:r w:rsidRPr="00C62ACC">
        <w:rPr>
          <w:rFonts w:ascii="仿宋_GB2312" w:eastAsia="仿宋_GB2312" w:hAnsi="宋体" w:hint="eastAsia"/>
          <w:bCs/>
          <w:snapToGrid w:val="0"/>
          <w:kern w:val="0"/>
          <w:sz w:val="28"/>
          <w:szCs w:val="28"/>
        </w:rPr>
        <w:t>负责对新版手机银行业务的运行、管理、内部控制等情况进行稽核监督。</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九）各营业网点承担新版手机银行业务的市场营销任务，负责新版手机银行各相关制度的贯彻执行；负责受理新版手机银行业务的签约/撤销等申请；负责客户新版手机银行操作员分配、动态密码器的管理及新版手机银行业务咨询等基本业务。</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第三章</w:t>
      </w:r>
      <w:r>
        <w:rPr>
          <w:rFonts w:ascii="仿宋_GB2312" w:eastAsia="仿宋_GB2312" w:hint="eastAsia"/>
          <w:b/>
          <w:sz w:val="28"/>
          <w:szCs w:val="28"/>
        </w:rPr>
        <w:t xml:space="preserve">  </w:t>
      </w:r>
      <w:r w:rsidRPr="00C62ACC">
        <w:rPr>
          <w:rFonts w:ascii="仿宋_GB2312" w:eastAsia="仿宋_GB2312" w:hint="eastAsia"/>
          <w:b/>
          <w:sz w:val="28"/>
          <w:szCs w:val="28"/>
        </w:rPr>
        <w:t>系统维护操作</w:t>
      </w:r>
    </w:p>
    <w:p w:rsidR="00C62ACC" w:rsidRPr="00C62ACC" w:rsidRDefault="00C62ACC" w:rsidP="008030D4">
      <w:pPr>
        <w:spacing w:line="360" w:lineRule="auto"/>
        <w:ind w:firstLineChars="200" w:firstLine="533"/>
        <w:rPr>
          <w:rFonts w:ascii="仿宋_GB2312" w:eastAsia="仿宋_GB2312"/>
          <w:sz w:val="28"/>
          <w:szCs w:val="28"/>
        </w:rPr>
      </w:pPr>
      <w:r w:rsidRPr="000612C2">
        <w:rPr>
          <w:rFonts w:ascii="仿宋_GB2312" w:eastAsia="仿宋_GB2312" w:hint="eastAsia"/>
          <w:sz w:val="28"/>
          <w:szCs w:val="28"/>
        </w:rPr>
        <w:t>第六条  新版手机银行操作员采用分级管理方式，各级、各类操作员的</w:t>
      </w:r>
      <w:r w:rsidRPr="00C62ACC">
        <w:rPr>
          <w:rFonts w:ascii="仿宋_GB2312" w:eastAsia="仿宋_GB2312" w:hint="eastAsia"/>
          <w:sz w:val="28"/>
          <w:szCs w:val="28"/>
        </w:rPr>
        <w:t>签发、注册、变更和注销应遵循“双人操作、换人复核”的原则。</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（一）本行新版手机银行管理员</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本行新版手机银行管理员由省联社新版手机银行主管部门操作人员设置、分配、管理。</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（二）营业网点新版手机银行操作员</w:t>
      </w:r>
    </w:p>
    <w:p w:rsidR="00C62ACC" w:rsidRPr="00C62ACC"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2ACC">
        <w:rPr>
          <w:rFonts w:ascii="仿宋_GB2312" w:eastAsia="仿宋_GB2312" w:hAnsi="宋体" w:hint="eastAsia"/>
          <w:bCs/>
          <w:snapToGrid w:val="0"/>
          <w:kern w:val="0"/>
          <w:sz w:val="28"/>
          <w:szCs w:val="28"/>
        </w:rPr>
        <w:t>营业网点新版手机银行操作员由本行新版手机银行管理员进行设置、分配、管理。营业网点新版手机银行操作员新增、变更及注销需向本行电</w:t>
      </w:r>
      <w:r w:rsidRPr="00C62ACC">
        <w:rPr>
          <w:rFonts w:ascii="仿宋_GB2312" w:eastAsia="仿宋_GB2312" w:hAnsi="宋体" w:hint="eastAsia"/>
          <w:bCs/>
          <w:snapToGrid w:val="0"/>
          <w:kern w:val="0"/>
          <w:sz w:val="28"/>
          <w:szCs w:val="28"/>
        </w:rPr>
        <w:lastRenderedPageBreak/>
        <w:t>子银行部提交</w:t>
      </w:r>
      <w:r w:rsidRPr="003545D2">
        <w:rPr>
          <w:rFonts w:ascii="仿宋_GB2312" w:eastAsia="仿宋_GB2312" w:hAnsi="宋体" w:hint="eastAsia"/>
          <w:bCs/>
          <w:snapToGrid w:val="0"/>
          <w:kern w:val="0"/>
          <w:sz w:val="28"/>
          <w:szCs w:val="28"/>
        </w:rPr>
        <w:t>“江苏农村商业银行后台管理系统操作员（注册、变更、注销）申请表”（附件1）</w:t>
      </w:r>
      <w:r w:rsidRPr="00C62ACC">
        <w:rPr>
          <w:rFonts w:ascii="仿宋_GB2312" w:eastAsia="仿宋_GB2312" w:hAnsi="宋体" w:hint="eastAsia"/>
          <w:bCs/>
          <w:snapToGrid w:val="0"/>
          <w:kern w:val="0"/>
          <w:sz w:val="28"/>
          <w:szCs w:val="28"/>
        </w:rPr>
        <w:t>及操作员身份证复印件。</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第四章  服务对象与内容</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第七条  新版手机银行业务服务对象为拥有本行个人结算账户、具有民事行为能力的个人。本行根据不同的客户类型、注册方式和申请服务项目，为客户提供相应的新版手机银行服务。</w:t>
      </w:r>
    </w:p>
    <w:p w:rsidR="00C62ACC" w:rsidRPr="00C62ACC" w:rsidRDefault="00C62ACC" w:rsidP="00C62ACC">
      <w:pPr>
        <w:kinsoku w:val="0"/>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第八条  新版手机银行业务服务范围和内容包括但不限于：查询、转账汇款、账单支付、缴费、信用卡服务等金融业务。服务范围和内容的变更将通过营业网点或江苏农信电子银行业务门户网站（http://www.js96008.com）</w:t>
      </w:r>
      <w:r w:rsidRPr="00C62ACC">
        <w:rPr>
          <w:rFonts w:ascii="仿宋_GB2312" w:eastAsia="仿宋_GB2312" w:hint="eastAsia"/>
          <w:sz w:val="28"/>
          <w:szCs w:val="28"/>
        </w:rPr>
        <w:t>进行公告。</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第五章</w:t>
      </w:r>
      <w:r w:rsidR="008E4E70">
        <w:rPr>
          <w:rFonts w:ascii="仿宋_GB2312" w:eastAsia="仿宋_GB2312" w:hint="eastAsia"/>
          <w:b/>
          <w:sz w:val="28"/>
          <w:szCs w:val="28"/>
        </w:rPr>
        <w:t xml:space="preserve">  </w:t>
      </w:r>
      <w:r w:rsidRPr="00C62ACC">
        <w:rPr>
          <w:rFonts w:ascii="仿宋_GB2312" w:eastAsia="仿宋_GB2312" w:hint="eastAsia"/>
          <w:b/>
          <w:sz w:val="28"/>
          <w:szCs w:val="28"/>
        </w:rPr>
        <w:t>新版手机银行操作流程</w:t>
      </w:r>
    </w:p>
    <w:p w:rsidR="00C62ACC" w:rsidRPr="00C60DB6" w:rsidRDefault="00C62ACC"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第九条  新版手机银行基本规定</w:t>
      </w:r>
    </w:p>
    <w:p w:rsidR="00C62ACC" w:rsidRPr="00C60DB6" w:rsidRDefault="00C62ACC"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（一）凡持有本行个人结算账户的客户，均可申请成为新版手机银行注册客户。注册、注销及新版手机银行信息变更业务必须由客户本人办理。</w:t>
      </w:r>
    </w:p>
    <w:p w:rsidR="00C62ACC" w:rsidRPr="00C60DB6" w:rsidRDefault="00C62ACC"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（二）新版手机银行客户相关资料和账户信息的注册登记等操作，均需通过后台管理系统实现，客户通过新版手机银行办理的相关业务纳入综合业务系统统一进行账务处理。</w:t>
      </w:r>
    </w:p>
    <w:p w:rsidR="00C62ACC" w:rsidRPr="00C60DB6" w:rsidRDefault="00C62ACC"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（三）客户填写的开户申请书及开户打印的申请回执单作为该笔业务的记账凭证的附件，其他非账务性打印资料附在操作员当日核心凭证的最后。</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 xml:space="preserve">第十条 </w:t>
      </w:r>
      <w:r w:rsidRPr="00C60DB6">
        <w:rPr>
          <w:rFonts w:ascii="仿宋_GB2312" w:eastAsia="仿宋_GB2312"/>
          <w:sz w:val="28"/>
          <w:szCs w:val="28"/>
        </w:rPr>
        <w:t xml:space="preserve"> </w:t>
      </w:r>
      <w:r w:rsidRPr="00C60DB6">
        <w:rPr>
          <w:rFonts w:ascii="仿宋_GB2312" w:eastAsia="仿宋_GB2312" w:hint="eastAsia"/>
          <w:sz w:val="28"/>
          <w:szCs w:val="28"/>
        </w:rPr>
        <w:t>系统安装</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江苏省农村信用社新版手机银行客户端分别支持</w:t>
      </w:r>
      <w:proofErr w:type="spellStart"/>
      <w:r w:rsidRPr="00C60DB6">
        <w:rPr>
          <w:rFonts w:ascii="仿宋_GB2312" w:eastAsia="仿宋_GB2312" w:hint="eastAsia"/>
          <w:sz w:val="28"/>
          <w:szCs w:val="28"/>
        </w:rPr>
        <w:t>ios</w:t>
      </w:r>
      <w:proofErr w:type="spellEnd"/>
      <w:r w:rsidRPr="00C60DB6">
        <w:rPr>
          <w:rFonts w:ascii="仿宋_GB2312" w:eastAsia="仿宋_GB2312" w:hint="eastAsia"/>
          <w:sz w:val="28"/>
          <w:szCs w:val="28"/>
        </w:rPr>
        <w:t>、</w:t>
      </w:r>
      <w:proofErr w:type="spellStart"/>
      <w:r w:rsidRPr="00C60DB6">
        <w:rPr>
          <w:rFonts w:ascii="仿宋_GB2312" w:eastAsia="仿宋_GB2312" w:hint="eastAsia"/>
          <w:sz w:val="28"/>
          <w:szCs w:val="28"/>
        </w:rPr>
        <w:t>Andriod</w:t>
      </w:r>
      <w:proofErr w:type="spellEnd"/>
      <w:r w:rsidRPr="00C60DB6">
        <w:rPr>
          <w:rFonts w:ascii="仿宋_GB2312" w:eastAsia="仿宋_GB2312" w:hint="eastAsia"/>
          <w:sz w:val="28"/>
          <w:szCs w:val="28"/>
        </w:rPr>
        <w:t>和Windows phone三大操作系统，下载安装方式如下：</w:t>
      </w:r>
      <w:bookmarkStart w:id="1" w:name="_Toc353525838"/>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lastRenderedPageBreak/>
        <w:t>1、苹果（</w:t>
      </w:r>
      <w:proofErr w:type="spellStart"/>
      <w:r w:rsidRPr="00C60DB6">
        <w:rPr>
          <w:rFonts w:ascii="仿宋_GB2312" w:eastAsia="仿宋_GB2312" w:hint="eastAsia"/>
          <w:sz w:val="28"/>
          <w:szCs w:val="28"/>
        </w:rPr>
        <w:t>ios</w:t>
      </w:r>
      <w:proofErr w:type="spellEnd"/>
      <w:r w:rsidRPr="00C60DB6">
        <w:rPr>
          <w:rFonts w:ascii="仿宋_GB2312" w:eastAsia="仿宋_GB2312" w:hint="eastAsia"/>
          <w:sz w:val="28"/>
          <w:szCs w:val="28"/>
        </w:rPr>
        <w:t>）商城</w:t>
      </w:r>
      <w:bookmarkEnd w:id="1"/>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通过Appstore苹果官方商店下载“江苏农信”新版手机银行客户端最新版本，下载完成后直接点击安装即可。</w:t>
      </w:r>
      <w:bookmarkStart w:id="2" w:name="_Toc353525839"/>
    </w:p>
    <w:p w:rsidR="009863E6" w:rsidRPr="00C60DB6" w:rsidRDefault="009863E6" w:rsidP="008030D4">
      <w:pPr>
        <w:spacing w:line="360" w:lineRule="auto"/>
        <w:ind w:firstLineChars="200" w:firstLine="533"/>
        <w:rPr>
          <w:rFonts w:ascii="仿宋_GB2312" w:eastAsia="仿宋_GB2312" w:hAnsi="宋体"/>
          <w:sz w:val="28"/>
          <w:szCs w:val="28"/>
        </w:rPr>
      </w:pPr>
      <w:r w:rsidRPr="00C60DB6">
        <w:rPr>
          <w:rFonts w:ascii="仿宋_GB2312" w:eastAsia="仿宋_GB2312" w:hint="eastAsia"/>
          <w:sz w:val="28"/>
          <w:szCs w:val="28"/>
        </w:rPr>
        <w:t>2、安卓（</w:t>
      </w:r>
      <w:proofErr w:type="spellStart"/>
      <w:r w:rsidRPr="00C60DB6">
        <w:rPr>
          <w:rFonts w:ascii="仿宋_GB2312" w:eastAsia="仿宋_GB2312" w:hint="eastAsia"/>
          <w:sz w:val="28"/>
          <w:szCs w:val="28"/>
        </w:rPr>
        <w:t>Andriod</w:t>
      </w:r>
      <w:proofErr w:type="spellEnd"/>
      <w:r w:rsidRPr="00C60DB6">
        <w:rPr>
          <w:rFonts w:ascii="仿宋_GB2312" w:eastAsia="仿宋_GB2312" w:hint="eastAsia"/>
          <w:sz w:val="28"/>
          <w:szCs w:val="28"/>
        </w:rPr>
        <w:t>）商城</w:t>
      </w:r>
      <w:bookmarkEnd w:id="2"/>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Ansi="宋体" w:hint="eastAsia"/>
          <w:sz w:val="28"/>
          <w:szCs w:val="28"/>
        </w:rPr>
        <w:t>通过</w:t>
      </w:r>
      <w:proofErr w:type="spellStart"/>
      <w:r w:rsidRPr="00C60DB6">
        <w:rPr>
          <w:rFonts w:ascii="仿宋_GB2312" w:eastAsia="仿宋_GB2312" w:hint="eastAsia"/>
          <w:sz w:val="28"/>
          <w:szCs w:val="28"/>
        </w:rPr>
        <w:t>Andriod</w:t>
      </w:r>
      <w:proofErr w:type="spellEnd"/>
      <w:r w:rsidRPr="00C60DB6">
        <w:rPr>
          <w:rFonts w:ascii="仿宋_GB2312" w:eastAsia="仿宋_GB2312" w:hint="eastAsia"/>
          <w:sz w:val="28"/>
          <w:szCs w:val="28"/>
        </w:rPr>
        <w:t>（安卓）官方网站直接下载“江苏农信”新版手机银行客户端最新版本，下载完成后直接安装即可。</w:t>
      </w:r>
      <w:bookmarkStart w:id="3" w:name="_Toc353525840"/>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3、Windows Phone商城</w:t>
      </w:r>
      <w:bookmarkEnd w:id="3"/>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通过Windows phone 官方网站直接下载“江苏农信”新版手机银行客户端最新版本，下载完成后直接安装即可。</w:t>
      </w:r>
    </w:p>
    <w:p w:rsidR="009863E6" w:rsidRPr="00C60DB6" w:rsidRDefault="009863E6" w:rsidP="008030D4">
      <w:pPr>
        <w:spacing w:line="360" w:lineRule="auto"/>
        <w:ind w:firstLineChars="200" w:firstLine="533"/>
        <w:rPr>
          <w:rFonts w:ascii="仿宋_GB2312" w:eastAsia="仿宋_GB2312"/>
          <w:sz w:val="28"/>
          <w:szCs w:val="28"/>
        </w:rPr>
      </w:pPr>
      <w:bookmarkStart w:id="4" w:name="_Toc353525841"/>
      <w:r w:rsidRPr="00C60DB6">
        <w:rPr>
          <w:rFonts w:ascii="仿宋_GB2312" w:eastAsia="仿宋_GB2312" w:hint="eastAsia"/>
          <w:sz w:val="28"/>
          <w:szCs w:val="28"/>
        </w:rPr>
        <w:t>4、江苏农信电子银行门户网站</w:t>
      </w:r>
      <w:bookmarkEnd w:id="4"/>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通过手机访问江苏农信电子银行门户网站（</w:t>
      </w:r>
      <w:r w:rsidRPr="00C60DB6">
        <w:rPr>
          <w:rStyle w:val="af4"/>
          <w:rFonts w:ascii="仿宋_GB2312" w:eastAsia="仿宋_GB2312" w:hint="eastAsia"/>
          <w:sz w:val="28"/>
          <w:szCs w:val="28"/>
        </w:rPr>
        <w:t>http://</w:t>
      </w:r>
      <w:hyperlink r:id="rId6" w:history="1">
        <w:r w:rsidRPr="00C60DB6">
          <w:rPr>
            <w:rStyle w:val="af4"/>
            <w:rFonts w:ascii="仿宋_GB2312" w:eastAsia="仿宋_GB2312" w:hAnsi="宋体" w:hint="eastAsia"/>
            <w:sz w:val="28"/>
            <w:szCs w:val="28"/>
          </w:rPr>
          <w:t>www.js96008.com</w:t>
        </w:r>
      </w:hyperlink>
      <w:r w:rsidRPr="00C60DB6">
        <w:rPr>
          <w:rFonts w:ascii="仿宋_GB2312" w:eastAsia="仿宋_GB2312" w:hint="eastAsia"/>
          <w:sz w:val="28"/>
          <w:szCs w:val="28"/>
        </w:rPr>
        <w:t>）</w:t>
      </w:r>
      <w:r w:rsidRPr="00C60DB6">
        <w:rPr>
          <w:rFonts w:ascii="仿宋_GB2312" w:eastAsia="仿宋_GB2312" w:hAnsi="宋体" w:hint="eastAsia"/>
          <w:sz w:val="28"/>
          <w:szCs w:val="28"/>
        </w:rPr>
        <w:t>下载新版手机银行客户端最新</w:t>
      </w:r>
      <w:r w:rsidRPr="00C60DB6">
        <w:rPr>
          <w:rFonts w:ascii="仿宋_GB2312" w:eastAsia="仿宋_GB2312" w:hint="eastAsia"/>
          <w:sz w:val="28"/>
          <w:szCs w:val="28"/>
        </w:rPr>
        <w:t>版本进行安装，也可直接下载到电脑，并通过数据线连接手机进行安装。</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第十一条  新版手机银行开通有两种方式：一是通过银行柜面开通，二是通过手机自助开通。</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第十二条  客户若已开通本行个人网银，在办理新版手机银行动态口令牌（卡）绑定时，系统将默认</w:t>
      </w:r>
      <w:proofErr w:type="gramStart"/>
      <w:r w:rsidRPr="00C60DB6">
        <w:rPr>
          <w:rFonts w:ascii="仿宋_GB2312" w:eastAsia="仿宋_GB2312" w:hint="eastAsia"/>
          <w:sz w:val="28"/>
          <w:szCs w:val="28"/>
        </w:rPr>
        <w:t>个人网银动态</w:t>
      </w:r>
      <w:proofErr w:type="gramEnd"/>
      <w:r w:rsidRPr="00C60DB6">
        <w:rPr>
          <w:rFonts w:ascii="仿宋_GB2312" w:eastAsia="仿宋_GB2312" w:hint="eastAsia"/>
          <w:sz w:val="28"/>
          <w:szCs w:val="28"/>
        </w:rPr>
        <w:t>口令牌（卡）为绑定设备，只需输入验证码直接进行绑定。</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第十三条  新版手机银行客户注册流程</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（一）柜面开通</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int="eastAsia"/>
          <w:sz w:val="28"/>
          <w:szCs w:val="28"/>
        </w:rPr>
        <w:t>1.客户持有效身份证件及复印件、银行卡等</w:t>
      </w:r>
      <w:r w:rsidRPr="00C60DB6">
        <w:rPr>
          <w:rFonts w:ascii="仿宋_GB2312" w:eastAsia="仿宋_GB2312" w:hAnsi="华文中宋" w:hint="eastAsia"/>
          <w:sz w:val="28"/>
          <w:szCs w:val="28"/>
        </w:rPr>
        <w:t>前往本行营业网点申请开通新版手机银行。</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Ansi="华文中宋" w:hint="eastAsia"/>
          <w:sz w:val="28"/>
          <w:szCs w:val="28"/>
        </w:rPr>
        <w:lastRenderedPageBreak/>
        <w:t>2.</w:t>
      </w:r>
      <w:r w:rsidRPr="00C60DB6">
        <w:rPr>
          <w:rFonts w:ascii="仿宋_GB2312" w:eastAsia="仿宋_GB2312" w:hint="eastAsia"/>
          <w:sz w:val="28"/>
          <w:szCs w:val="28"/>
        </w:rPr>
        <w:t>填写《江苏农村商业银行电子银行客户申请表》，签署《电子银行服务协议》。</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3.营业网点操作员验证客户身份证件等资料信息的真实性，核对卡号、手机号码的准确性，并通过综合业务系统51209交易码验证客户账户和密码的真实性；</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int="eastAsia"/>
          <w:sz w:val="28"/>
          <w:szCs w:val="28"/>
        </w:rPr>
        <w:t>4.</w:t>
      </w:r>
      <w:r w:rsidRPr="00C60DB6">
        <w:rPr>
          <w:rFonts w:ascii="仿宋_GB2312" w:eastAsia="仿宋_GB2312" w:hAnsi="华文中宋" w:hint="eastAsia"/>
          <w:sz w:val="28"/>
          <w:szCs w:val="28"/>
        </w:rPr>
        <w:t>营业网点操作员通过后台管理系统为客户进行开户：</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Ansi="华文中宋" w:hint="eastAsia"/>
          <w:sz w:val="28"/>
          <w:szCs w:val="28"/>
        </w:rPr>
        <w:t>（1）进入后台管理系统，选择手机银行客户信息管理，手机银行开户；</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Ansi="华文中宋" w:hint="eastAsia"/>
          <w:sz w:val="28"/>
          <w:szCs w:val="28"/>
        </w:rPr>
        <w:t>（2）输入客户信息，客户全名、证件类型、证件号码，点击查询，输入补充信息；已开通</w:t>
      </w:r>
      <w:proofErr w:type="gramStart"/>
      <w:r w:rsidRPr="00C60DB6">
        <w:rPr>
          <w:rFonts w:ascii="仿宋_GB2312" w:eastAsia="仿宋_GB2312" w:hAnsi="华文中宋" w:hint="eastAsia"/>
          <w:sz w:val="28"/>
          <w:szCs w:val="28"/>
        </w:rPr>
        <w:t>个人网银的</w:t>
      </w:r>
      <w:proofErr w:type="gramEnd"/>
      <w:r w:rsidRPr="00C60DB6">
        <w:rPr>
          <w:rFonts w:ascii="仿宋_GB2312" w:eastAsia="仿宋_GB2312" w:hAnsi="华文中宋" w:hint="eastAsia"/>
          <w:sz w:val="28"/>
          <w:szCs w:val="28"/>
        </w:rPr>
        <w:t>客户补充信息已存在，则审核补充信息是否准确；</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Ansi="华文中宋" w:hint="eastAsia"/>
          <w:sz w:val="28"/>
          <w:szCs w:val="28"/>
        </w:rPr>
        <w:t>（3）选择服务功能，添加客户签约账号；</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Ansi="华文中宋" w:hint="eastAsia"/>
          <w:sz w:val="28"/>
          <w:szCs w:val="28"/>
        </w:rPr>
        <w:t>（4）选择验证方式开通，是否使用</w:t>
      </w:r>
      <w:r w:rsidRPr="00C60DB6">
        <w:rPr>
          <w:rFonts w:ascii="仿宋_GB2312" w:eastAsia="仿宋_GB2312" w:hint="eastAsia"/>
          <w:sz w:val="28"/>
          <w:szCs w:val="28"/>
        </w:rPr>
        <w:t>动态口令牌（卡）</w:t>
      </w:r>
      <w:r w:rsidRPr="00C60DB6">
        <w:rPr>
          <w:rFonts w:ascii="仿宋_GB2312" w:eastAsia="仿宋_GB2312" w:hAnsi="华文中宋" w:hint="eastAsia"/>
          <w:sz w:val="28"/>
          <w:szCs w:val="28"/>
        </w:rPr>
        <w:t>，由客户决定，新版手机银行操作员须告知</w:t>
      </w:r>
      <w:r w:rsidRPr="00C60DB6">
        <w:rPr>
          <w:rFonts w:ascii="仿宋_GB2312" w:eastAsia="仿宋_GB2312" w:hint="eastAsia"/>
          <w:sz w:val="28"/>
          <w:szCs w:val="28"/>
        </w:rPr>
        <w:t>客户</w:t>
      </w:r>
      <w:r w:rsidRPr="00C60DB6">
        <w:rPr>
          <w:rFonts w:ascii="仿宋_GB2312" w:eastAsia="仿宋_GB2312" w:hAnsi="宋体" w:hint="eastAsia"/>
          <w:noProof/>
          <w:sz w:val="28"/>
          <w:szCs w:val="28"/>
        </w:rPr>
        <w:t>未绑定</w:t>
      </w:r>
      <w:r w:rsidRPr="00C60DB6">
        <w:rPr>
          <w:rFonts w:ascii="仿宋_GB2312" w:eastAsia="仿宋_GB2312" w:hint="eastAsia"/>
          <w:sz w:val="28"/>
          <w:szCs w:val="28"/>
        </w:rPr>
        <w:t>动态口令牌（卡）</w:t>
      </w:r>
      <w:r w:rsidRPr="00C60DB6">
        <w:rPr>
          <w:rFonts w:ascii="仿宋_GB2312" w:eastAsia="仿宋_GB2312" w:hAnsi="宋体" w:hint="eastAsia"/>
          <w:noProof/>
          <w:sz w:val="28"/>
          <w:szCs w:val="28"/>
        </w:rPr>
        <w:t>的只可以进行小额账户交易，需要在网银后台中设置：手机银行用户管理、账号管理、签约账号管理、选择查询/转账。</w:t>
      </w:r>
      <w:r w:rsidRPr="00C60DB6">
        <w:rPr>
          <w:rFonts w:ascii="仿宋_GB2312" w:eastAsia="仿宋_GB2312" w:hAnsi="华文中宋" w:hint="eastAsia"/>
          <w:sz w:val="28"/>
          <w:szCs w:val="28"/>
        </w:rPr>
        <w:t>如客户需要使用</w:t>
      </w:r>
      <w:r w:rsidRPr="00C60DB6">
        <w:rPr>
          <w:rFonts w:ascii="仿宋_GB2312" w:eastAsia="仿宋_GB2312" w:hint="eastAsia"/>
          <w:sz w:val="28"/>
          <w:szCs w:val="28"/>
        </w:rPr>
        <w:t>动态口令牌（卡）</w:t>
      </w:r>
      <w:r w:rsidRPr="00C60DB6">
        <w:rPr>
          <w:rFonts w:ascii="仿宋_GB2312" w:eastAsia="仿宋_GB2312" w:hAnsi="华文中宋" w:hint="eastAsia"/>
          <w:sz w:val="28"/>
          <w:szCs w:val="28"/>
        </w:rPr>
        <w:t>则按凭证领用要求向主出纳申领。</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Ansi="华文中宋" w:hint="eastAsia"/>
          <w:sz w:val="28"/>
          <w:szCs w:val="28"/>
        </w:rPr>
        <w:t>（5）复核员在交易审核待审核交易中进行复核；</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Ansi="华文中宋" w:hint="eastAsia"/>
          <w:sz w:val="28"/>
          <w:szCs w:val="28"/>
        </w:rPr>
        <w:t>（6）复核员打印密码信封，网点操作员须提醒客户修改初始登录密码；</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Ansi="华文中宋" w:hint="eastAsia"/>
          <w:sz w:val="28"/>
          <w:szCs w:val="28"/>
        </w:rPr>
        <w:t>（</w:t>
      </w:r>
      <w:r w:rsidR="00F5703F">
        <w:rPr>
          <w:rFonts w:ascii="仿宋_GB2312" w:eastAsia="仿宋_GB2312" w:hAnsi="华文中宋" w:hint="eastAsia"/>
          <w:sz w:val="28"/>
          <w:szCs w:val="28"/>
        </w:rPr>
        <w:t>7）</w:t>
      </w:r>
      <w:r w:rsidRPr="00C60DB6">
        <w:rPr>
          <w:rFonts w:ascii="仿宋_GB2312" w:eastAsia="仿宋_GB2312" w:hAnsi="华文中宋" w:hint="eastAsia"/>
          <w:sz w:val="28"/>
          <w:szCs w:val="28"/>
        </w:rPr>
        <w:t>开户完成；</w:t>
      </w:r>
    </w:p>
    <w:p w:rsidR="009863E6" w:rsidRPr="00C60DB6" w:rsidRDefault="009863E6" w:rsidP="008030D4">
      <w:pPr>
        <w:spacing w:line="360" w:lineRule="auto"/>
        <w:ind w:firstLineChars="200" w:firstLine="533"/>
        <w:rPr>
          <w:rFonts w:ascii="仿宋_GB2312" w:eastAsia="仿宋_GB2312" w:hAnsi="华文中宋"/>
          <w:sz w:val="28"/>
          <w:szCs w:val="28"/>
        </w:rPr>
      </w:pPr>
      <w:r w:rsidRPr="00C60DB6">
        <w:rPr>
          <w:rFonts w:ascii="仿宋_GB2312" w:eastAsia="仿宋_GB2312" w:hAnsi="华文中宋" w:hint="eastAsia"/>
          <w:sz w:val="28"/>
          <w:szCs w:val="28"/>
        </w:rPr>
        <w:t>5.客户通过Appstore、</w:t>
      </w:r>
      <w:proofErr w:type="spellStart"/>
      <w:r w:rsidRPr="00C60DB6">
        <w:rPr>
          <w:rFonts w:ascii="仿宋_GB2312" w:eastAsia="仿宋_GB2312" w:hAnsi="华文中宋" w:hint="eastAsia"/>
          <w:sz w:val="28"/>
          <w:szCs w:val="28"/>
        </w:rPr>
        <w:t>Andriod</w:t>
      </w:r>
      <w:proofErr w:type="spellEnd"/>
      <w:r w:rsidRPr="00C60DB6">
        <w:rPr>
          <w:rFonts w:ascii="仿宋_GB2312" w:eastAsia="仿宋_GB2312" w:hAnsi="华文中宋" w:hint="eastAsia"/>
          <w:sz w:val="28"/>
          <w:szCs w:val="28"/>
        </w:rPr>
        <w:t>、Windows phone或</w:t>
      </w:r>
      <w:r w:rsidRPr="00C60DB6">
        <w:rPr>
          <w:rFonts w:ascii="仿宋_GB2312" w:eastAsia="仿宋_GB2312" w:hint="eastAsia"/>
          <w:sz w:val="28"/>
          <w:szCs w:val="28"/>
        </w:rPr>
        <w:t>江苏农信电子银行业务门户网站（</w:t>
      </w:r>
      <w:r w:rsidRPr="00C60DB6">
        <w:rPr>
          <w:rStyle w:val="af4"/>
          <w:rFonts w:ascii="仿宋_GB2312" w:eastAsia="仿宋_GB2312" w:hint="eastAsia"/>
          <w:sz w:val="28"/>
          <w:szCs w:val="28"/>
        </w:rPr>
        <w:t>http://</w:t>
      </w:r>
      <w:hyperlink r:id="rId7" w:history="1">
        <w:r w:rsidRPr="00C60DB6">
          <w:rPr>
            <w:rStyle w:val="af4"/>
            <w:rFonts w:ascii="仿宋_GB2312" w:eastAsia="仿宋_GB2312" w:hAnsi="宋体" w:hint="eastAsia"/>
            <w:sz w:val="28"/>
            <w:szCs w:val="28"/>
          </w:rPr>
          <w:t>www.js96008.com</w:t>
        </w:r>
      </w:hyperlink>
      <w:r w:rsidRPr="00C60DB6">
        <w:rPr>
          <w:rFonts w:ascii="仿宋_GB2312" w:eastAsia="仿宋_GB2312" w:hint="eastAsia"/>
          <w:sz w:val="28"/>
          <w:szCs w:val="28"/>
        </w:rPr>
        <w:t>）</w:t>
      </w:r>
      <w:r w:rsidRPr="00C60DB6">
        <w:rPr>
          <w:rFonts w:ascii="仿宋_GB2312" w:eastAsia="仿宋_GB2312" w:hAnsi="华文中宋" w:hint="eastAsia"/>
          <w:sz w:val="28"/>
          <w:szCs w:val="28"/>
        </w:rPr>
        <w:t>下载新版手机银行最新客户端，安装成功后，使用手机号码及密码信封的初始密码登陆系统，完成设备绑定后，</w:t>
      </w:r>
      <w:r w:rsidRPr="00C60DB6">
        <w:rPr>
          <w:rFonts w:ascii="仿宋_GB2312" w:eastAsia="仿宋_GB2312" w:hAnsi="华文中宋" w:hint="eastAsia"/>
          <w:sz w:val="28"/>
          <w:szCs w:val="28"/>
        </w:rPr>
        <w:lastRenderedPageBreak/>
        <w:t>即可使用。</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（二）自助开通</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1.客户通过江苏农信电子银行业务门户网站</w:t>
      </w:r>
      <w:hyperlink r:id="rId8" w:history="1">
        <w:r w:rsidRPr="00C60DB6">
          <w:rPr>
            <w:rStyle w:val="af4"/>
            <w:rFonts w:ascii="仿宋_GB2312" w:eastAsia="仿宋_GB2312" w:hint="eastAsia"/>
            <w:sz w:val="28"/>
            <w:szCs w:val="28"/>
          </w:rPr>
          <w:t xml:space="preserve"> </w:t>
        </w:r>
        <w:r w:rsidRPr="00C60DB6">
          <w:rPr>
            <w:rFonts w:ascii="仿宋_GB2312" w:eastAsia="仿宋_GB2312" w:hint="eastAsia"/>
            <w:sz w:val="28"/>
            <w:szCs w:val="28"/>
          </w:rPr>
          <w:t>（</w:t>
        </w:r>
        <w:r w:rsidRPr="00C60DB6">
          <w:rPr>
            <w:rStyle w:val="af4"/>
            <w:rFonts w:ascii="仿宋_GB2312" w:eastAsia="仿宋_GB2312" w:hint="eastAsia"/>
            <w:sz w:val="28"/>
            <w:szCs w:val="28"/>
          </w:rPr>
          <w:t>http://</w:t>
        </w:r>
        <w:hyperlink r:id="rId9" w:history="1">
          <w:r w:rsidRPr="00C60DB6">
            <w:rPr>
              <w:rStyle w:val="af4"/>
              <w:rFonts w:ascii="仿宋_GB2312" w:eastAsia="仿宋_GB2312" w:hAnsi="宋体" w:hint="eastAsia"/>
              <w:sz w:val="28"/>
              <w:szCs w:val="28"/>
            </w:rPr>
            <w:t>www.js96008.com</w:t>
          </w:r>
        </w:hyperlink>
        <w:r w:rsidRPr="00C60DB6">
          <w:rPr>
            <w:rFonts w:ascii="仿宋_GB2312" w:eastAsia="仿宋_GB2312" w:hint="eastAsia"/>
            <w:sz w:val="28"/>
            <w:szCs w:val="28"/>
          </w:rPr>
          <w:t>）或Appstore</w:t>
        </w:r>
      </w:hyperlink>
      <w:r w:rsidRPr="00C60DB6">
        <w:rPr>
          <w:rFonts w:ascii="仿宋_GB2312" w:eastAsia="仿宋_GB2312" w:hint="eastAsia"/>
          <w:sz w:val="28"/>
          <w:szCs w:val="28"/>
        </w:rPr>
        <w:t>、安卓商城、Windows phone官方网站下载江苏农信新版手机银行最新客户端，并通过互联网提出申请，在阅读知晓同意遵守《江苏省农村信用社电子银行个人客户手机银行服务协议》和其他业务管理规定的基础上，签署《江苏省农村信用社电子银行个人客户手机银行服务协议》。</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2.客户须持有本行银行卡或存折等有效账户，输入身份证件、账户和支付密码。系统将于验证客户身份证件、账户和密码等信息的真实性后，为客户完成新版手机银行与客户手机、银行卡号（或存折账户账号等）的签约绑定，并开通相关业务功能。</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3.客户自主决定交易中是否使用动态口令牌（卡），如选择使用，需到本行任</w:t>
      </w:r>
      <w:proofErr w:type="gramStart"/>
      <w:r w:rsidRPr="00C60DB6">
        <w:rPr>
          <w:rFonts w:ascii="仿宋_GB2312" w:eastAsia="仿宋_GB2312" w:hint="eastAsia"/>
          <w:sz w:val="28"/>
          <w:szCs w:val="28"/>
        </w:rPr>
        <w:t>一</w:t>
      </w:r>
      <w:proofErr w:type="gramEnd"/>
      <w:r w:rsidRPr="00C60DB6">
        <w:rPr>
          <w:rFonts w:ascii="仿宋_GB2312" w:eastAsia="仿宋_GB2312" w:hint="eastAsia"/>
          <w:sz w:val="28"/>
          <w:szCs w:val="28"/>
        </w:rPr>
        <w:t>营业网点领取动态口令牌（卡），然后在系统中完成动态口令牌（卡）的绑定，也可在营业网点柜面直接绑定。</w:t>
      </w:r>
    </w:p>
    <w:p w:rsidR="009863E6"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4.自助开通流程</w:t>
      </w:r>
    </w:p>
    <w:p w:rsidR="009863E6" w:rsidRPr="00C60DB6" w:rsidRDefault="009863E6" w:rsidP="008030D4">
      <w:pPr>
        <w:spacing w:line="360" w:lineRule="auto"/>
        <w:ind w:firstLineChars="200" w:firstLine="533"/>
        <w:rPr>
          <w:rFonts w:ascii="仿宋_GB2312" w:eastAsia="仿宋_GB2312"/>
          <w:kern w:val="0"/>
          <w:sz w:val="28"/>
          <w:szCs w:val="28"/>
        </w:rPr>
      </w:pPr>
      <w:r w:rsidRPr="00C60DB6">
        <w:rPr>
          <w:rFonts w:ascii="仿宋_GB2312" w:eastAsia="仿宋_GB2312" w:hint="eastAsia"/>
          <w:kern w:val="0"/>
          <w:sz w:val="28"/>
          <w:szCs w:val="28"/>
        </w:rPr>
        <w:t>（1）连接网络，客户自行下载新版手机银行客户端，</w:t>
      </w:r>
      <w:r w:rsidRPr="00C60DB6">
        <w:rPr>
          <w:rFonts w:ascii="仿宋_GB2312" w:eastAsia="仿宋_GB2312" w:hint="eastAsia"/>
          <w:noProof/>
          <w:sz w:val="28"/>
          <w:szCs w:val="28"/>
        </w:rPr>
        <w:t>打开“新版手机银行”导航菜单，点击“注册”按钮进入下一步；</w:t>
      </w:r>
    </w:p>
    <w:p w:rsidR="009863E6" w:rsidRPr="00C60DB6" w:rsidRDefault="009863E6" w:rsidP="008030D4">
      <w:pPr>
        <w:pStyle w:val="af7"/>
        <w:spacing w:before="0" w:after="0"/>
        <w:ind w:firstLineChars="200" w:firstLine="533"/>
        <w:jc w:val="both"/>
        <w:rPr>
          <w:rFonts w:ascii="仿宋_GB2312" w:eastAsia="仿宋_GB2312"/>
          <w:noProof/>
          <w:sz w:val="28"/>
          <w:szCs w:val="28"/>
        </w:rPr>
      </w:pPr>
      <w:r w:rsidRPr="00C60DB6">
        <w:rPr>
          <w:rFonts w:ascii="仿宋_GB2312" w:eastAsia="仿宋_GB2312" w:hint="eastAsia"/>
          <w:sz w:val="28"/>
          <w:szCs w:val="28"/>
        </w:rPr>
        <w:t>（</w:t>
      </w:r>
      <w:r w:rsidRPr="00C60DB6">
        <w:rPr>
          <w:rFonts w:ascii="仿宋_GB2312" w:eastAsia="仿宋_GB2312" w:hint="eastAsia"/>
          <w:noProof/>
          <w:sz w:val="28"/>
          <w:szCs w:val="28"/>
        </w:rPr>
        <w:t>2</w:t>
      </w:r>
      <w:r w:rsidRPr="00C60DB6">
        <w:rPr>
          <w:rFonts w:ascii="仿宋_GB2312" w:eastAsia="仿宋_GB2312" w:hint="eastAsia"/>
          <w:sz w:val="28"/>
          <w:szCs w:val="28"/>
        </w:rPr>
        <w:t>）</w:t>
      </w:r>
      <w:r w:rsidRPr="00C60DB6">
        <w:rPr>
          <w:rFonts w:ascii="仿宋_GB2312" w:eastAsia="仿宋_GB2312" w:hint="eastAsia"/>
          <w:noProof/>
          <w:sz w:val="28"/>
          <w:szCs w:val="28"/>
        </w:rPr>
        <w:t>阅读“新版手机银行协议”进入下一步，可以选择“阅读详细内容”阅读全部新版手机银行协议内容；</w:t>
      </w:r>
    </w:p>
    <w:p w:rsidR="009863E6" w:rsidRPr="00C60DB6" w:rsidRDefault="009863E6" w:rsidP="008030D4">
      <w:pPr>
        <w:pStyle w:val="af7"/>
        <w:spacing w:before="0" w:after="0"/>
        <w:ind w:firstLineChars="200" w:firstLine="533"/>
        <w:jc w:val="both"/>
        <w:rPr>
          <w:rFonts w:ascii="仿宋_GB2312" w:eastAsia="仿宋_GB2312"/>
          <w:noProof/>
          <w:sz w:val="28"/>
          <w:szCs w:val="28"/>
        </w:rPr>
      </w:pPr>
      <w:r w:rsidRPr="00C60DB6">
        <w:rPr>
          <w:rFonts w:ascii="仿宋_GB2312" w:eastAsia="仿宋_GB2312" w:hint="eastAsia"/>
          <w:sz w:val="28"/>
          <w:szCs w:val="28"/>
        </w:rPr>
        <w:t>（</w:t>
      </w:r>
      <w:r w:rsidRPr="00C60DB6">
        <w:rPr>
          <w:rFonts w:ascii="仿宋_GB2312" w:eastAsia="仿宋_GB2312" w:hint="eastAsia"/>
          <w:noProof/>
          <w:sz w:val="28"/>
          <w:szCs w:val="28"/>
        </w:rPr>
        <w:t>3</w:t>
      </w:r>
      <w:r w:rsidRPr="00C60DB6">
        <w:rPr>
          <w:rFonts w:ascii="仿宋_GB2312" w:eastAsia="仿宋_GB2312" w:hint="eastAsia"/>
          <w:sz w:val="28"/>
          <w:szCs w:val="28"/>
        </w:rPr>
        <w:t>）</w:t>
      </w:r>
      <w:r w:rsidRPr="00C60DB6">
        <w:rPr>
          <w:rFonts w:ascii="仿宋_GB2312" w:eastAsia="仿宋_GB2312" w:hint="eastAsia"/>
          <w:noProof/>
          <w:sz w:val="28"/>
          <w:szCs w:val="28"/>
        </w:rPr>
        <w:t>选择“我已阅读新版手机银行服务协议”，如不选择“我已阅读”选择框将无法确定进入下一步。点击“确定”按钮进入下一步；</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lastRenderedPageBreak/>
        <w:t>（4）选择显示详细内容，即可将江苏省农村信用社电子银行个人客户新版手机银行协议全文，供客户了解阅读。当没有选择“我已阅读新版手机银行服务协议”之前，确定按钮为灰色状态，无法进入下一步。当选择“我已阅读新版手机银行服务协议”后，确定按钮为正常状态，并进入下一步；</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（5）选择证件类型：身份证、军官证、文职干部证、警官证、护照、港澳居民往来通行证、户口簿、边民出入境通行证、外国人永久居留证、临时身份证、离休干部荣誉证等；</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（6）输入证件号码：输入证件类型对应的证件号码；</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（7）输入客户姓名：输入真实姓名，如果是</w:t>
      </w:r>
      <w:proofErr w:type="gramStart"/>
      <w:r w:rsidRPr="00C60DB6">
        <w:rPr>
          <w:rFonts w:ascii="仿宋_GB2312" w:eastAsia="仿宋_GB2312" w:hint="eastAsia"/>
          <w:sz w:val="28"/>
          <w:szCs w:val="28"/>
        </w:rPr>
        <w:t>英文名需切换</w:t>
      </w:r>
      <w:proofErr w:type="gramEnd"/>
      <w:r w:rsidRPr="00C60DB6">
        <w:rPr>
          <w:rFonts w:ascii="仿宋_GB2312" w:eastAsia="仿宋_GB2312" w:hint="eastAsia"/>
          <w:sz w:val="28"/>
          <w:szCs w:val="28"/>
        </w:rPr>
        <w:t>英文输入法；</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（8）拥有动态口令牌（卡）：（选择是或否），是指是否已有本行提供的动态口令牌（卡），如果没有，请选择“否”进入下一步；有则需要动态口令牌（卡）代码和验证</w:t>
      </w:r>
      <w:proofErr w:type="gramStart"/>
      <w:r w:rsidRPr="00C60DB6">
        <w:rPr>
          <w:rFonts w:ascii="仿宋_GB2312" w:eastAsia="仿宋_GB2312" w:hint="eastAsia"/>
          <w:sz w:val="28"/>
          <w:szCs w:val="28"/>
        </w:rPr>
        <w:t>码进入</w:t>
      </w:r>
      <w:proofErr w:type="gramEnd"/>
      <w:r w:rsidRPr="00C60DB6">
        <w:rPr>
          <w:rFonts w:ascii="仿宋_GB2312" w:eastAsia="仿宋_GB2312" w:hint="eastAsia"/>
          <w:sz w:val="28"/>
          <w:szCs w:val="28"/>
        </w:rPr>
        <w:t>下一步；如已拥有</w:t>
      </w:r>
      <w:proofErr w:type="gramStart"/>
      <w:r w:rsidRPr="00C60DB6">
        <w:rPr>
          <w:rFonts w:ascii="仿宋_GB2312" w:eastAsia="仿宋_GB2312" w:hint="eastAsia"/>
          <w:sz w:val="28"/>
          <w:szCs w:val="28"/>
        </w:rPr>
        <w:t>个人网银动态</w:t>
      </w:r>
      <w:proofErr w:type="gramEnd"/>
      <w:r w:rsidRPr="00C60DB6">
        <w:rPr>
          <w:rFonts w:ascii="仿宋_GB2312" w:eastAsia="仿宋_GB2312" w:hint="eastAsia"/>
          <w:sz w:val="28"/>
          <w:szCs w:val="28"/>
        </w:rPr>
        <w:t>口令牌（卡），则直接输入</w:t>
      </w:r>
      <w:proofErr w:type="gramStart"/>
      <w:r w:rsidRPr="00C60DB6">
        <w:rPr>
          <w:rFonts w:ascii="仿宋_GB2312" w:eastAsia="仿宋_GB2312" w:hint="eastAsia"/>
          <w:sz w:val="28"/>
          <w:szCs w:val="28"/>
        </w:rPr>
        <w:t>个人网银动</w:t>
      </w:r>
      <w:proofErr w:type="gramEnd"/>
      <w:r w:rsidRPr="00C60DB6">
        <w:rPr>
          <w:rFonts w:ascii="仿宋_GB2312" w:eastAsia="仿宋_GB2312" w:hint="eastAsia"/>
          <w:sz w:val="28"/>
          <w:szCs w:val="28"/>
        </w:rPr>
        <w:t>态口令牌（卡）</w:t>
      </w:r>
      <w:proofErr w:type="gramStart"/>
      <w:r w:rsidRPr="00C60DB6">
        <w:rPr>
          <w:rFonts w:ascii="仿宋_GB2312" w:eastAsia="仿宋_GB2312" w:hint="eastAsia"/>
          <w:sz w:val="28"/>
          <w:szCs w:val="28"/>
        </w:rPr>
        <w:t>证码进</w:t>
      </w:r>
      <w:proofErr w:type="gramEnd"/>
      <w:r w:rsidRPr="00C60DB6">
        <w:rPr>
          <w:rFonts w:ascii="仿宋_GB2312" w:eastAsia="仿宋_GB2312" w:hint="eastAsia"/>
          <w:sz w:val="28"/>
          <w:szCs w:val="28"/>
        </w:rPr>
        <w:t>入下一步；</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（9）输入手机号码：输入11位手机号码（必输项）；</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（10）输入邮政编码：输入6位邮政编码（非必输项）；</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（11）输入电子邮箱：</w:t>
      </w:r>
      <w:hyperlink r:id="rId10" w:history="1">
        <w:r w:rsidRPr="00C60DB6">
          <w:rPr>
            <w:rStyle w:val="af4"/>
            <w:rFonts w:ascii="仿宋_GB2312" w:eastAsia="仿宋_GB2312" w:hint="eastAsia"/>
            <w:sz w:val="28"/>
            <w:szCs w:val="28"/>
          </w:rPr>
          <w:t>输入格式如hongbin@163.com</w:t>
        </w:r>
      </w:hyperlink>
      <w:r w:rsidRPr="00C60DB6">
        <w:rPr>
          <w:rFonts w:ascii="仿宋_GB2312" w:eastAsia="仿宋_GB2312" w:hint="eastAsia"/>
          <w:sz w:val="28"/>
          <w:szCs w:val="28"/>
        </w:rPr>
        <w:t>（非必输项）；</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（12）输入预留信息：输入预留信息，便于登录密码忘记找回密码（必输项）；</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（13）输入账号：输入19位银行卡号或22位存折账号（必输项）；</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（14）选择账号类型：选择账户类型（银行卡、存折、一证通、信用卡），已激活的信用卡方可注册；</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lastRenderedPageBreak/>
        <w:t>（15）选择账号币种：根据在银行开户的账户币种进行相应选择，默认人民币；</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（16）输入交易密码：交易密码即支付密码，通常为6位；</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（17）输入登录密码：用户自行输入登录密码，使用登录新版手机银行客户端；</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（18）输入重复密码：用户</w:t>
      </w:r>
      <w:proofErr w:type="gramStart"/>
      <w:r w:rsidRPr="00C60DB6">
        <w:rPr>
          <w:rFonts w:ascii="仿宋_GB2312" w:eastAsia="仿宋_GB2312" w:hint="eastAsia"/>
          <w:sz w:val="28"/>
          <w:szCs w:val="28"/>
        </w:rPr>
        <w:t>自行再</w:t>
      </w:r>
      <w:proofErr w:type="gramEnd"/>
      <w:r w:rsidRPr="00C60DB6">
        <w:rPr>
          <w:rFonts w:ascii="仿宋_GB2312" w:eastAsia="仿宋_GB2312" w:hint="eastAsia"/>
          <w:sz w:val="28"/>
          <w:szCs w:val="28"/>
        </w:rPr>
        <w:t>输入登录密码，便于验证登录密码的两次是否一致，注册成功后只需输入一次登录密码；</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（19）输入短信验证码：点击获取按钮获取短信验证码，获取后新版手机银行系统会采用短信方式通知短信验证码，查看官方短信验证码，并输入列表中；</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（20）点击注册按钮：点击注册按钮进行下一步处理；</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（21）弹出对话框，提示是否确定注册？选择确定即进行下一步，反之选择取消按钮即放弃当前操作；</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（22）提示“数据验证中”；</w:t>
      </w:r>
    </w:p>
    <w:p w:rsidR="009863E6" w:rsidRPr="00C60DB6" w:rsidRDefault="009863E6" w:rsidP="008030D4">
      <w:pPr>
        <w:pStyle w:val="af7"/>
        <w:spacing w:before="0" w:after="0"/>
        <w:ind w:firstLineChars="200" w:firstLine="533"/>
        <w:jc w:val="both"/>
        <w:rPr>
          <w:rFonts w:ascii="仿宋_GB2312" w:eastAsia="仿宋_GB2312"/>
          <w:sz w:val="28"/>
          <w:szCs w:val="28"/>
        </w:rPr>
      </w:pPr>
      <w:r w:rsidRPr="00C60DB6">
        <w:rPr>
          <w:rFonts w:ascii="仿宋_GB2312" w:eastAsia="仿宋_GB2312" w:hint="eastAsia"/>
          <w:sz w:val="28"/>
          <w:szCs w:val="28"/>
        </w:rPr>
        <w:t>（23）提示“注册成功”，注册完毕。登录新版手机银行客户端进行相关操作，需打开网络连接（</w:t>
      </w:r>
      <w:smartTag w:uri="urn:schemas-microsoft-com:office:smarttags" w:element="chmetcnv">
        <w:smartTagPr>
          <w:attr w:name="UnitName" w:val="g"/>
          <w:attr w:name="SourceValue" w:val="3"/>
          <w:attr w:name="HasSpace" w:val="False"/>
          <w:attr w:name="Negative" w:val="False"/>
          <w:attr w:name="NumberType" w:val="1"/>
          <w:attr w:name="TCSC" w:val="0"/>
        </w:smartTagPr>
        <w:r w:rsidRPr="00C60DB6">
          <w:rPr>
            <w:rFonts w:ascii="仿宋_GB2312" w:eastAsia="仿宋_GB2312" w:hint="eastAsia"/>
            <w:sz w:val="28"/>
            <w:szCs w:val="28"/>
          </w:rPr>
          <w:t>3G</w:t>
        </w:r>
      </w:smartTag>
      <w:r w:rsidRPr="00C60DB6">
        <w:rPr>
          <w:rFonts w:ascii="仿宋_GB2312" w:eastAsia="仿宋_GB2312" w:hint="eastAsia"/>
          <w:sz w:val="28"/>
          <w:szCs w:val="28"/>
        </w:rPr>
        <w:t>或连接WLAN）方可进行相关操作，否则无法正常操作和显示相关内容信息。</w:t>
      </w:r>
    </w:p>
    <w:p w:rsidR="00C62ACC" w:rsidRPr="00C60DB6" w:rsidRDefault="009863E6" w:rsidP="008030D4">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 xml:space="preserve">第十四条  </w:t>
      </w:r>
      <w:r w:rsidR="00C62ACC" w:rsidRPr="00C60DB6">
        <w:rPr>
          <w:rFonts w:ascii="仿宋_GB2312" w:eastAsia="仿宋_GB2312" w:hint="eastAsia"/>
          <w:sz w:val="28"/>
          <w:szCs w:val="28"/>
        </w:rPr>
        <w:t>新版手机银行业务变更、撤销</w:t>
      </w:r>
    </w:p>
    <w:p w:rsidR="00C62ACC" w:rsidRPr="00C60DB6"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0DB6">
        <w:rPr>
          <w:rFonts w:ascii="仿宋_GB2312" w:eastAsia="仿宋_GB2312" w:hAnsi="宋体" w:hint="eastAsia"/>
          <w:bCs/>
          <w:snapToGrid w:val="0"/>
          <w:kern w:val="0"/>
          <w:sz w:val="28"/>
          <w:szCs w:val="28"/>
        </w:rPr>
        <w:t>（一）变更</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业务</w:t>
      </w:r>
    </w:p>
    <w:p w:rsidR="00C62ACC" w:rsidRPr="00C60DB6"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0DB6">
        <w:rPr>
          <w:rFonts w:ascii="仿宋_GB2312" w:eastAsia="仿宋_GB2312" w:hAnsi="宋体" w:hint="eastAsia"/>
          <w:bCs/>
          <w:snapToGrid w:val="0"/>
          <w:kern w:val="0"/>
          <w:sz w:val="28"/>
          <w:szCs w:val="28"/>
        </w:rPr>
        <w:t>客户申请变更</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业务（包括变更客户信息、变更操作员信息等），需提交</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业务变更申请表及发生变更的相关客户资料，营业网点</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操作员需按</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开户要求，核对资料无误</w:t>
      </w:r>
      <w:r w:rsidRPr="00C60DB6">
        <w:rPr>
          <w:rFonts w:ascii="仿宋_GB2312" w:eastAsia="仿宋_GB2312" w:hAnsi="宋体" w:hint="eastAsia"/>
          <w:bCs/>
          <w:snapToGrid w:val="0"/>
          <w:kern w:val="0"/>
          <w:sz w:val="28"/>
          <w:szCs w:val="28"/>
        </w:rPr>
        <w:lastRenderedPageBreak/>
        <w:t>后留存相关资料复印件，并在相关业务菜单中完成变更操作。</w:t>
      </w:r>
    </w:p>
    <w:p w:rsidR="00C62ACC" w:rsidRPr="00C60DB6"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0DB6">
        <w:rPr>
          <w:rFonts w:ascii="仿宋_GB2312" w:eastAsia="仿宋_GB2312" w:hAnsi="宋体" w:hint="eastAsia"/>
          <w:bCs/>
          <w:snapToGrid w:val="0"/>
          <w:kern w:val="0"/>
          <w:sz w:val="28"/>
          <w:szCs w:val="28"/>
        </w:rPr>
        <w:t>（二）撤销</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业务</w:t>
      </w:r>
    </w:p>
    <w:p w:rsidR="00C62ACC" w:rsidRPr="00C60DB6"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0DB6">
        <w:rPr>
          <w:rFonts w:ascii="仿宋_GB2312" w:eastAsia="仿宋_GB2312" w:hAnsi="宋体" w:hint="eastAsia"/>
          <w:bCs/>
          <w:snapToGrid w:val="0"/>
          <w:kern w:val="0"/>
          <w:sz w:val="28"/>
          <w:szCs w:val="28"/>
        </w:rPr>
        <w:t>客户申请撤销</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业务，需提交撤销</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申请表及客户相关证件资料，营业网点</w:t>
      </w:r>
      <w:r w:rsidRPr="00C60DB6">
        <w:rPr>
          <w:rFonts w:ascii="仿宋_GB2312" w:eastAsia="仿宋_GB2312" w:hint="eastAsia"/>
          <w:sz w:val="28"/>
          <w:szCs w:val="28"/>
        </w:rPr>
        <w:t>手机银行</w:t>
      </w:r>
      <w:r w:rsidRPr="00C60DB6">
        <w:rPr>
          <w:rFonts w:ascii="仿宋_GB2312" w:eastAsia="仿宋_GB2312" w:hAnsi="宋体" w:hint="eastAsia"/>
          <w:bCs/>
          <w:snapToGrid w:val="0"/>
          <w:kern w:val="0"/>
          <w:sz w:val="28"/>
          <w:szCs w:val="28"/>
        </w:rPr>
        <w:t>操作员需按</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开户要求</w:t>
      </w:r>
      <w:r w:rsidR="008030D4">
        <w:rPr>
          <w:rFonts w:ascii="仿宋_GB2312" w:eastAsia="仿宋_GB2312" w:hAnsi="宋体" w:hint="eastAsia"/>
          <w:bCs/>
          <w:snapToGrid w:val="0"/>
          <w:kern w:val="0"/>
          <w:sz w:val="28"/>
          <w:szCs w:val="28"/>
        </w:rPr>
        <w:t>,</w:t>
      </w:r>
      <w:r w:rsidRPr="00C60DB6">
        <w:rPr>
          <w:rFonts w:ascii="仿宋_GB2312" w:eastAsia="仿宋_GB2312" w:hAnsi="宋体" w:hint="eastAsia"/>
          <w:bCs/>
          <w:snapToGrid w:val="0"/>
          <w:kern w:val="0"/>
          <w:sz w:val="28"/>
          <w:szCs w:val="28"/>
        </w:rPr>
        <w:t>核对资料无误后留存相关复印件，并在相关业务菜单中完成撤销操作。</w:t>
      </w:r>
    </w:p>
    <w:p w:rsidR="00C62ACC" w:rsidRPr="00C60DB6" w:rsidRDefault="00C62ACC" w:rsidP="008030D4">
      <w:pPr>
        <w:tabs>
          <w:tab w:val="right" w:pos="8505"/>
        </w:tabs>
        <w:overflowPunct w:val="0"/>
        <w:autoSpaceDE w:val="0"/>
        <w:autoSpaceDN w:val="0"/>
        <w:spacing w:line="360" w:lineRule="auto"/>
        <w:ind w:firstLineChars="200" w:firstLine="533"/>
        <w:textAlignment w:val="baseline"/>
        <w:rPr>
          <w:rFonts w:ascii="仿宋_GB2312" w:eastAsia="仿宋_GB2312" w:hAnsi="宋体"/>
          <w:bCs/>
          <w:snapToGrid w:val="0"/>
          <w:kern w:val="0"/>
          <w:sz w:val="28"/>
          <w:szCs w:val="28"/>
        </w:rPr>
      </w:pPr>
      <w:r w:rsidRPr="00C60DB6">
        <w:rPr>
          <w:rFonts w:ascii="仿宋_GB2312" w:eastAsia="仿宋_GB2312" w:hAnsi="宋体" w:hint="eastAsia"/>
          <w:bCs/>
          <w:snapToGrid w:val="0"/>
          <w:kern w:val="0"/>
          <w:sz w:val="28"/>
          <w:szCs w:val="28"/>
        </w:rPr>
        <w:t>（三）</w:t>
      </w:r>
      <w:r w:rsidRPr="00C60DB6">
        <w:rPr>
          <w:rFonts w:ascii="仿宋_GB2312" w:eastAsia="仿宋_GB2312" w:hint="eastAsia"/>
          <w:sz w:val="28"/>
          <w:szCs w:val="28"/>
        </w:rPr>
        <w:t>新版手机银行</w:t>
      </w:r>
      <w:r w:rsidRPr="00C60DB6">
        <w:rPr>
          <w:rFonts w:ascii="仿宋_GB2312" w:eastAsia="仿宋_GB2312" w:hAnsi="宋体" w:hint="eastAsia"/>
          <w:bCs/>
          <w:snapToGrid w:val="0"/>
          <w:kern w:val="0"/>
          <w:sz w:val="28"/>
          <w:szCs w:val="28"/>
        </w:rPr>
        <w:t>业务变更、撤销资料并入当日操作员交易凭证管理。</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第六章</w:t>
      </w:r>
      <w:r>
        <w:rPr>
          <w:rFonts w:ascii="仿宋_GB2312" w:eastAsia="仿宋_GB2312" w:hint="eastAsia"/>
          <w:b/>
          <w:sz w:val="28"/>
          <w:szCs w:val="28"/>
        </w:rPr>
        <w:t xml:space="preserve">  </w:t>
      </w:r>
      <w:r w:rsidRPr="00C62ACC">
        <w:rPr>
          <w:rFonts w:ascii="仿宋_GB2312" w:eastAsia="仿宋_GB2312" w:hint="eastAsia"/>
          <w:b/>
          <w:sz w:val="28"/>
          <w:szCs w:val="28"/>
        </w:rPr>
        <w:t>收费处理</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 xml:space="preserve">第十五条  </w:t>
      </w:r>
      <w:r w:rsidR="00C62ACC" w:rsidRPr="00C60DB6">
        <w:rPr>
          <w:rFonts w:ascii="仿宋_GB2312" w:eastAsia="仿宋_GB2312" w:hint="eastAsia"/>
          <w:sz w:val="28"/>
          <w:szCs w:val="28"/>
        </w:rPr>
        <w:t>收费依据。按照本行公示的收费标准执行。</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 xml:space="preserve">第十六条  </w:t>
      </w:r>
      <w:r w:rsidR="00C62ACC" w:rsidRPr="00C60DB6">
        <w:rPr>
          <w:rFonts w:ascii="仿宋_GB2312" w:eastAsia="仿宋_GB2312" w:hint="eastAsia"/>
          <w:sz w:val="28"/>
          <w:szCs w:val="28"/>
        </w:rPr>
        <w:t>收费方式。新版手机银行的收费方式采取系统自动扣收方式。</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第七章  动态口令牌（卡）管理</w:t>
      </w:r>
    </w:p>
    <w:p w:rsidR="00C62ACC" w:rsidRPr="00C60DB6" w:rsidRDefault="009863E6" w:rsidP="00C62ACC">
      <w:pPr>
        <w:spacing w:line="360" w:lineRule="auto"/>
        <w:ind w:firstLineChars="200" w:firstLine="533"/>
        <w:rPr>
          <w:rFonts w:ascii="仿宋_GB2312" w:eastAsia="仿宋_GB2312"/>
          <w:sz w:val="28"/>
          <w:szCs w:val="28"/>
        </w:rPr>
      </w:pPr>
      <w:bookmarkStart w:id="5" w:name="z2、1"/>
      <w:bookmarkEnd w:id="5"/>
      <w:r w:rsidRPr="00C60DB6">
        <w:rPr>
          <w:rFonts w:ascii="仿宋_GB2312" w:eastAsia="仿宋_GB2312" w:hint="eastAsia"/>
          <w:sz w:val="28"/>
          <w:szCs w:val="28"/>
        </w:rPr>
        <w:t xml:space="preserve">第十七条  </w:t>
      </w:r>
      <w:r w:rsidR="00C62ACC" w:rsidRPr="00C60DB6">
        <w:rPr>
          <w:rFonts w:ascii="仿宋_GB2312" w:eastAsia="仿宋_GB2312" w:hint="eastAsia"/>
          <w:sz w:val="28"/>
          <w:szCs w:val="28"/>
        </w:rPr>
        <w:t>新版手机银行动态口令介质主要包括动态口令刮刮卡、动态口令牌等几种。</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新版手机银行动态口令牌（卡）是指由专业公司提供，通过预置密钥和一定的算法，可以生成动态口令的一款电子产品，经客户与新版手机银行建立绑定关系后，在客户通过新版手机银行进行交易时可以用于识别客户身份。</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 xml:space="preserve">第十八条  </w:t>
      </w:r>
      <w:r w:rsidR="006163D8" w:rsidRPr="00C60DB6">
        <w:rPr>
          <w:rFonts w:ascii="仿宋_GB2312" w:eastAsia="仿宋_GB2312" w:hint="eastAsia"/>
          <w:sz w:val="28"/>
          <w:szCs w:val="28"/>
        </w:rPr>
        <w:t>各营业网点须将动态口令牌</w:t>
      </w:r>
      <w:r w:rsidR="00C62ACC" w:rsidRPr="00C60DB6">
        <w:rPr>
          <w:rFonts w:ascii="仿宋_GB2312" w:eastAsia="仿宋_GB2312" w:hint="eastAsia"/>
          <w:sz w:val="28"/>
          <w:szCs w:val="28"/>
        </w:rPr>
        <w:t>(</w:t>
      </w:r>
      <w:r w:rsidR="006163D8" w:rsidRPr="00C60DB6">
        <w:rPr>
          <w:rFonts w:ascii="仿宋_GB2312" w:eastAsia="仿宋_GB2312" w:hint="eastAsia"/>
          <w:sz w:val="28"/>
          <w:szCs w:val="28"/>
        </w:rPr>
        <w:t>卡</w:t>
      </w:r>
      <w:r w:rsidR="00C62ACC" w:rsidRPr="00C60DB6">
        <w:rPr>
          <w:rFonts w:ascii="仿宋_GB2312" w:eastAsia="仿宋_GB2312" w:hint="eastAsia"/>
          <w:sz w:val="28"/>
          <w:szCs w:val="28"/>
        </w:rPr>
        <w:t>)作为重要空白凭证进行管理，严格执行分级权限管理制度和业务分离制度。手机银行复核员、操作员要严格在各自的权限范围内操作并强化岗位间的制约机制，执行空白介质（动态口令卡、</w:t>
      </w:r>
      <w:r w:rsidR="006163D8" w:rsidRPr="00C60DB6">
        <w:rPr>
          <w:rFonts w:ascii="仿宋_GB2312" w:eastAsia="仿宋_GB2312" w:hint="eastAsia"/>
          <w:sz w:val="28"/>
          <w:szCs w:val="28"/>
        </w:rPr>
        <w:t>动态口令牌等</w:t>
      </w:r>
      <w:r w:rsidR="00C62ACC" w:rsidRPr="00C60DB6">
        <w:rPr>
          <w:rFonts w:ascii="仿宋_GB2312" w:eastAsia="仿宋_GB2312" w:hint="eastAsia"/>
          <w:sz w:val="28"/>
          <w:szCs w:val="28"/>
        </w:rPr>
        <w:t>）保管与使用分离、审核与录入操作分离制度，严格办理相关使用登记手续。</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（一）省联社电子银行部作为新版手机银行业务主管部门，负责管理厂</w:t>
      </w:r>
      <w:r w:rsidRPr="00C60DB6">
        <w:rPr>
          <w:rFonts w:ascii="仿宋_GB2312" w:eastAsia="仿宋_GB2312" w:hint="eastAsia"/>
          <w:sz w:val="28"/>
          <w:szCs w:val="28"/>
        </w:rPr>
        <w:lastRenderedPageBreak/>
        <w:t>商提供数据导入需要的密钥，并及时协调相关部门将厂商提供的动态口令牌（卡）相关配套数据导入动态口令管理服务器中，以便客户进行注册绑定、登录和交易等操作时校验身份。</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（二）</w:t>
      </w:r>
      <w:r w:rsidR="006163D8" w:rsidRPr="00C60DB6">
        <w:rPr>
          <w:rFonts w:ascii="仿宋_GB2312" w:eastAsia="仿宋_GB2312" w:hint="eastAsia"/>
          <w:sz w:val="28"/>
          <w:szCs w:val="28"/>
        </w:rPr>
        <w:t>运营管理部根据业务发展需求</w:t>
      </w:r>
      <w:r w:rsidRPr="00C60DB6">
        <w:rPr>
          <w:rFonts w:ascii="仿宋_GB2312" w:eastAsia="仿宋_GB2312" w:hint="eastAsia"/>
          <w:sz w:val="28"/>
          <w:szCs w:val="28"/>
        </w:rPr>
        <w:t>，每季度初向省联社电子银行部申请订购动态口令牌（卡）计划。</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（三）营业网点的操作员在客户注册新版手机银行时，根据客户要求提供动态口令牌（卡）。</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 xml:space="preserve">第十九条  </w:t>
      </w:r>
      <w:r w:rsidR="00C62ACC" w:rsidRPr="00C60DB6">
        <w:rPr>
          <w:rFonts w:ascii="仿宋_GB2312" w:eastAsia="仿宋_GB2312" w:hint="eastAsia"/>
          <w:sz w:val="28"/>
          <w:szCs w:val="28"/>
        </w:rPr>
        <w:t>动态口令牌（卡）的挂失管理。</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动态口令牌（卡）的挂失管理包括挂失和解挂失。客户凭有效身份证件可到注册营业网点办理动态口令牌（卡）挂失、解挂失手续。营业网点操作人员审核无误后完成相关操作。</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在没有要求重新绑定新的动态口令牌（卡）前，客户可至注册营业网点对已挂失的动态口令牌（卡）进行解挂失。客户重新绑定新的动态口令牌（卡）时，操作员须先对旧的动态口令牌（卡）做解绑定，再做新动态口令牌（卡）的绑定。</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 xml:space="preserve">第二十条  </w:t>
      </w:r>
      <w:r w:rsidR="00C62ACC" w:rsidRPr="00C60DB6">
        <w:rPr>
          <w:rFonts w:ascii="仿宋_GB2312" w:eastAsia="仿宋_GB2312" w:hint="eastAsia"/>
          <w:sz w:val="28"/>
          <w:szCs w:val="28"/>
        </w:rPr>
        <w:t>动态口令牌（卡）的解锁。</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客户输入动态口令错误</w:t>
      </w:r>
      <w:r w:rsidR="00433125" w:rsidRPr="00C60DB6">
        <w:rPr>
          <w:rFonts w:ascii="仿宋_GB2312" w:eastAsia="仿宋_GB2312" w:hint="eastAsia"/>
          <w:sz w:val="28"/>
          <w:szCs w:val="28"/>
        </w:rPr>
        <w:t>超过3</w:t>
      </w:r>
      <w:r w:rsidRPr="00C60DB6">
        <w:rPr>
          <w:rFonts w:ascii="仿宋_GB2312" w:eastAsia="仿宋_GB2312" w:hint="eastAsia"/>
          <w:sz w:val="28"/>
          <w:szCs w:val="28"/>
        </w:rPr>
        <w:t>次时，动态口令牌（卡）会进入锁定状态。客户可持有效证件在开户营业网点柜面申请对动态口令牌（卡）解锁。</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 xml:space="preserve">第二十一条  </w:t>
      </w:r>
      <w:r w:rsidR="00C62ACC" w:rsidRPr="00C60DB6">
        <w:rPr>
          <w:rFonts w:ascii="仿宋_GB2312" w:eastAsia="仿宋_GB2312" w:hint="eastAsia"/>
          <w:sz w:val="28"/>
          <w:szCs w:val="28"/>
        </w:rPr>
        <w:t>动态口令牌（卡）的同步。</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动态口令牌（卡）与动态口令后台管理不同步时，会出现虽然客户每次输入正确动态口令，但到后台验证时却不能够通过的现象。客户须持有效证件和动态口令牌（卡），至开户营业网点柜面做动态口令的同步处理。</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lastRenderedPageBreak/>
        <w:t xml:space="preserve">第二十二条  </w:t>
      </w:r>
      <w:r w:rsidR="00C62ACC" w:rsidRPr="00C60DB6">
        <w:rPr>
          <w:rFonts w:ascii="仿宋_GB2312" w:eastAsia="仿宋_GB2312" w:hint="eastAsia"/>
          <w:sz w:val="28"/>
          <w:szCs w:val="28"/>
        </w:rPr>
        <w:t>客户应妥善保管动态口令卡(生成器)和密码；凡使用动态口令或密码进行的操作，均视为客户本人所为；如因保管不当</w:t>
      </w:r>
      <w:r w:rsidR="00E42070">
        <w:rPr>
          <w:rFonts w:ascii="仿宋_GB2312" w:eastAsia="仿宋_GB2312" w:hint="eastAsia"/>
          <w:sz w:val="28"/>
          <w:szCs w:val="28"/>
        </w:rPr>
        <w:t>,</w:t>
      </w:r>
      <w:r w:rsidR="00C62ACC" w:rsidRPr="00C60DB6">
        <w:rPr>
          <w:rFonts w:ascii="仿宋_GB2312" w:eastAsia="仿宋_GB2312" w:hint="eastAsia"/>
          <w:sz w:val="28"/>
          <w:szCs w:val="28"/>
        </w:rPr>
        <w:t>泄露密码或丢失动态口令牌（卡）等造成纠纷或资金损失，由客户自行负责。在客户动态口令牌（卡）有效期内，如客户的动态口令牌（卡）</w:t>
      </w:r>
      <w:bookmarkStart w:id="6" w:name="OLE_LINK1"/>
      <w:r w:rsidR="00C62ACC" w:rsidRPr="00C60DB6">
        <w:rPr>
          <w:rFonts w:ascii="仿宋_GB2312" w:eastAsia="仿宋_GB2312" w:hint="eastAsia"/>
          <w:sz w:val="28"/>
          <w:szCs w:val="28"/>
        </w:rPr>
        <w:t>毁损</w:t>
      </w:r>
      <w:bookmarkEnd w:id="6"/>
      <w:r w:rsidR="00C62ACC" w:rsidRPr="00C60DB6">
        <w:rPr>
          <w:rFonts w:ascii="仿宋_GB2312" w:eastAsia="仿宋_GB2312" w:hint="eastAsia"/>
          <w:sz w:val="28"/>
          <w:szCs w:val="28"/>
        </w:rPr>
        <w:t>，应及时办理补办手续，在更新生效前造成的资金损失由客户自行承担。</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第八章  业务处理相关规定</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第二十</w:t>
      </w:r>
      <w:r w:rsidR="009863E6" w:rsidRPr="00C60DB6">
        <w:rPr>
          <w:rFonts w:ascii="仿宋_GB2312" w:eastAsia="仿宋_GB2312" w:hint="eastAsia"/>
          <w:sz w:val="28"/>
          <w:szCs w:val="28"/>
        </w:rPr>
        <w:t>三</w:t>
      </w:r>
      <w:r w:rsidRPr="00C60DB6">
        <w:rPr>
          <w:rFonts w:ascii="仿宋_GB2312" w:eastAsia="仿宋_GB2312" w:hint="eastAsia"/>
          <w:sz w:val="28"/>
          <w:szCs w:val="28"/>
        </w:rPr>
        <w:t>条  新版手机银行业务注册经办机构指的是为客户开通新版手机银行业务的营业网点。自助开通客户的注册经办营业网点是指客户绑定的第一个账户所属营业网点（若客户已开立个人网银则优先所属个人网银开户营业网点）。新版手机银行业务发起机构指的是转出方客户发起交易的账户所属营业网点。</w:t>
      </w:r>
    </w:p>
    <w:p w:rsidR="00C62ACC" w:rsidRPr="00C60DB6" w:rsidRDefault="009863E6" w:rsidP="00C62ACC">
      <w:pPr>
        <w:spacing w:line="360" w:lineRule="auto"/>
        <w:ind w:firstLineChars="200" w:firstLine="533"/>
        <w:rPr>
          <w:rFonts w:ascii="仿宋_GB2312" w:eastAsia="仿宋_GB2312"/>
          <w:sz w:val="28"/>
          <w:szCs w:val="28"/>
        </w:rPr>
      </w:pPr>
      <w:bookmarkStart w:id="7" w:name="39"/>
      <w:bookmarkEnd w:id="7"/>
      <w:r w:rsidRPr="00C60DB6">
        <w:rPr>
          <w:rFonts w:ascii="仿宋_GB2312" w:eastAsia="仿宋_GB2312" w:hint="eastAsia"/>
          <w:sz w:val="28"/>
          <w:szCs w:val="28"/>
        </w:rPr>
        <w:t xml:space="preserve">第二十四条  </w:t>
      </w:r>
      <w:r w:rsidR="00C62ACC" w:rsidRPr="00C60DB6">
        <w:rPr>
          <w:rFonts w:ascii="仿宋_GB2312" w:eastAsia="仿宋_GB2312" w:hint="eastAsia"/>
          <w:sz w:val="28"/>
          <w:szCs w:val="28"/>
        </w:rPr>
        <w:t>新版手机银行最多可绑定3部手机，没有动态口令或注册时选择不使用动态口令的客户，在登陆新版手机银行时只有选择绑定该手机方可登陆，不绑定该手机则无法登陆，客户如需要对已经绑定的手机进行解绑，可以在登陆客户端版后在账户管理模块设备管理功能中解绑该设备。</w:t>
      </w:r>
    </w:p>
    <w:p w:rsidR="00C62ACC" w:rsidRPr="00C60DB6" w:rsidRDefault="009863E6" w:rsidP="00C62ACC">
      <w:pPr>
        <w:spacing w:line="360" w:lineRule="auto"/>
        <w:ind w:firstLineChars="200" w:firstLine="533"/>
        <w:rPr>
          <w:rFonts w:ascii="仿宋_GB2312" w:eastAsia="仿宋_GB2312"/>
          <w:sz w:val="28"/>
          <w:szCs w:val="28"/>
        </w:rPr>
      </w:pPr>
      <w:bookmarkStart w:id="8" w:name="40"/>
      <w:bookmarkEnd w:id="8"/>
      <w:r w:rsidRPr="00C60DB6">
        <w:rPr>
          <w:rFonts w:ascii="仿宋_GB2312" w:eastAsia="仿宋_GB2312" w:hint="eastAsia"/>
          <w:sz w:val="28"/>
          <w:szCs w:val="28"/>
        </w:rPr>
        <w:t xml:space="preserve">第二十五条  </w:t>
      </w:r>
      <w:r w:rsidR="00C62ACC" w:rsidRPr="00C60DB6">
        <w:rPr>
          <w:rFonts w:ascii="仿宋_GB2312" w:eastAsia="仿宋_GB2312" w:hint="eastAsia"/>
          <w:sz w:val="28"/>
          <w:szCs w:val="28"/>
        </w:rPr>
        <w:t>新版手机银行业务系统中账务性交易限额由</w:t>
      </w:r>
      <w:r w:rsidR="006163D8" w:rsidRPr="00C60DB6">
        <w:rPr>
          <w:rFonts w:ascii="仿宋_GB2312" w:eastAsia="仿宋_GB2312" w:hint="eastAsia"/>
          <w:sz w:val="28"/>
          <w:szCs w:val="28"/>
        </w:rPr>
        <w:t>各营业网点根据客户申请的限额在综合系统里进行设置，不得超过省联社限额设置范围</w:t>
      </w:r>
      <w:r w:rsidR="00C62ACC" w:rsidRPr="00C60DB6">
        <w:rPr>
          <w:rFonts w:ascii="仿宋_GB2312" w:eastAsia="仿宋_GB2312" w:hint="eastAsia"/>
          <w:sz w:val="28"/>
          <w:szCs w:val="28"/>
        </w:rPr>
        <w:t>。</w:t>
      </w:r>
    </w:p>
    <w:p w:rsidR="00C62ACC" w:rsidRPr="00C60DB6" w:rsidRDefault="009863E6" w:rsidP="00C62ACC">
      <w:pPr>
        <w:spacing w:line="360" w:lineRule="auto"/>
        <w:ind w:firstLineChars="200" w:firstLine="533"/>
        <w:rPr>
          <w:rFonts w:ascii="仿宋_GB2312" w:eastAsia="仿宋_GB2312"/>
          <w:sz w:val="28"/>
          <w:szCs w:val="28"/>
        </w:rPr>
      </w:pPr>
      <w:bookmarkStart w:id="9" w:name="41"/>
      <w:bookmarkEnd w:id="9"/>
      <w:r w:rsidRPr="00C60DB6">
        <w:rPr>
          <w:rFonts w:ascii="仿宋_GB2312" w:eastAsia="仿宋_GB2312" w:hint="eastAsia"/>
          <w:sz w:val="28"/>
          <w:szCs w:val="28"/>
        </w:rPr>
        <w:t xml:space="preserve">第二十六条  </w:t>
      </w:r>
      <w:r w:rsidR="00C62ACC" w:rsidRPr="00C60DB6">
        <w:rPr>
          <w:rFonts w:ascii="仿宋_GB2312" w:eastAsia="仿宋_GB2312" w:hint="eastAsia"/>
          <w:sz w:val="28"/>
          <w:szCs w:val="28"/>
        </w:rPr>
        <w:t>新版手机银行业务的账务处理、资金清算纳入综合业务系统、贷记卡系统等原相关系统管理。江苏农信系统内部账户互转实时处理，客户资金即时到账。跨系统转账或汇兑业务，在正常营运期间按照相关规定处理。</w:t>
      </w:r>
    </w:p>
    <w:p w:rsidR="00C62ACC" w:rsidRPr="00C60DB6" w:rsidRDefault="009863E6" w:rsidP="00C62ACC">
      <w:pPr>
        <w:spacing w:line="360" w:lineRule="auto"/>
        <w:ind w:firstLineChars="200" w:firstLine="533"/>
        <w:rPr>
          <w:rFonts w:ascii="仿宋_GB2312" w:eastAsia="仿宋_GB2312"/>
          <w:sz w:val="28"/>
          <w:szCs w:val="28"/>
        </w:rPr>
      </w:pPr>
      <w:bookmarkStart w:id="10" w:name="42"/>
      <w:bookmarkStart w:id="11" w:name="43"/>
      <w:bookmarkEnd w:id="10"/>
      <w:bookmarkEnd w:id="11"/>
      <w:r w:rsidRPr="00C60DB6">
        <w:rPr>
          <w:rFonts w:ascii="仿宋_GB2312" w:eastAsia="仿宋_GB2312" w:hint="eastAsia"/>
          <w:sz w:val="28"/>
          <w:szCs w:val="28"/>
        </w:rPr>
        <w:t>第二十</w:t>
      </w:r>
      <w:r w:rsidR="008D1468" w:rsidRPr="00C60DB6">
        <w:rPr>
          <w:rFonts w:ascii="仿宋_GB2312" w:eastAsia="仿宋_GB2312" w:hint="eastAsia"/>
          <w:sz w:val="28"/>
          <w:szCs w:val="28"/>
        </w:rPr>
        <w:t>七</w:t>
      </w:r>
      <w:r w:rsidRPr="00C60DB6">
        <w:rPr>
          <w:rFonts w:ascii="仿宋_GB2312" w:eastAsia="仿宋_GB2312" w:hint="eastAsia"/>
          <w:sz w:val="28"/>
          <w:szCs w:val="28"/>
        </w:rPr>
        <w:t xml:space="preserve">条  </w:t>
      </w:r>
      <w:r w:rsidR="00C62ACC" w:rsidRPr="00C60DB6">
        <w:rPr>
          <w:rFonts w:ascii="仿宋_GB2312" w:eastAsia="仿宋_GB2312" w:hint="eastAsia"/>
          <w:sz w:val="28"/>
          <w:szCs w:val="28"/>
        </w:rPr>
        <w:t>各业务发起机构根据系统提示打印代用凭证或分科目清单，</w:t>
      </w:r>
      <w:r w:rsidR="00C62ACC" w:rsidRPr="00C60DB6">
        <w:rPr>
          <w:rFonts w:ascii="仿宋_GB2312" w:eastAsia="仿宋_GB2312" w:hint="eastAsia"/>
          <w:sz w:val="28"/>
          <w:szCs w:val="28"/>
        </w:rPr>
        <w:lastRenderedPageBreak/>
        <w:t>审核盖章轧平当日账务后作为当日会计记账依据订入传票作为会计档案统一保管。</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第二十</w:t>
      </w:r>
      <w:r w:rsidR="008D1468" w:rsidRPr="00C60DB6">
        <w:rPr>
          <w:rFonts w:ascii="仿宋_GB2312" w:eastAsia="仿宋_GB2312" w:hint="eastAsia"/>
          <w:sz w:val="28"/>
          <w:szCs w:val="28"/>
        </w:rPr>
        <w:t>八</w:t>
      </w:r>
      <w:r w:rsidRPr="00C60DB6">
        <w:rPr>
          <w:rFonts w:ascii="仿宋_GB2312" w:eastAsia="仿宋_GB2312" w:hint="eastAsia"/>
          <w:sz w:val="28"/>
          <w:szCs w:val="28"/>
        </w:rPr>
        <w:t xml:space="preserve">条  </w:t>
      </w:r>
      <w:r w:rsidR="00C62ACC" w:rsidRPr="00C60DB6">
        <w:rPr>
          <w:rFonts w:ascii="仿宋_GB2312" w:eastAsia="仿宋_GB2312" w:hint="eastAsia"/>
          <w:sz w:val="28"/>
          <w:szCs w:val="28"/>
        </w:rPr>
        <w:t>新版手机银行根据注册客户的电子指令为其办理转账付款等业务。</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（一）客户凭证打印。客户可通过新版手机银行提供的查询交易查询或通过营业网点柜面实现新版手机银行相关交易明细的查询打印。</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（二）经办机构业务清单打印。经办机构每日营业终了，打印相关业务清单，专夹保管，视业务量情况按月、季、年装订，资料管理参照会计档案保管规定执行。</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w:t>
      </w:r>
      <w:r w:rsidR="008D1468" w:rsidRPr="00C60DB6">
        <w:rPr>
          <w:rFonts w:ascii="仿宋_GB2312" w:eastAsia="仿宋_GB2312" w:hint="eastAsia"/>
          <w:sz w:val="28"/>
          <w:szCs w:val="28"/>
        </w:rPr>
        <w:t>二十九</w:t>
      </w:r>
      <w:r w:rsidRPr="00C60DB6">
        <w:rPr>
          <w:rFonts w:ascii="仿宋_GB2312" w:eastAsia="仿宋_GB2312" w:hint="eastAsia"/>
          <w:sz w:val="28"/>
          <w:szCs w:val="28"/>
        </w:rPr>
        <w:t xml:space="preserve">条  </w:t>
      </w:r>
      <w:r w:rsidR="00C62ACC" w:rsidRPr="00C60DB6">
        <w:rPr>
          <w:rFonts w:ascii="仿宋_GB2312" w:eastAsia="仿宋_GB2312" w:hint="eastAsia"/>
          <w:sz w:val="28"/>
          <w:szCs w:val="28"/>
        </w:rPr>
        <w:t>密码锁定与重置</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新版手机银行客户当日连续输错3次手机银行登陆密码，系统自动锁定登陆功能半小时；新版手机银行客户连续输错6次手机银行登陆密码，系统自动锁定登陆功能，客户可通过客户端版“找回您的密码”功能或凭有效证件至柜面进行登陆密码重置。</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新版手机银行客户当日连续输错3次手机银行支付密码，系统自动锁定涉及资金交易的业务，当日客户可凭有效证件至柜面进行支付密码重置，重置后当即恢复被锁定的业务功能。</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第九章  业务安全管理</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 xml:space="preserve">第三十条  </w:t>
      </w:r>
      <w:r w:rsidR="00C62ACC" w:rsidRPr="00C60DB6">
        <w:rPr>
          <w:rFonts w:ascii="仿宋_GB2312" w:eastAsia="仿宋_GB2312" w:hint="eastAsia"/>
          <w:sz w:val="28"/>
          <w:szCs w:val="28"/>
        </w:rPr>
        <w:t>经办营业网点负责审核客户申请注册及更改信息的真实性、准确性、完整性，审核客户注册资格，落实相关安全控制制度等。</w:t>
      </w:r>
    </w:p>
    <w:p w:rsidR="00C62ACC" w:rsidRPr="00C60DB6" w:rsidRDefault="009863E6" w:rsidP="00C62ACC">
      <w:pPr>
        <w:spacing w:line="360" w:lineRule="auto"/>
        <w:ind w:firstLineChars="200" w:firstLine="533"/>
        <w:rPr>
          <w:rFonts w:ascii="仿宋_GB2312" w:eastAsia="仿宋_GB2312"/>
          <w:sz w:val="28"/>
          <w:szCs w:val="28"/>
        </w:rPr>
      </w:pPr>
      <w:bookmarkStart w:id="12" w:name="50"/>
      <w:bookmarkEnd w:id="12"/>
      <w:r w:rsidRPr="00C60DB6">
        <w:rPr>
          <w:rFonts w:ascii="仿宋_GB2312" w:eastAsia="仿宋_GB2312" w:hint="eastAsia"/>
          <w:sz w:val="28"/>
          <w:szCs w:val="28"/>
        </w:rPr>
        <w:t>第三十</w:t>
      </w:r>
      <w:r w:rsidR="008D1468" w:rsidRPr="00C60DB6">
        <w:rPr>
          <w:rFonts w:ascii="仿宋_GB2312" w:eastAsia="仿宋_GB2312" w:hint="eastAsia"/>
          <w:sz w:val="28"/>
          <w:szCs w:val="28"/>
        </w:rPr>
        <w:t>一</w:t>
      </w:r>
      <w:r w:rsidRPr="00C60DB6">
        <w:rPr>
          <w:rFonts w:ascii="仿宋_GB2312" w:eastAsia="仿宋_GB2312" w:hint="eastAsia"/>
          <w:sz w:val="28"/>
          <w:szCs w:val="28"/>
        </w:rPr>
        <w:t xml:space="preserve">条  </w:t>
      </w:r>
      <w:r w:rsidR="00C62ACC" w:rsidRPr="00C60DB6">
        <w:rPr>
          <w:rFonts w:ascii="仿宋_GB2312" w:eastAsia="仿宋_GB2312" w:hint="eastAsia"/>
          <w:sz w:val="28"/>
          <w:szCs w:val="28"/>
        </w:rPr>
        <w:t>与新版手机银行业务账务处理、资金清算相关的内部风险控制按照相关规定执行。</w:t>
      </w:r>
    </w:p>
    <w:p w:rsidR="00C62ACC" w:rsidRPr="00C60DB6" w:rsidRDefault="00C62ACC"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lastRenderedPageBreak/>
        <w:t>第三十</w:t>
      </w:r>
      <w:r w:rsidR="008D1468" w:rsidRPr="00C60DB6">
        <w:rPr>
          <w:rFonts w:ascii="仿宋_GB2312" w:eastAsia="仿宋_GB2312" w:hint="eastAsia"/>
          <w:sz w:val="28"/>
          <w:szCs w:val="28"/>
        </w:rPr>
        <w:t>二</w:t>
      </w:r>
      <w:r w:rsidRPr="00C60DB6">
        <w:rPr>
          <w:rFonts w:ascii="仿宋_GB2312" w:eastAsia="仿宋_GB2312" w:hint="eastAsia"/>
          <w:sz w:val="28"/>
          <w:szCs w:val="28"/>
        </w:rPr>
        <w:t>条</w:t>
      </w:r>
      <w:bookmarkStart w:id="13" w:name="54"/>
      <w:bookmarkEnd w:id="13"/>
      <w:r w:rsidRPr="00C60DB6">
        <w:rPr>
          <w:rFonts w:ascii="仿宋_GB2312" w:eastAsia="仿宋_GB2312" w:hint="eastAsia"/>
          <w:sz w:val="28"/>
          <w:szCs w:val="28"/>
        </w:rPr>
        <w:t xml:space="preserve">  办理新版手机银行业务的营业网点应加强对新版手机银行操作员的管理，更换操作员时应及时办理有关手续。每个新版手机银行操作员对应的操作号必须本人专用。新版手机银行操作员应加强安全保密意识，妥善保管自己的密码，不定期修改密码，防止泄密，严禁用他人的操作号进行操作。</w:t>
      </w:r>
    </w:p>
    <w:p w:rsidR="00C62ACC" w:rsidRPr="00C60DB6"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第三十</w:t>
      </w:r>
      <w:r w:rsidR="008D1468" w:rsidRPr="00C60DB6">
        <w:rPr>
          <w:rFonts w:ascii="仿宋_GB2312" w:eastAsia="仿宋_GB2312" w:hint="eastAsia"/>
          <w:sz w:val="28"/>
          <w:szCs w:val="28"/>
        </w:rPr>
        <w:t>三</w:t>
      </w:r>
      <w:r w:rsidRPr="00C60DB6">
        <w:rPr>
          <w:rFonts w:ascii="仿宋_GB2312" w:eastAsia="仿宋_GB2312" w:hint="eastAsia"/>
          <w:sz w:val="28"/>
          <w:szCs w:val="28"/>
        </w:rPr>
        <w:t xml:space="preserve">条  </w:t>
      </w:r>
      <w:r w:rsidR="00C62ACC" w:rsidRPr="00C60DB6">
        <w:rPr>
          <w:rFonts w:ascii="仿宋_GB2312" w:eastAsia="仿宋_GB2312" w:hint="eastAsia"/>
          <w:sz w:val="28"/>
          <w:szCs w:val="28"/>
        </w:rPr>
        <w:t>经办营业网点须妥善保管新版手机银行客户资料，不得擅自对外提供（法律另有规定除外），严格保障客户信息安全。</w:t>
      </w:r>
    </w:p>
    <w:p w:rsidR="00C62ACC" w:rsidRPr="00C62ACC" w:rsidRDefault="009863E6" w:rsidP="00C62ACC">
      <w:pPr>
        <w:spacing w:line="360" w:lineRule="auto"/>
        <w:ind w:firstLineChars="200" w:firstLine="533"/>
        <w:rPr>
          <w:rFonts w:ascii="仿宋_GB2312" w:eastAsia="仿宋_GB2312"/>
          <w:sz w:val="28"/>
          <w:szCs w:val="28"/>
        </w:rPr>
      </w:pPr>
      <w:r w:rsidRPr="00C60DB6">
        <w:rPr>
          <w:rFonts w:ascii="仿宋_GB2312" w:eastAsia="仿宋_GB2312" w:hint="eastAsia"/>
          <w:sz w:val="28"/>
          <w:szCs w:val="28"/>
        </w:rPr>
        <w:t>第三十</w:t>
      </w:r>
      <w:r w:rsidR="008D1468" w:rsidRPr="00C60DB6">
        <w:rPr>
          <w:rFonts w:ascii="仿宋_GB2312" w:eastAsia="仿宋_GB2312" w:hint="eastAsia"/>
          <w:sz w:val="28"/>
          <w:szCs w:val="28"/>
        </w:rPr>
        <w:t>四</w:t>
      </w:r>
      <w:r w:rsidRPr="00C60DB6">
        <w:rPr>
          <w:rFonts w:ascii="仿宋_GB2312" w:eastAsia="仿宋_GB2312" w:hint="eastAsia"/>
          <w:sz w:val="28"/>
          <w:szCs w:val="28"/>
        </w:rPr>
        <w:t xml:space="preserve">条  </w:t>
      </w:r>
      <w:r w:rsidR="00C62ACC" w:rsidRPr="00C60DB6">
        <w:rPr>
          <w:rFonts w:ascii="仿宋_GB2312" w:eastAsia="仿宋_GB2312" w:hint="eastAsia"/>
          <w:sz w:val="28"/>
          <w:szCs w:val="28"/>
        </w:rPr>
        <w:t>开办新版手机银行业务的营业网点应告知客户只能通过我行发布的网址下载客户端（江苏农村商业银行电子银行业务门户网站http://www.js96008.com</w:t>
      </w:r>
      <w:hyperlink r:id="rId11" w:history="1">
        <w:r w:rsidR="00C62ACC" w:rsidRPr="00C60DB6">
          <w:rPr>
            <w:rFonts w:ascii="仿宋_GB2312" w:eastAsia="仿宋_GB2312" w:hint="eastAsia"/>
            <w:sz w:val="28"/>
            <w:szCs w:val="28"/>
          </w:rPr>
          <w:t>或Appstore</w:t>
        </w:r>
      </w:hyperlink>
      <w:r w:rsidR="00C62ACC" w:rsidRPr="00C60DB6">
        <w:rPr>
          <w:rFonts w:ascii="仿宋_GB2312" w:eastAsia="仿宋_GB2312" w:hint="eastAsia"/>
          <w:sz w:val="28"/>
          <w:szCs w:val="28"/>
        </w:rPr>
        <w:t>、安卓商城、Windows phone官方网站），如有疑问可拨打我行客户服务热线96008。客户因下载错误客户端造成的资</w:t>
      </w:r>
      <w:r w:rsidR="00C62ACC" w:rsidRPr="00C62ACC">
        <w:rPr>
          <w:rFonts w:ascii="仿宋_GB2312" w:eastAsia="仿宋_GB2312" w:hint="eastAsia"/>
          <w:sz w:val="28"/>
          <w:szCs w:val="28"/>
        </w:rPr>
        <w:t>金损失与本行无关。</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第十章  重大事项处理</w:t>
      </w:r>
      <w:bookmarkStart w:id="14" w:name="_Toc162666785"/>
      <w:bookmarkStart w:id="15" w:name="_Toc163988621"/>
      <w:bookmarkStart w:id="16" w:name="_Toc163989005"/>
      <w:bookmarkStart w:id="17" w:name="_Toc164149537"/>
      <w:bookmarkStart w:id="18" w:name="_Toc164150021"/>
      <w:bookmarkStart w:id="19" w:name="_Toc164150501"/>
      <w:bookmarkStart w:id="20" w:name="_Toc164150960"/>
      <w:bookmarkStart w:id="21" w:name="_Toc164151984"/>
      <w:bookmarkStart w:id="22" w:name="_Toc164152376"/>
      <w:bookmarkStart w:id="23" w:name="_Toc164156550"/>
      <w:bookmarkStart w:id="24" w:name="_Toc172702636"/>
      <w:bookmarkStart w:id="25" w:name="_Toc172702984"/>
      <w:bookmarkStart w:id="26" w:name="_Toc173120656"/>
      <w:bookmarkStart w:id="27" w:name="_Toc173121078"/>
      <w:bookmarkStart w:id="28" w:name="_Toc173123249"/>
      <w:bookmarkStart w:id="29" w:name="_Toc173123609"/>
      <w:bookmarkStart w:id="30" w:name="_Toc182793798"/>
      <w:bookmarkStart w:id="31" w:name="_Toc186367223"/>
      <w:bookmarkStart w:id="32" w:name="_Toc196147654"/>
      <w:bookmarkStart w:id="33" w:name="_Toc204408775"/>
    </w:p>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rsidR="00C62ACC" w:rsidRPr="00C62ACC" w:rsidRDefault="009863E6"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第三十</w:t>
      </w:r>
      <w:r w:rsidR="008D1468">
        <w:rPr>
          <w:rFonts w:ascii="仿宋_GB2312" w:eastAsia="仿宋_GB2312" w:hint="eastAsia"/>
          <w:sz w:val="28"/>
          <w:szCs w:val="28"/>
        </w:rPr>
        <w:t>五</w:t>
      </w:r>
      <w:r w:rsidRPr="00C62ACC">
        <w:rPr>
          <w:rFonts w:ascii="仿宋_GB2312" w:eastAsia="仿宋_GB2312" w:hint="eastAsia"/>
          <w:sz w:val="28"/>
          <w:szCs w:val="28"/>
        </w:rPr>
        <w:t xml:space="preserve">条  </w:t>
      </w:r>
      <w:r w:rsidR="00C62ACC" w:rsidRPr="00C62ACC">
        <w:rPr>
          <w:rFonts w:ascii="仿宋_GB2312" w:eastAsia="仿宋_GB2312" w:hint="eastAsia"/>
          <w:sz w:val="28"/>
          <w:szCs w:val="28"/>
        </w:rPr>
        <w:t>新版手机银行业务重大事项包括服务中断、业务差错和风险事件。新版手机银行业务重大事项处理应在有效控制风险的前提下，提高应急处理效率，尽量缩小不良影响范围。</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新版手机银行服务中断是指由于系统故障或者不可抗力等原因造成客户暂时无法办理新版手机银行业务。</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新版手机银行业务差错是指由于系统故障、操作员操作失误等原因造成的错记、重记、漏记或少记客户账务等差错。</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新版手机银行风险事件分为业务风险事件、技术风险事件、法律风险事件和声誉风险事件。其中，业务风险事件是指由于新版手机银行客户自身原</w:t>
      </w:r>
      <w:r w:rsidRPr="00C62ACC">
        <w:rPr>
          <w:rFonts w:ascii="仿宋_GB2312" w:eastAsia="仿宋_GB2312" w:hint="eastAsia"/>
          <w:sz w:val="28"/>
          <w:szCs w:val="28"/>
        </w:rPr>
        <w:lastRenderedPageBreak/>
        <w:t>因造成其信息或账户资金被非法窃取的各类事件；技术风险事件是指新版手机银行系统存在安全漏洞、遭到攻击或破坏的各类事件；法律风险事件是本行新版手机银行业务相关法律诉讼事件；声誉风险事件是指媒体负面报道、聚众滋事等影响本行新版手机银行声誉的各类事件。</w:t>
      </w:r>
    </w:p>
    <w:p w:rsidR="00C62ACC" w:rsidRPr="00C62ACC" w:rsidRDefault="009863E6"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第三十</w:t>
      </w:r>
      <w:r w:rsidR="008D1468">
        <w:rPr>
          <w:rFonts w:ascii="仿宋_GB2312" w:eastAsia="仿宋_GB2312" w:hint="eastAsia"/>
          <w:sz w:val="28"/>
          <w:szCs w:val="28"/>
        </w:rPr>
        <w:t>六</w:t>
      </w:r>
      <w:r w:rsidRPr="00C62ACC">
        <w:rPr>
          <w:rFonts w:ascii="仿宋_GB2312" w:eastAsia="仿宋_GB2312" w:hint="eastAsia"/>
          <w:sz w:val="28"/>
          <w:szCs w:val="28"/>
        </w:rPr>
        <w:t xml:space="preserve">条  </w:t>
      </w:r>
      <w:r w:rsidR="00C62ACC" w:rsidRPr="00C62ACC">
        <w:rPr>
          <w:rFonts w:ascii="仿宋_GB2312" w:eastAsia="仿宋_GB2312" w:hint="eastAsia"/>
          <w:sz w:val="28"/>
          <w:szCs w:val="28"/>
        </w:rPr>
        <w:t>营业网点出现新版手机银行重大事项</w:t>
      </w:r>
      <w:r w:rsidR="00C62ACC" w:rsidRPr="003545D2">
        <w:rPr>
          <w:rFonts w:ascii="仿宋_GB2312" w:eastAsia="仿宋_GB2312" w:hint="eastAsia"/>
          <w:sz w:val="28"/>
          <w:szCs w:val="28"/>
        </w:rPr>
        <w:t>后，应填写《江苏农村商业银行电子银行业务重大事项报告表》（附件4）、《江苏农村商业银行电子银行业务重大事项处理情况跟踪信息表》（附件5），按照规</w:t>
      </w:r>
      <w:r w:rsidR="00C62ACC" w:rsidRPr="00C62ACC">
        <w:rPr>
          <w:rFonts w:ascii="仿宋_GB2312" w:eastAsia="仿宋_GB2312" w:hint="eastAsia"/>
          <w:sz w:val="28"/>
          <w:szCs w:val="28"/>
        </w:rPr>
        <w:t>定履行报告职责，并对事项的处理情况实行动态管理。</w:t>
      </w:r>
    </w:p>
    <w:p w:rsidR="00C62ACC" w:rsidRPr="00C62ACC" w:rsidRDefault="009863E6"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第三十</w:t>
      </w:r>
      <w:r w:rsidR="008D1468">
        <w:rPr>
          <w:rFonts w:ascii="仿宋_GB2312" w:eastAsia="仿宋_GB2312" w:hint="eastAsia"/>
          <w:sz w:val="28"/>
          <w:szCs w:val="28"/>
        </w:rPr>
        <w:t>七</w:t>
      </w:r>
      <w:r w:rsidRPr="00C62ACC">
        <w:rPr>
          <w:rFonts w:ascii="仿宋_GB2312" w:eastAsia="仿宋_GB2312" w:hint="eastAsia"/>
          <w:sz w:val="28"/>
          <w:szCs w:val="28"/>
        </w:rPr>
        <w:t xml:space="preserve">条  </w:t>
      </w:r>
      <w:r w:rsidR="00C62ACC" w:rsidRPr="00C62ACC">
        <w:rPr>
          <w:rFonts w:ascii="仿宋_GB2312" w:eastAsia="仿宋_GB2312" w:hint="eastAsia"/>
          <w:sz w:val="28"/>
          <w:szCs w:val="28"/>
        </w:rPr>
        <w:t>服务中断处理。</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营业网点均应根据上述业务规定及本单位实际情况制定详细的业务应急预案，在新版手机银行业务服务中断的情况下，按照预案组织应急处理，并做好客户解释工作。</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一）对于因系统故障等原因造成客户无法办理新版手机银行业务的，应建议客户到营业网点办理，或按约定的应急处理方式办理。短期内不能恢复服务的，要以电话、传真等方式通知重点客户按约定的应急处理方式办理业务。</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（二）经办营业网点对需要进行应急处理的业务要逐笔详细登记，每日营业终了，会计主管须将应急业务登记簿和手工凭证及附件进行核对。</w:t>
      </w:r>
    </w:p>
    <w:p w:rsidR="00C62ACC" w:rsidRPr="00C62ACC" w:rsidRDefault="009863E6"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第三十</w:t>
      </w:r>
      <w:r w:rsidR="008D1468">
        <w:rPr>
          <w:rFonts w:ascii="仿宋_GB2312" w:eastAsia="仿宋_GB2312" w:hint="eastAsia"/>
          <w:sz w:val="28"/>
          <w:szCs w:val="28"/>
        </w:rPr>
        <w:t>八</w:t>
      </w:r>
      <w:r w:rsidRPr="00C62ACC">
        <w:rPr>
          <w:rFonts w:ascii="仿宋_GB2312" w:eastAsia="仿宋_GB2312" w:hint="eastAsia"/>
          <w:sz w:val="28"/>
          <w:szCs w:val="28"/>
        </w:rPr>
        <w:t xml:space="preserve">条  </w:t>
      </w:r>
      <w:r w:rsidR="00C62ACC" w:rsidRPr="00C62ACC">
        <w:rPr>
          <w:rFonts w:ascii="仿宋_GB2312" w:eastAsia="仿宋_GB2312" w:hint="eastAsia"/>
          <w:sz w:val="28"/>
          <w:szCs w:val="28"/>
        </w:rPr>
        <w:t>业务差错处理。</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新版手机银行业务差错处理应遵守据实、准确和及时的原则。营业网点应指定人员负责新版手机银行业务差错处理工作，并明确权限和职责。</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（一）系统原因造成的业务差错，营业网点按照规定进行账务处理。因</w:t>
      </w:r>
      <w:r w:rsidRPr="00C62ACC">
        <w:rPr>
          <w:rFonts w:ascii="仿宋_GB2312" w:eastAsia="仿宋_GB2312" w:hint="eastAsia"/>
          <w:sz w:val="28"/>
          <w:szCs w:val="28"/>
        </w:rPr>
        <w:lastRenderedPageBreak/>
        <w:t>自身系统、内控制度或为其提供服务的第三方机构原因，造成电子支付指令无法按约定时间传递、传递不完整或被篡改，并造成客户损失的，营业网点应及时做好客户安抚工作，并及时汇报本单位领导和电子银行部，以便尽快处理，减少损失和负面影响，营业网点还应根据与第三方服务机构的协议对其进行追偿。</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（二）由于客户自身原因造成的电子支付指令未执行、未适当执行、延迟执行等业务差错，营业网点应主动通知客户改正或配合客户采取补救措施。</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（三）客户通过新版手机银行办理异地汇款业务，款项汇出后若由于账号、户名不符、汇款无人领取等原因需要汇入行退回的，按柜面汇入行主动退汇的处理手续处理。</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（四）营业网点对新版手机银行业务差错应详细备案登记，记录内容应包括差错时间、差错内容、处理部门、处理人员姓名、客户资料、差错影响或损失、差错原因、处理结果等。</w:t>
      </w:r>
    </w:p>
    <w:p w:rsidR="00C62ACC" w:rsidRPr="00C62ACC" w:rsidRDefault="009863E6"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第</w:t>
      </w:r>
      <w:r w:rsidR="008D1468">
        <w:rPr>
          <w:rFonts w:ascii="仿宋_GB2312" w:eastAsia="仿宋_GB2312" w:hint="eastAsia"/>
          <w:sz w:val="28"/>
          <w:szCs w:val="28"/>
        </w:rPr>
        <w:t>三十九</w:t>
      </w:r>
      <w:r w:rsidRPr="00C62ACC">
        <w:rPr>
          <w:rFonts w:ascii="仿宋_GB2312" w:eastAsia="仿宋_GB2312" w:hint="eastAsia"/>
          <w:sz w:val="28"/>
          <w:szCs w:val="28"/>
        </w:rPr>
        <w:t xml:space="preserve">条  </w:t>
      </w:r>
      <w:r w:rsidR="00C62ACC" w:rsidRPr="00C62ACC">
        <w:rPr>
          <w:rFonts w:ascii="仿宋_GB2312" w:eastAsia="仿宋_GB2312" w:hint="eastAsia"/>
          <w:sz w:val="28"/>
          <w:szCs w:val="28"/>
        </w:rPr>
        <w:t>新版手机银行风险事件的处理应遵守审慎、高效、保密的原则。电子银行部为新版手机银行风险事件处理的牵头部门与协作部门，妥善处理好风险事件。</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（一）营业网点负责处理本单位新版手机银行风险事件并按规定履行报告职责；</w:t>
      </w:r>
      <w:r w:rsidR="00726F48">
        <w:rPr>
          <w:rFonts w:ascii="仿宋_GB2312" w:eastAsia="仿宋_GB2312" w:hint="eastAsia"/>
          <w:sz w:val="28"/>
          <w:szCs w:val="28"/>
        </w:rPr>
        <w:t>安全保卫部</w:t>
      </w:r>
      <w:r w:rsidRPr="00C62ACC">
        <w:rPr>
          <w:rFonts w:ascii="仿宋_GB2312" w:eastAsia="仿宋_GB2312" w:hint="eastAsia"/>
          <w:sz w:val="28"/>
          <w:szCs w:val="28"/>
        </w:rPr>
        <w:t>负责就新版手机银行风险事件向公安机关报案，配合公安机关的调查工作；组织开展对客户的安全教育工作；</w:t>
      </w:r>
      <w:r w:rsidR="00726F48">
        <w:rPr>
          <w:rFonts w:ascii="仿宋_GB2312" w:eastAsia="仿宋_GB2312" w:hint="eastAsia"/>
          <w:sz w:val="28"/>
          <w:szCs w:val="28"/>
        </w:rPr>
        <w:t>信息科技部</w:t>
      </w:r>
      <w:r w:rsidRPr="00C62ACC">
        <w:rPr>
          <w:rFonts w:ascii="仿宋_GB2312" w:eastAsia="仿宋_GB2312" w:hint="eastAsia"/>
          <w:sz w:val="28"/>
          <w:szCs w:val="28"/>
        </w:rPr>
        <w:t>负责技术分析，研究制定有关技术应对方案，提供新版手机银行风险事件涉及的交易信息查询等技术支持工作。</w:t>
      </w:r>
    </w:p>
    <w:p w:rsidR="00C62ACC" w:rsidRPr="00C62ACC" w:rsidRDefault="00C62ACC" w:rsidP="00C62ACC">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（二）营业网点发现内部人员利用从事新版手机银行工作之便窃取客户</w:t>
      </w:r>
      <w:r w:rsidRPr="00C62ACC">
        <w:rPr>
          <w:rFonts w:ascii="仿宋_GB2312" w:eastAsia="仿宋_GB2312" w:hint="eastAsia"/>
          <w:sz w:val="28"/>
          <w:szCs w:val="28"/>
        </w:rPr>
        <w:lastRenderedPageBreak/>
        <w:t>信息或账户资金的事件，应立即向营业网点负责人和电子银行部汇报。</w:t>
      </w:r>
    </w:p>
    <w:p w:rsidR="00C62ACC" w:rsidRPr="00C62ACC" w:rsidRDefault="00C62ACC" w:rsidP="008D1468">
      <w:pPr>
        <w:spacing w:beforeLines="50" w:before="144" w:line="360" w:lineRule="auto"/>
        <w:jc w:val="center"/>
        <w:rPr>
          <w:rFonts w:ascii="仿宋_GB2312" w:eastAsia="仿宋_GB2312"/>
          <w:b/>
          <w:sz w:val="28"/>
          <w:szCs w:val="28"/>
        </w:rPr>
      </w:pPr>
      <w:r w:rsidRPr="00C62ACC">
        <w:rPr>
          <w:rFonts w:ascii="仿宋_GB2312" w:eastAsia="仿宋_GB2312" w:hint="eastAsia"/>
          <w:b/>
          <w:sz w:val="28"/>
          <w:szCs w:val="28"/>
        </w:rPr>
        <w:t>第十一章  附则</w:t>
      </w:r>
    </w:p>
    <w:p w:rsidR="000D098A" w:rsidRDefault="00C62ACC" w:rsidP="00C60DB6">
      <w:pPr>
        <w:pStyle w:val="ae"/>
        <w:spacing w:line="360" w:lineRule="auto"/>
        <w:ind w:firstLineChars="200" w:firstLine="533"/>
      </w:pPr>
      <w:r w:rsidRPr="00C62ACC">
        <w:rPr>
          <w:rFonts w:ascii="仿宋_GB2312" w:eastAsia="仿宋_GB2312" w:hint="eastAsia"/>
          <w:sz w:val="28"/>
          <w:szCs w:val="28"/>
        </w:rPr>
        <w:t>第</w:t>
      </w:r>
      <w:r w:rsidR="009863E6">
        <w:rPr>
          <w:rFonts w:ascii="仿宋_GB2312" w:eastAsia="仿宋_GB2312" w:hint="eastAsia"/>
          <w:sz w:val="28"/>
          <w:szCs w:val="28"/>
        </w:rPr>
        <w:t>四十</w:t>
      </w:r>
      <w:r w:rsidRPr="00C62ACC">
        <w:rPr>
          <w:rFonts w:ascii="仿宋_GB2312" w:eastAsia="仿宋_GB2312" w:hint="eastAsia"/>
          <w:sz w:val="28"/>
          <w:szCs w:val="28"/>
        </w:rPr>
        <w:t>条  本办法由</w:t>
      </w:r>
      <w:r w:rsidR="00E54E84" w:rsidRPr="00946C67">
        <w:rPr>
          <w:rFonts w:ascii="仿宋_GB2312" w:eastAsia="仿宋_GB2312" w:hint="eastAsia"/>
          <w:sz w:val="28"/>
          <w:szCs w:val="28"/>
        </w:rPr>
        <w:t>电子银行部负责解释和修订。</w:t>
      </w:r>
    </w:p>
    <w:p w:rsidR="00C62ACC" w:rsidRPr="00C62ACC" w:rsidRDefault="009863E6" w:rsidP="00C60DB6">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第</w:t>
      </w:r>
      <w:r>
        <w:rPr>
          <w:rFonts w:ascii="仿宋_GB2312" w:eastAsia="仿宋_GB2312" w:hint="eastAsia"/>
          <w:sz w:val="28"/>
          <w:szCs w:val="28"/>
        </w:rPr>
        <w:t>四十</w:t>
      </w:r>
      <w:r w:rsidR="00C60DB6">
        <w:rPr>
          <w:rFonts w:ascii="仿宋_GB2312" w:eastAsia="仿宋_GB2312" w:hint="eastAsia"/>
          <w:sz w:val="28"/>
          <w:szCs w:val="28"/>
        </w:rPr>
        <w:t>一</w:t>
      </w:r>
      <w:r w:rsidRPr="00C62ACC">
        <w:rPr>
          <w:rFonts w:ascii="仿宋_GB2312" w:eastAsia="仿宋_GB2312" w:hint="eastAsia"/>
          <w:sz w:val="28"/>
          <w:szCs w:val="28"/>
        </w:rPr>
        <w:t xml:space="preserve">条  </w:t>
      </w:r>
      <w:r w:rsidR="00C62ACC" w:rsidRPr="00C62ACC">
        <w:rPr>
          <w:rFonts w:ascii="仿宋_GB2312" w:eastAsia="仿宋_GB2312" w:hint="eastAsia"/>
          <w:sz w:val="28"/>
          <w:szCs w:val="28"/>
        </w:rPr>
        <w:t>本办法自印发之日起执行。</w:t>
      </w:r>
    </w:p>
    <w:p w:rsidR="00F166DD" w:rsidRPr="00F166DD" w:rsidRDefault="00C62ACC" w:rsidP="005A08DC">
      <w:pPr>
        <w:spacing w:line="360" w:lineRule="auto"/>
        <w:ind w:firstLineChars="200" w:firstLine="535"/>
        <w:rPr>
          <w:rFonts w:ascii="仿宋_GB2312" w:eastAsia="仿宋_GB2312"/>
          <w:b/>
          <w:sz w:val="28"/>
          <w:szCs w:val="28"/>
        </w:rPr>
      </w:pPr>
      <w:r w:rsidRPr="00F166DD">
        <w:rPr>
          <w:rFonts w:ascii="仿宋_GB2312" w:eastAsia="仿宋_GB2312" w:hint="eastAsia"/>
          <w:b/>
          <w:sz w:val="28"/>
          <w:szCs w:val="28"/>
        </w:rPr>
        <w:t>附件：</w:t>
      </w:r>
    </w:p>
    <w:p w:rsidR="00F166DD" w:rsidRDefault="00C62ACC" w:rsidP="00F166DD">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1.江苏农村商业银行后台管理系统操作员（注册、变更、注销）申请表</w:t>
      </w:r>
    </w:p>
    <w:p w:rsidR="00F166DD" w:rsidRDefault="00C62ACC" w:rsidP="00F166DD">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2.江苏农村商业银行电子银行客户申请表</w:t>
      </w:r>
    </w:p>
    <w:p w:rsidR="00F166DD" w:rsidRDefault="00C62ACC" w:rsidP="00F166DD">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3.电子银行服务协议</w:t>
      </w:r>
    </w:p>
    <w:p w:rsidR="00F166DD" w:rsidRDefault="00C62ACC" w:rsidP="00F166DD">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4.江苏农村商业银行电子银行业务重大事项报告表</w:t>
      </w:r>
    </w:p>
    <w:p w:rsidR="00703B2C" w:rsidRDefault="00C62ACC" w:rsidP="00F166DD">
      <w:pPr>
        <w:spacing w:line="360" w:lineRule="auto"/>
        <w:ind w:firstLineChars="200" w:firstLine="533"/>
        <w:rPr>
          <w:rFonts w:ascii="仿宋_GB2312" w:eastAsia="仿宋_GB2312"/>
          <w:sz w:val="28"/>
          <w:szCs w:val="28"/>
        </w:rPr>
      </w:pPr>
      <w:r w:rsidRPr="00C62ACC">
        <w:rPr>
          <w:rFonts w:ascii="仿宋_GB2312" w:eastAsia="仿宋_GB2312" w:hint="eastAsia"/>
          <w:sz w:val="28"/>
          <w:szCs w:val="28"/>
        </w:rPr>
        <w:t>5.江苏农村商业银行电子银行业务重大事项处理情况跟踪信息表</w:t>
      </w:r>
    </w:p>
    <w:p w:rsidR="00703B2C" w:rsidRDefault="00703B2C">
      <w:pPr>
        <w:widowControl/>
        <w:jc w:val="left"/>
        <w:rPr>
          <w:rFonts w:ascii="仿宋_GB2312" w:eastAsia="仿宋_GB2312"/>
          <w:sz w:val="28"/>
          <w:szCs w:val="28"/>
        </w:rPr>
      </w:pPr>
      <w:r>
        <w:rPr>
          <w:rFonts w:ascii="仿宋_GB2312" w:eastAsia="仿宋_GB2312"/>
          <w:sz w:val="28"/>
          <w:szCs w:val="28"/>
        </w:rPr>
        <w:br w:type="page"/>
      </w:r>
    </w:p>
    <w:p w:rsidR="00C62ACC" w:rsidRPr="005A08DC" w:rsidRDefault="00C62ACC" w:rsidP="00C62ACC">
      <w:pPr>
        <w:spacing w:line="540" w:lineRule="exact"/>
        <w:jc w:val="left"/>
        <w:rPr>
          <w:rFonts w:ascii="仿宋_GB2312" w:eastAsia="仿宋_GB2312"/>
          <w:sz w:val="28"/>
          <w:szCs w:val="28"/>
        </w:rPr>
      </w:pPr>
      <w:r w:rsidRPr="005A08DC">
        <w:rPr>
          <w:rFonts w:ascii="仿宋_GB2312" w:eastAsia="仿宋_GB2312" w:hint="eastAsia"/>
          <w:sz w:val="28"/>
          <w:szCs w:val="28"/>
        </w:rPr>
        <w:lastRenderedPageBreak/>
        <w:t>附件1：</w:t>
      </w:r>
    </w:p>
    <w:p w:rsidR="00C62ACC" w:rsidRPr="00533892" w:rsidRDefault="00C62ACC" w:rsidP="00C62ACC">
      <w:pPr>
        <w:pStyle w:val="a7"/>
        <w:snapToGrid w:val="0"/>
        <w:spacing w:line="540" w:lineRule="exact"/>
        <w:ind w:firstLineChars="0" w:firstLine="0"/>
        <w:jc w:val="center"/>
        <w:rPr>
          <w:rFonts w:ascii="华文宋体" w:eastAsia="华文宋体" w:hAnsi="华文宋体"/>
          <w:b/>
          <w:spacing w:val="-10"/>
          <w:sz w:val="36"/>
          <w:szCs w:val="36"/>
        </w:rPr>
      </w:pPr>
      <w:r w:rsidRPr="00533892">
        <w:rPr>
          <w:rFonts w:ascii="华文宋体" w:eastAsia="华文宋体" w:hAnsi="华文宋体" w:hint="eastAsia"/>
          <w:b/>
          <w:spacing w:val="-10"/>
          <w:sz w:val="36"/>
          <w:szCs w:val="36"/>
        </w:rPr>
        <w:t>江苏农村商业银行</w:t>
      </w:r>
    </w:p>
    <w:p w:rsidR="00C62ACC" w:rsidRPr="00533892" w:rsidRDefault="00C62ACC" w:rsidP="00C62ACC">
      <w:pPr>
        <w:pStyle w:val="a7"/>
        <w:snapToGrid w:val="0"/>
        <w:spacing w:line="540" w:lineRule="exact"/>
        <w:ind w:firstLineChars="0" w:firstLine="0"/>
        <w:jc w:val="center"/>
        <w:rPr>
          <w:rFonts w:ascii="华文宋体" w:eastAsia="华文宋体" w:hAnsi="华文宋体"/>
          <w:sz w:val="36"/>
          <w:szCs w:val="36"/>
        </w:rPr>
      </w:pPr>
      <w:r w:rsidRPr="00533892">
        <w:rPr>
          <w:rFonts w:ascii="华文宋体" w:eastAsia="华文宋体" w:hAnsi="华文宋体" w:hint="eastAsia"/>
          <w:b/>
          <w:spacing w:val="-10"/>
          <w:sz w:val="36"/>
          <w:szCs w:val="36"/>
        </w:rPr>
        <w:t>后台管理系统操作员（注册、变更、注销）申请表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172"/>
        <w:gridCol w:w="1804"/>
        <w:gridCol w:w="1418"/>
        <w:gridCol w:w="1276"/>
        <w:gridCol w:w="1184"/>
      </w:tblGrid>
      <w:tr w:rsidR="00C62ACC" w:rsidRPr="00533892" w:rsidTr="00946C67">
        <w:trPr>
          <w:jc w:val="center"/>
        </w:trPr>
        <w:tc>
          <w:tcPr>
            <w:tcW w:w="1668" w:type="dxa"/>
            <w:tcBorders>
              <w:top w:val="single" w:sz="12" w:space="0" w:color="auto"/>
              <w:left w:val="single" w:sz="12"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jc w:val="center"/>
              <w:rPr>
                <w:rFonts w:ascii="仿宋_GB2312" w:eastAsia="仿宋_GB2312" w:hAnsi="宋体"/>
                <w:szCs w:val="21"/>
              </w:rPr>
            </w:pPr>
            <w:r w:rsidRPr="00533892">
              <w:rPr>
                <w:rFonts w:ascii="仿宋_GB2312" w:eastAsia="仿宋_GB2312" w:hAnsi="宋体" w:hint="eastAsia"/>
                <w:szCs w:val="21"/>
              </w:rPr>
              <w:t>申请类别</w:t>
            </w:r>
          </w:p>
        </w:tc>
        <w:tc>
          <w:tcPr>
            <w:tcW w:w="6854" w:type="dxa"/>
            <w:gridSpan w:val="5"/>
            <w:tcBorders>
              <w:top w:val="single" w:sz="12" w:space="0" w:color="auto"/>
              <w:left w:val="single" w:sz="6" w:space="0" w:color="auto"/>
              <w:bottom w:val="single" w:sz="6" w:space="0" w:color="auto"/>
              <w:right w:val="single" w:sz="12" w:space="0" w:color="auto"/>
            </w:tcBorders>
          </w:tcPr>
          <w:p w:rsidR="00C62ACC" w:rsidRPr="00533892" w:rsidRDefault="00C62ACC" w:rsidP="00946C67">
            <w:pPr>
              <w:pStyle w:val="a7"/>
              <w:spacing w:line="540" w:lineRule="exact"/>
              <w:ind w:firstLineChars="100" w:firstLine="197"/>
              <w:rPr>
                <w:rFonts w:ascii="仿宋_GB2312" w:eastAsia="仿宋_GB2312" w:hAnsi="宋体"/>
                <w:szCs w:val="21"/>
              </w:rPr>
            </w:pPr>
            <w:r w:rsidRPr="00533892">
              <w:rPr>
                <w:rFonts w:ascii="仿宋_GB2312" w:eastAsia="仿宋_GB2312" w:hAnsi="宋体" w:hint="eastAsia"/>
                <w:szCs w:val="21"/>
              </w:rPr>
              <w:t>1.注册    2.变更    3.注销</w:t>
            </w:r>
          </w:p>
        </w:tc>
      </w:tr>
      <w:tr w:rsidR="00C62ACC" w:rsidRPr="00533892" w:rsidTr="00946C67">
        <w:trPr>
          <w:trHeight w:val="450"/>
          <w:jc w:val="center"/>
        </w:trPr>
        <w:tc>
          <w:tcPr>
            <w:tcW w:w="1668" w:type="dxa"/>
            <w:vMerge w:val="restart"/>
            <w:tcBorders>
              <w:top w:val="single" w:sz="6" w:space="0" w:color="auto"/>
              <w:left w:val="single" w:sz="12" w:space="0" w:color="auto"/>
              <w:bottom w:val="single" w:sz="6" w:space="0" w:color="auto"/>
              <w:right w:val="single" w:sz="6" w:space="0" w:color="auto"/>
            </w:tcBorders>
            <w:textDirection w:val="tbRlV"/>
            <w:vAlign w:val="center"/>
          </w:tcPr>
          <w:p w:rsidR="00C62ACC" w:rsidRPr="00533892" w:rsidRDefault="00C62ACC" w:rsidP="00946C67">
            <w:pPr>
              <w:pStyle w:val="a7"/>
              <w:spacing w:line="540" w:lineRule="exact"/>
              <w:ind w:left="113" w:right="113" w:firstLineChars="0" w:firstLine="0"/>
              <w:jc w:val="center"/>
              <w:rPr>
                <w:rFonts w:ascii="仿宋_GB2312" w:eastAsia="仿宋_GB2312" w:hAnsi="宋体"/>
                <w:szCs w:val="21"/>
              </w:rPr>
            </w:pPr>
            <w:r w:rsidRPr="00533892">
              <w:rPr>
                <w:rFonts w:ascii="仿宋_GB2312" w:eastAsia="仿宋_GB2312" w:hAnsi="宋体" w:hint="eastAsia"/>
                <w:szCs w:val="21"/>
              </w:rPr>
              <w:t>操作员基本信息</w:t>
            </w:r>
          </w:p>
        </w:tc>
        <w:tc>
          <w:tcPr>
            <w:tcW w:w="1172" w:type="dxa"/>
            <w:tcBorders>
              <w:top w:val="single" w:sz="6" w:space="0" w:color="auto"/>
              <w:left w:val="single" w:sz="6" w:space="0" w:color="auto"/>
              <w:bottom w:val="single" w:sz="6" w:space="0" w:color="auto"/>
              <w:right w:val="single" w:sz="6" w:space="0" w:color="auto"/>
            </w:tcBorders>
            <w:vAlign w:val="center"/>
          </w:tcPr>
          <w:p w:rsidR="00C62ACC" w:rsidRPr="00533892" w:rsidRDefault="00C62ACC" w:rsidP="00946C67">
            <w:pPr>
              <w:pStyle w:val="a7"/>
              <w:spacing w:line="540" w:lineRule="exact"/>
              <w:ind w:firstLineChars="0" w:firstLine="0"/>
              <w:jc w:val="center"/>
              <w:rPr>
                <w:rFonts w:ascii="仿宋_GB2312" w:eastAsia="仿宋_GB2312" w:hAnsi="宋体"/>
                <w:szCs w:val="21"/>
              </w:rPr>
            </w:pPr>
            <w:r w:rsidRPr="00533892">
              <w:rPr>
                <w:rFonts w:ascii="仿宋_GB2312" w:eastAsia="仿宋_GB2312" w:hAnsi="宋体" w:hint="eastAsia"/>
                <w:szCs w:val="21"/>
              </w:rPr>
              <w:t>姓名</w:t>
            </w:r>
          </w:p>
        </w:tc>
        <w:tc>
          <w:tcPr>
            <w:tcW w:w="1804" w:type="dxa"/>
            <w:tcBorders>
              <w:top w:val="single" w:sz="6" w:space="0" w:color="auto"/>
              <w:left w:val="single" w:sz="6" w:space="0" w:color="auto"/>
              <w:bottom w:val="single" w:sz="6" w:space="0" w:color="auto"/>
              <w:right w:val="single" w:sz="6" w:space="0" w:color="auto"/>
            </w:tcBorders>
            <w:vAlign w:val="center"/>
          </w:tcPr>
          <w:p w:rsidR="00C62ACC" w:rsidRPr="00533892" w:rsidRDefault="00C62ACC" w:rsidP="00946C67">
            <w:pPr>
              <w:pStyle w:val="a7"/>
              <w:spacing w:line="540" w:lineRule="exact"/>
              <w:ind w:firstLineChars="0" w:firstLine="0"/>
              <w:rPr>
                <w:rFonts w:ascii="仿宋_GB2312" w:eastAsia="仿宋_GB2312" w:hAnsi="宋体"/>
                <w:szCs w:val="21"/>
              </w:rPr>
            </w:pPr>
            <w:r w:rsidRPr="00533892">
              <w:rPr>
                <w:rFonts w:ascii="仿宋_GB2312" w:eastAsia="仿宋_GB2312" w:hAnsi="宋体" w:hint="eastAsia"/>
                <w:szCs w:val="21"/>
              </w:rPr>
              <w:t>身份证号码</w:t>
            </w:r>
          </w:p>
        </w:tc>
        <w:tc>
          <w:tcPr>
            <w:tcW w:w="1418" w:type="dxa"/>
            <w:tcBorders>
              <w:top w:val="single" w:sz="6" w:space="0" w:color="auto"/>
              <w:left w:val="single" w:sz="6" w:space="0" w:color="auto"/>
              <w:bottom w:val="single" w:sz="6" w:space="0" w:color="auto"/>
              <w:right w:val="single" w:sz="6" w:space="0" w:color="auto"/>
            </w:tcBorders>
            <w:vAlign w:val="center"/>
          </w:tcPr>
          <w:p w:rsidR="00C62ACC" w:rsidRPr="00533892" w:rsidRDefault="00C62ACC" w:rsidP="00946C67">
            <w:pPr>
              <w:pStyle w:val="a7"/>
              <w:spacing w:line="540" w:lineRule="exact"/>
              <w:ind w:firstLineChars="0" w:firstLine="0"/>
              <w:rPr>
                <w:rFonts w:ascii="仿宋_GB2312" w:eastAsia="仿宋_GB2312" w:hAnsi="宋体"/>
                <w:szCs w:val="21"/>
              </w:rPr>
            </w:pPr>
            <w:r w:rsidRPr="00533892">
              <w:rPr>
                <w:rFonts w:ascii="仿宋_GB2312" w:eastAsia="仿宋_GB2312" w:hAnsi="宋体" w:hint="eastAsia"/>
                <w:szCs w:val="21"/>
              </w:rPr>
              <w:t>手机号码</w:t>
            </w:r>
          </w:p>
        </w:tc>
        <w:tc>
          <w:tcPr>
            <w:tcW w:w="1276" w:type="dxa"/>
            <w:tcBorders>
              <w:top w:val="single" w:sz="6" w:space="0" w:color="auto"/>
              <w:left w:val="single" w:sz="6" w:space="0" w:color="auto"/>
              <w:bottom w:val="single" w:sz="6" w:space="0" w:color="auto"/>
              <w:right w:val="single" w:sz="6" w:space="0" w:color="auto"/>
            </w:tcBorders>
            <w:vAlign w:val="center"/>
          </w:tcPr>
          <w:p w:rsidR="00C62ACC" w:rsidRPr="00533892" w:rsidRDefault="00C62ACC" w:rsidP="00946C67">
            <w:pPr>
              <w:pStyle w:val="a7"/>
              <w:spacing w:line="540" w:lineRule="exact"/>
              <w:ind w:firstLineChars="0" w:firstLine="0"/>
              <w:jc w:val="center"/>
              <w:rPr>
                <w:rFonts w:ascii="仿宋_GB2312" w:eastAsia="仿宋_GB2312" w:hAnsi="宋体"/>
                <w:szCs w:val="21"/>
              </w:rPr>
            </w:pPr>
            <w:r w:rsidRPr="00533892">
              <w:rPr>
                <w:rFonts w:ascii="仿宋_GB2312" w:eastAsia="仿宋_GB2312" w:hAnsi="宋体" w:hint="eastAsia"/>
                <w:szCs w:val="21"/>
              </w:rPr>
              <w:t>职务</w:t>
            </w:r>
          </w:p>
        </w:tc>
        <w:tc>
          <w:tcPr>
            <w:tcW w:w="1184" w:type="dxa"/>
            <w:tcBorders>
              <w:top w:val="single" w:sz="6" w:space="0" w:color="auto"/>
              <w:left w:val="single" w:sz="6" w:space="0" w:color="auto"/>
              <w:bottom w:val="single" w:sz="6" w:space="0" w:color="auto"/>
              <w:right w:val="single" w:sz="12" w:space="0" w:color="auto"/>
            </w:tcBorders>
            <w:vAlign w:val="center"/>
          </w:tcPr>
          <w:p w:rsidR="00C62ACC" w:rsidRPr="00533892" w:rsidRDefault="00C62ACC" w:rsidP="00946C67">
            <w:pPr>
              <w:pStyle w:val="a7"/>
              <w:spacing w:line="540" w:lineRule="exact"/>
              <w:ind w:firstLineChars="0" w:firstLine="0"/>
              <w:jc w:val="center"/>
              <w:rPr>
                <w:rFonts w:ascii="仿宋_GB2312" w:eastAsia="仿宋_GB2312" w:hAnsi="宋体"/>
                <w:szCs w:val="21"/>
              </w:rPr>
            </w:pPr>
            <w:r w:rsidRPr="00533892">
              <w:rPr>
                <w:rFonts w:ascii="仿宋_GB2312" w:eastAsia="仿宋_GB2312" w:hAnsi="宋体" w:hint="eastAsia"/>
                <w:szCs w:val="21"/>
              </w:rPr>
              <w:t>角色</w:t>
            </w:r>
          </w:p>
        </w:tc>
      </w:tr>
      <w:tr w:rsidR="00C62ACC" w:rsidRPr="00533892" w:rsidTr="00946C67">
        <w:trPr>
          <w:trHeight w:val="450"/>
          <w:jc w:val="center"/>
        </w:trPr>
        <w:tc>
          <w:tcPr>
            <w:tcW w:w="0" w:type="auto"/>
            <w:vMerge/>
            <w:tcBorders>
              <w:top w:val="single" w:sz="6" w:space="0" w:color="auto"/>
              <w:left w:val="single" w:sz="12" w:space="0" w:color="auto"/>
              <w:bottom w:val="single" w:sz="6" w:space="0" w:color="auto"/>
              <w:right w:val="single" w:sz="6" w:space="0" w:color="auto"/>
            </w:tcBorders>
            <w:vAlign w:val="center"/>
          </w:tcPr>
          <w:p w:rsidR="00C62ACC" w:rsidRPr="00533892" w:rsidRDefault="00C62ACC" w:rsidP="00946C67">
            <w:pPr>
              <w:widowControl/>
              <w:spacing w:line="540" w:lineRule="exact"/>
              <w:jc w:val="left"/>
              <w:rPr>
                <w:rFonts w:ascii="仿宋_GB2312" w:eastAsia="仿宋_GB2312" w:hAnsi="宋体"/>
                <w:szCs w:val="21"/>
              </w:rPr>
            </w:pPr>
          </w:p>
        </w:tc>
        <w:tc>
          <w:tcPr>
            <w:tcW w:w="1172"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804"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418"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276"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184" w:type="dxa"/>
            <w:tcBorders>
              <w:top w:val="single" w:sz="6" w:space="0" w:color="auto"/>
              <w:left w:val="single" w:sz="6" w:space="0" w:color="auto"/>
              <w:bottom w:val="single" w:sz="6" w:space="0" w:color="auto"/>
              <w:right w:val="single" w:sz="12"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r>
      <w:tr w:rsidR="00C62ACC" w:rsidRPr="00533892" w:rsidTr="00946C67">
        <w:trPr>
          <w:trHeight w:val="450"/>
          <w:jc w:val="center"/>
        </w:trPr>
        <w:tc>
          <w:tcPr>
            <w:tcW w:w="0" w:type="auto"/>
            <w:vMerge/>
            <w:tcBorders>
              <w:top w:val="single" w:sz="6" w:space="0" w:color="auto"/>
              <w:left w:val="single" w:sz="12" w:space="0" w:color="auto"/>
              <w:bottom w:val="single" w:sz="6" w:space="0" w:color="auto"/>
              <w:right w:val="single" w:sz="6" w:space="0" w:color="auto"/>
            </w:tcBorders>
            <w:vAlign w:val="center"/>
          </w:tcPr>
          <w:p w:rsidR="00C62ACC" w:rsidRPr="00533892" w:rsidRDefault="00C62ACC" w:rsidP="00946C67">
            <w:pPr>
              <w:widowControl/>
              <w:spacing w:line="540" w:lineRule="exact"/>
              <w:jc w:val="left"/>
              <w:rPr>
                <w:rFonts w:ascii="仿宋_GB2312" w:eastAsia="仿宋_GB2312" w:hAnsi="宋体"/>
                <w:szCs w:val="21"/>
              </w:rPr>
            </w:pPr>
          </w:p>
        </w:tc>
        <w:tc>
          <w:tcPr>
            <w:tcW w:w="1172"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804"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418"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276"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184" w:type="dxa"/>
            <w:tcBorders>
              <w:top w:val="single" w:sz="6" w:space="0" w:color="auto"/>
              <w:left w:val="single" w:sz="6" w:space="0" w:color="auto"/>
              <w:bottom w:val="single" w:sz="6" w:space="0" w:color="auto"/>
              <w:right w:val="single" w:sz="12"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r>
      <w:tr w:rsidR="00C62ACC" w:rsidRPr="00533892" w:rsidTr="00946C67">
        <w:trPr>
          <w:trHeight w:val="450"/>
          <w:jc w:val="center"/>
        </w:trPr>
        <w:tc>
          <w:tcPr>
            <w:tcW w:w="0" w:type="auto"/>
            <w:vMerge/>
            <w:tcBorders>
              <w:top w:val="single" w:sz="6" w:space="0" w:color="auto"/>
              <w:left w:val="single" w:sz="12" w:space="0" w:color="auto"/>
              <w:bottom w:val="single" w:sz="6" w:space="0" w:color="auto"/>
              <w:right w:val="single" w:sz="6" w:space="0" w:color="auto"/>
            </w:tcBorders>
            <w:vAlign w:val="center"/>
          </w:tcPr>
          <w:p w:rsidR="00C62ACC" w:rsidRPr="00533892" w:rsidRDefault="00C62ACC" w:rsidP="00946C67">
            <w:pPr>
              <w:widowControl/>
              <w:spacing w:line="540" w:lineRule="exact"/>
              <w:jc w:val="left"/>
              <w:rPr>
                <w:rFonts w:ascii="仿宋_GB2312" w:eastAsia="仿宋_GB2312" w:hAnsi="宋体"/>
                <w:szCs w:val="21"/>
              </w:rPr>
            </w:pPr>
          </w:p>
        </w:tc>
        <w:tc>
          <w:tcPr>
            <w:tcW w:w="1172"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804"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418"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276"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184" w:type="dxa"/>
            <w:tcBorders>
              <w:top w:val="single" w:sz="6" w:space="0" w:color="auto"/>
              <w:left w:val="single" w:sz="6" w:space="0" w:color="auto"/>
              <w:bottom w:val="single" w:sz="6" w:space="0" w:color="auto"/>
              <w:right w:val="single" w:sz="12"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r>
      <w:tr w:rsidR="00C62ACC" w:rsidRPr="00533892" w:rsidTr="00946C67">
        <w:trPr>
          <w:trHeight w:val="450"/>
          <w:jc w:val="center"/>
        </w:trPr>
        <w:tc>
          <w:tcPr>
            <w:tcW w:w="0" w:type="auto"/>
            <w:vMerge/>
            <w:tcBorders>
              <w:top w:val="single" w:sz="6" w:space="0" w:color="auto"/>
              <w:left w:val="single" w:sz="12" w:space="0" w:color="auto"/>
              <w:bottom w:val="single" w:sz="6" w:space="0" w:color="auto"/>
              <w:right w:val="single" w:sz="6" w:space="0" w:color="auto"/>
            </w:tcBorders>
            <w:vAlign w:val="center"/>
          </w:tcPr>
          <w:p w:rsidR="00C62ACC" w:rsidRPr="00533892" w:rsidRDefault="00C62ACC" w:rsidP="00946C67">
            <w:pPr>
              <w:widowControl/>
              <w:spacing w:line="540" w:lineRule="exact"/>
              <w:jc w:val="left"/>
              <w:rPr>
                <w:rFonts w:ascii="仿宋_GB2312" w:eastAsia="仿宋_GB2312" w:hAnsi="宋体"/>
                <w:szCs w:val="21"/>
              </w:rPr>
            </w:pPr>
          </w:p>
        </w:tc>
        <w:tc>
          <w:tcPr>
            <w:tcW w:w="1172"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804"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418"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276" w:type="dxa"/>
            <w:tcBorders>
              <w:top w:val="single" w:sz="6" w:space="0" w:color="auto"/>
              <w:left w:val="single" w:sz="6" w:space="0" w:color="auto"/>
              <w:bottom w:val="single" w:sz="6" w:space="0" w:color="auto"/>
              <w:right w:val="single" w:sz="6"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c>
          <w:tcPr>
            <w:tcW w:w="1184" w:type="dxa"/>
            <w:tcBorders>
              <w:top w:val="single" w:sz="6" w:space="0" w:color="auto"/>
              <w:left w:val="single" w:sz="6" w:space="0" w:color="auto"/>
              <w:bottom w:val="single" w:sz="6" w:space="0" w:color="auto"/>
              <w:right w:val="single" w:sz="12"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tc>
      </w:tr>
      <w:tr w:rsidR="00C62ACC" w:rsidRPr="00533892" w:rsidTr="00946C67">
        <w:trPr>
          <w:trHeight w:val="5870"/>
          <w:jc w:val="center"/>
        </w:trPr>
        <w:tc>
          <w:tcPr>
            <w:tcW w:w="8522" w:type="dxa"/>
            <w:gridSpan w:val="6"/>
            <w:tcBorders>
              <w:top w:val="single" w:sz="6" w:space="0" w:color="auto"/>
              <w:left w:val="single" w:sz="12" w:space="0" w:color="auto"/>
              <w:bottom w:val="single" w:sz="12" w:space="0" w:color="auto"/>
              <w:right w:val="single" w:sz="12" w:space="0" w:color="auto"/>
            </w:tcBorders>
          </w:tcPr>
          <w:p w:rsidR="00C62ACC" w:rsidRPr="00533892" w:rsidRDefault="00C62ACC" w:rsidP="00946C67">
            <w:pPr>
              <w:pStyle w:val="a7"/>
              <w:spacing w:line="540" w:lineRule="exact"/>
              <w:ind w:firstLineChars="0" w:firstLine="0"/>
              <w:rPr>
                <w:rFonts w:ascii="仿宋_GB2312" w:eastAsia="仿宋_GB2312" w:hAnsi="宋体"/>
                <w:szCs w:val="21"/>
              </w:rPr>
            </w:pPr>
          </w:p>
          <w:p w:rsidR="00C62ACC" w:rsidRPr="00533892" w:rsidRDefault="00C62ACC" w:rsidP="00946C67">
            <w:pPr>
              <w:pStyle w:val="a7"/>
              <w:spacing w:line="540" w:lineRule="exact"/>
              <w:ind w:firstLineChars="149" w:firstLine="293"/>
              <w:rPr>
                <w:rFonts w:ascii="仿宋_GB2312" w:eastAsia="仿宋_GB2312" w:hAnsi="宋体"/>
                <w:szCs w:val="21"/>
              </w:rPr>
            </w:pPr>
            <w:r w:rsidRPr="00533892">
              <w:rPr>
                <w:rFonts w:ascii="仿宋_GB2312" w:eastAsia="仿宋_GB2312" w:hAnsi="宋体" w:hint="eastAsia"/>
                <w:szCs w:val="21"/>
              </w:rPr>
              <w:t>本单位现（申请／变更／撤销）操作员信息，并保证以上填写内容完全属实。</w:t>
            </w:r>
          </w:p>
          <w:p w:rsidR="00C62ACC" w:rsidRPr="00533892" w:rsidRDefault="00C62ACC" w:rsidP="00946C67">
            <w:pPr>
              <w:pStyle w:val="a7"/>
              <w:spacing w:line="540" w:lineRule="exact"/>
              <w:ind w:firstLineChars="0" w:firstLine="465"/>
              <w:rPr>
                <w:rFonts w:ascii="仿宋_GB2312" w:eastAsia="仿宋_GB2312" w:hAnsi="宋体"/>
                <w:szCs w:val="21"/>
              </w:rPr>
            </w:pPr>
          </w:p>
          <w:p w:rsidR="00C62ACC" w:rsidRPr="00533892" w:rsidRDefault="00C62ACC" w:rsidP="00946C67">
            <w:pPr>
              <w:pStyle w:val="a7"/>
              <w:spacing w:line="540" w:lineRule="exact"/>
              <w:ind w:firstLineChars="149" w:firstLine="293"/>
              <w:rPr>
                <w:rFonts w:ascii="仿宋_GB2312" w:eastAsia="仿宋_GB2312" w:hAnsi="宋体"/>
                <w:szCs w:val="21"/>
              </w:rPr>
            </w:pPr>
            <w:r w:rsidRPr="00533892">
              <w:rPr>
                <w:rFonts w:ascii="仿宋_GB2312" w:eastAsia="仿宋_GB2312" w:hAnsi="宋体" w:hint="eastAsia"/>
                <w:szCs w:val="21"/>
              </w:rPr>
              <w:t>联 系 人：</w:t>
            </w:r>
          </w:p>
          <w:p w:rsidR="00C62ACC" w:rsidRPr="00533892" w:rsidRDefault="00C62ACC" w:rsidP="00946C67">
            <w:pPr>
              <w:pStyle w:val="a7"/>
              <w:spacing w:line="540" w:lineRule="exact"/>
              <w:ind w:firstLineChars="147" w:firstLine="289"/>
              <w:rPr>
                <w:rFonts w:ascii="仿宋_GB2312" w:eastAsia="仿宋_GB2312" w:hAnsi="宋体"/>
                <w:szCs w:val="21"/>
              </w:rPr>
            </w:pPr>
            <w:r w:rsidRPr="00533892">
              <w:rPr>
                <w:rFonts w:ascii="仿宋_GB2312" w:eastAsia="仿宋_GB2312" w:hAnsi="宋体" w:hint="eastAsia"/>
                <w:szCs w:val="21"/>
              </w:rPr>
              <w:t>联系电话：</w:t>
            </w:r>
          </w:p>
          <w:p w:rsidR="00C62ACC" w:rsidRPr="00533892" w:rsidRDefault="00C62ACC" w:rsidP="00946C67">
            <w:pPr>
              <w:pStyle w:val="a7"/>
              <w:spacing w:line="540" w:lineRule="exact"/>
              <w:ind w:firstLineChars="0" w:firstLine="685"/>
              <w:rPr>
                <w:rFonts w:ascii="仿宋_GB2312" w:eastAsia="仿宋_GB2312" w:hAnsi="宋体"/>
                <w:szCs w:val="21"/>
              </w:rPr>
            </w:pPr>
          </w:p>
          <w:p w:rsidR="00C62ACC" w:rsidRPr="00533892" w:rsidRDefault="00C62ACC" w:rsidP="00946C67">
            <w:pPr>
              <w:pStyle w:val="a7"/>
              <w:spacing w:line="540" w:lineRule="exact"/>
              <w:ind w:firstLineChars="0" w:firstLine="685"/>
              <w:rPr>
                <w:rFonts w:ascii="仿宋_GB2312" w:eastAsia="仿宋_GB2312" w:hAnsi="宋体"/>
                <w:szCs w:val="21"/>
              </w:rPr>
            </w:pPr>
          </w:p>
          <w:p w:rsidR="00C62ACC" w:rsidRPr="00533892" w:rsidRDefault="00C62ACC" w:rsidP="00946C67">
            <w:pPr>
              <w:pStyle w:val="a7"/>
              <w:spacing w:line="540" w:lineRule="exact"/>
              <w:ind w:firstLineChars="0" w:firstLine="685"/>
              <w:rPr>
                <w:rFonts w:ascii="仿宋_GB2312" w:eastAsia="仿宋_GB2312" w:hAnsi="宋体"/>
                <w:szCs w:val="21"/>
              </w:rPr>
            </w:pPr>
          </w:p>
          <w:p w:rsidR="00C62ACC" w:rsidRPr="00533892" w:rsidRDefault="00C62ACC" w:rsidP="00946C67">
            <w:pPr>
              <w:pStyle w:val="a7"/>
              <w:spacing w:line="540" w:lineRule="exact"/>
              <w:ind w:firstLineChars="147" w:firstLine="289"/>
              <w:rPr>
                <w:rFonts w:ascii="仿宋_GB2312" w:eastAsia="仿宋_GB2312" w:hAnsi="宋体"/>
                <w:szCs w:val="21"/>
              </w:rPr>
            </w:pPr>
            <w:r w:rsidRPr="00533892">
              <w:rPr>
                <w:rFonts w:ascii="仿宋_GB2312" w:eastAsia="仿宋_GB2312" w:hAnsi="宋体" w:hint="eastAsia"/>
                <w:szCs w:val="21"/>
              </w:rPr>
              <w:t>申请单位（签章）：</w:t>
            </w:r>
          </w:p>
          <w:p w:rsidR="00C62ACC" w:rsidRPr="00533892" w:rsidRDefault="00C62ACC" w:rsidP="00946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exact"/>
              <w:jc w:val="left"/>
              <w:rPr>
                <w:rFonts w:ascii="仿宋_GB2312" w:eastAsia="仿宋_GB2312" w:hAnsi="宋体"/>
                <w:szCs w:val="21"/>
              </w:rPr>
            </w:pPr>
          </w:p>
          <w:p w:rsidR="00C62ACC" w:rsidRPr="00533892" w:rsidRDefault="00C62ACC" w:rsidP="00946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exact"/>
              <w:jc w:val="left"/>
              <w:rPr>
                <w:rFonts w:ascii="仿宋_GB2312" w:eastAsia="仿宋_GB2312" w:hAnsi="宋体"/>
                <w:szCs w:val="21"/>
              </w:rPr>
            </w:pPr>
          </w:p>
          <w:p w:rsidR="00C62ACC" w:rsidRPr="00533892" w:rsidRDefault="00C62ACC" w:rsidP="00946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exact"/>
              <w:jc w:val="left"/>
              <w:rPr>
                <w:rFonts w:ascii="仿宋_GB2312" w:eastAsia="仿宋_GB2312" w:hAnsi="宋体"/>
                <w:szCs w:val="21"/>
              </w:rPr>
            </w:pPr>
          </w:p>
          <w:p w:rsidR="00C62ACC" w:rsidRPr="00533892" w:rsidRDefault="00C62ACC" w:rsidP="00946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exact"/>
              <w:ind w:firstLineChars="1960" w:firstLine="3852"/>
              <w:jc w:val="left"/>
              <w:rPr>
                <w:rFonts w:ascii="仿宋_GB2312" w:eastAsia="仿宋_GB2312" w:hAnsi="宋体"/>
                <w:szCs w:val="21"/>
              </w:rPr>
            </w:pPr>
            <w:r w:rsidRPr="00533892">
              <w:rPr>
                <w:rFonts w:ascii="仿宋_GB2312" w:eastAsia="仿宋_GB2312" w:hAnsi="宋体" w:hint="eastAsia"/>
                <w:szCs w:val="21"/>
              </w:rPr>
              <w:t>申请日期：</w:t>
            </w:r>
          </w:p>
        </w:tc>
      </w:tr>
    </w:tbl>
    <w:p w:rsidR="00C62ACC" w:rsidRPr="00533892" w:rsidRDefault="00C62ACC" w:rsidP="00C62ACC">
      <w:pPr>
        <w:snapToGrid w:val="0"/>
        <w:spacing w:line="540" w:lineRule="exact"/>
        <w:ind w:leftChars="98" w:left="1152" w:hangingChars="488" w:hanging="959"/>
        <w:jc w:val="left"/>
        <w:rPr>
          <w:rFonts w:ascii="仿宋_GB2312" w:eastAsia="仿宋_GB2312" w:hAnsi="宋体"/>
          <w:szCs w:val="21"/>
        </w:rPr>
      </w:pPr>
      <w:r w:rsidRPr="00533892">
        <w:rPr>
          <w:rFonts w:ascii="仿宋_GB2312" w:eastAsia="仿宋_GB2312" w:hAnsi="宋体" w:hint="eastAsia"/>
          <w:szCs w:val="21"/>
        </w:rPr>
        <w:t>填写说明：操作员角色分为：操作员、审核员。</w:t>
      </w:r>
    </w:p>
    <w:p w:rsidR="00C62ACC" w:rsidRPr="00533892" w:rsidRDefault="00C62ACC" w:rsidP="00C62ACC">
      <w:pPr>
        <w:spacing w:line="540" w:lineRule="exact"/>
        <w:jc w:val="left"/>
        <w:rPr>
          <w:rFonts w:ascii="仿宋_GB2312" w:eastAsia="仿宋_GB2312"/>
          <w:sz w:val="32"/>
          <w:szCs w:val="32"/>
        </w:rPr>
        <w:sectPr w:rsidR="00C62ACC" w:rsidRPr="00533892" w:rsidSect="00946C67">
          <w:footerReference w:type="even" r:id="rId12"/>
          <w:pgSz w:w="11906" w:h="16838" w:code="9"/>
          <w:pgMar w:top="2098" w:right="1531" w:bottom="1701" w:left="1531" w:header="1191" w:footer="1361" w:gutter="0"/>
          <w:pgNumType w:fmt="numberInDash"/>
          <w:cols w:space="425"/>
          <w:docGrid w:type="linesAndChars" w:linePitch="289" w:charSpace="-2758"/>
        </w:sectPr>
      </w:pPr>
    </w:p>
    <w:p w:rsidR="00C62ACC" w:rsidRPr="005A08DC" w:rsidRDefault="00C62ACC" w:rsidP="005A08DC">
      <w:pPr>
        <w:spacing w:line="540" w:lineRule="exact"/>
        <w:jc w:val="left"/>
        <w:rPr>
          <w:rFonts w:ascii="仿宋_GB2312" w:eastAsia="仿宋_GB2312"/>
          <w:sz w:val="28"/>
          <w:szCs w:val="28"/>
        </w:rPr>
      </w:pPr>
      <w:r w:rsidRPr="005A08DC">
        <w:rPr>
          <w:rFonts w:ascii="仿宋_GB2312" w:eastAsia="仿宋_GB2312" w:hint="eastAsia"/>
          <w:sz w:val="28"/>
          <w:szCs w:val="28"/>
        </w:rPr>
        <w:lastRenderedPageBreak/>
        <w:t>附件2：</w:t>
      </w:r>
    </w:p>
    <w:p w:rsidR="00C62ACC" w:rsidRDefault="00C62ACC" w:rsidP="008D1468">
      <w:pPr>
        <w:pStyle w:val="a7"/>
        <w:snapToGrid w:val="0"/>
        <w:spacing w:afterLines="30" w:after="86"/>
        <w:ind w:firstLineChars="0" w:firstLine="0"/>
        <w:jc w:val="center"/>
      </w:pPr>
      <w:r w:rsidRPr="00C32481">
        <w:rPr>
          <w:rFonts w:ascii="华文中宋" w:eastAsia="华文中宋" w:hAnsi="华文中宋" w:hint="eastAsia"/>
          <w:b/>
          <w:spacing w:val="-10"/>
          <w:sz w:val="36"/>
          <w:szCs w:val="36"/>
        </w:rPr>
        <w:t>江苏农村商业银行电子银行客户申请表</w:t>
      </w:r>
    </w:p>
    <w:tbl>
      <w:tblPr>
        <w:tblW w:w="956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438"/>
        <w:gridCol w:w="28"/>
        <w:gridCol w:w="1209"/>
        <w:gridCol w:w="175"/>
        <w:gridCol w:w="234"/>
        <w:gridCol w:w="677"/>
        <w:gridCol w:w="622"/>
        <w:gridCol w:w="860"/>
        <w:gridCol w:w="67"/>
        <w:gridCol w:w="720"/>
        <w:gridCol w:w="639"/>
        <w:gridCol w:w="53"/>
        <w:gridCol w:w="49"/>
        <w:gridCol w:w="301"/>
        <w:gridCol w:w="806"/>
        <w:gridCol w:w="141"/>
        <w:gridCol w:w="932"/>
        <w:gridCol w:w="109"/>
        <w:gridCol w:w="1507"/>
      </w:tblGrid>
      <w:tr w:rsidR="00C62ACC" w:rsidTr="00946C67">
        <w:trPr>
          <w:trHeight w:val="244"/>
          <w:jc w:val="center"/>
        </w:trPr>
        <w:tc>
          <w:tcPr>
            <w:tcW w:w="466" w:type="dxa"/>
            <w:gridSpan w:val="2"/>
            <w:vMerge w:val="restart"/>
            <w:tcBorders>
              <w:top w:val="single" w:sz="12" w:space="0" w:color="000000"/>
              <w:left w:val="single" w:sz="12" w:space="0" w:color="000000"/>
              <w:bottom w:val="single" w:sz="6" w:space="0" w:color="000000"/>
              <w:right w:val="single" w:sz="6" w:space="0" w:color="000000"/>
            </w:tcBorders>
            <w:textDirection w:val="tbRlV"/>
            <w:vAlign w:val="center"/>
          </w:tcPr>
          <w:p w:rsidR="00C62ACC" w:rsidRDefault="00C62ACC" w:rsidP="00946C67">
            <w:pPr>
              <w:adjustRightInd w:val="0"/>
              <w:snapToGrid w:val="0"/>
              <w:spacing w:line="160" w:lineRule="atLeast"/>
              <w:ind w:left="113" w:rightChars="1" w:right="2"/>
              <w:rPr>
                <w:rFonts w:ascii="仿宋_GB2312" w:eastAsia="仿宋_GB2312" w:hAnsi="宋体"/>
                <w:sz w:val="18"/>
                <w:szCs w:val="18"/>
              </w:rPr>
            </w:pPr>
            <w:r>
              <w:rPr>
                <w:rFonts w:ascii="仿宋_GB2312" w:hAnsi="宋体" w:hint="eastAsia"/>
                <w:sz w:val="18"/>
                <w:szCs w:val="18"/>
              </w:rPr>
              <w:t>个人客户填写</w:t>
            </w:r>
          </w:p>
        </w:tc>
        <w:tc>
          <w:tcPr>
            <w:tcW w:w="1618" w:type="dxa"/>
            <w:gridSpan w:val="3"/>
            <w:tcBorders>
              <w:top w:val="single" w:sz="12"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姓</w:t>
            </w:r>
            <w:r>
              <w:rPr>
                <w:rFonts w:ascii="仿宋_GB2312" w:hAnsi="宋体" w:hint="eastAsia"/>
                <w:sz w:val="18"/>
                <w:szCs w:val="18"/>
              </w:rPr>
              <w:t xml:space="preserve">  </w:t>
            </w:r>
            <w:r>
              <w:rPr>
                <w:rFonts w:ascii="仿宋_GB2312" w:hAnsi="宋体" w:hint="eastAsia"/>
                <w:sz w:val="18"/>
                <w:szCs w:val="18"/>
              </w:rPr>
              <w:t>名</w:t>
            </w:r>
          </w:p>
        </w:tc>
        <w:tc>
          <w:tcPr>
            <w:tcW w:w="2946" w:type="dxa"/>
            <w:gridSpan w:val="5"/>
            <w:tcBorders>
              <w:top w:val="single" w:sz="12"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042" w:type="dxa"/>
            <w:gridSpan w:val="4"/>
            <w:tcBorders>
              <w:top w:val="single" w:sz="12"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性</w:t>
            </w:r>
            <w:r>
              <w:rPr>
                <w:rFonts w:ascii="仿宋_GB2312" w:hAnsi="宋体" w:hint="eastAsia"/>
                <w:sz w:val="18"/>
                <w:szCs w:val="18"/>
              </w:rPr>
              <w:t xml:space="preserve">  </w:t>
            </w:r>
            <w:r>
              <w:rPr>
                <w:rFonts w:ascii="仿宋_GB2312" w:hAnsi="宋体" w:hint="eastAsia"/>
                <w:sz w:val="18"/>
                <w:szCs w:val="18"/>
              </w:rPr>
              <w:t>别</w:t>
            </w:r>
          </w:p>
        </w:tc>
        <w:tc>
          <w:tcPr>
            <w:tcW w:w="3495" w:type="dxa"/>
            <w:gridSpan w:val="5"/>
            <w:tcBorders>
              <w:top w:val="single" w:sz="12"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12"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618"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证件类型</w:t>
            </w:r>
          </w:p>
        </w:tc>
        <w:tc>
          <w:tcPr>
            <w:tcW w:w="2946" w:type="dxa"/>
            <w:gridSpan w:val="5"/>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042" w:type="dxa"/>
            <w:gridSpan w:val="4"/>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证件号码</w:t>
            </w:r>
          </w:p>
        </w:tc>
        <w:tc>
          <w:tcPr>
            <w:tcW w:w="3495" w:type="dxa"/>
            <w:gridSpan w:val="5"/>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12"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618"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手机号码</w:t>
            </w:r>
          </w:p>
        </w:tc>
        <w:tc>
          <w:tcPr>
            <w:tcW w:w="2946" w:type="dxa"/>
            <w:gridSpan w:val="5"/>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042" w:type="dxa"/>
            <w:gridSpan w:val="4"/>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电话号码</w:t>
            </w:r>
          </w:p>
        </w:tc>
        <w:tc>
          <w:tcPr>
            <w:tcW w:w="3495" w:type="dxa"/>
            <w:gridSpan w:val="5"/>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12"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618"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电子邮件</w:t>
            </w:r>
          </w:p>
        </w:tc>
        <w:tc>
          <w:tcPr>
            <w:tcW w:w="2946" w:type="dxa"/>
            <w:gridSpan w:val="5"/>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042" w:type="dxa"/>
            <w:gridSpan w:val="4"/>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邮</w:t>
            </w:r>
            <w:r>
              <w:rPr>
                <w:rFonts w:ascii="仿宋_GB2312" w:hAnsi="宋体" w:hint="eastAsia"/>
                <w:sz w:val="18"/>
                <w:szCs w:val="18"/>
              </w:rPr>
              <w:t xml:space="preserve">  </w:t>
            </w:r>
            <w:r>
              <w:rPr>
                <w:rFonts w:ascii="仿宋_GB2312" w:hAnsi="宋体" w:hint="eastAsia"/>
                <w:sz w:val="18"/>
                <w:szCs w:val="18"/>
              </w:rPr>
              <w:t>编</w:t>
            </w:r>
          </w:p>
        </w:tc>
        <w:tc>
          <w:tcPr>
            <w:tcW w:w="3495" w:type="dxa"/>
            <w:gridSpan w:val="5"/>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12"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618"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联系地址</w:t>
            </w:r>
          </w:p>
        </w:tc>
        <w:tc>
          <w:tcPr>
            <w:tcW w:w="7483" w:type="dxa"/>
            <w:gridSpan w:val="14"/>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12"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618"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网银预留信息</w:t>
            </w:r>
          </w:p>
        </w:tc>
        <w:tc>
          <w:tcPr>
            <w:tcW w:w="7483" w:type="dxa"/>
            <w:gridSpan w:val="14"/>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val="restart"/>
            <w:tcBorders>
              <w:top w:val="single" w:sz="6" w:space="0" w:color="000000"/>
              <w:left w:val="single" w:sz="12" w:space="0" w:color="000000"/>
              <w:bottom w:val="single" w:sz="6" w:space="0" w:color="000000"/>
              <w:right w:val="single" w:sz="6" w:space="0" w:color="000000"/>
            </w:tcBorders>
            <w:textDirection w:val="tbRlV"/>
            <w:vAlign w:val="center"/>
          </w:tcPr>
          <w:p w:rsidR="00C62ACC" w:rsidRDefault="00C62ACC" w:rsidP="00946C67">
            <w:pPr>
              <w:adjustRightInd w:val="0"/>
              <w:snapToGrid w:val="0"/>
              <w:spacing w:line="160" w:lineRule="atLeast"/>
              <w:ind w:left="452" w:rightChars="1" w:right="2"/>
              <w:jc w:val="center"/>
              <w:rPr>
                <w:rFonts w:ascii="仿宋_GB2312" w:eastAsia="仿宋_GB2312" w:hAnsi="宋体"/>
                <w:sz w:val="18"/>
                <w:szCs w:val="18"/>
              </w:rPr>
            </w:pPr>
            <w:r>
              <w:rPr>
                <w:rFonts w:ascii="仿宋_GB2312" w:hAnsi="宋体" w:hint="eastAsia"/>
                <w:sz w:val="18"/>
                <w:szCs w:val="18"/>
              </w:rPr>
              <w:t>企业客户填写</w:t>
            </w:r>
          </w:p>
        </w:tc>
        <w:tc>
          <w:tcPr>
            <w:tcW w:w="1618"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企业名称</w:t>
            </w:r>
          </w:p>
        </w:tc>
        <w:tc>
          <w:tcPr>
            <w:tcW w:w="7483" w:type="dxa"/>
            <w:gridSpan w:val="14"/>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2917" w:type="dxa"/>
            <w:gridSpan w:val="5"/>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工商登记号</w:t>
            </w:r>
            <w:r>
              <w:rPr>
                <w:rFonts w:ascii="仿宋_GB2312" w:hAnsi="宋体" w:hint="eastAsia"/>
                <w:sz w:val="18"/>
                <w:szCs w:val="18"/>
              </w:rPr>
              <w:t>/</w:t>
            </w:r>
            <w:r>
              <w:rPr>
                <w:rFonts w:ascii="仿宋_GB2312" w:hAnsi="宋体" w:hint="eastAsia"/>
                <w:sz w:val="18"/>
                <w:szCs w:val="18"/>
              </w:rPr>
              <w:t>组织机构代码</w:t>
            </w:r>
          </w:p>
        </w:tc>
        <w:tc>
          <w:tcPr>
            <w:tcW w:w="238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180" w:type="dxa"/>
            <w:gridSpan w:val="4"/>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法人代表</w:t>
            </w:r>
          </w:p>
        </w:tc>
        <w:tc>
          <w:tcPr>
            <w:tcW w:w="1616" w:type="dxa"/>
            <w:gridSpan w:val="2"/>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2917" w:type="dxa"/>
            <w:gridSpan w:val="5"/>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经办人证件类型</w:t>
            </w:r>
          </w:p>
        </w:tc>
        <w:tc>
          <w:tcPr>
            <w:tcW w:w="238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180" w:type="dxa"/>
            <w:gridSpan w:val="4"/>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经办人证件号码</w:t>
            </w:r>
          </w:p>
        </w:tc>
        <w:tc>
          <w:tcPr>
            <w:tcW w:w="1616" w:type="dxa"/>
            <w:gridSpan w:val="2"/>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2917" w:type="dxa"/>
            <w:gridSpan w:val="5"/>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单位电话</w:t>
            </w:r>
          </w:p>
        </w:tc>
        <w:tc>
          <w:tcPr>
            <w:tcW w:w="238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180" w:type="dxa"/>
            <w:gridSpan w:val="4"/>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传</w:t>
            </w:r>
            <w:r>
              <w:rPr>
                <w:rFonts w:ascii="仿宋_GB2312" w:hAnsi="宋体" w:hint="eastAsia"/>
                <w:sz w:val="18"/>
                <w:szCs w:val="18"/>
              </w:rPr>
              <w:t xml:space="preserve">  </w:t>
            </w:r>
            <w:r>
              <w:rPr>
                <w:rFonts w:ascii="仿宋_GB2312" w:hAnsi="宋体" w:hint="eastAsia"/>
                <w:sz w:val="18"/>
                <w:szCs w:val="18"/>
              </w:rPr>
              <w:t>真</w:t>
            </w:r>
          </w:p>
        </w:tc>
        <w:tc>
          <w:tcPr>
            <w:tcW w:w="1616" w:type="dxa"/>
            <w:gridSpan w:val="2"/>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2917" w:type="dxa"/>
            <w:gridSpan w:val="5"/>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联系人</w:t>
            </w:r>
          </w:p>
        </w:tc>
        <w:tc>
          <w:tcPr>
            <w:tcW w:w="238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180" w:type="dxa"/>
            <w:gridSpan w:val="4"/>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联系人电话</w:t>
            </w:r>
          </w:p>
        </w:tc>
        <w:tc>
          <w:tcPr>
            <w:tcW w:w="1616" w:type="dxa"/>
            <w:gridSpan w:val="2"/>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2917" w:type="dxa"/>
            <w:gridSpan w:val="5"/>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企业地址</w:t>
            </w:r>
          </w:p>
        </w:tc>
        <w:tc>
          <w:tcPr>
            <w:tcW w:w="6184" w:type="dxa"/>
            <w:gridSpan w:val="12"/>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2917" w:type="dxa"/>
            <w:gridSpan w:val="5"/>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邮</w:t>
            </w:r>
            <w:r>
              <w:rPr>
                <w:rFonts w:ascii="仿宋_GB2312" w:hAnsi="宋体" w:hint="eastAsia"/>
                <w:sz w:val="18"/>
                <w:szCs w:val="18"/>
              </w:rPr>
              <w:t xml:space="preserve">  </w:t>
            </w:r>
            <w:r>
              <w:rPr>
                <w:rFonts w:ascii="仿宋_GB2312" w:hAnsi="宋体" w:hint="eastAsia"/>
                <w:sz w:val="18"/>
                <w:szCs w:val="18"/>
              </w:rPr>
              <w:t>编</w:t>
            </w:r>
          </w:p>
        </w:tc>
        <w:tc>
          <w:tcPr>
            <w:tcW w:w="238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180" w:type="dxa"/>
            <w:gridSpan w:val="4"/>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电子邮件</w:t>
            </w:r>
          </w:p>
        </w:tc>
        <w:tc>
          <w:tcPr>
            <w:tcW w:w="1616" w:type="dxa"/>
            <w:gridSpan w:val="2"/>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9101" w:type="dxa"/>
            <w:gridSpan w:val="17"/>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企业客户操作人员信息（网上银行、短信银行必填）</w:t>
            </w:r>
          </w:p>
        </w:tc>
      </w:tr>
      <w:tr w:rsidR="00C62ACC" w:rsidTr="00946C67">
        <w:trPr>
          <w:trHeight w:val="180"/>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vMerge w:val="restart"/>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姓</w:t>
            </w:r>
            <w:r>
              <w:rPr>
                <w:rFonts w:ascii="仿宋_GB2312" w:hAnsi="宋体" w:hint="eastAsia"/>
                <w:sz w:val="18"/>
                <w:szCs w:val="18"/>
              </w:rPr>
              <w:t xml:space="preserve">  </w:t>
            </w:r>
            <w:r>
              <w:rPr>
                <w:rFonts w:ascii="仿宋_GB2312" w:hAnsi="宋体" w:hint="eastAsia"/>
                <w:sz w:val="18"/>
                <w:szCs w:val="18"/>
              </w:rPr>
              <w:t>名</w:t>
            </w:r>
          </w:p>
        </w:tc>
        <w:tc>
          <w:tcPr>
            <w:tcW w:w="1086" w:type="dxa"/>
            <w:gridSpan w:val="3"/>
            <w:vMerge w:val="restart"/>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证件类型</w:t>
            </w:r>
          </w:p>
        </w:tc>
        <w:tc>
          <w:tcPr>
            <w:tcW w:w="1549" w:type="dxa"/>
            <w:gridSpan w:val="3"/>
            <w:vMerge w:val="restart"/>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证件号码</w:t>
            </w:r>
          </w:p>
        </w:tc>
        <w:tc>
          <w:tcPr>
            <w:tcW w:w="3750" w:type="dxa"/>
            <w:gridSpan w:val="9"/>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网上银行</w:t>
            </w:r>
          </w:p>
        </w:tc>
        <w:tc>
          <w:tcPr>
            <w:tcW w:w="1507" w:type="dxa"/>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短信银行</w:t>
            </w:r>
          </w:p>
        </w:tc>
      </w:tr>
      <w:tr w:rsidR="00C62ACC" w:rsidTr="00946C67">
        <w:trPr>
          <w:trHeight w:val="180"/>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vMerge/>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086" w:type="dxa"/>
            <w:gridSpan w:val="3"/>
            <w:vMerge/>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549" w:type="dxa"/>
            <w:gridSpan w:val="3"/>
            <w:vMerge/>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412"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hAnsi="宋体"/>
                <w:sz w:val="18"/>
                <w:szCs w:val="18"/>
              </w:rPr>
            </w:pPr>
            <w:r>
              <w:rPr>
                <w:rFonts w:ascii="仿宋_GB2312" w:hAnsi="宋体" w:hint="eastAsia"/>
                <w:sz w:val="18"/>
                <w:szCs w:val="18"/>
              </w:rPr>
              <w:t xml:space="preserve"> </w:t>
            </w:r>
            <w:r>
              <w:rPr>
                <w:rFonts w:ascii="仿宋_GB2312" w:hAnsi="宋体" w:hint="eastAsia"/>
                <w:sz w:val="18"/>
                <w:szCs w:val="18"/>
              </w:rPr>
              <w:t>财务主管</w:t>
            </w:r>
            <w:r>
              <w:rPr>
                <w:rFonts w:ascii="仿宋_GB2312" w:hAnsi="宋体" w:hint="eastAsia"/>
                <w:sz w:val="18"/>
                <w:szCs w:val="18"/>
              </w:rPr>
              <w:t>/</w:t>
            </w:r>
          </w:p>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一般操作员</w:t>
            </w:r>
          </w:p>
        </w:tc>
        <w:tc>
          <w:tcPr>
            <w:tcW w:w="233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hAnsi="宋体"/>
                <w:sz w:val="18"/>
                <w:szCs w:val="18"/>
              </w:rPr>
            </w:pPr>
            <w:r>
              <w:rPr>
                <w:rFonts w:ascii="仿宋_GB2312" w:hAnsi="宋体" w:hint="eastAsia"/>
                <w:sz w:val="18"/>
                <w:szCs w:val="18"/>
              </w:rPr>
              <w:t xml:space="preserve"> </w:t>
            </w:r>
            <w:r>
              <w:rPr>
                <w:rFonts w:ascii="仿宋_GB2312" w:hAnsi="宋体" w:hint="eastAsia"/>
                <w:sz w:val="18"/>
                <w:szCs w:val="18"/>
              </w:rPr>
              <w:t>操作员</w:t>
            </w:r>
            <w:r>
              <w:rPr>
                <w:rFonts w:ascii="仿宋_GB2312" w:hAnsi="宋体" w:hint="eastAsia"/>
                <w:sz w:val="18"/>
                <w:szCs w:val="18"/>
              </w:rPr>
              <w:t>/</w:t>
            </w:r>
            <w:r>
              <w:rPr>
                <w:rFonts w:ascii="仿宋_GB2312" w:hAnsi="宋体" w:hint="eastAsia"/>
                <w:sz w:val="18"/>
                <w:szCs w:val="18"/>
              </w:rPr>
              <w:t>审核员</w:t>
            </w:r>
            <w:r>
              <w:rPr>
                <w:rFonts w:ascii="仿宋_GB2312" w:hAnsi="宋体" w:hint="eastAsia"/>
                <w:sz w:val="18"/>
                <w:szCs w:val="18"/>
              </w:rPr>
              <w:t>/</w:t>
            </w:r>
          </w:p>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授权员编号</w:t>
            </w:r>
          </w:p>
        </w:tc>
        <w:tc>
          <w:tcPr>
            <w:tcW w:w="1507" w:type="dxa"/>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手机号码</w:t>
            </w: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086"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549"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412"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33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507" w:type="dxa"/>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086"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549"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412"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33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507" w:type="dxa"/>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086"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549"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412"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33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507" w:type="dxa"/>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086"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549"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412" w:type="dxa"/>
            <w:gridSpan w:val="3"/>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338"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507" w:type="dxa"/>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账户类型</w:t>
            </w:r>
          </w:p>
        </w:tc>
        <w:tc>
          <w:tcPr>
            <w:tcW w:w="2635"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账</w:t>
            </w:r>
            <w:r>
              <w:rPr>
                <w:rFonts w:ascii="仿宋_GB2312" w:hAnsi="宋体" w:hint="eastAsia"/>
                <w:sz w:val="18"/>
                <w:szCs w:val="18"/>
              </w:rPr>
              <w:t xml:space="preserve">  </w:t>
            </w:r>
            <w:r>
              <w:rPr>
                <w:rFonts w:ascii="仿宋_GB2312" w:hAnsi="宋体" w:hint="eastAsia"/>
                <w:sz w:val="18"/>
                <w:szCs w:val="18"/>
              </w:rPr>
              <w:t>号</w:t>
            </w:r>
          </w:p>
        </w:tc>
        <w:tc>
          <w:tcPr>
            <w:tcW w:w="3750" w:type="dxa"/>
            <w:gridSpan w:val="9"/>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账户名称</w:t>
            </w:r>
          </w:p>
        </w:tc>
        <w:tc>
          <w:tcPr>
            <w:tcW w:w="1507" w:type="dxa"/>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币</w:t>
            </w:r>
            <w:r>
              <w:rPr>
                <w:rFonts w:ascii="仿宋_GB2312" w:hAnsi="宋体" w:hint="eastAsia"/>
                <w:sz w:val="18"/>
                <w:szCs w:val="18"/>
              </w:rPr>
              <w:t xml:space="preserve">  </w:t>
            </w:r>
            <w:r>
              <w:rPr>
                <w:rFonts w:ascii="仿宋_GB2312" w:hAnsi="宋体" w:hint="eastAsia"/>
                <w:sz w:val="18"/>
                <w:szCs w:val="18"/>
              </w:rPr>
              <w:t>别</w:t>
            </w: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635" w:type="dxa"/>
            <w:gridSpan w:val="6"/>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3750" w:type="dxa"/>
            <w:gridSpan w:val="9"/>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1507" w:type="dxa"/>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r>
      <w:tr w:rsidR="00C62ACC" w:rsidTr="00946C67">
        <w:trPr>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vMerge w:val="restart"/>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预</w:t>
            </w:r>
          </w:p>
          <w:p w:rsidR="00C62ACC" w:rsidRDefault="00C62ACC" w:rsidP="00946C67">
            <w:pPr>
              <w:adjustRightInd w:val="0"/>
              <w:snapToGrid w:val="0"/>
              <w:spacing w:line="160" w:lineRule="atLeast"/>
              <w:ind w:rightChars="1" w:right="2"/>
              <w:jc w:val="center"/>
              <w:rPr>
                <w:rFonts w:ascii="仿宋_GB2312" w:hAnsi="宋体"/>
                <w:sz w:val="18"/>
                <w:szCs w:val="18"/>
              </w:rPr>
            </w:pPr>
            <w:r>
              <w:rPr>
                <w:rFonts w:ascii="仿宋_GB2312" w:hAnsi="宋体" w:hint="eastAsia"/>
                <w:sz w:val="18"/>
                <w:szCs w:val="18"/>
              </w:rPr>
              <w:t>留</w:t>
            </w:r>
          </w:p>
          <w:p w:rsidR="00C62ACC" w:rsidRDefault="00C62ACC" w:rsidP="00946C67">
            <w:pPr>
              <w:adjustRightInd w:val="0"/>
              <w:snapToGrid w:val="0"/>
              <w:spacing w:line="160" w:lineRule="atLeast"/>
              <w:ind w:rightChars="1" w:right="2"/>
              <w:jc w:val="center"/>
              <w:rPr>
                <w:rFonts w:ascii="仿宋_GB2312" w:hAnsi="宋体"/>
                <w:sz w:val="18"/>
                <w:szCs w:val="18"/>
              </w:rPr>
            </w:pPr>
            <w:r>
              <w:rPr>
                <w:rFonts w:ascii="仿宋_GB2312" w:hAnsi="宋体" w:hint="eastAsia"/>
                <w:sz w:val="18"/>
                <w:szCs w:val="18"/>
              </w:rPr>
              <w:t>印</w:t>
            </w:r>
          </w:p>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鉴</w:t>
            </w:r>
          </w:p>
        </w:tc>
        <w:tc>
          <w:tcPr>
            <w:tcW w:w="2635" w:type="dxa"/>
            <w:gridSpan w:val="6"/>
            <w:vMerge w:val="restart"/>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p>
        </w:tc>
        <w:tc>
          <w:tcPr>
            <w:tcW w:w="2709" w:type="dxa"/>
            <w:gridSpan w:val="7"/>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电话银行必填</w:t>
            </w:r>
          </w:p>
        </w:tc>
        <w:tc>
          <w:tcPr>
            <w:tcW w:w="2548" w:type="dxa"/>
            <w:gridSpan w:val="3"/>
            <w:tcBorders>
              <w:top w:val="single" w:sz="6" w:space="0" w:color="000000"/>
              <w:left w:val="single" w:sz="6" w:space="0" w:color="000000"/>
              <w:bottom w:val="single" w:sz="6" w:space="0" w:color="000000"/>
              <w:right w:val="single" w:sz="12" w:space="0" w:color="000000"/>
            </w:tcBorders>
            <w:vAlign w:val="center"/>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短信银行必填</w:t>
            </w:r>
          </w:p>
        </w:tc>
      </w:tr>
      <w:tr w:rsidR="00C62ACC" w:rsidTr="00946C67">
        <w:trPr>
          <w:trHeight w:val="817"/>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209" w:type="dxa"/>
            <w:vMerge/>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2635" w:type="dxa"/>
            <w:gridSpan w:val="6"/>
            <w:vMerge/>
            <w:tcBorders>
              <w:top w:val="single" w:sz="6" w:space="0" w:color="000000"/>
              <w:left w:val="single" w:sz="6"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2709" w:type="dxa"/>
            <w:gridSpan w:val="7"/>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center"/>
              <w:rPr>
                <w:rFonts w:ascii="仿宋_GB2312" w:hAnsi="宋体"/>
                <w:sz w:val="15"/>
                <w:szCs w:val="15"/>
              </w:rPr>
            </w:pPr>
            <w:r>
              <w:rPr>
                <w:rFonts w:ascii="仿宋_GB2312" w:hAnsi="宋体" w:hint="eastAsia"/>
                <w:sz w:val="15"/>
                <w:szCs w:val="15"/>
              </w:rPr>
              <w:t>授权电话银行操作员编号</w:t>
            </w:r>
          </w:p>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5"/>
                <w:szCs w:val="15"/>
              </w:rPr>
              <w:t>（最多</w:t>
            </w:r>
            <w:r>
              <w:rPr>
                <w:rFonts w:ascii="仿宋_GB2312" w:hAnsi="宋体" w:hint="eastAsia"/>
                <w:sz w:val="15"/>
                <w:szCs w:val="15"/>
              </w:rPr>
              <w:t>5</w:t>
            </w:r>
            <w:r>
              <w:rPr>
                <w:rFonts w:ascii="仿宋_GB2312" w:hAnsi="宋体" w:hint="eastAsia"/>
                <w:sz w:val="15"/>
                <w:szCs w:val="15"/>
              </w:rPr>
              <w:t>个）</w:t>
            </w:r>
          </w:p>
        </w:tc>
        <w:tc>
          <w:tcPr>
            <w:tcW w:w="2548" w:type="dxa"/>
            <w:gridSpan w:val="3"/>
            <w:tcBorders>
              <w:top w:val="single" w:sz="6" w:space="0" w:color="000000"/>
              <w:left w:val="single" w:sz="6" w:space="0" w:color="000000"/>
              <w:bottom w:val="single" w:sz="6" w:space="0" w:color="000000"/>
              <w:right w:val="single" w:sz="12" w:space="0" w:color="000000"/>
            </w:tcBorders>
          </w:tcPr>
          <w:p w:rsidR="00C62ACC" w:rsidRDefault="00C62ACC" w:rsidP="00946C67">
            <w:pPr>
              <w:adjustRightInd w:val="0"/>
              <w:snapToGrid w:val="0"/>
              <w:spacing w:line="160" w:lineRule="atLeast"/>
              <w:ind w:rightChars="1" w:right="2"/>
              <w:jc w:val="center"/>
              <w:rPr>
                <w:rFonts w:ascii="仿宋_GB2312" w:hAnsi="宋体"/>
                <w:sz w:val="15"/>
                <w:szCs w:val="15"/>
              </w:rPr>
            </w:pPr>
            <w:r>
              <w:rPr>
                <w:rFonts w:ascii="仿宋_GB2312" w:hAnsi="宋体" w:hint="eastAsia"/>
                <w:sz w:val="15"/>
                <w:szCs w:val="15"/>
              </w:rPr>
              <w:t>接收短信手机号码</w:t>
            </w:r>
          </w:p>
          <w:p w:rsidR="00C62ACC" w:rsidRDefault="00C62ACC" w:rsidP="00946C67">
            <w:pPr>
              <w:adjustRightInd w:val="0"/>
              <w:snapToGrid w:val="0"/>
              <w:spacing w:line="160" w:lineRule="atLeast"/>
              <w:ind w:rightChars="1" w:right="2"/>
              <w:jc w:val="center"/>
              <w:rPr>
                <w:rFonts w:ascii="仿宋_GB2312" w:eastAsia="仿宋_GB2312" w:hAnsi="宋体"/>
                <w:sz w:val="15"/>
                <w:szCs w:val="15"/>
              </w:rPr>
            </w:pPr>
            <w:r>
              <w:rPr>
                <w:rFonts w:ascii="仿宋_GB2312" w:hAnsi="宋体" w:hint="eastAsia"/>
                <w:sz w:val="15"/>
                <w:szCs w:val="15"/>
              </w:rPr>
              <w:t>（最多</w:t>
            </w:r>
            <w:r>
              <w:rPr>
                <w:rFonts w:ascii="仿宋_GB2312" w:hAnsi="宋体" w:hint="eastAsia"/>
                <w:sz w:val="15"/>
                <w:szCs w:val="15"/>
              </w:rPr>
              <w:t>2</w:t>
            </w:r>
            <w:r>
              <w:rPr>
                <w:rFonts w:ascii="仿宋_GB2312" w:hAnsi="宋体" w:hint="eastAsia"/>
                <w:sz w:val="15"/>
                <w:szCs w:val="15"/>
              </w:rPr>
              <w:t>个）</w:t>
            </w:r>
          </w:p>
        </w:tc>
      </w:tr>
      <w:tr w:rsidR="00C62ACC" w:rsidTr="00946C67">
        <w:trPr>
          <w:trHeight w:val="526"/>
          <w:jc w:val="center"/>
        </w:trPr>
        <w:tc>
          <w:tcPr>
            <w:tcW w:w="466" w:type="dxa"/>
            <w:gridSpan w:val="2"/>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9101" w:type="dxa"/>
            <w:gridSpan w:val="17"/>
            <w:tcBorders>
              <w:top w:val="single" w:sz="6" w:space="0" w:color="000000"/>
              <w:left w:val="single" w:sz="6" w:space="0" w:color="000000"/>
              <w:bottom w:val="single" w:sz="6" w:space="0" w:color="000000"/>
              <w:right w:val="single" w:sz="12" w:space="0" w:color="000000"/>
            </w:tcBorders>
          </w:tcPr>
          <w:p w:rsidR="00C62ACC" w:rsidRDefault="00C62ACC" w:rsidP="00946C67">
            <w:pPr>
              <w:adjustRightInd w:val="0"/>
              <w:snapToGrid w:val="0"/>
              <w:spacing w:line="160" w:lineRule="atLeast"/>
              <w:ind w:rightChars="1" w:right="2"/>
              <w:rPr>
                <w:rFonts w:ascii="仿宋_GB2312" w:eastAsia="仿宋_GB2312" w:hAnsi="宋体"/>
                <w:sz w:val="18"/>
                <w:szCs w:val="18"/>
              </w:rPr>
            </w:pPr>
            <w:r>
              <w:rPr>
                <w:rFonts w:ascii="仿宋_GB2312" w:hAnsi="宋体" w:hint="eastAsia"/>
                <w:sz w:val="18"/>
                <w:szCs w:val="18"/>
              </w:rPr>
              <w:t>经办人签字：</w:t>
            </w:r>
            <w:r>
              <w:rPr>
                <w:rFonts w:ascii="仿宋_GB2312" w:hAnsi="宋体" w:hint="eastAsia"/>
                <w:sz w:val="18"/>
                <w:szCs w:val="18"/>
              </w:rPr>
              <w:t xml:space="preserve">                          </w:t>
            </w:r>
            <w:r>
              <w:rPr>
                <w:rFonts w:ascii="仿宋_GB2312" w:hAnsi="宋体" w:hint="eastAsia"/>
                <w:sz w:val="18"/>
                <w:szCs w:val="18"/>
              </w:rPr>
              <w:t>财务主管签字：</w:t>
            </w:r>
          </w:p>
          <w:p w:rsidR="00C62ACC" w:rsidRDefault="00C62ACC" w:rsidP="00946C67">
            <w:pPr>
              <w:adjustRightInd w:val="0"/>
              <w:snapToGrid w:val="0"/>
              <w:spacing w:line="160" w:lineRule="atLeast"/>
              <w:ind w:rightChars="1" w:right="2"/>
              <w:rPr>
                <w:rFonts w:ascii="仿宋_GB2312" w:eastAsia="仿宋_GB2312" w:hAnsi="宋体"/>
                <w:sz w:val="18"/>
                <w:szCs w:val="18"/>
              </w:rPr>
            </w:pPr>
            <w:r>
              <w:rPr>
                <w:rFonts w:ascii="仿宋_GB2312" w:hAnsi="宋体" w:hint="eastAsia"/>
                <w:sz w:val="18"/>
                <w:szCs w:val="18"/>
              </w:rPr>
              <w:t xml:space="preserve">                                                                 </w:t>
            </w:r>
            <w:r>
              <w:rPr>
                <w:rFonts w:ascii="仿宋_GB2312" w:hAnsi="宋体" w:hint="eastAsia"/>
                <w:sz w:val="18"/>
                <w:szCs w:val="18"/>
              </w:rPr>
              <w:t>年</w:t>
            </w:r>
            <w:r>
              <w:rPr>
                <w:rFonts w:ascii="仿宋_GB2312" w:hAnsi="宋体" w:hint="eastAsia"/>
                <w:sz w:val="18"/>
                <w:szCs w:val="18"/>
              </w:rPr>
              <w:t xml:space="preserve">       </w:t>
            </w:r>
            <w:r>
              <w:rPr>
                <w:rFonts w:ascii="仿宋_GB2312" w:hAnsi="宋体" w:hint="eastAsia"/>
                <w:sz w:val="18"/>
                <w:szCs w:val="18"/>
              </w:rPr>
              <w:t>月</w:t>
            </w:r>
            <w:r>
              <w:rPr>
                <w:rFonts w:ascii="仿宋_GB2312" w:hAnsi="宋体" w:hint="eastAsia"/>
                <w:sz w:val="18"/>
                <w:szCs w:val="18"/>
              </w:rPr>
              <w:t xml:space="preserve">       </w:t>
            </w:r>
            <w:r>
              <w:rPr>
                <w:rFonts w:ascii="仿宋_GB2312" w:hAnsi="宋体" w:hint="eastAsia"/>
                <w:sz w:val="18"/>
                <w:szCs w:val="18"/>
              </w:rPr>
              <w:t>日</w:t>
            </w:r>
          </w:p>
        </w:tc>
      </w:tr>
      <w:tr w:rsidR="00C62ACC" w:rsidTr="00946C67">
        <w:trPr>
          <w:jc w:val="center"/>
        </w:trPr>
        <w:tc>
          <w:tcPr>
            <w:tcW w:w="9567" w:type="dxa"/>
            <w:gridSpan w:val="19"/>
            <w:tcBorders>
              <w:top w:val="single" w:sz="6" w:space="0" w:color="000000"/>
              <w:left w:val="single" w:sz="12" w:space="0" w:color="000000"/>
              <w:bottom w:val="single" w:sz="6" w:space="0" w:color="000000"/>
              <w:right w:val="single" w:sz="12" w:space="0" w:color="000000"/>
            </w:tcBorders>
          </w:tcPr>
          <w:p w:rsidR="00C62ACC" w:rsidRDefault="00C62ACC" w:rsidP="00946C67">
            <w:pPr>
              <w:adjustRightInd w:val="0"/>
              <w:snapToGrid w:val="0"/>
              <w:spacing w:line="160" w:lineRule="atLeast"/>
              <w:ind w:rightChars="1" w:right="2"/>
              <w:rPr>
                <w:rFonts w:ascii="仿宋_GB2312" w:eastAsia="仿宋_GB2312" w:hAnsi="宋体"/>
                <w:sz w:val="18"/>
                <w:szCs w:val="18"/>
              </w:rPr>
            </w:pPr>
            <w:r>
              <w:rPr>
                <w:rFonts w:ascii="仿宋_GB2312" w:hAnsi="ˎ̥" w:cs="宋体" w:hint="eastAsia"/>
                <w:sz w:val="18"/>
                <w:szCs w:val="18"/>
              </w:rPr>
              <w:t>账户开通电子银行后，您可以使用该账户在相应的电子渠道办理转账、查询、缴费、支付等资金交易。</w:t>
            </w:r>
          </w:p>
        </w:tc>
      </w:tr>
      <w:tr w:rsidR="00C62ACC" w:rsidTr="00946C67">
        <w:trPr>
          <w:jc w:val="center"/>
        </w:trPr>
        <w:tc>
          <w:tcPr>
            <w:tcW w:w="438" w:type="dxa"/>
            <w:vMerge w:val="restart"/>
            <w:tcBorders>
              <w:top w:val="single" w:sz="6" w:space="0" w:color="000000"/>
              <w:left w:val="single" w:sz="12" w:space="0" w:color="000000"/>
              <w:bottom w:val="single" w:sz="6" w:space="0" w:color="000000"/>
              <w:right w:val="single" w:sz="6" w:space="0" w:color="000000"/>
            </w:tcBorders>
            <w:textDirection w:val="tbRlV"/>
            <w:vAlign w:val="center"/>
          </w:tcPr>
          <w:p w:rsidR="00C62ACC" w:rsidRDefault="00C62ACC" w:rsidP="00946C67">
            <w:pPr>
              <w:adjustRightInd w:val="0"/>
              <w:snapToGrid w:val="0"/>
              <w:spacing w:line="160" w:lineRule="atLeast"/>
              <w:ind w:left="452" w:rightChars="1" w:right="2"/>
              <w:jc w:val="center"/>
              <w:rPr>
                <w:rFonts w:ascii="仿宋_GB2312" w:eastAsia="仿宋_GB2312" w:hAnsi="宋体"/>
                <w:sz w:val="18"/>
                <w:szCs w:val="18"/>
              </w:rPr>
            </w:pPr>
            <w:r>
              <w:rPr>
                <w:rFonts w:ascii="仿宋_GB2312" w:hAnsi="宋体" w:hint="eastAsia"/>
                <w:sz w:val="18"/>
                <w:szCs w:val="18"/>
              </w:rPr>
              <w:t>注册账户信息</w:t>
            </w:r>
          </w:p>
        </w:tc>
        <w:tc>
          <w:tcPr>
            <w:tcW w:w="1412" w:type="dxa"/>
            <w:gridSpan w:val="3"/>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账号及户名</w:t>
            </w:r>
          </w:p>
        </w:tc>
        <w:tc>
          <w:tcPr>
            <w:tcW w:w="2393" w:type="dxa"/>
            <w:gridSpan w:val="4"/>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网上银行</w:t>
            </w:r>
          </w:p>
        </w:tc>
        <w:tc>
          <w:tcPr>
            <w:tcW w:w="1426" w:type="dxa"/>
            <w:gridSpan w:val="3"/>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网上支付</w:t>
            </w:r>
          </w:p>
        </w:tc>
        <w:tc>
          <w:tcPr>
            <w:tcW w:w="1209" w:type="dxa"/>
            <w:gridSpan w:val="4"/>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短信银行</w:t>
            </w:r>
          </w:p>
        </w:tc>
        <w:tc>
          <w:tcPr>
            <w:tcW w:w="1182" w:type="dxa"/>
            <w:gridSpan w:val="3"/>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电话银行</w:t>
            </w:r>
          </w:p>
        </w:tc>
        <w:tc>
          <w:tcPr>
            <w:tcW w:w="1507" w:type="dxa"/>
            <w:tcBorders>
              <w:top w:val="single" w:sz="6" w:space="0" w:color="000000"/>
              <w:left w:val="single" w:sz="6" w:space="0" w:color="000000"/>
              <w:bottom w:val="single" w:sz="6" w:space="0" w:color="000000"/>
              <w:right w:val="single" w:sz="12" w:space="0" w:color="000000"/>
            </w:tcBorders>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手机银行</w:t>
            </w:r>
          </w:p>
        </w:tc>
      </w:tr>
      <w:tr w:rsidR="00C62ACC" w:rsidTr="00946C67">
        <w:trPr>
          <w:cantSplit/>
          <w:trHeight w:hRule="exact" w:val="1558"/>
          <w:jc w:val="center"/>
        </w:trPr>
        <w:tc>
          <w:tcPr>
            <w:tcW w:w="438" w:type="dxa"/>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412" w:type="dxa"/>
            <w:gridSpan w:val="3"/>
            <w:tcBorders>
              <w:top w:val="single" w:sz="6" w:space="0" w:color="000000"/>
              <w:left w:val="single" w:sz="6" w:space="0" w:color="000000"/>
              <w:bottom w:val="single" w:sz="6" w:space="0" w:color="000000"/>
              <w:right w:val="single" w:sz="6" w:space="0" w:color="000000"/>
            </w:tcBorders>
          </w:tcPr>
          <w:p w:rsidR="00C62ACC" w:rsidRPr="00084AAA" w:rsidRDefault="00C62ACC" w:rsidP="00946C67">
            <w:pPr>
              <w:adjustRightInd w:val="0"/>
              <w:snapToGrid w:val="0"/>
              <w:spacing w:line="160" w:lineRule="atLeast"/>
              <w:ind w:rightChars="1" w:right="2"/>
              <w:jc w:val="center"/>
              <w:rPr>
                <w:rFonts w:ascii="仿宋_GB2312" w:hAnsi="宋体"/>
                <w:sz w:val="18"/>
                <w:szCs w:val="18"/>
              </w:rPr>
            </w:pPr>
          </w:p>
        </w:tc>
        <w:tc>
          <w:tcPr>
            <w:tcW w:w="2393" w:type="dxa"/>
            <w:gridSpan w:val="4"/>
            <w:tcBorders>
              <w:top w:val="single" w:sz="6" w:space="0" w:color="000000"/>
              <w:left w:val="single" w:sz="6" w:space="0" w:color="000000"/>
              <w:bottom w:val="single" w:sz="6" w:space="0" w:color="000000"/>
              <w:right w:val="single" w:sz="6" w:space="0" w:color="000000"/>
            </w:tcBorders>
            <w:textDirection w:val="tbRlV"/>
            <w:vAlign w:val="center"/>
          </w:tcPr>
          <w:p w:rsidR="00C62ACC" w:rsidRDefault="00C62ACC" w:rsidP="00946C67">
            <w:pPr>
              <w:adjustRightInd w:val="0"/>
              <w:snapToGrid w:val="0"/>
              <w:spacing w:line="160" w:lineRule="atLeast"/>
              <w:ind w:leftChars="1" w:left="2" w:rightChars="1" w:right="2"/>
              <w:rPr>
                <w:rFonts w:ascii="仿宋_GB2312" w:eastAsia="仿宋_GB2312" w:hAnsi="宋体"/>
                <w:sz w:val="18"/>
                <w:szCs w:val="18"/>
              </w:rPr>
            </w:pPr>
            <w:r>
              <w:rPr>
                <w:rFonts w:ascii="仿宋_GB2312" w:hAnsi="宋体" w:hint="eastAsia"/>
                <w:sz w:val="18"/>
                <w:szCs w:val="18"/>
              </w:rPr>
              <w:t>□令牌解锁</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□令牌解挂</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□信息变更</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□令牌挂失</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□登录密码重置</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□关闭</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□令牌重新申请</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□开通</w:t>
            </w:r>
          </w:p>
          <w:p w:rsidR="00C62ACC" w:rsidRDefault="00C62ACC" w:rsidP="00946C67">
            <w:pPr>
              <w:adjustRightInd w:val="0"/>
              <w:snapToGrid w:val="0"/>
              <w:spacing w:line="160" w:lineRule="atLeast"/>
              <w:ind w:leftChars="1" w:left="2" w:rightChars="1" w:right="2"/>
              <w:rPr>
                <w:rFonts w:ascii="仿宋_GB2312" w:eastAsia="仿宋_GB2312" w:hAnsi="宋体"/>
                <w:sz w:val="18"/>
                <w:szCs w:val="18"/>
              </w:rPr>
            </w:pPr>
            <w:r>
              <w:rPr>
                <w:rFonts w:ascii="仿宋_GB2312" w:hAnsi="宋体" w:hint="eastAsia"/>
                <w:sz w:val="18"/>
                <w:szCs w:val="18"/>
              </w:rPr>
              <w:t>□令牌同步</w:t>
            </w:r>
          </w:p>
        </w:tc>
        <w:tc>
          <w:tcPr>
            <w:tcW w:w="1426" w:type="dxa"/>
            <w:gridSpan w:val="3"/>
            <w:tcBorders>
              <w:top w:val="single" w:sz="6" w:space="0" w:color="000000"/>
              <w:left w:val="single" w:sz="6" w:space="0" w:color="000000"/>
              <w:bottom w:val="single" w:sz="6" w:space="0" w:color="000000"/>
              <w:right w:val="single" w:sz="6" w:space="0" w:color="000000"/>
            </w:tcBorders>
            <w:textDirection w:val="tbRlV"/>
            <w:vAlign w:val="center"/>
          </w:tcPr>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□网上支付密</w:t>
            </w:r>
          </w:p>
          <w:p w:rsidR="00C62ACC" w:rsidRDefault="00C62ACC" w:rsidP="00946C67">
            <w:pPr>
              <w:adjustRightInd w:val="0"/>
              <w:snapToGrid w:val="0"/>
              <w:spacing w:line="160" w:lineRule="atLeast"/>
              <w:ind w:leftChars="48" w:left="112" w:rightChars="1" w:right="2"/>
              <w:rPr>
                <w:rFonts w:ascii="仿宋_GB2312" w:eastAsia="仿宋_GB2312" w:hAnsi="宋体"/>
                <w:sz w:val="18"/>
                <w:szCs w:val="18"/>
              </w:rPr>
            </w:pPr>
            <w:r>
              <w:rPr>
                <w:rFonts w:ascii="仿宋_GB2312" w:hAnsi="宋体" w:hint="eastAsia"/>
                <w:sz w:val="18"/>
                <w:szCs w:val="18"/>
              </w:rPr>
              <w:t>码重置</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□关闭</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□开通</w:t>
            </w:r>
          </w:p>
          <w:p w:rsidR="00C62ACC" w:rsidRDefault="00C62ACC" w:rsidP="00946C67">
            <w:pPr>
              <w:adjustRightInd w:val="0"/>
              <w:snapToGrid w:val="0"/>
              <w:spacing w:line="160" w:lineRule="atLeast"/>
              <w:ind w:leftChars="1" w:left="2" w:rightChars="1" w:right="2"/>
              <w:rPr>
                <w:rFonts w:ascii="仿宋_GB2312" w:eastAsia="仿宋_GB2312" w:hAnsi="宋体"/>
                <w:sz w:val="18"/>
                <w:szCs w:val="18"/>
              </w:rPr>
            </w:pPr>
            <w:r>
              <w:rPr>
                <w:rFonts w:ascii="仿宋_GB2312" w:hAnsi="宋体" w:hint="eastAsia"/>
                <w:sz w:val="18"/>
                <w:szCs w:val="18"/>
              </w:rPr>
              <w:t>□信息变更</w:t>
            </w:r>
          </w:p>
        </w:tc>
        <w:tc>
          <w:tcPr>
            <w:tcW w:w="1209" w:type="dxa"/>
            <w:gridSpan w:val="4"/>
            <w:tcBorders>
              <w:top w:val="single" w:sz="6" w:space="0" w:color="000000"/>
              <w:left w:val="single" w:sz="6" w:space="0" w:color="000000"/>
              <w:bottom w:val="single" w:sz="6" w:space="0" w:color="000000"/>
              <w:right w:val="single" w:sz="6" w:space="0" w:color="000000"/>
            </w:tcBorders>
            <w:textDirection w:val="tbRlV"/>
            <w:vAlign w:val="center"/>
          </w:tcPr>
          <w:p w:rsidR="00C62ACC" w:rsidRDefault="00C62ACC" w:rsidP="00946C67">
            <w:pPr>
              <w:adjustRightInd w:val="0"/>
              <w:snapToGrid w:val="0"/>
              <w:spacing w:line="160" w:lineRule="atLeast"/>
              <w:ind w:leftChars="1" w:left="2" w:rightChars="1" w:right="2"/>
              <w:rPr>
                <w:rFonts w:ascii="仿宋_GB2312" w:eastAsia="仿宋_GB2312" w:hAnsi="宋体"/>
                <w:sz w:val="18"/>
                <w:szCs w:val="18"/>
              </w:rPr>
            </w:pPr>
            <w:r>
              <w:rPr>
                <w:rFonts w:ascii="仿宋_GB2312" w:hAnsi="宋体" w:hint="eastAsia"/>
                <w:sz w:val="18"/>
                <w:szCs w:val="18"/>
              </w:rPr>
              <w:t>□关闭</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□开通</w:t>
            </w:r>
          </w:p>
          <w:p w:rsidR="00C62ACC" w:rsidRDefault="00C62ACC" w:rsidP="00946C67">
            <w:pPr>
              <w:adjustRightInd w:val="0"/>
              <w:snapToGrid w:val="0"/>
              <w:spacing w:line="160" w:lineRule="atLeast"/>
              <w:ind w:leftChars="1" w:left="2" w:rightChars="1" w:right="2"/>
              <w:rPr>
                <w:rFonts w:ascii="仿宋_GB2312" w:eastAsia="仿宋_GB2312" w:hAnsi="宋体"/>
                <w:sz w:val="18"/>
                <w:szCs w:val="18"/>
              </w:rPr>
            </w:pPr>
            <w:r>
              <w:rPr>
                <w:rFonts w:ascii="仿宋_GB2312" w:hAnsi="宋体" w:hint="eastAsia"/>
                <w:sz w:val="18"/>
                <w:szCs w:val="18"/>
              </w:rPr>
              <w:t>□信息变更</w:t>
            </w:r>
          </w:p>
        </w:tc>
        <w:tc>
          <w:tcPr>
            <w:tcW w:w="1182" w:type="dxa"/>
            <w:gridSpan w:val="3"/>
            <w:tcBorders>
              <w:top w:val="single" w:sz="6" w:space="0" w:color="000000"/>
              <w:left w:val="single" w:sz="6" w:space="0" w:color="000000"/>
              <w:bottom w:val="single" w:sz="6" w:space="0" w:color="000000"/>
              <w:right w:val="single" w:sz="6" w:space="0" w:color="000000"/>
            </w:tcBorders>
            <w:textDirection w:val="tbRlV"/>
            <w:vAlign w:val="center"/>
          </w:tcPr>
          <w:p w:rsidR="00C62ACC" w:rsidRDefault="00C62ACC" w:rsidP="00946C67">
            <w:pPr>
              <w:adjustRightInd w:val="0"/>
              <w:snapToGrid w:val="0"/>
              <w:spacing w:line="160" w:lineRule="atLeast"/>
              <w:ind w:leftChars="1" w:left="2" w:rightChars="1" w:right="2"/>
              <w:rPr>
                <w:rFonts w:ascii="仿宋_GB2312" w:eastAsia="仿宋_GB2312" w:hAnsi="宋体"/>
                <w:sz w:val="18"/>
                <w:szCs w:val="18"/>
              </w:rPr>
            </w:pPr>
            <w:r>
              <w:rPr>
                <w:rFonts w:ascii="仿宋_GB2312" w:hAnsi="宋体" w:hint="eastAsia"/>
                <w:sz w:val="18"/>
                <w:szCs w:val="18"/>
              </w:rPr>
              <w:t>□关闭</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□开通</w:t>
            </w:r>
          </w:p>
          <w:p w:rsidR="00C62ACC" w:rsidRDefault="00C62ACC" w:rsidP="00946C67">
            <w:pPr>
              <w:adjustRightInd w:val="0"/>
              <w:snapToGrid w:val="0"/>
              <w:spacing w:line="160" w:lineRule="atLeast"/>
              <w:ind w:leftChars="1" w:left="2" w:rightChars="1" w:right="2"/>
              <w:rPr>
                <w:rFonts w:ascii="仿宋_GB2312" w:eastAsia="仿宋_GB2312" w:hAnsi="宋体"/>
                <w:sz w:val="18"/>
                <w:szCs w:val="18"/>
              </w:rPr>
            </w:pPr>
            <w:r>
              <w:rPr>
                <w:rFonts w:ascii="仿宋_GB2312" w:hAnsi="宋体" w:hint="eastAsia"/>
                <w:sz w:val="18"/>
                <w:szCs w:val="18"/>
              </w:rPr>
              <w:t>□信息变更</w:t>
            </w:r>
          </w:p>
        </w:tc>
        <w:tc>
          <w:tcPr>
            <w:tcW w:w="1507" w:type="dxa"/>
            <w:tcBorders>
              <w:top w:val="single" w:sz="6" w:space="0" w:color="000000"/>
              <w:left w:val="single" w:sz="6" w:space="0" w:color="000000"/>
              <w:bottom w:val="single" w:sz="6" w:space="0" w:color="000000"/>
              <w:right w:val="single" w:sz="12" w:space="0" w:color="000000"/>
            </w:tcBorders>
            <w:textDirection w:val="tbRlV"/>
            <w:vAlign w:val="center"/>
          </w:tcPr>
          <w:p w:rsidR="00C62ACC" w:rsidRDefault="00C62ACC" w:rsidP="00946C67">
            <w:pPr>
              <w:adjustRightInd w:val="0"/>
              <w:snapToGrid w:val="0"/>
              <w:spacing w:line="160" w:lineRule="atLeast"/>
              <w:ind w:leftChars="1" w:left="2" w:rightChars="1" w:right="2"/>
              <w:rPr>
                <w:rFonts w:ascii="仿宋_GB2312" w:eastAsia="仿宋_GB2312" w:hAnsi="宋体"/>
                <w:sz w:val="18"/>
                <w:szCs w:val="18"/>
              </w:rPr>
            </w:pPr>
            <w:r>
              <w:rPr>
                <w:rFonts w:ascii="仿宋_GB2312" w:hAnsi="宋体" w:hint="eastAsia"/>
                <w:sz w:val="18"/>
                <w:szCs w:val="18"/>
              </w:rPr>
              <w:t>□关闭</w:t>
            </w:r>
          </w:p>
          <w:p w:rsidR="00C62ACC" w:rsidRDefault="00C62ACC" w:rsidP="00946C67">
            <w:pPr>
              <w:adjustRightInd w:val="0"/>
              <w:snapToGrid w:val="0"/>
              <w:spacing w:line="160" w:lineRule="atLeast"/>
              <w:ind w:leftChars="1" w:left="2" w:rightChars="1" w:right="2"/>
              <w:rPr>
                <w:rFonts w:ascii="仿宋_GB2312" w:hAnsi="宋体"/>
                <w:sz w:val="18"/>
                <w:szCs w:val="18"/>
              </w:rPr>
            </w:pPr>
            <w:r>
              <w:rPr>
                <w:rFonts w:ascii="仿宋_GB2312" w:hAnsi="宋体" w:hint="eastAsia"/>
                <w:sz w:val="18"/>
                <w:szCs w:val="18"/>
              </w:rPr>
              <w:t>□开通</w:t>
            </w:r>
          </w:p>
          <w:p w:rsidR="00C62ACC" w:rsidRDefault="00C62ACC" w:rsidP="00946C67">
            <w:pPr>
              <w:adjustRightInd w:val="0"/>
              <w:snapToGrid w:val="0"/>
              <w:spacing w:line="160" w:lineRule="atLeast"/>
              <w:ind w:leftChars="1" w:left="2" w:rightChars="1" w:right="2"/>
              <w:rPr>
                <w:rFonts w:ascii="仿宋_GB2312" w:eastAsia="仿宋_GB2312" w:hAnsi="宋体"/>
                <w:sz w:val="18"/>
                <w:szCs w:val="18"/>
              </w:rPr>
            </w:pPr>
            <w:r>
              <w:rPr>
                <w:rFonts w:ascii="仿宋_GB2312" w:hAnsi="宋体" w:hint="eastAsia"/>
                <w:sz w:val="18"/>
                <w:szCs w:val="18"/>
              </w:rPr>
              <w:t>□信息变更</w:t>
            </w:r>
          </w:p>
        </w:tc>
      </w:tr>
      <w:tr w:rsidR="00C62ACC" w:rsidTr="00946C67">
        <w:trPr>
          <w:cantSplit/>
          <w:trHeight w:val="229"/>
          <w:jc w:val="center"/>
        </w:trPr>
        <w:tc>
          <w:tcPr>
            <w:tcW w:w="438" w:type="dxa"/>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412" w:type="dxa"/>
            <w:gridSpan w:val="3"/>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单笔限额</w:t>
            </w:r>
          </w:p>
        </w:tc>
        <w:tc>
          <w:tcPr>
            <w:tcW w:w="2393" w:type="dxa"/>
            <w:gridSpan w:val="4"/>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c>
          <w:tcPr>
            <w:tcW w:w="1426" w:type="dxa"/>
            <w:gridSpan w:val="3"/>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c>
          <w:tcPr>
            <w:tcW w:w="1209" w:type="dxa"/>
            <w:gridSpan w:val="4"/>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c>
          <w:tcPr>
            <w:tcW w:w="1182" w:type="dxa"/>
            <w:gridSpan w:val="3"/>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c>
          <w:tcPr>
            <w:tcW w:w="1507" w:type="dxa"/>
            <w:tcBorders>
              <w:top w:val="single" w:sz="6" w:space="0" w:color="000000"/>
              <w:left w:val="single" w:sz="6" w:space="0" w:color="000000"/>
              <w:bottom w:val="single" w:sz="6" w:space="0" w:color="000000"/>
              <w:right w:val="single" w:sz="12"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r>
      <w:tr w:rsidR="00C62ACC" w:rsidTr="00946C67">
        <w:trPr>
          <w:cantSplit/>
          <w:trHeight w:val="249"/>
          <w:jc w:val="center"/>
        </w:trPr>
        <w:tc>
          <w:tcPr>
            <w:tcW w:w="438" w:type="dxa"/>
            <w:vMerge/>
            <w:tcBorders>
              <w:top w:val="single" w:sz="6" w:space="0" w:color="000000"/>
              <w:left w:val="single" w:sz="12" w:space="0" w:color="000000"/>
              <w:bottom w:val="single" w:sz="6" w:space="0" w:color="000000"/>
              <w:right w:val="single" w:sz="6" w:space="0" w:color="000000"/>
            </w:tcBorders>
            <w:vAlign w:val="center"/>
          </w:tcPr>
          <w:p w:rsidR="00C62ACC" w:rsidRDefault="00C62ACC" w:rsidP="00946C67">
            <w:pPr>
              <w:widowControl/>
              <w:jc w:val="left"/>
              <w:rPr>
                <w:rFonts w:ascii="仿宋_GB2312" w:eastAsia="仿宋_GB2312" w:hAnsi="宋体"/>
                <w:sz w:val="18"/>
                <w:szCs w:val="18"/>
              </w:rPr>
            </w:pPr>
          </w:p>
        </w:tc>
        <w:tc>
          <w:tcPr>
            <w:tcW w:w="1412" w:type="dxa"/>
            <w:gridSpan w:val="3"/>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center"/>
              <w:rPr>
                <w:rFonts w:ascii="仿宋_GB2312" w:eastAsia="仿宋_GB2312" w:hAnsi="宋体"/>
                <w:sz w:val="18"/>
                <w:szCs w:val="18"/>
              </w:rPr>
            </w:pPr>
            <w:r>
              <w:rPr>
                <w:rFonts w:ascii="仿宋_GB2312" w:hAnsi="宋体" w:hint="eastAsia"/>
                <w:sz w:val="18"/>
                <w:szCs w:val="18"/>
              </w:rPr>
              <w:t>当日限额</w:t>
            </w:r>
          </w:p>
        </w:tc>
        <w:tc>
          <w:tcPr>
            <w:tcW w:w="2393" w:type="dxa"/>
            <w:gridSpan w:val="4"/>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c>
          <w:tcPr>
            <w:tcW w:w="1426" w:type="dxa"/>
            <w:gridSpan w:val="3"/>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c>
          <w:tcPr>
            <w:tcW w:w="1209" w:type="dxa"/>
            <w:gridSpan w:val="4"/>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c>
          <w:tcPr>
            <w:tcW w:w="1182" w:type="dxa"/>
            <w:gridSpan w:val="3"/>
            <w:tcBorders>
              <w:top w:val="single" w:sz="6" w:space="0" w:color="000000"/>
              <w:left w:val="single" w:sz="6" w:space="0" w:color="000000"/>
              <w:bottom w:val="single" w:sz="6" w:space="0" w:color="000000"/>
              <w:right w:val="single" w:sz="6"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c>
          <w:tcPr>
            <w:tcW w:w="1507" w:type="dxa"/>
            <w:tcBorders>
              <w:top w:val="single" w:sz="6" w:space="0" w:color="000000"/>
              <w:left w:val="single" w:sz="6" w:space="0" w:color="000000"/>
              <w:bottom w:val="single" w:sz="6" w:space="0" w:color="000000"/>
              <w:right w:val="single" w:sz="12" w:space="0" w:color="000000"/>
            </w:tcBorders>
          </w:tcPr>
          <w:p w:rsidR="00C62ACC" w:rsidRDefault="00C62ACC" w:rsidP="00946C67">
            <w:pPr>
              <w:adjustRightInd w:val="0"/>
              <w:snapToGrid w:val="0"/>
              <w:spacing w:line="160" w:lineRule="atLeast"/>
              <w:ind w:rightChars="1" w:right="2"/>
              <w:jc w:val="left"/>
              <w:rPr>
                <w:rFonts w:ascii="仿宋_GB2312" w:eastAsia="仿宋_GB2312" w:hAnsi="宋体"/>
                <w:sz w:val="18"/>
                <w:szCs w:val="18"/>
              </w:rPr>
            </w:pPr>
          </w:p>
        </w:tc>
      </w:tr>
      <w:tr w:rsidR="00C62ACC" w:rsidTr="00946C67">
        <w:trPr>
          <w:trHeight w:val="450"/>
          <w:jc w:val="center"/>
        </w:trPr>
        <w:tc>
          <w:tcPr>
            <w:tcW w:w="9567" w:type="dxa"/>
            <w:gridSpan w:val="19"/>
            <w:tcBorders>
              <w:top w:val="single" w:sz="6" w:space="0" w:color="000000"/>
              <w:left w:val="single" w:sz="12" w:space="0" w:color="000000"/>
              <w:bottom w:val="single" w:sz="12" w:space="0" w:color="000000"/>
              <w:right w:val="single" w:sz="12" w:space="0" w:color="000000"/>
            </w:tcBorders>
          </w:tcPr>
          <w:p w:rsidR="00C62ACC" w:rsidRDefault="00C62ACC" w:rsidP="00946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60" w:lineRule="atLeast"/>
              <w:ind w:firstLineChars="196" w:firstLine="397"/>
              <w:rPr>
                <w:rFonts w:ascii="仿宋_GB2312" w:eastAsia="仿宋_GB2312" w:hAnsi="宋体" w:cs="宋体"/>
                <w:color w:val="000000"/>
                <w:kern w:val="0"/>
                <w:sz w:val="18"/>
                <w:szCs w:val="18"/>
              </w:rPr>
            </w:pPr>
            <w:r>
              <w:rPr>
                <w:rFonts w:ascii="仿宋_GB2312" w:hAnsi="宋体" w:cs="宋体" w:hint="eastAsia"/>
                <w:color w:val="000000"/>
                <w:kern w:val="0"/>
                <w:sz w:val="18"/>
                <w:szCs w:val="18"/>
              </w:rPr>
              <w:t>本人（单位）自愿申请（开通／信息变更／关闭等）使用电子银行提供的金融服务，并已阅读知晓同意遵守《电子银行服务协议》，保证以上填写的内容完全属实，同意从本人（单位）签约账户扣划应付费用。</w:t>
            </w:r>
          </w:p>
          <w:p w:rsidR="00C62ACC" w:rsidRDefault="00C62ACC" w:rsidP="00946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60" w:lineRule="atLeast"/>
              <w:rPr>
                <w:rFonts w:ascii="仿宋_GB2312" w:hAnsi="宋体" w:cs="宋体"/>
                <w:color w:val="000000"/>
                <w:kern w:val="0"/>
                <w:sz w:val="18"/>
                <w:szCs w:val="18"/>
              </w:rPr>
            </w:pPr>
            <w:r>
              <w:rPr>
                <w:rFonts w:ascii="仿宋_GB2312" w:hAnsi="宋体" w:cs="宋体" w:hint="eastAsia"/>
                <w:color w:val="000000"/>
                <w:kern w:val="0"/>
                <w:sz w:val="18"/>
                <w:szCs w:val="18"/>
              </w:rPr>
              <w:t>申请人（单位）签字（章）：</w:t>
            </w:r>
            <w:r>
              <w:rPr>
                <w:rFonts w:ascii="仿宋_GB2312" w:hAnsi="宋体" w:cs="宋体" w:hint="eastAsia"/>
                <w:color w:val="000000"/>
                <w:kern w:val="0"/>
                <w:sz w:val="18"/>
                <w:szCs w:val="18"/>
              </w:rPr>
              <w:t xml:space="preserve">                    </w:t>
            </w:r>
            <w:r>
              <w:rPr>
                <w:rFonts w:ascii="仿宋_GB2312" w:hAnsi="宋体" w:cs="宋体" w:hint="eastAsia"/>
                <w:color w:val="000000"/>
                <w:kern w:val="0"/>
                <w:sz w:val="18"/>
                <w:szCs w:val="18"/>
              </w:rPr>
              <w:t>银行签章：</w:t>
            </w:r>
          </w:p>
          <w:p w:rsidR="00C62ACC" w:rsidRDefault="00C62ACC" w:rsidP="00946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60" w:lineRule="atLeast"/>
              <w:rPr>
                <w:rFonts w:ascii="仿宋_GB2312" w:hAnsi="宋体" w:cs="宋体"/>
                <w:color w:val="000000"/>
                <w:kern w:val="0"/>
                <w:sz w:val="18"/>
                <w:szCs w:val="18"/>
              </w:rPr>
            </w:pPr>
          </w:p>
          <w:p w:rsidR="00C62ACC" w:rsidRDefault="00C62ACC" w:rsidP="00946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60" w:lineRule="atLeast"/>
              <w:ind w:firstLineChars="650" w:firstLine="1318"/>
              <w:rPr>
                <w:rFonts w:ascii="仿宋_GB2312" w:eastAsia="仿宋_GB2312" w:hAnsi="宋体"/>
                <w:sz w:val="18"/>
                <w:szCs w:val="18"/>
              </w:rPr>
            </w:pPr>
            <w:r>
              <w:rPr>
                <w:rFonts w:ascii="仿宋_GB2312" w:hAnsi="宋体" w:cs="宋体" w:hint="eastAsia"/>
                <w:color w:val="000000"/>
                <w:kern w:val="0"/>
                <w:sz w:val="18"/>
                <w:szCs w:val="18"/>
              </w:rPr>
              <w:t>日期：</w:t>
            </w:r>
            <w:r>
              <w:rPr>
                <w:rFonts w:ascii="仿宋_GB2312" w:hAnsi="宋体" w:cs="宋体" w:hint="eastAsia"/>
                <w:color w:val="000000"/>
                <w:kern w:val="0"/>
                <w:sz w:val="18"/>
                <w:szCs w:val="18"/>
              </w:rPr>
              <w:t xml:space="preserve">         </w:t>
            </w:r>
            <w:r>
              <w:rPr>
                <w:rFonts w:ascii="仿宋_GB2312" w:hAnsi="宋体" w:cs="宋体" w:hint="eastAsia"/>
                <w:color w:val="000000"/>
                <w:kern w:val="0"/>
                <w:sz w:val="18"/>
                <w:szCs w:val="18"/>
              </w:rPr>
              <w:t>年</w:t>
            </w:r>
            <w:r>
              <w:rPr>
                <w:rFonts w:ascii="仿宋_GB2312" w:hAnsi="宋体" w:cs="宋体" w:hint="eastAsia"/>
                <w:color w:val="000000"/>
                <w:kern w:val="0"/>
                <w:sz w:val="18"/>
                <w:szCs w:val="18"/>
              </w:rPr>
              <w:t xml:space="preserve">     </w:t>
            </w:r>
            <w:r>
              <w:rPr>
                <w:rFonts w:ascii="仿宋_GB2312" w:hAnsi="宋体" w:cs="宋体" w:hint="eastAsia"/>
                <w:color w:val="000000"/>
                <w:kern w:val="0"/>
                <w:sz w:val="18"/>
                <w:szCs w:val="18"/>
              </w:rPr>
              <w:t>月</w:t>
            </w:r>
            <w:r>
              <w:rPr>
                <w:rFonts w:ascii="仿宋_GB2312" w:hAnsi="宋体" w:cs="宋体" w:hint="eastAsia"/>
                <w:color w:val="000000"/>
                <w:kern w:val="0"/>
                <w:sz w:val="18"/>
                <w:szCs w:val="18"/>
              </w:rPr>
              <w:t xml:space="preserve">     </w:t>
            </w:r>
            <w:r>
              <w:rPr>
                <w:rFonts w:ascii="仿宋_GB2312" w:hAnsi="宋体" w:cs="宋体" w:hint="eastAsia"/>
                <w:color w:val="000000"/>
                <w:kern w:val="0"/>
                <w:sz w:val="18"/>
                <w:szCs w:val="18"/>
              </w:rPr>
              <w:t>日</w:t>
            </w:r>
            <w:r>
              <w:rPr>
                <w:rFonts w:ascii="仿宋_GB2312" w:hAnsi="宋体" w:cs="宋体" w:hint="eastAsia"/>
                <w:color w:val="000000"/>
                <w:kern w:val="0"/>
                <w:sz w:val="18"/>
                <w:szCs w:val="18"/>
              </w:rPr>
              <w:t xml:space="preserve">               </w:t>
            </w:r>
            <w:r>
              <w:rPr>
                <w:rFonts w:ascii="仿宋_GB2312" w:hAnsi="宋体" w:cs="宋体" w:hint="eastAsia"/>
                <w:color w:val="000000"/>
                <w:kern w:val="0"/>
                <w:sz w:val="18"/>
                <w:szCs w:val="18"/>
              </w:rPr>
              <w:t>日期：</w:t>
            </w:r>
            <w:r>
              <w:rPr>
                <w:rFonts w:ascii="仿宋_GB2312" w:hAnsi="宋体" w:cs="宋体" w:hint="eastAsia"/>
                <w:color w:val="000000"/>
                <w:kern w:val="0"/>
                <w:sz w:val="18"/>
                <w:szCs w:val="18"/>
              </w:rPr>
              <w:t xml:space="preserve">          </w:t>
            </w:r>
            <w:r>
              <w:rPr>
                <w:rFonts w:ascii="仿宋_GB2312" w:hAnsi="宋体" w:cs="宋体" w:hint="eastAsia"/>
                <w:color w:val="000000"/>
                <w:kern w:val="0"/>
                <w:sz w:val="18"/>
                <w:szCs w:val="18"/>
              </w:rPr>
              <w:t>年</w:t>
            </w:r>
            <w:r>
              <w:rPr>
                <w:rFonts w:ascii="仿宋_GB2312" w:hAnsi="宋体" w:cs="宋体" w:hint="eastAsia"/>
                <w:color w:val="000000"/>
                <w:kern w:val="0"/>
                <w:sz w:val="18"/>
                <w:szCs w:val="18"/>
              </w:rPr>
              <w:t xml:space="preserve">     </w:t>
            </w:r>
            <w:r>
              <w:rPr>
                <w:rFonts w:ascii="仿宋_GB2312" w:hAnsi="宋体" w:cs="宋体" w:hint="eastAsia"/>
                <w:color w:val="000000"/>
                <w:kern w:val="0"/>
                <w:sz w:val="18"/>
                <w:szCs w:val="18"/>
              </w:rPr>
              <w:t>月</w:t>
            </w:r>
            <w:r>
              <w:rPr>
                <w:rFonts w:ascii="仿宋_GB2312" w:hAnsi="宋体" w:cs="宋体" w:hint="eastAsia"/>
                <w:color w:val="000000"/>
                <w:kern w:val="0"/>
                <w:sz w:val="18"/>
                <w:szCs w:val="18"/>
              </w:rPr>
              <w:t xml:space="preserve">     </w:t>
            </w:r>
            <w:r>
              <w:rPr>
                <w:rFonts w:ascii="仿宋_GB2312" w:hAnsi="宋体" w:cs="宋体" w:hint="eastAsia"/>
                <w:color w:val="000000"/>
                <w:kern w:val="0"/>
                <w:sz w:val="18"/>
                <w:szCs w:val="18"/>
              </w:rPr>
              <w:t>日</w:t>
            </w:r>
          </w:p>
        </w:tc>
      </w:tr>
    </w:tbl>
    <w:p w:rsidR="00C62ACC" w:rsidRPr="00084AAA" w:rsidRDefault="00C62ACC" w:rsidP="00C62ACC">
      <w:pPr>
        <w:adjustRightInd w:val="0"/>
        <w:snapToGrid w:val="0"/>
        <w:spacing w:before="72" w:line="280" w:lineRule="exact"/>
        <w:ind w:leftChars="4" w:left="920" w:hangingChars="448" w:hanging="911"/>
        <w:rPr>
          <w:rFonts w:ascii="宋体" w:hAnsi="宋体" w:cs="宋体"/>
          <w:color w:val="000000"/>
          <w:kern w:val="0"/>
          <w:sz w:val="18"/>
          <w:szCs w:val="18"/>
        </w:rPr>
      </w:pPr>
      <w:r w:rsidRPr="0023519D">
        <w:rPr>
          <w:rFonts w:ascii="宋体" w:hAnsi="宋体" w:cs="宋体" w:hint="eastAsia"/>
          <w:b/>
          <w:color w:val="000000"/>
          <w:kern w:val="0"/>
          <w:sz w:val="18"/>
          <w:szCs w:val="18"/>
        </w:rPr>
        <w:t>说明</w:t>
      </w:r>
      <w:r w:rsidRPr="00084AAA">
        <w:rPr>
          <w:rFonts w:ascii="宋体" w:hAnsi="宋体" w:cs="宋体" w:hint="eastAsia"/>
          <w:color w:val="000000"/>
          <w:kern w:val="0"/>
          <w:sz w:val="18"/>
          <w:szCs w:val="18"/>
        </w:rPr>
        <w:t>：1.申请开通、变更电子银行业务的个人客户需提供有效身份证件原件及复印件。</w:t>
      </w:r>
    </w:p>
    <w:p w:rsidR="00C62ACC" w:rsidRPr="00084AAA" w:rsidRDefault="00C62ACC" w:rsidP="00C62ACC">
      <w:pPr>
        <w:adjustRightInd w:val="0"/>
        <w:snapToGrid w:val="0"/>
        <w:spacing w:line="280" w:lineRule="exact"/>
        <w:ind w:firstLineChars="294" w:firstLine="596"/>
        <w:rPr>
          <w:rFonts w:ascii="宋体" w:hAnsi="宋体" w:cs="宋体"/>
          <w:color w:val="000000"/>
          <w:kern w:val="0"/>
          <w:sz w:val="18"/>
          <w:szCs w:val="18"/>
        </w:rPr>
      </w:pPr>
      <w:r w:rsidRPr="00084AAA">
        <w:rPr>
          <w:rFonts w:ascii="宋体" w:hAnsi="宋体" w:cs="宋体" w:hint="eastAsia"/>
          <w:color w:val="000000"/>
          <w:kern w:val="0"/>
          <w:sz w:val="18"/>
          <w:szCs w:val="18"/>
        </w:rPr>
        <w:t>2.申请开通、变更电子银行业务的企业客户需提供企业证件（营业执照副本、事业单位法人证书或组织机构代码证副本）及复印件、经办人有效身份证件原件及复印件，授权书（如单位介绍信或单位证明等）等。</w:t>
      </w:r>
    </w:p>
    <w:p w:rsidR="00C62ACC" w:rsidRDefault="00C62ACC" w:rsidP="00C62ACC">
      <w:pPr>
        <w:adjustRightInd w:val="0"/>
        <w:snapToGrid w:val="0"/>
        <w:spacing w:line="280" w:lineRule="exact"/>
        <w:ind w:firstLineChars="294" w:firstLine="596"/>
        <w:rPr>
          <w:rFonts w:ascii="宋体" w:hAnsi="宋体" w:cs="宋体"/>
          <w:color w:val="000000"/>
          <w:kern w:val="0"/>
          <w:sz w:val="18"/>
          <w:szCs w:val="18"/>
        </w:rPr>
      </w:pPr>
      <w:r w:rsidRPr="00084AAA">
        <w:rPr>
          <w:rFonts w:ascii="宋体" w:hAnsi="宋体" w:cs="宋体" w:hint="eastAsia"/>
          <w:color w:val="000000"/>
          <w:kern w:val="0"/>
          <w:sz w:val="18"/>
          <w:szCs w:val="18"/>
        </w:rPr>
        <w:t>3.网银预留信息是指在网银客户登录网上银行后呈现在页面上的个性化信息。</w:t>
      </w:r>
    </w:p>
    <w:p w:rsidR="00C62ACC" w:rsidRPr="000A5235" w:rsidRDefault="00C62ACC" w:rsidP="00C62ACC">
      <w:pPr>
        <w:spacing w:line="540" w:lineRule="exact"/>
        <w:ind w:leftChars="1" w:left="2"/>
        <w:rPr>
          <w:rFonts w:ascii="仿宋_GB2312" w:eastAsia="仿宋_GB2312" w:hAnsi="宋体" w:cs="宋体"/>
          <w:kern w:val="0"/>
          <w:sz w:val="32"/>
          <w:szCs w:val="32"/>
        </w:rPr>
        <w:sectPr w:rsidR="00C62ACC" w:rsidRPr="000A5235" w:rsidSect="00946C67">
          <w:pgSz w:w="11906" w:h="16838" w:code="9"/>
          <w:pgMar w:top="1418" w:right="1134" w:bottom="1418" w:left="1134" w:header="964" w:footer="964" w:gutter="0"/>
          <w:pgNumType w:fmt="numberInDash"/>
          <w:cols w:space="425"/>
          <w:docGrid w:type="linesAndChars" w:linePitch="289" w:charSpace="4656"/>
        </w:sectPr>
      </w:pPr>
    </w:p>
    <w:p w:rsidR="00C62ACC" w:rsidRPr="005A08DC" w:rsidRDefault="00C62ACC" w:rsidP="00C62ACC">
      <w:pPr>
        <w:spacing w:line="540" w:lineRule="exact"/>
        <w:jc w:val="left"/>
        <w:rPr>
          <w:rFonts w:ascii="仿宋_GB2312" w:eastAsia="仿宋_GB2312"/>
          <w:sz w:val="28"/>
          <w:szCs w:val="28"/>
        </w:rPr>
      </w:pPr>
      <w:r w:rsidRPr="005A08DC">
        <w:rPr>
          <w:rFonts w:ascii="仿宋_GB2312" w:eastAsia="仿宋_GB2312" w:hint="eastAsia"/>
          <w:sz w:val="28"/>
          <w:szCs w:val="28"/>
        </w:rPr>
        <w:lastRenderedPageBreak/>
        <w:t>附件3：</w:t>
      </w:r>
    </w:p>
    <w:p w:rsidR="00C62ACC" w:rsidRPr="005A08DC" w:rsidRDefault="00C62ACC" w:rsidP="005A08DC">
      <w:pPr>
        <w:pStyle w:val="a7"/>
        <w:snapToGrid w:val="0"/>
        <w:spacing w:line="360" w:lineRule="auto"/>
        <w:ind w:firstLineChars="0" w:firstLine="0"/>
        <w:jc w:val="center"/>
        <w:rPr>
          <w:rFonts w:ascii="仿宋_GB2312" w:eastAsia="仿宋_GB2312" w:hAnsi="华文中宋"/>
          <w:b/>
          <w:sz w:val="28"/>
          <w:szCs w:val="28"/>
        </w:rPr>
      </w:pPr>
    </w:p>
    <w:p w:rsidR="00C62ACC" w:rsidRPr="005A08DC" w:rsidRDefault="00C62ACC" w:rsidP="005A08DC">
      <w:pPr>
        <w:pStyle w:val="a7"/>
        <w:snapToGrid w:val="0"/>
        <w:spacing w:afterLines="50" w:after="156" w:line="360" w:lineRule="auto"/>
        <w:ind w:firstLineChars="0" w:firstLine="0"/>
        <w:jc w:val="center"/>
        <w:rPr>
          <w:rFonts w:ascii="仿宋_GB2312" w:eastAsia="仿宋_GB2312" w:hAnsi="华文中宋"/>
          <w:b/>
          <w:sz w:val="28"/>
          <w:szCs w:val="28"/>
        </w:rPr>
      </w:pPr>
      <w:r w:rsidRPr="005A08DC">
        <w:rPr>
          <w:rFonts w:ascii="仿宋_GB2312" w:eastAsia="仿宋_GB2312" w:hAnsi="华文中宋" w:hint="eastAsia"/>
          <w:b/>
          <w:sz w:val="28"/>
          <w:szCs w:val="28"/>
        </w:rPr>
        <w:t>电子银行服务协议</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为明确双方的权利和义务，规范双方业务行为，改善客户服务，本着平等互利的原则，电子银行客户服务申请人或申请企业（以下均简称“甲方”）与（以下简称“乙方”）提供的电子银行服务相关事宜达成本协议，协议双方应予遵守。</w:t>
      </w:r>
    </w:p>
    <w:p w:rsidR="00C62ACC" w:rsidRPr="005A08DC" w:rsidRDefault="00C62ACC" w:rsidP="005A08DC">
      <w:pPr>
        <w:spacing w:line="360" w:lineRule="auto"/>
        <w:ind w:firstLineChars="200" w:firstLine="562"/>
        <w:rPr>
          <w:rFonts w:ascii="仿宋_GB2312" w:eastAsia="仿宋_GB2312" w:hAnsi="华文中宋"/>
          <w:b/>
          <w:sz w:val="28"/>
          <w:szCs w:val="28"/>
        </w:rPr>
      </w:pPr>
      <w:r w:rsidRPr="005A08DC">
        <w:rPr>
          <w:rFonts w:ascii="仿宋_GB2312" w:eastAsia="仿宋_GB2312" w:hAnsi="华文中宋" w:hint="eastAsia"/>
          <w:b/>
          <w:sz w:val="28"/>
          <w:szCs w:val="28"/>
        </w:rPr>
        <w:t>第一条  定义</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如无特别说明，下列用语在本协议中的含义为：</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电子银行服务：指乙方借助国际互联网、公共通讯、电话集成线路等方式为甲方提供的支付结算服务、客户理财服务及信息类服务。根据服务渠道的不同，可分为网上银行服务、电话银行服务、手机银行服务、短信银行服务等。</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身份认证要素：指在电子银行交易中乙方用于识别甲方身份的信息要素，如客户号（用户名、证件号码等）、密码、动态口令、签约设置的手机SIM卡等。</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密码：指甲方在电子银行服务中使用的各种密码，如登录密码、交易密码、账户密码等。</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交易指令：指甲方通过电子银行渠道向乙方发出的查询、转账等指示。</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错误：指乙方未能执行、未能及时执行或未能正确执行甲方交易指令的情况。</w:t>
      </w:r>
    </w:p>
    <w:p w:rsidR="00C62ACC" w:rsidRPr="005A08DC" w:rsidRDefault="00C62ACC" w:rsidP="005A08DC">
      <w:pPr>
        <w:spacing w:line="360" w:lineRule="auto"/>
        <w:ind w:firstLineChars="200" w:firstLine="562"/>
        <w:rPr>
          <w:rFonts w:ascii="仿宋_GB2312" w:eastAsia="仿宋_GB2312" w:hAnsi="华文中宋"/>
          <w:b/>
          <w:sz w:val="28"/>
          <w:szCs w:val="28"/>
        </w:rPr>
      </w:pPr>
      <w:r w:rsidRPr="005A08DC">
        <w:rPr>
          <w:rFonts w:ascii="仿宋_GB2312" w:eastAsia="仿宋_GB2312" w:hAnsi="华文中宋" w:hint="eastAsia"/>
          <w:b/>
          <w:sz w:val="28"/>
          <w:szCs w:val="28"/>
        </w:rPr>
        <w:lastRenderedPageBreak/>
        <w:t>第二条  电子银行服务的开通及服务内容</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（一）网上银行服务的开通及服务内容</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甲方可在乙方营业网点柜台或通过乙方提供的其他电子渠道申请开通网上银行，并办理注册手续后，成为网上银行普通注册客户。普通注册客户可享受的服务包括：查询、转账、理财、缴费、信用卡还款等服务。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（二）电话银行服务的开通及服务内容</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甲方可在乙方营业网点柜台或通过乙方提供的其他电子渠道申请开通电话银行服务，并办理签约手续，成为电话银行的客户。电话银行客户可享受的服务包括：查询、转账、缴费等金融交易服务，咨询、投诉、建议、口头挂失等增值信息服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（三）手机银行服务的开通及服务内容</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甲方可在乙方营业网点柜台或通过乙方提供的其他电子渠道申请开通手机银行服务，并办理签约手续，成为手机银行的客户。手机银行客户可享受的服务包括：查询、转账、缴费、信用卡等服务。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（四）短信银行服务的开通及服务内容</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甲方可在乙方营业网点柜台或通过乙方提供的其他电子渠道申请开通短信银行服务，并办理签约手续，成为短信银行的客户。短信银行客户可享受的服务包括：金融信息通知、查询、交易提醒等服务。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(五)客户享受上述电子银行服务还须具备相关电子设备、能接入相应电子银行系统的网络等前提条件。</w:t>
      </w:r>
    </w:p>
    <w:p w:rsidR="00C62ACC" w:rsidRPr="005A08DC" w:rsidRDefault="00C62ACC" w:rsidP="005A08DC">
      <w:pPr>
        <w:spacing w:line="360" w:lineRule="auto"/>
        <w:ind w:firstLineChars="200" w:firstLine="562"/>
        <w:rPr>
          <w:rFonts w:ascii="仿宋_GB2312" w:eastAsia="仿宋_GB2312" w:hAnsi="华文中宋"/>
          <w:b/>
          <w:sz w:val="28"/>
          <w:szCs w:val="28"/>
        </w:rPr>
      </w:pPr>
      <w:r w:rsidRPr="005A08DC">
        <w:rPr>
          <w:rFonts w:ascii="仿宋_GB2312" w:eastAsia="仿宋_GB2312" w:hAnsi="华文中宋" w:hint="eastAsia"/>
          <w:b/>
          <w:sz w:val="28"/>
          <w:szCs w:val="28"/>
        </w:rPr>
        <w:t>第三条  甲方主要权利与义务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lastRenderedPageBreak/>
        <w:t>一、主要权利</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（一）甲方申请开通相应电子银行服务后，有权依本协议享受乙方提供的服务。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（二）甲方有权在本协议生效期间根据乙方相关业务规则对本协议项下电子银行服务提出变更或终止申请。</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（三）甲方通过电子银行渠道办理相关交易后，有权在规定的时限内到乙方营业网点补登存折或补打交易凭证。</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二、主要义务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一）甲方办理网上银行业务应直接登录乙方网站（网址：http://www.js96008.com），而不要通过邮件或其他网站提供的链接等方式登录。甲方在中国大陆地区办理电话银行业务，应直接拨打乙方客户服务电话96008，而不要拨打任何其他电话。</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甲方在享受乙方提供的电子银行服务时，应当遵守本协议以及乙方不定期通过营业网点、网站或电子银行等渠道公布的相关业务规则等要求。甲方通过电子银行渠道办理银行业务时，还应同时遵守通过普通渠道（如银行柜台渠道等）办理该业务所需遵循的乙方相应规定，但乙方有特殊要求的除外。</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三）甲方应保证其提供的个人资料的真实、完整、有效，如有变更，应及时书面通知乙方并按照乙方要求办理变更手续，通过乙方电子银行服务渠道能够更改的个人资料，甲方可自行通过电子银行服务渠道变更，因甲方个人资料不真实、不正确、不完整等原因而发生的风险和责任由甲方承担。</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lastRenderedPageBreak/>
        <w:t>（四）甲方不得通过电子银行渠道发送违法的、与交易无关的或破坏性的信息，不得干扰乙方电子银行系统的正常进行。短信银行服务中所有短信内容不得含有客户号、密码等关键信息。</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五）甲方身份认证要素（具体内容请见本协议第一条的相关规定）是乙方在提供电子银行服务过程中识别甲方的依据，甲方必须妥善保管，不得将身份认证要素提供给任何第三方（包括乙方工作人员）或交于任何第三方（包括乙方工作人员）使用。使用上述身份认证要素所完成的一切交易操作均视为甲方本人所为，甲方应对由此产生的后果负责。</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六）如甲方的身份认证要素（具体内容请见本协议第一条的相关规定）发生遗失、被盗、遗忘或怀疑已被他人知悉、盗用等可能导致甲方账户安全性降低的情形,甲方应立即对账户进行挂失或对相关电子银行渠道进行终止，在挂失或终止生效之前发生的损失均由甲方承担。</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（七）甲方在移动运营商的手机号码销号与其在手机银行系统、短信银行服务系统的注销不能相互替代。甲方如需办理相关电子银行业务的注销，应根据乙方相关业务规定予以办理。</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（八）甲方应对其发出的所有交易指令承担全部责任。</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九）甲方发出的指令经乙方执行后，甲方不得要求变更或撤销。甲方发现账户变动与本人的实际交易操作不符的，甲方应自发生该种不符后15日内向乙方作出书面错误通知并应说明错误发生的可能原因、有关的账号、金额等情况。对甲方发出的错误通知，乙方将及时</w:t>
      </w:r>
      <w:r w:rsidRPr="005A08DC">
        <w:rPr>
          <w:rFonts w:ascii="仿宋_GB2312" w:eastAsia="仿宋_GB2312" w:hAnsi="华文中宋" w:hint="eastAsia"/>
          <w:sz w:val="28"/>
          <w:szCs w:val="28"/>
        </w:rPr>
        <w:lastRenderedPageBreak/>
        <w:t>受理并进行调查。如乙方认为错误确已发生并系乙方的原因，乙方将及时对错误加以纠正。</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十）甲方应采取安装防病毒软件、及时安装电脑系统安全补丁等合理措施，防止身份认证要素（具体内容请见本协议第一条的相关规定）被盗或泄漏；甲方同时应尽到合理注意义务，在安全的环境使用相关电子银行渠道。对于自设密码，甲方应设置安全性较高的密码，避免使用简单易记的密码或容易被他人猜到的密码。对于申请开通电子银行服务时受技术条件限制只能设置数字密码的，甲方应于开通电子银行服务后及时将其更换为安全性更高的密码。</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（十一）甲方应当按照乙方公布的电子银行客户服务收费项目及标准支付相关费用。</w:t>
      </w:r>
    </w:p>
    <w:p w:rsidR="00C62ACC" w:rsidRPr="005A08DC" w:rsidRDefault="00C62ACC" w:rsidP="005A08DC">
      <w:pPr>
        <w:spacing w:line="360" w:lineRule="auto"/>
        <w:ind w:firstLineChars="200" w:firstLine="562"/>
        <w:rPr>
          <w:rFonts w:ascii="仿宋_GB2312" w:eastAsia="仿宋_GB2312" w:hAnsi="华文中宋"/>
          <w:b/>
          <w:sz w:val="28"/>
          <w:szCs w:val="28"/>
        </w:rPr>
      </w:pPr>
      <w:r w:rsidRPr="005A08DC">
        <w:rPr>
          <w:rFonts w:ascii="仿宋_GB2312" w:eastAsia="仿宋_GB2312" w:hAnsi="华文中宋" w:hint="eastAsia"/>
          <w:b/>
          <w:sz w:val="28"/>
          <w:szCs w:val="28"/>
        </w:rPr>
        <w:t>第四条  乙方主要权利与义务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一、主要权利</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（一）为不断改进电子银行服务，提高服务的安全性、可靠性、方便性，乙方有权定期或不定期对电子银行系统进行维护、升级和改造。</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为保障甲方资金安全，乙方有权根据客户类别、身份认证措施、交易风险度等因素的不同设定不同的安全策略，不同安全策略对于客户身份认证措施、交易限额、操作流程等可能有不同要求，甲方应当遵守。乙方对涉及客户权利义务变更的安全策略调整，应当通过营业网点、网站或电子银行等渠道公布或按照本协议约定予以公告。</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（三）乙方有权依据法律、法规、规章或业务需要对电子银行服</w:t>
      </w:r>
      <w:r w:rsidRPr="005A08DC">
        <w:rPr>
          <w:rFonts w:ascii="仿宋_GB2312" w:eastAsia="仿宋_GB2312" w:hAnsi="华文中宋" w:hint="eastAsia"/>
          <w:sz w:val="28"/>
          <w:szCs w:val="28"/>
        </w:rPr>
        <w:lastRenderedPageBreak/>
        <w:t>务系统的服务内容、操作流程或收费标准等进行调整，涉及收费或其他客户权利义务变更的调整，将于正式对外公告后施行，自公告施行之日公告内容构成对本协议的有效修改和补充。如果甲方不同意接受乙方的调整内容，甲方有权向乙方申请终止相关电子银行服务，但在申请终止相关电子银行服务之前甲方使用乙方电子银行服务的，仍然应当遵守相关调整内容。甲方既不申请终止服务，又不遵守乙方调整内容的，乙方有权选择终止本协议。</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（四）乙方有权按照所公布的电子银行客户服务收费项目及标准从甲方在乙方开立的账户中扣收相关费用。已收取的费用在相关电子服务渠道终止、本协议变更或终止等情形下均不予退还。</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（五）对于因下列原因所导致的错误的发生，乙方不承担责任。</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1.甲方账户余额或信用额度不足；2.账户内资金被法定有权机构冻结或扣划；3.甲方的行为出于欺诈等恶意目的；4.乙方收到的交易指令不符合要求或缺乏必要的交易信息；5.甲方未能正确依据电子银行服务的说明操作；6.不可抗力或其他不可归因于乙方的原因。</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二、主要义务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（一）乙方应及时受理甲方相关电子银行服务的申请，经审查符合条件的，应及时为甲方办理相关手续、提供相应服务。</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（二）对于甲方就相关业务规则的咨询，乙方应及时予以解答或向其提供查询渠道。</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（三）乙方应对甲方资料进行保密，但法律法规及金融监管机构另有规定、甲方与乙方另有约定或在乙方内部使用的除外。</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lastRenderedPageBreak/>
        <w:t>（四）在乙方系统正常运行的情况下，乙方应向甲方提供甲方所申请的相应电子银行服务（部分服务须经甲方另行开通方能享受的，待甲方开通后乙方予以提供），并有义务及时准确地执行甲方的交易指令。</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（五）乙方为甲方办理支付结算业务，确因乙方系统缺陷导致甲方资金损失的，乙方应按有关规定计付赔偿金。</w:t>
      </w:r>
    </w:p>
    <w:p w:rsidR="00C62ACC" w:rsidRPr="005A08DC" w:rsidRDefault="00C62ACC" w:rsidP="005A08DC">
      <w:pPr>
        <w:spacing w:line="360" w:lineRule="auto"/>
        <w:ind w:firstLineChars="200" w:firstLine="562"/>
        <w:rPr>
          <w:rFonts w:ascii="仿宋_GB2312" w:eastAsia="仿宋_GB2312" w:hAnsi="华文中宋"/>
          <w:b/>
          <w:sz w:val="28"/>
          <w:szCs w:val="28"/>
        </w:rPr>
      </w:pPr>
      <w:r w:rsidRPr="005A08DC">
        <w:rPr>
          <w:rFonts w:ascii="仿宋_GB2312" w:eastAsia="仿宋_GB2312" w:hAnsi="华文中宋" w:hint="eastAsia"/>
          <w:b/>
          <w:sz w:val="28"/>
          <w:szCs w:val="28"/>
        </w:rPr>
        <w:t>第五条  协议的生效、变更、中止和终止</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（一）甲方通过乙方柜台申请电子银行服务的，本协议自乙方同意其申请并在乙方系统中设置成功后生效。</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（二）甲方变更或终止电子银行服务，须根据乙方相关业务规定通过乙方营业网点办理。甲方终止电子银行服务前应偿清所有应付款项。</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（三）甲方通过乙方柜台终止电子银行服务的，本协议自乙方同意其终止申请并在乙方系统中设置成功后终止。</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（四）甲方不遵守本协议或乙方相关业务规则（包括调整后的业务规则）或存在其他损害乙方利益的行为时，乙方有权终止本协议。如乙方因此遭受损失的，甲方应负赔偿责任。</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（五）因挂失、冻结等原因导致账户暂不能使用的，相关电子银行服务亦相应中止，待账户可以正常使用后恢复相关电子银行服务。账户销户的，该账户相关的电子银行服务以及本协议中的相关内容亦相应终止。</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（六）本协议部分条款无效，不影响其他条款的效力。</w:t>
      </w:r>
    </w:p>
    <w:p w:rsidR="00C62ACC" w:rsidRPr="005A08DC" w:rsidRDefault="00C62ACC" w:rsidP="005A08DC">
      <w:pPr>
        <w:spacing w:line="360" w:lineRule="auto"/>
        <w:ind w:firstLineChars="200" w:firstLine="562"/>
        <w:rPr>
          <w:rFonts w:ascii="仿宋_GB2312" w:eastAsia="仿宋_GB2312" w:hAnsi="华文中宋"/>
          <w:b/>
          <w:sz w:val="28"/>
          <w:szCs w:val="28"/>
        </w:rPr>
      </w:pPr>
      <w:r w:rsidRPr="005A08DC">
        <w:rPr>
          <w:rFonts w:ascii="仿宋_GB2312" w:eastAsia="仿宋_GB2312" w:hAnsi="华文中宋" w:hint="eastAsia"/>
          <w:b/>
          <w:sz w:val="28"/>
          <w:szCs w:val="28"/>
        </w:rPr>
        <w:lastRenderedPageBreak/>
        <w:t>第六条  其他约定事项</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（一）乙方不介入甲方与第三方之间的交易纠纷，但可协助甲方查明交易情况。</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（二）除有相反证据证明外，电子银行服务中产生的凭证和银行交易记录是确定交易真实有效和交易具体内容的依据。</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（三）如非特别指明，本协议条款均适用于网上银行客户、电话银行客户、手机银行客户、短信银行客户。</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（四）本协议中未尽事宜应依照国家法律法规、规章、金融惯例以及乙方相关业务规定办理。</w:t>
      </w:r>
    </w:p>
    <w:p w:rsidR="00C62ACC" w:rsidRPr="005A08DC" w:rsidRDefault="00C62ACC" w:rsidP="005A08DC">
      <w:pPr>
        <w:spacing w:line="360" w:lineRule="auto"/>
        <w:ind w:firstLineChars="200" w:firstLine="562"/>
        <w:rPr>
          <w:rFonts w:ascii="仿宋_GB2312" w:eastAsia="仿宋_GB2312" w:hAnsi="华文中宋"/>
          <w:b/>
          <w:sz w:val="28"/>
          <w:szCs w:val="28"/>
        </w:rPr>
      </w:pPr>
      <w:r w:rsidRPr="005A08DC">
        <w:rPr>
          <w:rFonts w:ascii="仿宋_GB2312" w:eastAsia="仿宋_GB2312" w:hAnsi="华文中宋" w:hint="eastAsia"/>
          <w:b/>
          <w:sz w:val="28"/>
          <w:szCs w:val="28"/>
        </w:rPr>
        <w:t>第七条  协议的适用法律及争议解决方式</w:t>
      </w:r>
    </w:p>
    <w:p w:rsidR="00C62ACC"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（一）本协议适用中华人民共和国法律。</w:t>
      </w:r>
    </w:p>
    <w:p w:rsidR="00964B3F" w:rsidRPr="005A08DC" w:rsidRDefault="00C62ACC" w:rsidP="005A08DC">
      <w:pPr>
        <w:spacing w:line="360" w:lineRule="auto"/>
        <w:ind w:firstLineChars="200" w:firstLine="560"/>
        <w:rPr>
          <w:rFonts w:ascii="仿宋_GB2312" w:eastAsia="仿宋_GB2312" w:hAnsi="华文中宋"/>
          <w:sz w:val="28"/>
          <w:szCs w:val="28"/>
        </w:rPr>
      </w:pPr>
      <w:r w:rsidRPr="005A08DC">
        <w:rPr>
          <w:rFonts w:ascii="仿宋_GB2312" w:eastAsia="仿宋_GB2312" w:hAnsi="华文中宋" w:hint="eastAsia"/>
          <w:sz w:val="28"/>
          <w:szCs w:val="28"/>
        </w:rPr>
        <w:t>（二）凡因本协议引起的或与本协议有关的任何争议，应通过协商解决；协商不成的，任何一方均可向乙方住所地人民法院提起诉讼。</w:t>
      </w:r>
    </w:p>
    <w:p w:rsidR="00964B3F" w:rsidRDefault="00964B3F">
      <w:pPr>
        <w:widowControl/>
        <w:jc w:val="left"/>
        <w:rPr>
          <w:rFonts w:ascii="仿宋_GB2312" w:eastAsia="仿宋_GB2312" w:hAnsi="华文中宋"/>
          <w:sz w:val="30"/>
          <w:szCs w:val="30"/>
        </w:rPr>
      </w:pPr>
      <w:r>
        <w:rPr>
          <w:rFonts w:ascii="仿宋_GB2312" w:eastAsia="仿宋_GB2312" w:hAnsi="华文中宋"/>
          <w:sz w:val="30"/>
          <w:szCs w:val="30"/>
        </w:rPr>
        <w:br w:type="page"/>
      </w:r>
    </w:p>
    <w:p w:rsidR="00C62ACC" w:rsidRPr="005A08DC" w:rsidRDefault="00C62ACC" w:rsidP="00C62ACC">
      <w:pPr>
        <w:spacing w:line="540" w:lineRule="exact"/>
        <w:jc w:val="left"/>
        <w:rPr>
          <w:rFonts w:ascii="仿宋_GB2312" w:eastAsia="仿宋_GB2312"/>
          <w:sz w:val="28"/>
          <w:szCs w:val="28"/>
        </w:rPr>
      </w:pPr>
      <w:r w:rsidRPr="005A08DC">
        <w:rPr>
          <w:rFonts w:ascii="仿宋_GB2312" w:eastAsia="仿宋_GB2312" w:hint="eastAsia"/>
          <w:sz w:val="28"/>
          <w:szCs w:val="28"/>
        </w:rPr>
        <w:lastRenderedPageBreak/>
        <w:t>附件4：</w:t>
      </w:r>
    </w:p>
    <w:p w:rsidR="00C62ACC" w:rsidRPr="00533892" w:rsidRDefault="00C62ACC" w:rsidP="00C62ACC">
      <w:pPr>
        <w:pStyle w:val="a7"/>
        <w:snapToGrid w:val="0"/>
        <w:spacing w:line="540" w:lineRule="exact"/>
        <w:ind w:firstLineChars="0" w:firstLine="0"/>
        <w:jc w:val="center"/>
        <w:rPr>
          <w:rFonts w:ascii="华文中宋" w:eastAsia="华文中宋" w:hAnsi="华文中宋"/>
          <w:spacing w:val="-10"/>
          <w:sz w:val="36"/>
          <w:szCs w:val="36"/>
        </w:rPr>
      </w:pPr>
      <w:r w:rsidRPr="00533892">
        <w:rPr>
          <w:rFonts w:ascii="华文中宋" w:eastAsia="华文中宋" w:hAnsi="华文中宋" w:hint="eastAsia"/>
          <w:spacing w:val="-10"/>
          <w:sz w:val="36"/>
          <w:szCs w:val="36"/>
        </w:rPr>
        <w:t>江苏农村商业银行电子银行业务重大事项报告表</w:t>
      </w:r>
    </w:p>
    <w:p w:rsidR="00C62ACC" w:rsidRPr="00533892" w:rsidRDefault="00C62ACC" w:rsidP="00C62ACC">
      <w:pPr>
        <w:spacing w:line="540" w:lineRule="exact"/>
        <w:ind w:right="384" w:firstLineChars="3527" w:firstLine="7407"/>
        <w:rPr>
          <w:rFonts w:ascii="宋体" w:eastAsia="仿宋_GB2312" w:hAnsi="宋体"/>
          <w:sz w:val="30"/>
          <w:szCs w:val="21"/>
        </w:rPr>
      </w:pPr>
      <w:r w:rsidRPr="00533892">
        <w:rPr>
          <w:rFonts w:ascii="宋体" w:hAnsi="宋体" w:hint="eastAsia"/>
          <w:szCs w:val="21"/>
        </w:rPr>
        <w:t>编号：</w:t>
      </w:r>
      <w:r w:rsidR="00964B3F">
        <w:rPr>
          <w:rFonts w:ascii="宋体" w:hAnsi="宋体" w:hint="eastAsia"/>
          <w:szCs w:val="21"/>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6"/>
        <w:gridCol w:w="2401"/>
        <w:gridCol w:w="2258"/>
        <w:gridCol w:w="2472"/>
      </w:tblGrid>
      <w:tr w:rsidR="00C62ACC" w:rsidRPr="00533892" w:rsidTr="00946C67">
        <w:trPr>
          <w:trHeight w:val="567"/>
          <w:jc w:val="center"/>
        </w:trPr>
        <w:tc>
          <w:tcPr>
            <w:tcW w:w="1986"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填报单位</w:t>
            </w:r>
          </w:p>
        </w:tc>
        <w:tc>
          <w:tcPr>
            <w:tcW w:w="2401"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2258"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发生事件地点</w:t>
            </w:r>
          </w:p>
        </w:tc>
        <w:tc>
          <w:tcPr>
            <w:tcW w:w="2472"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trHeight w:val="567"/>
          <w:jc w:val="center"/>
        </w:trPr>
        <w:tc>
          <w:tcPr>
            <w:tcW w:w="1986"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联系人</w:t>
            </w:r>
          </w:p>
        </w:tc>
        <w:tc>
          <w:tcPr>
            <w:tcW w:w="2401"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2258"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联系电话</w:t>
            </w:r>
          </w:p>
        </w:tc>
        <w:tc>
          <w:tcPr>
            <w:tcW w:w="2472"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trHeight w:val="567"/>
          <w:jc w:val="center"/>
        </w:trPr>
        <w:tc>
          <w:tcPr>
            <w:tcW w:w="1986"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Email信箱</w:t>
            </w:r>
          </w:p>
        </w:tc>
        <w:tc>
          <w:tcPr>
            <w:tcW w:w="7131" w:type="dxa"/>
            <w:gridSpan w:val="3"/>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trHeight w:val="567"/>
          <w:jc w:val="center"/>
        </w:trPr>
        <w:tc>
          <w:tcPr>
            <w:tcW w:w="1986"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事件类型</w:t>
            </w:r>
          </w:p>
        </w:tc>
        <w:tc>
          <w:tcPr>
            <w:tcW w:w="7131" w:type="dxa"/>
            <w:gridSpan w:val="3"/>
            <w:vAlign w:val="center"/>
          </w:tcPr>
          <w:p w:rsidR="00C62ACC" w:rsidRPr="00533892" w:rsidRDefault="00C62ACC" w:rsidP="00946C67">
            <w:pPr>
              <w:adjustRightInd w:val="0"/>
              <w:snapToGrid w:val="0"/>
              <w:spacing w:line="540" w:lineRule="exact"/>
              <w:ind w:firstLineChars="49" w:firstLine="103"/>
              <w:rPr>
                <w:rFonts w:ascii="宋体" w:eastAsia="仿宋_GB2312" w:hAnsi="宋体"/>
                <w:sz w:val="30"/>
                <w:szCs w:val="21"/>
              </w:rPr>
            </w:pPr>
            <w:r w:rsidRPr="00533892">
              <w:rPr>
                <w:rFonts w:ascii="宋体" w:hAnsi="宋体" w:hint="eastAsia"/>
                <w:bCs/>
                <w:szCs w:val="21"/>
              </w:rPr>
              <w:t>业务风险事件</w:t>
            </w:r>
            <w:r w:rsidRPr="00533892">
              <w:rPr>
                <w:rFonts w:ascii="宋体" w:hAnsi="宋体" w:hint="eastAsia"/>
                <w:szCs w:val="21"/>
              </w:rPr>
              <w:t xml:space="preserve">□      </w:t>
            </w:r>
            <w:r w:rsidRPr="00533892">
              <w:rPr>
                <w:rFonts w:ascii="宋体" w:hAnsi="宋体" w:hint="eastAsia"/>
                <w:bCs/>
                <w:szCs w:val="21"/>
              </w:rPr>
              <w:t>法律风险事件</w:t>
            </w:r>
            <w:r w:rsidRPr="00533892">
              <w:rPr>
                <w:rFonts w:ascii="宋体" w:hAnsi="宋体" w:hint="eastAsia"/>
                <w:szCs w:val="21"/>
              </w:rPr>
              <w:t xml:space="preserve">□      </w:t>
            </w:r>
            <w:r w:rsidRPr="00533892">
              <w:rPr>
                <w:rFonts w:ascii="宋体" w:hAnsi="宋体" w:hint="eastAsia"/>
                <w:bCs/>
                <w:szCs w:val="21"/>
              </w:rPr>
              <w:t>声誉风险事件</w:t>
            </w:r>
            <w:r w:rsidRPr="00533892">
              <w:rPr>
                <w:rFonts w:ascii="宋体" w:hAnsi="宋体" w:hint="eastAsia"/>
                <w:szCs w:val="21"/>
              </w:rPr>
              <w:t>□</w:t>
            </w:r>
          </w:p>
          <w:p w:rsidR="00C62ACC" w:rsidRPr="00533892" w:rsidRDefault="00C62ACC" w:rsidP="00946C67">
            <w:pPr>
              <w:adjustRightInd w:val="0"/>
              <w:snapToGrid w:val="0"/>
              <w:spacing w:line="540" w:lineRule="exact"/>
              <w:ind w:firstLineChars="49" w:firstLine="103"/>
              <w:rPr>
                <w:rFonts w:ascii="宋体" w:eastAsia="仿宋_GB2312" w:hAnsi="宋体"/>
                <w:sz w:val="30"/>
                <w:szCs w:val="21"/>
              </w:rPr>
            </w:pPr>
            <w:r w:rsidRPr="00533892">
              <w:rPr>
                <w:rFonts w:ascii="宋体" w:hAnsi="宋体" w:hint="eastAsia"/>
                <w:bCs/>
                <w:szCs w:val="21"/>
              </w:rPr>
              <w:t>业务差错</w:t>
            </w:r>
            <w:r w:rsidRPr="00533892">
              <w:rPr>
                <w:rFonts w:ascii="宋体" w:hAnsi="宋体" w:hint="eastAsia"/>
                <w:szCs w:val="21"/>
              </w:rPr>
              <w:t>□          服务中断□          其他：</w:t>
            </w:r>
          </w:p>
        </w:tc>
      </w:tr>
      <w:tr w:rsidR="00C62ACC" w:rsidRPr="00533892" w:rsidTr="00946C67">
        <w:trPr>
          <w:trHeight w:val="567"/>
          <w:jc w:val="center"/>
        </w:trPr>
        <w:tc>
          <w:tcPr>
            <w:tcW w:w="1986"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事件发生时间</w:t>
            </w:r>
          </w:p>
        </w:tc>
        <w:tc>
          <w:tcPr>
            <w:tcW w:w="2401"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2258"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上报时间</w:t>
            </w:r>
          </w:p>
        </w:tc>
        <w:tc>
          <w:tcPr>
            <w:tcW w:w="2472"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trHeight w:val="567"/>
          <w:jc w:val="center"/>
        </w:trPr>
        <w:tc>
          <w:tcPr>
            <w:tcW w:w="1986"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涉及金额</w:t>
            </w:r>
          </w:p>
        </w:tc>
        <w:tc>
          <w:tcPr>
            <w:tcW w:w="2401"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2258"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客户损失金额</w:t>
            </w:r>
          </w:p>
        </w:tc>
        <w:tc>
          <w:tcPr>
            <w:tcW w:w="2472"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trHeight w:val="567"/>
          <w:jc w:val="center"/>
        </w:trPr>
        <w:tc>
          <w:tcPr>
            <w:tcW w:w="1986"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银行赔偿金额</w:t>
            </w:r>
          </w:p>
        </w:tc>
        <w:tc>
          <w:tcPr>
            <w:tcW w:w="2401"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2258"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业务风险事件类型</w:t>
            </w:r>
          </w:p>
        </w:tc>
        <w:tc>
          <w:tcPr>
            <w:tcW w:w="2472"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内部□</w:t>
            </w:r>
          </w:p>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外部□</w:t>
            </w:r>
          </w:p>
        </w:tc>
      </w:tr>
      <w:tr w:rsidR="00C62ACC" w:rsidRPr="00533892" w:rsidTr="00946C67">
        <w:trPr>
          <w:trHeight w:val="567"/>
          <w:jc w:val="center"/>
        </w:trPr>
        <w:tc>
          <w:tcPr>
            <w:tcW w:w="1986"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交易类别</w:t>
            </w:r>
          </w:p>
        </w:tc>
        <w:tc>
          <w:tcPr>
            <w:tcW w:w="7131" w:type="dxa"/>
            <w:gridSpan w:val="3"/>
            <w:vAlign w:val="center"/>
          </w:tcPr>
          <w:p w:rsidR="00C62ACC" w:rsidRPr="00533892" w:rsidRDefault="00C62ACC" w:rsidP="00946C67">
            <w:pPr>
              <w:adjustRightInd w:val="0"/>
              <w:snapToGrid w:val="0"/>
              <w:spacing w:line="540" w:lineRule="exact"/>
              <w:ind w:firstLineChars="49" w:firstLine="103"/>
              <w:rPr>
                <w:rFonts w:ascii="宋体" w:hAnsi="宋体"/>
                <w:szCs w:val="21"/>
              </w:rPr>
            </w:pPr>
            <w:r w:rsidRPr="00533892">
              <w:rPr>
                <w:rFonts w:ascii="宋体" w:hAnsi="宋体" w:hint="eastAsia"/>
                <w:szCs w:val="21"/>
              </w:rPr>
              <w:t xml:space="preserve">内部转账□    对外转账□     缴费□     </w:t>
            </w:r>
          </w:p>
          <w:p w:rsidR="00C62ACC" w:rsidRPr="00533892" w:rsidRDefault="00C62ACC" w:rsidP="00946C67">
            <w:pPr>
              <w:adjustRightInd w:val="0"/>
              <w:snapToGrid w:val="0"/>
              <w:spacing w:line="540" w:lineRule="exact"/>
              <w:ind w:firstLineChars="49" w:firstLine="103"/>
              <w:rPr>
                <w:rFonts w:ascii="宋体" w:eastAsia="仿宋_GB2312" w:hAnsi="宋体"/>
                <w:sz w:val="30"/>
                <w:szCs w:val="21"/>
              </w:rPr>
            </w:pPr>
            <w:r w:rsidRPr="00533892">
              <w:rPr>
                <w:rFonts w:ascii="宋体" w:hAnsi="宋体" w:hint="eastAsia"/>
                <w:szCs w:val="21"/>
              </w:rPr>
              <w:t>网上支付□    其他：</w:t>
            </w:r>
          </w:p>
        </w:tc>
      </w:tr>
      <w:tr w:rsidR="00C62ACC" w:rsidRPr="00533892" w:rsidTr="00946C67">
        <w:trPr>
          <w:trHeight w:val="1644"/>
          <w:jc w:val="center"/>
        </w:trPr>
        <w:tc>
          <w:tcPr>
            <w:tcW w:w="1986" w:type="dxa"/>
            <w:vAlign w:val="center"/>
          </w:tcPr>
          <w:p w:rsidR="00C62ACC" w:rsidRPr="00533892" w:rsidRDefault="00C62ACC" w:rsidP="00946C67">
            <w:pPr>
              <w:adjustRightInd w:val="0"/>
              <w:snapToGrid w:val="0"/>
              <w:spacing w:line="400" w:lineRule="exact"/>
              <w:jc w:val="center"/>
              <w:rPr>
                <w:rFonts w:ascii="宋体" w:hAnsi="宋体"/>
                <w:szCs w:val="21"/>
              </w:rPr>
            </w:pPr>
            <w:r w:rsidRPr="00533892">
              <w:rPr>
                <w:rFonts w:ascii="宋体" w:hAnsi="宋体" w:hint="eastAsia"/>
                <w:szCs w:val="21"/>
              </w:rPr>
              <w:t>事件调查</w:t>
            </w:r>
          </w:p>
          <w:p w:rsidR="00C62ACC" w:rsidRPr="00533892" w:rsidRDefault="00C62ACC" w:rsidP="00946C67">
            <w:pPr>
              <w:adjustRightInd w:val="0"/>
              <w:snapToGrid w:val="0"/>
              <w:spacing w:line="400" w:lineRule="exact"/>
              <w:jc w:val="center"/>
              <w:rPr>
                <w:rFonts w:ascii="宋体" w:hAnsi="宋体"/>
                <w:szCs w:val="21"/>
              </w:rPr>
            </w:pPr>
            <w:r w:rsidRPr="00533892">
              <w:rPr>
                <w:rFonts w:ascii="宋体" w:hAnsi="宋体" w:hint="eastAsia"/>
                <w:szCs w:val="21"/>
              </w:rPr>
              <w:t>情 况 和</w:t>
            </w:r>
          </w:p>
          <w:p w:rsidR="00C62ACC" w:rsidRPr="00533892" w:rsidRDefault="00C62ACC" w:rsidP="00946C67">
            <w:pPr>
              <w:adjustRightInd w:val="0"/>
              <w:snapToGrid w:val="0"/>
              <w:spacing w:line="400" w:lineRule="exact"/>
              <w:jc w:val="center"/>
              <w:rPr>
                <w:rFonts w:ascii="宋体" w:hAnsi="宋体"/>
                <w:szCs w:val="21"/>
              </w:rPr>
            </w:pPr>
            <w:r w:rsidRPr="00533892">
              <w:rPr>
                <w:rFonts w:ascii="宋体" w:hAnsi="宋体" w:hint="eastAsia"/>
                <w:szCs w:val="21"/>
              </w:rPr>
              <w:t>处理结果</w:t>
            </w:r>
          </w:p>
        </w:tc>
        <w:tc>
          <w:tcPr>
            <w:tcW w:w="7131" w:type="dxa"/>
            <w:gridSpan w:val="3"/>
            <w:vAlign w:val="center"/>
          </w:tcPr>
          <w:p w:rsidR="00C62ACC" w:rsidRPr="00533892" w:rsidRDefault="00C62ACC" w:rsidP="00946C67">
            <w:pPr>
              <w:pStyle w:val="TOC1"/>
              <w:spacing w:line="400" w:lineRule="exact"/>
              <w:jc w:val="center"/>
              <w:rPr>
                <w:rFonts w:ascii="宋体" w:hAnsi="宋体"/>
                <w:bCs w:val="0"/>
                <w:caps w:val="0"/>
                <w:szCs w:val="21"/>
              </w:rPr>
            </w:pPr>
          </w:p>
        </w:tc>
      </w:tr>
      <w:tr w:rsidR="00C62ACC" w:rsidRPr="00533892" w:rsidTr="00946C67">
        <w:trPr>
          <w:trHeight w:val="1850"/>
          <w:jc w:val="center"/>
        </w:trPr>
        <w:tc>
          <w:tcPr>
            <w:tcW w:w="9117" w:type="dxa"/>
            <w:gridSpan w:val="4"/>
            <w:vAlign w:val="center"/>
          </w:tcPr>
          <w:p w:rsidR="00C62ACC" w:rsidRPr="00533892" w:rsidRDefault="00C62ACC" w:rsidP="00946C67">
            <w:pPr>
              <w:adjustRightInd w:val="0"/>
              <w:snapToGrid w:val="0"/>
              <w:spacing w:line="540" w:lineRule="exact"/>
              <w:rPr>
                <w:rFonts w:ascii="宋体" w:eastAsia="仿宋_GB2312" w:hAnsi="宋体"/>
                <w:sz w:val="30"/>
                <w:szCs w:val="21"/>
              </w:rPr>
            </w:pPr>
            <w:r w:rsidRPr="00533892">
              <w:rPr>
                <w:rFonts w:ascii="宋体" w:hAnsi="宋体" w:hint="eastAsia"/>
                <w:szCs w:val="21"/>
              </w:rPr>
              <w:t>部门公章：</w:t>
            </w:r>
          </w:p>
          <w:p w:rsidR="00C62ACC" w:rsidRPr="00533892" w:rsidRDefault="00C62ACC" w:rsidP="00946C67">
            <w:pPr>
              <w:spacing w:line="540" w:lineRule="exact"/>
              <w:rPr>
                <w:rFonts w:ascii="宋体" w:hAnsi="宋体"/>
                <w:szCs w:val="21"/>
              </w:rPr>
            </w:pPr>
          </w:p>
          <w:p w:rsidR="00C62ACC" w:rsidRPr="00533892" w:rsidRDefault="00C62ACC" w:rsidP="00946C67">
            <w:pPr>
              <w:spacing w:line="540" w:lineRule="exact"/>
              <w:rPr>
                <w:rFonts w:ascii="宋体" w:hAnsi="宋体"/>
                <w:szCs w:val="21"/>
              </w:rPr>
            </w:pPr>
          </w:p>
          <w:p w:rsidR="00C62ACC" w:rsidRPr="00533892" w:rsidRDefault="00C62ACC" w:rsidP="00946C67">
            <w:pPr>
              <w:adjustRightInd w:val="0"/>
              <w:snapToGrid w:val="0"/>
              <w:spacing w:line="540" w:lineRule="exact"/>
              <w:rPr>
                <w:rFonts w:ascii="宋体" w:eastAsia="仿宋_GB2312" w:hAnsi="宋体"/>
                <w:sz w:val="30"/>
                <w:szCs w:val="21"/>
              </w:rPr>
            </w:pPr>
            <w:r w:rsidRPr="00533892">
              <w:rPr>
                <w:rFonts w:ascii="仿宋_GB2312" w:hAnsi="宋体" w:cs="宋体" w:hint="eastAsia"/>
                <w:kern w:val="0"/>
                <w:szCs w:val="21"/>
              </w:rPr>
              <w:t>经办人</w:t>
            </w:r>
            <w:r w:rsidRPr="00533892">
              <w:rPr>
                <w:rFonts w:ascii="宋体" w:hAnsi="宋体" w:hint="eastAsia"/>
                <w:szCs w:val="21"/>
              </w:rPr>
              <w:t>：                   负责人：                日期：</w:t>
            </w:r>
          </w:p>
        </w:tc>
      </w:tr>
    </w:tbl>
    <w:p w:rsidR="00C62ACC" w:rsidRPr="00533892" w:rsidRDefault="00C62ACC" w:rsidP="00C62ACC">
      <w:pPr>
        <w:adjustRightInd w:val="0"/>
        <w:snapToGrid w:val="0"/>
        <w:spacing w:line="400" w:lineRule="exact"/>
        <w:ind w:leftChars="-50" w:left="1160" w:rightChars="-50" w:right="-105" w:hangingChars="600" w:hanging="1265"/>
        <w:rPr>
          <w:rFonts w:ascii="宋体" w:hAnsi="宋体"/>
          <w:szCs w:val="21"/>
        </w:rPr>
      </w:pPr>
      <w:r w:rsidRPr="0023519D">
        <w:rPr>
          <w:rFonts w:ascii="宋体" w:hAnsi="宋体" w:hint="eastAsia"/>
          <w:b/>
          <w:szCs w:val="21"/>
        </w:rPr>
        <w:t>填表说明：</w:t>
      </w:r>
      <w:r w:rsidRPr="00533892">
        <w:rPr>
          <w:rFonts w:ascii="宋体" w:hAnsi="宋体" w:hint="eastAsia"/>
          <w:szCs w:val="21"/>
        </w:rPr>
        <w:t>1．编号为各营业网点机构码加事件类型（1为内部业务</w:t>
      </w:r>
      <w:r w:rsidRPr="00533892">
        <w:rPr>
          <w:rFonts w:ascii="宋体" w:hAnsi="宋体" w:hint="eastAsia"/>
          <w:bCs/>
          <w:szCs w:val="21"/>
        </w:rPr>
        <w:t>风险事件</w:t>
      </w:r>
      <w:r w:rsidRPr="00533892">
        <w:rPr>
          <w:rFonts w:ascii="宋体" w:hAnsi="宋体" w:hint="eastAsia"/>
          <w:szCs w:val="21"/>
        </w:rPr>
        <w:t>、2为外部业务</w:t>
      </w:r>
      <w:r w:rsidRPr="00533892">
        <w:rPr>
          <w:rFonts w:ascii="宋体" w:hAnsi="宋体" w:hint="eastAsia"/>
          <w:bCs/>
          <w:szCs w:val="21"/>
        </w:rPr>
        <w:t>风险事件</w:t>
      </w:r>
      <w:r w:rsidRPr="00533892">
        <w:rPr>
          <w:rFonts w:ascii="宋体" w:hAnsi="宋体" w:hint="eastAsia"/>
          <w:szCs w:val="21"/>
        </w:rPr>
        <w:t>、3为法律风险事件、4为声誉风险事件、5为业务差错、6为服务中断、7为其他）；</w:t>
      </w:r>
    </w:p>
    <w:p w:rsidR="00C62ACC" w:rsidRPr="00533892" w:rsidRDefault="00C62ACC" w:rsidP="00C62ACC">
      <w:pPr>
        <w:adjustRightInd w:val="0"/>
        <w:snapToGrid w:val="0"/>
        <w:spacing w:line="400" w:lineRule="exact"/>
        <w:ind w:firstLineChars="476" w:firstLine="1000"/>
        <w:rPr>
          <w:rFonts w:ascii="宋体" w:hAnsi="宋体"/>
          <w:szCs w:val="21"/>
        </w:rPr>
      </w:pPr>
      <w:r w:rsidRPr="00533892">
        <w:rPr>
          <w:rFonts w:ascii="宋体" w:hAnsi="宋体" w:hint="eastAsia"/>
          <w:szCs w:val="21"/>
        </w:rPr>
        <w:t>2．此页填满，可另附A4纸填写。</w:t>
      </w:r>
    </w:p>
    <w:p w:rsidR="00C62ACC" w:rsidRPr="005A08DC" w:rsidRDefault="00C62ACC" w:rsidP="00C62ACC">
      <w:pPr>
        <w:spacing w:line="400" w:lineRule="exact"/>
        <w:jc w:val="left"/>
        <w:rPr>
          <w:rFonts w:ascii="仿宋_GB2312" w:eastAsia="仿宋_GB2312"/>
          <w:sz w:val="28"/>
          <w:szCs w:val="28"/>
        </w:rPr>
      </w:pPr>
      <w:r w:rsidRPr="00533892">
        <w:rPr>
          <w:b/>
          <w:szCs w:val="21"/>
        </w:rPr>
        <w:br w:type="page"/>
      </w:r>
      <w:bookmarkStart w:id="34" w:name="f21、2"/>
      <w:bookmarkEnd w:id="34"/>
      <w:r w:rsidRPr="005A08DC">
        <w:rPr>
          <w:rFonts w:ascii="仿宋_GB2312" w:eastAsia="仿宋_GB2312" w:hint="eastAsia"/>
          <w:sz w:val="28"/>
          <w:szCs w:val="28"/>
        </w:rPr>
        <w:lastRenderedPageBreak/>
        <w:t>附件5：</w:t>
      </w:r>
      <w:bookmarkStart w:id="35" w:name="_Toc204409012"/>
      <w:bookmarkStart w:id="36" w:name="_Toc196147928"/>
      <w:bookmarkStart w:id="37" w:name="_Toc186367454"/>
      <w:bookmarkStart w:id="38" w:name="_Toc182794027"/>
      <w:bookmarkStart w:id="39" w:name="_Toc173123832"/>
      <w:bookmarkStart w:id="40" w:name="_Toc173123474"/>
      <w:bookmarkStart w:id="41" w:name="_Toc173121347"/>
      <w:bookmarkStart w:id="42" w:name="_Toc173120925"/>
      <w:bookmarkStart w:id="43" w:name="_Toc172703207"/>
      <w:bookmarkStart w:id="44" w:name="_Toc172702860"/>
      <w:bookmarkStart w:id="45" w:name="_Toc164156777"/>
      <w:bookmarkStart w:id="46" w:name="_Toc164152603"/>
      <w:bookmarkStart w:id="47" w:name="_Toc164152233"/>
      <w:bookmarkStart w:id="48" w:name="_Toc164151260"/>
      <w:bookmarkStart w:id="49" w:name="_Toc164150809"/>
      <w:bookmarkStart w:id="50" w:name="_Toc164150329"/>
      <w:bookmarkStart w:id="51" w:name="_Toc164149845"/>
      <w:bookmarkStart w:id="52" w:name="_Toc163989248"/>
      <w:bookmarkStart w:id="53" w:name="_Toc163988862"/>
      <w:bookmarkStart w:id="54" w:name="_Toc162666988"/>
    </w:p>
    <w:p w:rsidR="00C62ACC" w:rsidRPr="00533892" w:rsidRDefault="00C62ACC" w:rsidP="00C62ACC">
      <w:pPr>
        <w:pStyle w:val="a7"/>
        <w:snapToGrid w:val="0"/>
        <w:spacing w:line="540" w:lineRule="exact"/>
        <w:ind w:firstLineChars="0" w:firstLine="0"/>
        <w:jc w:val="center"/>
        <w:rPr>
          <w:rFonts w:ascii="华文中宋" w:eastAsia="华文中宋" w:hAnsi="华文中宋"/>
          <w:sz w:val="36"/>
          <w:szCs w:val="36"/>
        </w:rPr>
      </w:pPr>
      <w:r w:rsidRPr="00533892">
        <w:rPr>
          <w:rFonts w:ascii="华文中宋" w:eastAsia="华文中宋" w:hAnsi="华文中宋" w:hint="eastAsia"/>
          <w:sz w:val="36"/>
          <w:szCs w:val="36"/>
        </w:rPr>
        <w:t>江苏农村商业银行</w:t>
      </w:r>
    </w:p>
    <w:p w:rsidR="00C62ACC" w:rsidRPr="00533892" w:rsidRDefault="00C62ACC" w:rsidP="00C62ACC">
      <w:pPr>
        <w:pStyle w:val="a7"/>
        <w:snapToGrid w:val="0"/>
        <w:spacing w:line="540" w:lineRule="exact"/>
        <w:ind w:firstLineChars="0" w:firstLine="0"/>
        <w:jc w:val="center"/>
        <w:rPr>
          <w:rFonts w:ascii="华文中宋" w:eastAsia="华文中宋" w:hAnsi="华文中宋"/>
          <w:sz w:val="36"/>
          <w:szCs w:val="36"/>
        </w:rPr>
      </w:pPr>
      <w:r w:rsidRPr="00533892">
        <w:rPr>
          <w:rFonts w:ascii="华文中宋" w:eastAsia="华文中宋" w:hAnsi="华文中宋" w:hint="eastAsia"/>
          <w:sz w:val="36"/>
          <w:szCs w:val="36"/>
        </w:rPr>
        <w:t>电子银行业务重大事项处理情况跟踪信息表</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C62ACC" w:rsidRPr="00533892" w:rsidRDefault="00C62ACC" w:rsidP="00C62ACC">
      <w:pPr>
        <w:spacing w:line="540" w:lineRule="exact"/>
        <w:ind w:right="384"/>
        <w:jc w:val="center"/>
        <w:rPr>
          <w:rFonts w:ascii="宋体" w:eastAsia="仿宋_GB2312" w:hAnsi="宋体"/>
          <w:sz w:val="30"/>
          <w:szCs w:val="21"/>
        </w:rPr>
      </w:pPr>
      <w:r>
        <w:rPr>
          <w:rFonts w:ascii="宋体" w:hAnsi="宋体" w:hint="eastAsia"/>
          <w:szCs w:val="21"/>
        </w:rPr>
        <w:t xml:space="preserve">  </w:t>
      </w:r>
      <w:r w:rsidRPr="00533892">
        <w:rPr>
          <w:rFonts w:ascii="宋体" w:hAnsi="宋体" w:hint="eastAsia"/>
          <w:szCs w:val="21"/>
        </w:rPr>
        <w:t>填报时间：    年    月   日</w:t>
      </w:r>
    </w:p>
    <w:tbl>
      <w:tblPr>
        <w:tblW w:w="898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27"/>
        <w:gridCol w:w="1793"/>
        <w:gridCol w:w="1884"/>
        <w:gridCol w:w="1327"/>
        <w:gridCol w:w="1061"/>
        <w:gridCol w:w="1592"/>
      </w:tblGrid>
      <w:tr w:rsidR="00C62ACC" w:rsidRPr="00533892" w:rsidTr="00946C67">
        <w:trPr>
          <w:cantSplit/>
          <w:trHeight w:val="567"/>
        </w:trPr>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填报单位</w:t>
            </w: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4272" w:type="dxa"/>
            <w:gridSpan w:val="3"/>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本行尚未处理完毕的重大事项数量</w:t>
            </w:r>
          </w:p>
        </w:tc>
        <w:tc>
          <w:tcPr>
            <w:tcW w:w="1592" w:type="dxa"/>
            <w:vAlign w:val="center"/>
          </w:tcPr>
          <w:p w:rsidR="00C62ACC" w:rsidRPr="00533892" w:rsidRDefault="00C62ACC" w:rsidP="00946C67">
            <w:pPr>
              <w:adjustRightInd w:val="0"/>
              <w:snapToGrid w:val="0"/>
              <w:spacing w:line="540" w:lineRule="exact"/>
              <w:jc w:val="right"/>
              <w:rPr>
                <w:rFonts w:ascii="宋体" w:eastAsia="仿宋_GB2312" w:hAnsi="宋体"/>
                <w:sz w:val="30"/>
                <w:szCs w:val="21"/>
              </w:rPr>
            </w:pPr>
            <w:r w:rsidRPr="00533892">
              <w:rPr>
                <w:rFonts w:ascii="宋体" w:hAnsi="宋体" w:hint="eastAsia"/>
                <w:szCs w:val="21"/>
              </w:rPr>
              <w:t>起</w:t>
            </w:r>
          </w:p>
        </w:tc>
      </w:tr>
      <w:tr w:rsidR="00C62ACC" w:rsidRPr="00533892" w:rsidTr="00946C67">
        <w:trPr>
          <w:cantSplit/>
          <w:trHeight w:val="567"/>
        </w:trPr>
        <w:tc>
          <w:tcPr>
            <w:tcW w:w="1327" w:type="dxa"/>
            <w:vMerge w:val="restart"/>
            <w:vAlign w:val="center"/>
          </w:tcPr>
          <w:p w:rsidR="00C62ACC" w:rsidRPr="00533892" w:rsidRDefault="00C62ACC" w:rsidP="00946C67">
            <w:pPr>
              <w:adjustRightInd w:val="0"/>
              <w:snapToGrid w:val="0"/>
              <w:spacing w:line="540" w:lineRule="exact"/>
              <w:jc w:val="center"/>
              <w:rPr>
                <w:rFonts w:ascii="宋体" w:hAnsi="宋体"/>
                <w:szCs w:val="21"/>
              </w:rPr>
            </w:pPr>
            <w:r w:rsidRPr="00533892">
              <w:rPr>
                <w:rFonts w:ascii="宋体" w:hAnsi="宋体" w:hint="eastAsia"/>
                <w:szCs w:val="21"/>
              </w:rPr>
              <w:t>后</w:t>
            </w:r>
          </w:p>
          <w:p w:rsidR="00C62ACC" w:rsidRPr="00533892" w:rsidRDefault="00C62ACC" w:rsidP="00946C67">
            <w:pPr>
              <w:adjustRightInd w:val="0"/>
              <w:snapToGrid w:val="0"/>
              <w:spacing w:line="540" w:lineRule="exact"/>
              <w:jc w:val="center"/>
              <w:rPr>
                <w:rFonts w:ascii="宋体" w:hAnsi="宋体"/>
                <w:szCs w:val="21"/>
              </w:rPr>
            </w:pPr>
            <w:r w:rsidRPr="00533892">
              <w:rPr>
                <w:rFonts w:ascii="宋体" w:hAnsi="宋体" w:hint="eastAsia"/>
                <w:szCs w:val="21"/>
              </w:rPr>
              <w:t>续</w:t>
            </w:r>
          </w:p>
          <w:p w:rsidR="00C62ACC" w:rsidRPr="00533892" w:rsidRDefault="00C62ACC" w:rsidP="00946C67">
            <w:pPr>
              <w:adjustRightInd w:val="0"/>
              <w:snapToGrid w:val="0"/>
              <w:spacing w:line="540" w:lineRule="exact"/>
              <w:jc w:val="center"/>
              <w:rPr>
                <w:rFonts w:ascii="宋体" w:hAnsi="宋体"/>
                <w:szCs w:val="21"/>
              </w:rPr>
            </w:pPr>
            <w:r w:rsidRPr="00533892">
              <w:rPr>
                <w:rFonts w:ascii="宋体" w:hAnsi="宋体" w:hint="eastAsia"/>
                <w:szCs w:val="21"/>
              </w:rPr>
              <w:t>处</w:t>
            </w:r>
          </w:p>
          <w:p w:rsidR="00C62ACC" w:rsidRPr="00533892" w:rsidRDefault="00C62ACC" w:rsidP="00946C67">
            <w:pPr>
              <w:adjustRightInd w:val="0"/>
              <w:snapToGrid w:val="0"/>
              <w:spacing w:line="540" w:lineRule="exact"/>
              <w:jc w:val="center"/>
              <w:rPr>
                <w:rFonts w:ascii="宋体" w:hAnsi="宋体"/>
                <w:szCs w:val="21"/>
              </w:rPr>
            </w:pPr>
            <w:r w:rsidRPr="00533892">
              <w:rPr>
                <w:rFonts w:ascii="宋体" w:hAnsi="宋体" w:hint="eastAsia"/>
                <w:szCs w:val="21"/>
              </w:rPr>
              <w:t>理</w:t>
            </w:r>
          </w:p>
          <w:p w:rsidR="00C62ACC" w:rsidRPr="00533892" w:rsidRDefault="00C62ACC" w:rsidP="00946C67">
            <w:pPr>
              <w:adjustRightInd w:val="0"/>
              <w:snapToGrid w:val="0"/>
              <w:spacing w:line="540" w:lineRule="exact"/>
              <w:jc w:val="center"/>
              <w:rPr>
                <w:rFonts w:ascii="宋体" w:hAnsi="宋体"/>
                <w:szCs w:val="21"/>
              </w:rPr>
            </w:pPr>
            <w:r w:rsidRPr="00533892">
              <w:rPr>
                <w:rFonts w:ascii="宋体" w:hAnsi="宋体" w:hint="eastAsia"/>
                <w:szCs w:val="21"/>
              </w:rPr>
              <w:t>情</w:t>
            </w:r>
          </w:p>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况</w:t>
            </w: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重大事项编号</w:t>
            </w:r>
          </w:p>
        </w:tc>
        <w:tc>
          <w:tcPr>
            <w:tcW w:w="1884"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情况说明</w:t>
            </w:r>
          </w:p>
        </w:tc>
        <w:tc>
          <w:tcPr>
            <w:tcW w:w="2653" w:type="dxa"/>
            <w:gridSpan w:val="2"/>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cantSplit/>
          <w:trHeight w:val="567"/>
        </w:trPr>
        <w:tc>
          <w:tcPr>
            <w:tcW w:w="1327" w:type="dxa"/>
            <w:vMerge/>
            <w:vAlign w:val="center"/>
          </w:tcPr>
          <w:p w:rsidR="00C62ACC" w:rsidRPr="00533892" w:rsidRDefault="00C62ACC" w:rsidP="00946C67">
            <w:pPr>
              <w:widowControl/>
              <w:spacing w:line="540" w:lineRule="exact"/>
              <w:jc w:val="left"/>
              <w:rPr>
                <w:rFonts w:ascii="宋体" w:eastAsia="仿宋_GB2312" w:hAnsi="宋体"/>
                <w:sz w:val="30"/>
                <w:szCs w:val="21"/>
              </w:rPr>
            </w:pP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重大事项编号</w:t>
            </w:r>
          </w:p>
        </w:tc>
        <w:tc>
          <w:tcPr>
            <w:tcW w:w="1884"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情况说明</w:t>
            </w:r>
          </w:p>
        </w:tc>
        <w:tc>
          <w:tcPr>
            <w:tcW w:w="2653" w:type="dxa"/>
            <w:gridSpan w:val="2"/>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cantSplit/>
          <w:trHeight w:val="567"/>
        </w:trPr>
        <w:tc>
          <w:tcPr>
            <w:tcW w:w="1327" w:type="dxa"/>
            <w:vMerge/>
            <w:vAlign w:val="center"/>
          </w:tcPr>
          <w:p w:rsidR="00C62ACC" w:rsidRPr="00533892" w:rsidRDefault="00C62ACC" w:rsidP="00946C67">
            <w:pPr>
              <w:widowControl/>
              <w:spacing w:line="540" w:lineRule="exact"/>
              <w:jc w:val="left"/>
              <w:rPr>
                <w:rFonts w:ascii="宋体" w:eastAsia="仿宋_GB2312" w:hAnsi="宋体"/>
                <w:sz w:val="30"/>
                <w:szCs w:val="21"/>
              </w:rPr>
            </w:pP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重大事项编号</w:t>
            </w:r>
          </w:p>
        </w:tc>
        <w:tc>
          <w:tcPr>
            <w:tcW w:w="1884"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情况说明</w:t>
            </w:r>
          </w:p>
        </w:tc>
        <w:tc>
          <w:tcPr>
            <w:tcW w:w="2653" w:type="dxa"/>
            <w:gridSpan w:val="2"/>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cantSplit/>
          <w:trHeight w:val="567"/>
        </w:trPr>
        <w:tc>
          <w:tcPr>
            <w:tcW w:w="1327" w:type="dxa"/>
            <w:vMerge/>
            <w:vAlign w:val="center"/>
          </w:tcPr>
          <w:p w:rsidR="00C62ACC" w:rsidRPr="00533892" w:rsidRDefault="00C62ACC" w:rsidP="00946C67">
            <w:pPr>
              <w:widowControl/>
              <w:spacing w:line="540" w:lineRule="exact"/>
              <w:jc w:val="left"/>
              <w:rPr>
                <w:rFonts w:ascii="宋体" w:eastAsia="仿宋_GB2312" w:hAnsi="宋体"/>
                <w:sz w:val="30"/>
                <w:szCs w:val="21"/>
              </w:rPr>
            </w:pP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重大事项编号</w:t>
            </w:r>
          </w:p>
        </w:tc>
        <w:tc>
          <w:tcPr>
            <w:tcW w:w="1884"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情况说明</w:t>
            </w:r>
          </w:p>
        </w:tc>
        <w:tc>
          <w:tcPr>
            <w:tcW w:w="2653" w:type="dxa"/>
            <w:gridSpan w:val="2"/>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cantSplit/>
          <w:trHeight w:val="567"/>
        </w:trPr>
        <w:tc>
          <w:tcPr>
            <w:tcW w:w="1327" w:type="dxa"/>
            <w:vMerge/>
            <w:vAlign w:val="center"/>
          </w:tcPr>
          <w:p w:rsidR="00C62ACC" w:rsidRPr="00533892" w:rsidRDefault="00C62ACC" w:rsidP="00946C67">
            <w:pPr>
              <w:widowControl/>
              <w:spacing w:line="540" w:lineRule="exact"/>
              <w:jc w:val="left"/>
              <w:rPr>
                <w:rFonts w:ascii="宋体" w:eastAsia="仿宋_GB2312" w:hAnsi="宋体"/>
                <w:sz w:val="30"/>
                <w:szCs w:val="21"/>
              </w:rPr>
            </w:pP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重大事项编号</w:t>
            </w:r>
          </w:p>
        </w:tc>
        <w:tc>
          <w:tcPr>
            <w:tcW w:w="1884"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r w:rsidRPr="00533892">
              <w:rPr>
                <w:rFonts w:ascii="宋体" w:hAnsi="宋体" w:hint="eastAsia"/>
                <w:szCs w:val="21"/>
              </w:rPr>
              <w:t>情况说明</w:t>
            </w:r>
          </w:p>
        </w:tc>
        <w:tc>
          <w:tcPr>
            <w:tcW w:w="2653" w:type="dxa"/>
            <w:gridSpan w:val="2"/>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cantSplit/>
          <w:trHeight w:val="567"/>
        </w:trPr>
        <w:tc>
          <w:tcPr>
            <w:tcW w:w="1327" w:type="dxa"/>
            <w:vMerge/>
            <w:vAlign w:val="center"/>
          </w:tcPr>
          <w:p w:rsidR="00C62ACC" w:rsidRPr="00533892" w:rsidRDefault="00C62ACC" w:rsidP="00946C67">
            <w:pPr>
              <w:widowControl/>
              <w:spacing w:line="540" w:lineRule="exact"/>
              <w:jc w:val="left"/>
              <w:rPr>
                <w:rFonts w:ascii="宋体" w:eastAsia="仿宋_GB2312" w:hAnsi="宋体"/>
                <w:sz w:val="30"/>
                <w:szCs w:val="21"/>
              </w:rPr>
            </w:pP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884" w:type="dxa"/>
            <w:vAlign w:val="center"/>
          </w:tcPr>
          <w:p w:rsidR="00C62ACC" w:rsidRPr="00533892" w:rsidRDefault="00C62ACC" w:rsidP="00946C67">
            <w:pPr>
              <w:pStyle w:val="a8"/>
              <w:adjustRightInd w:val="0"/>
              <w:snapToGrid w:val="0"/>
              <w:spacing w:line="540" w:lineRule="exact"/>
              <w:rPr>
                <w:szCs w:val="21"/>
              </w:rPr>
            </w:pPr>
          </w:p>
        </w:tc>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2653" w:type="dxa"/>
            <w:gridSpan w:val="2"/>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cantSplit/>
          <w:trHeight w:val="567"/>
        </w:trPr>
        <w:tc>
          <w:tcPr>
            <w:tcW w:w="1327" w:type="dxa"/>
            <w:vMerge/>
            <w:vAlign w:val="center"/>
          </w:tcPr>
          <w:p w:rsidR="00C62ACC" w:rsidRPr="00533892" w:rsidRDefault="00C62ACC" w:rsidP="00946C67">
            <w:pPr>
              <w:widowControl/>
              <w:spacing w:line="540" w:lineRule="exact"/>
              <w:jc w:val="left"/>
              <w:rPr>
                <w:rFonts w:ascii="宋体" w:eastAsia="仿宋_GB2312" w:hAnsi="宋体"/>
                <w:sz w:val="30"/>
                <w:szCs w:val="21"/>
              </w:rPr>
            </w:pP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884"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2653" w:type="dxa"/>
            <w:gridSpan w:val="2"/>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cantSplit/>
          <w:trHeight w:val="567"/>
        </w:trPr>
        <w:tc>
          <w:tcPr>
            <w:tcW w:w="1327" w:type="dxa"/>
            <w:vMerge/>
            <w:vAlign w:val="center"/>
          </w:tcPr>
          <w:p w:rsidR="00C62ACC" w:rsidRPr="00533892" w:rsidRDefault="00C62ACC" w:rsidP="00946C67">
            <w:pPr>
              <w:widowControl/>
              <w:spacing w:line="540" w:lineRule="exact"/>
              <w:jc w:val="left"/>
              <w:rPr>
                <w:rFonts w:ascii="宋体" w:eastAsia="仿宋_GB2312" w:hAnsi="宋体"/>
                <w:sz w:val="30"/>
                <w:szCs w:val="21"/>
              </w:rPr>
            </w:pP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884"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2653" w:type="dxa"/>
            <w:gridSpan w:val="2"/>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cantSplit/>
          <w:trHeight w:val="567"/>
        </w:trPr>
        <w:tc>
          <w:tcPr>
            <w:tcW w:w="1327" w:type="dxa"/>
            <w:vMerge/>
            <w:vAlign w:val="center"/>
          </w:tcPr>
          <w:p w:rsidR="00C62ACC" w:rsidRPr="00533892" w:rsidRDefault="00C62ACC" w:rsidP="00946C67">
            <w:pPr>
              <w:widowControl/>
              <w:spacing w:line="540" w:lineRule="exact"/>
              <w:jc w:val="left"/>
              <w:rPr>
                <w:rFonts w:ascii="宋体" w:eastAsia="仿宋_GB2312" w:hAnsi="宋体"/>
                <w:sz w:val="30"/>
                <w:szCs w:val="21"/>
              </w:rPr>
            </w:pPr>
          </w:p>
        </w:tc>
        <w:tc>
          <w:tcPr>
            <w:tcW w:w="1793"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884"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1327" w:type="dxa"/>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c>
          <w:tcPr>
            <w:tcW w:w="2653" w:type="dxa"/>
            <w:gridSpan w:val="2"/>
            <w:vAlign w:val="center"/>
          </w:tcPr>
          <w:p w:rsidR="00C62ACC" w:rsidRPr="00533892" w:rsidRDefault="00C62ACC" w:rsidP="00946C67">
            <w:pPr>
              <w:adjustRightInd w:val="0"/>
              <w:snapToGrid w:val="0"/>
              <w:spacing w:line="540" w:lineRule="exact"/>
              <w:jc w:val="center"/>
              <w:rPr>
                <w:rFonts w:ascii="宋体" w:eastAsia="仿宋_GB2312" w:hAnsi="宋体"/>
                <w:sz w:val="30"/>
                <w:szCs w:val="21"/>
              </w:rPr>
            </w:pPr>
          </w:p>
        </w:tc>
      </w:tr>
      <w:tr w:rsidR="00C62ACC" w:rsidRPr="00533892" w:rsidTr="00946C67">
        <w:trPr>
          <w:cantSplit/>
          <w:trHeight w:val="2956"/>
        </w:trPr>
        <w:tc>
          <w:tcPr>
            <w:tcW w:w="8984" w:type="dxa"/>
            <w:gridSpan w:val="6"/>
            <w:vAlign w:val="center"/>
          </w:tcPr>
          <w:p w:rsidR="00C62ACC" w:rsidRPr="00533892" w:rsidRDefault="00C62ACC" w:rsidP="00946C67">
            <w:pPr>
              <w:pStyle w:val="TOC1"/>
              <w:spacing w:line="540" w:lineRule="exact"/>
              <w:rPr>
                <w:rFonts w:ascii="宋体" w:hAnsi="宋体"/>
                <w:bCs w:val="0"/>
                <w:caps w:val="0"/>
                <w:szCs w:val="21"/>
              </w:rPr>
            </w:pPr>
            <w:r w:rsidRPr="00533892">
              <w:rPr>
                <w:rFonts w:ascii="宋体" w:hAnsi="宋体" w:hint="eastAsia"/>
                <w:bCs w:val="0"/>
                <w:caps w:val="0"/>
                <w:szCs w:val="21"/>
              </w:rPr>
              <w:t>部门公章：</w:t>
            </w:r>
          </w:p>
          <w:p w:rsidR="00C62ACC" w:rsidRPr="00533892" w:rsidRDefault="00C62ACC" w:rsidP="00946C67">
            <w:pPr>
              <w:spacing w:line="540" w:lineRule="exact"/>
              <w:rPr>
                <w:szCs w:val="20"/>
              </w:rPr>
            </w:pPr>
          </w:p>
          <w:p w:rsidR="00C62ACC" w:rsidRPr="00533892" w:rsidRDefault="00C62ACC" w:rsidP="00946C67">
            <w:pPr>
              <w:pStyle w:val="1"/>
              <w:adjustRightInd w:val="0"/>
              <w:snapToGrid w:val="0"/>
              <w:spacing w:line="540" w:lineRule="exact"/>
              <w:rPr>
                <w:rFonts w:ascii="宋体" w:eastAsia="宋体" w:hAnsi="宋体"/>
                <w:spacing w:val="0"/>
                <w:sz w:val="21"/>
                <w:szCs w:val="21"/>
              </w:rPr>
            </w:pPr>
          </w:p>
          <w:p w:rsidR="00C62ACC" w:rsidRPr="00533892" w:rsidRDefault="00C62ACC" w:rsidP="00946C67">
            <w:pPr>
              <w:adjustRightInd w:val="0"/>
              <w:snapToGrid w:val="0"/>
              <w:spacing w:line="540" w:lineRule="exact"/>
              <w:ind w:firstLineChars="546" w:firstLine="1147"/>
              <w:rPr>
                <w:rFonts w:ascii="宋体" w:eastAsia="仿宋_GB2312" w:hAnsi="宋体"/>
                <w:sz w:val="30"/>
                <w:szCs w:val="21"/>
              </w:rPr>
            </w:pPr>
            <w:r w:rsidRPr="00533892">
              <w:rPr>
                <w:rFonts w:ascii="宋体" w:hAnsi="宋体" w:hint="eastAsia"/>
                <w:szCs w:val="21"/>
              </w:rPr>
              <w:t xml:space="preserve">经办人：          </w:t>
            </w:r>
            <w:r>
              <w:rPr>
                <w:rFonts w:ascii="宋体" w:hAnsi="宋体" w:hint="eastAsia"/>
                <w:szCs w:val="21"/>
              </w:rPr>
              <w:t xml:space="preserve">  </w:t>
            </w:r>
            <w:r w:rsidRPr="00533892">
              <w:rPr>
                <w:rFonts w:ascii="宋体" w:hAnsi="宋体" w:hint="eastAsia"/>
                <w:szCs w:val="21"/>
              </w:rPr>
              <w:t xml:space="preserve">       负责人：       </w:t>
            </w:r>
            <w:r>
              <w:rPr>
                <w:rFonts w:ascii="宋体" w:hAnsi="宋体" w:hint="eastAsia"/>
                <w:szCs w:val="21"/>
              </w:rPr>
              <w:t xml:space="preserve">     </w:t>
            </w:r>
            <w:r w:rsidRPr="00533892">
              <w:rPr>
                <w:rFonts w:ascii="宋体" w:hAnsi="宋体" w:hint="eastAsia"/>
                <w:szCs w:val="21"/>
              </w:rPr>
              <w:t xml:space="preserve">       日期：</w:t>
            </w:r>
          </w:p>
        </w:tc>
      </w:tr>
    </w:tbl>
    <w:p w:rsidR="00C62ACC" w:rsidRPr="00533892" w:rsidRDefault="00C62ACC" w:rsidP="00C62ACC">
      <w:pPr>
        <w:adjustRightInd w:val="0"/>
        <w:spacing w:line="400" w:lineRule="exact"/>
        <w:rPr>
          <w:rFonts w:ascii="宋体" w:hAnsi="宋体"/>
          <w:szCs w:val="21"/>
        </w:rPr>
      </w:pPr>
      <w:r w:rsidRPr="0023519D">
        <w:rPr>
          <w:rFonts w:ascii="宋体" w:hAnsi="宋体" w:hint="eastAsia"/>
          <w:b/>
          <w:szCs w:val="21"/>
        </w:rPr>
        <w:t>填表说明：</w:t>
      </w:r>
      <w:r w:rsidRPr="00533892">
        <w:rPr>
          <w:rFonts w:ascii="宋体" w:hAnsi="宋体" w:hint="eastAsia"/>
          <w:szCs w:val="21"/>
        </w:rPr>
        <w:t>1．本表中“后续处理情况”是指当月有新的进展情况的重大事项。“重大事</w:t>
      </w:r>
    </w:p>
    <w:p w:rsidR="00C62ACC" w:rsidRPr="00533892" w:rsidRDefault="00C62ACC" w:rsidP="00C62ACC">
      <w:pPr>
        <w:adjustRightInd w:val="0"/>
        <w:spacing w:line="400" w:lineRule="exact"/>
        <w:ind w:leftChars="636" w:left="1336"/>
        <w:rPr>
          <w:rFonts w:ascii="宋体" w:hAnsi="宋体"/>
          <w:szCs w:val="21"/>
        </w:rPr>
      </w:pPr>
      <w:r w:rsidRPr="00533892">
        <w:rPr>
          <w:rFonts w:ascii="宋体" w:hAnsi="宋体" w:hint="eastAsia"/>
          <w:szCs w:val="21"/>
        </w:rPr>
        <w:t>项编号”应与已上报的《江苏农村商业银行电子业务重大事项报告表》编号相一致，有关内容须对应前面的重大事项进行填写。</w:t>
      </w:r>
    </w:p>
    <w:p w:rsidR="00A25338" w:rsidRPr="00C62ACC" w:rsidRDefault="00C62ACC" w:rsidP="00C62ACC">
      <w:pPr>
        <w:spacing w:line="400" w:lineRule="exact"/>
        <w:ind w:firstLineChars="500" w:firstLine="1050"/>
        <w:rPr>
          <w:rFonts w:ascii="宋体" w:hAnsi="宋体"/>
          <w:szCs w:val="21"/>
        </w:rPr>
      </w:pPr>
      <w:r w:rsidRPr="00533892">
        <w:rPr>
          <w:rFonts w:ascii="宋体" w:hAnsi="宋体" w:hint="eastAsia"/>
          <w:szCs w:val="21"/>
        </w:rPr>
        <w:t>2．此页填满，可另附A4纸填写。</w:t>
      </w:r>
    </w:p>
    <w:sectPr w:rsidR="00A25338" w:rsidRPr="00C62ACC" w:rsidSect="0030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4CD" w:rsidRDefault="005A04CD" w:rsidP="00C62ACC">
      <w:r>
        <w:separator/>
      </w:r>
    </w:p>
  </w:endnote>
  <w:endnote w:type="continuationSeparator" w:id="0">
    <w:p w:rsidR="005A04CD" w:rsidRDefault="005A04CD" w:rsidP="00C6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C67" w:rsidRDefault="00946C67" w:rsidP="00946C6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946C67" w:rsidRDefault="00946C67" w:rsidP="00946C67">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4CD" w:rsidRDefault="005A04CD" w:rsidP="00C62ACC">
      <w:r>
        <w:separator/>
      </w:r>
    </w:p>
  </w:footnote>
  <w:footnote w:type="continuationSeparator" w:id="0">
    <w:p w:rsidR="005A04CD" w:rsidRDefault="005A04CD" w:rsidP="00C62A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6A61"/>
    <w:rsid w:val="00000E6C"/>
    <w:rsid w:val="000316C6"/>
    <w:rsid w:val="000612C2"/>
    <w:rsid w:val="000A1D98"/>
    <w:rsid w:val="000B03FF"/>
    <w:rsid w:val="000D098A"/>
    <w:rsid w:val="00240564"/>
    <w:rsid w:val="00306AF4"/>
    <w:rsid w:val="003545D2"/>
    <w:rsid w:val="00356A61"/>
    <w:rsid w:val="0041002E"/>
    <w:rsid w:val="00433125"/>
    <w:rsid w:val="004C4E84"/>
    <w:rsid w:val="005207A9"/>
    <w:rsid w:val="00536753"/>
    <w:rsid w:val="005A04CD"/>
    <w:rsid w:val="005A08DC"/>
    <w:rsid w:val="005B52D9"/>
    <w:rsid w:val="005E1E26"/>
    <w:rsid w:val="006163D8"/>
    <w:rsid w:val="00703B2C"/>
    <w:rsid w:val="00726F48"/>
    <w:rsid w:val="00753853"/>
    <w:rsid w:val="007A6F54"/>
    <w:rsid w:val="007F53DB"/>
    <w:rsid w:val="007F76D1"/>
    <w:rsid w:val="008030D4"/>
    <w:rsid w:val="00863C4F"/>
    <w:rsid w:val="008D1468"/>
    <w:rsid w:val="008E4E70"/>
    <w:rsid w:val="00930D28"/>
    <w:rsid w:val="00946C67"/>
    <w:rsid w:val="00964B3F"/>
    <w:rsid w:val="009863E6"/>
    <w:rsid w:val="00A110E7"/>
    <w:rsid w:val="00A25338"/>
    <w:rsid w:val="00AB433B"/>
    <w:rsid w:val="00AF0660"/>
    <w:rsid w:val="00C009CB"/>
    <w:rsid w:val="00C03A3B"/>
    <w:rsid w:val="00C60C91"/>
    <w:rsid w:val="00C60DB6"/>
    <w:rsid w:val="00C62ACC"/>
    <w:rsid w:val="00D15B52"/>
    <w:rsid w:val="00D60C72"/>
    <w:rsid w:val="00D874D1"/>
    <w:rsid w:val="00DB77A7"/>
    <w:rsid w:val="00E42070"/>
    <w:rsid w:val="00E54E84"/>
    <w:rsid w:val="00E57D2F"/>
    <w:rsid w:val="00F166DD"/>
    <w:rsid w:val="00F41E79"/>
    <w:rsid w:val="00F5703F"/>
    <w:rsid w:val="00FA5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2B4C379E"/>
  <w15:docId w15:val="{9A573971-2565-44A5-9AC2-2D18214A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2ACC"/>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8E4E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62ACC"/>
    <w:pPr>
      <w:widowControl/>
      <w:spacing w:before="100" w:beforeAutospacing="1" w:after="100" w:afterAutospacing="1"/>
      <w:jc w:val="left"/>
    </w:pPr>
    <w:rPr>
      <w:rFonts w:ascii="宋体" w:hAnsi="宋体" w:cs="宋体"/>
      <w:kern w:val="0"/>
      <w:sz w:val="24"/>
    </w:rPr>
  </w:style>
  <w:style w:type="paragraph" w:customStyle="1" w:styleId="Char">
    <w:name w:val="Char"/>
    <w:basedOn w:val="a"/>
    <w:rsid w:val="00C62ACC"/>
    <w:pPr>
      <w:widowControl/>
      <w:spacing w:after="160" w:line="360" w:lineRule="auto"/>
      <w:jc w:val="left"/>
    </w:pPr>
    <w:rPr>
      <w:szCs w:val="21"/>
    </w:rPr>
  </w:style>
  <w:style w:type="paragraph" w:styleId="a4">
    <w:name w:val="footer"/>
    <w:basedOn w:val="a"/>
    <w:link w:val="a5"/>
    <w:rsid w:val="00C62ACC"/>
    <w:pPr>
      <w:tabs>
        <w:tab w:val="center" w:pos="4153"/>
        <w:tab w:val="right" w:pos="8306"/>
      </w:tabs>
      <w:snapToGrid w:val="0"/>
      <w:jc w:val="left"/>
    </w:pPr>
    <w:rPr>
      <w:sz w:val="18"/>
      <w:szCs w:val="18"/>
    </w:rPr>
  </w:style>
  <w:style w:type="character" w:customStyle="1" w:styleId="a5">
    <w:name w:val="页脚 字符"/>
    <w:basedOn w:val="a0"/>
    <w:link w:val="a4"/>
    <w:rsid w:val="00C62ACC"/>
    <w:rPr>
      <w:rFonts w:ascii="Times New Roman" w:eastAsia="宋体" w:hAnsi="Times New Roman" w:cs="Times New Roman"/>
      <w:sz w:val="18"/>
      <w:szCs w:val="18"/>
    </w:rPr>
  </w:style>
  <w:style w:type="character" w:styleId="a6">
    <w:name w:val="page number"/>
    <w:basedOn w:val="a0"/>
    <w:rsid w:val="00C62ACC"/>
  </w:style>
  <w:style w:type="paragraph" w:styleId="a7">
    <w:name w:val="List Paragraph"/>
    <w:basedOn w:val="a"/>
    <w:qFormat/>
    <w:rsid w:val="00C62ACC"/>
    <w:pPr>
      <w:ind w:firstLineChars="200" w:firstLine="420"/>
    </w:pPr>
    <w:rPr>
      <w:rFonts w:ascii="Calibri" w:hAnsi="Calibri"/>
      <w:szCs w:val="22"/>
    </w:rPr>
  </w:style>
  <w:style w:type="paragraph" w:styleId="TOC1">
    <w:name w:val="toc 1"/>
    <w:basedOn w:val="a"/>
    <w:next w:val="a"/>
    <w:autoRedefine/>
    <w:semiHidden/>
    <w:rsid w:val="00C62ACC"/>
    <w:pPr>
      <w:adjustRightInd w:val="0"/>
      <w:snapToGrid w:val="0"/>
    </w:pPr>
    <w:rPr>
      <w:bCs/>
      <w:caps/>
    </w:rPr>
  </w:style>
  <w:style w:type="paragraph" w:customStyle="1" w:styleId="a8">
    <w:name w:val="表格首行"/>
    <w:basedOn w:val="a"/>
    <w:rsid w:val="00C62ACC"/>
    <w:pPr>
      <w:jc w:val="center"/>
    </w:pPr>
    <w:rPr>
      <w:rFonts w:ascii="宋体" w:hAnsi="宋体"/>
    </w:rPr>
  </w:style>
  <w:style w:type="paragraph" w:styleId="1">
    <w:name w:val="index 1"/>
    <w:basedOn w:val="a"/>
    <w:next w:val="a"/>
    <w:autoRedefine/>
    <w:semiHidden/>
    <w:rsid w:val="00C62ACC"/>
    <w:rPr>
      <w:rFonts w:eastAsia="华文楷体"/>
      <w:spacing w:val="24"/>
      <w:kern w:val="0"/>
      <w:sz w:val="24"/>
    </w:rPr>
  </w:style>
  <w:style w:type="paragraph" w:styleId="a9">
    <w:name w:val="header"/>
    <w:basedOn w:val="a"/>
    <w:link w:val="aa"/>
    <w:rsid w:val="00C62AC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C62ACC"/>
    <w:rPr>
      <w:rFonts w:ascii="Times New Roman" w:eastAsia="宋体" w:hAnsi="Times New Roman" w:cs="Times New Roman"/>
      <w:sz w:val="18"/>
      <w:szCs w:val="18"/>
    </w:rPr>
  </w:style>
  <w:style w:type="table" w:styleId="ab">
    <w:name w:val="Table Grid"/>
    <w:basedOn w:val="a1"/>
    <w:rsid w:val="00C62AC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二级标题"/>
    <w:basedOn w:val="2"/>
    <w:qFormat/>
    <w:rsid w:val="008E4E70"/>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8E4E70"/>
    <w:rPr>
      <w:rFonts w:asciiTheme="majorHAnsi" w:eastAsiaTheme="majorEastAsia" w:hAnsiTheme="majorHAnsi" w:cstheme="majorBidi"/>
      <w:b/>
      <w:bCs/>
      <w:sz w:val="32"/>
      <w:szCs w:val="32"/>
    </w:rPr>
  </w:style>
  <w:style w:type="character" w:styleId="ad">
    <w:name w:val="annotation reference"/>
    <w:basedOn w:val="a0"/>
    <w:uiPriority w:val="99"/>
    <w:semiHidden/>
    <w:unhideWhenUsed/>
    <w:rsid w:val="00D874D1"/>
    <w:rPr>
      <w:sz w:val="21"/>
      <w:szCs w:val="21"/>
    </w:rPr>
  </w:style>
  <w:style w:type="paragraph" w:styleId="ae">
    <w:name w:val="annotation text"/>
    <w:basedOn w:val="a"/>
    <w:link w:val="af"/>
    <w:uiPriority w:val="99"/>
    <w:semiHidden/>
    <w:unhideWhenUsed/>
    <w:rsid w:val="00D874D1"/>
    <w:pPr>
      <w:jc w:val="left"/>
    </w:pPr>
  </w:style>
  <w:style w:type="character" w:customStyle="1" w:styleId="af">
    <w:name w:val="批注文字 字符"/>
    <w:basedOn w:val="a0"/>
    <w:link w:val="ae"/>
    <w:uiPriority w:val="99"/>
    <w:semiHidden/>
    <w:rsid w:val="00D874D1"/>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D874D1"/>
    <w:rPr>
      <w:b/>
      <w:bCs/>
    </w:rPr>
  </w:style>
  <w:style w:type="character" w:customStyle="1" w:styleId="af1">
    <w:name w:val="批注主题 字符"/>
    <w:basedOn w:val="af"/>
    <w:link w:val="af0"/>
    <w:uiPriority w:val="99"/>
    <w:semiHidden/>
    <w:rsid w:val="00D874D1"/>
    <w:rPr>
      <w:rFonts w:ascii="Times New Roman" w:eastAsia="宋体" w:hAnsi="Times New Roman" w:cs="Times New Roman"/>
      <w:b/>
      <w:bCs/>
      <w:szCs w:val="24"/>
    </w:rPr>
  </w:style>
  <w:style w:type="paragraph" w:styleId="af2">
    <w:name w:val="Balloon Text"/>
    <w:basedOn w:val="a"/>
    <w:link w:val="af3"/>
    <w:uiPriority w:val="99"/>
    <w:semiHidden/>
    <w:unhideWhenUsed/>
    <w:rsid w:val="00D874D1"/>
    <w:rPr>
      <w:sz w:val="18"/>
      <w:szCs w:val="18"/>
    </w:rPr>
  </w:style>
  <w:style w:type="character" w:customStyle="1" w:styleId="af3">
    <w:name w:val="批注框文本 字符"/>
    <w:basedOn w:val="a0"/>
    <w:link w:val="af2"/>
    <w:uiPriority w:val="99"/>
    <w:semiHidden/>
    <w:rsid w:val="00D874D1"/>
    <w:rPr>
      <w:rFonts w:ascii="Times New Roman" w:eastAsia="宋体" w:hAnsi="Times New Roman" w:cs="Times New Roman"/>
      <w:sz w:val="18"/>
      <w:szCs w:val="18"/>
    </w:rPr>
  </w:style>
  <w:style w:type="character" w:styleId="af4">
    <w:name w:val="Hyperlink"/>
    <w:basedOn w:val="a0"/>
    <w:rsid w:val="009863E6"/>
    <w:rPr>
      <w:color w:val="0000FF"/>
      <w:u w:val="single"/>
    </w:rPr>
  </w:style>
  <w:style w:type="paragraph" w:styleId="af5">
    <w:name w:val="Body Text"/>
    <w:basedOn w:val="a"/>
    <w:link w:val="af6"/>
    <w:uiPriority w:val="99"/>
    <w:semiHidden/>
    <w:unhideWhenUsed/>
    <w:rsid w:val="009863E6"/>
    <w:pPr>
      <w:spacing w:after="120"/>
    </w:pPr>
  </w:style>
  <w:style w:type="character" w:customStyle="1" w:styleId="af6">
    <w:name w:val="正文文本 字符"/>
    <w:basedOn w:val="a0"/>
    <w:link w:val="af5"/>
    <w:uiPriority w:val="99"/>
    <w:semiHidden/>
    <w:rsid w:val="009863E6"/>
    <w:rPr>
      <w:rFonts w:ascii="Times New Roman" w:eastAsia="宋体" w:hAnsi="Times New Roman" w:cs="Times New Roman"/>
      <w:szCs w:val="24"/>
    </w:rPr>
  </w:style>
  <w:style w:type="paragraph" w:styleId="af7">
    <w:name w:val="Body Text First Indent"/>
    <w:basedOn w:val="a"/>
    <w:link w:val="af8"/>
    <w:rsid w:val="009863E6"/>
    <w:pPr>
      <w:widowControl/>
      <w:spacing w:before="60" w:after="60" w:line="360" w:lineRule="auto"/>
      <w:ind w:firstLine="482"/>
      <w:jc w:val="left"/>
    </w:pPr>
    <w:rPr>
      <w:kern w:val="0"/>
      <w:sz w:val="24"/>
      <w:szCs w:val="20"/>
    </w:rPr>
  </w:style>
  <w:style w:type="character" w:customStyle="1" w:styleId="af8">
    <w:name w:val="正文文本首行缩进 字符"/>
    <w:basedOn w:val="af6"/>
    <w:link w:val="af7"/>
    <w:rsid w:val="009863E6"/>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96008.com&#25110;appsto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s96008.co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96008.com" TargetMode="External"/><Relationship Id="rId11" Type="http://schemas.openxmlformats.org/officeDocument/2006/relationships/hyperlink" Target="http://www.js96008.com&#25110;appstore/" TargetMode="External"/><Relationship Id="rId5" Type="http://schemas.openxmlformats.org/officeDocument/2006/relationships/endnotes" Target="endnotes.xml"/><Relationship Id="rId10" Type="http://schemas.openxmlformats.org/officeDocument/2006/relationships/hyperlink" Target="mailto:&#36755;&#20837;&#26684;&#24335;&#22914;hongbin@163.com" TargetMode="External"/><Relationship Id="rId4" Type="http://schemas.openxmlformats.org/officeDocument/2006/relationships/footnotes" Target="footnotes.xml"/><Relationship Id="rId9" Type="http://schemas.openxmlformats.org/officeDocument/2006/relationships/hyperlink" Target="http://www.js96008.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2275</Words>
  <Characters>12972</Characters>
  <Application>Microsoft Office Word</Application>
  <DocSecurity>0</DocSecurity>
  <Lines>108</Lines>
  <Paragraphs>30</Paragraphs>
  <ScaleCrop>false</ScaleCrop>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凡琦</cp:lastModifiedBy>
  <cp:revision>3</cp:revision>
  <dcterms:created xsi:type="dcterms:W3CDTF">2020-01-08T08:21:00Z</dcterms:created>
  <dcterms:modified xsi:type="dcterms:W3CDTF">2020-01-10T13:52:00Z</dcterms:modified>
</cp:coreProperties>
</file>