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DF6" w:rsidRPr="007536CE" w:rsidRDefault="00C53DF6" w:rsidP="007536CE">
      <w:pPr>
        <w:pStyle w:val="ad"/>
        <w:ind w:firstLineChars="0" w:firstLine="0"/>
      </w:pPr>
      <w:r w:rsidRPr="007536CE">
        <w:rPr>
          <w:rFonts w:hint="eastAsia"/>
        </w:rPr>
        <w:t>网上银行业务管理办法</w:t>
      </w:r>
    </w:p>
    <w:p w:rsidR="00C53DF6" w:rsidRPr="007536CE" w:rsidRDefault="00C53DF6" w:rsidP="004443AD">
      <w:pPr>
        <w:spacing w:beforeLines="50" w:before="156" w:line="360" w:lineRule="auto"/>
        <w:jc w:val="center"/>
        <w:rPr>
          <w:rFonts w:ascii="仿宋_GB2312" w:eastAsia="仿宋_GB2312"/>
          <w:b/>
          <w:sz w:val="28"/>
          <w:szCs w:val="28"/>
        </w:rPr>
      </w:pPr>
      <w:r w:rsidRPr="007536CE">
        <w:rPr>
          <w:rFonts w:ascii="仿宋_GB2312" w:eastAsia="仿宋_GB2312" w:hint="eastAsia"/>
          <w:b/>
          <w:sz w:val="28"/>
          <w:szCs w:val="28"/>
        </w:rPr>
        <w:t>第一章</w:t>
      </w:r>
      <w:r w:rsidR="007536CE">
        <w:rPr>
          <w:rFonts w:ascii="仿宋_GB2312" w:eastAsia="仿宋_GB2312" w:hint="eastAsia"/>
          <w:b/>
          <w:sz w:val="28"/>
          <w:szCs w:val="28"/>
        </w:rPr>
        <w:t xml:space="preserve">  </w:t>
      </w:r>
      <w:r w:rsidRPr="007536CE">
        <w:rPr>
          <w:rFonts w:ascii="仿宋_GB2312" w:eastAsia="仿宋_GB2312" w:hint="eastAsia"/>
          <w:b/>
          <w:sz w:val="28"/>
          <w:szCs w:val="28"/>
        </w:rPr>
        <w:t>总则</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第一条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r w:rsidRPr="00050117">
        <w:rPr>
          <w:rFonts w:eastAsia="仿宋_GB2312"/>
          <w:bCs/>
          <w:snapToGrid w:val="0"/>
          <w:kern w:val="0"/>
          <w:sz w:val="28"/>
          <w:szCs w:val="28"/>
        </w:rPr>
        <w:t>为加强</w:t>
      </w:r>
      <w:r w:rsidR="004F7638">
        <w:rPr>
          <w:rFonts w:ascii="仿宋_GB2312" w:eastAsia="仿宋_GB2312" w:hAnsi="仿宋" w:cs="仿宋" w:hint="eastAsia"/>
          <w:color w:val="000000"/>
          <w:kern w:val="0"/>
          <w:sz w:val="28"/>
          <w:szCs w:val="28"/>
        </w:rPr>
        <w:t>农村商业银行</w:t>
      </w:r>
      <w:bookmarkStart w:id="0" w:name="_GoBack"/>
      <w:bookmarkEnd w:id="0"/>
      <w:r w:rsidRPr="00050117">
        <w:rPr>
          <w:rFonts w:eastAsia="仿宋_GB2312"/>
          <w:bCs/>
          <w:snapToGrid w:val="0"/>
          <w:kern w:val="0"/>
          <w:sz w:val="28"/>
          <w:szCs w:val="28"/>
        </w:rPr>
        <w:t>（以下简称</w:t>
      </w:r>
      <w:r w:rsidRPr="00050117">
        <w:rPr>
          <w:rFonts w:eastAsia="仿宋_GB2312"/>
          <w:bCs/>
          <w:snapToGrid w:val="0"/>
          <w:kern w:val="0"/>
          <w:sz w:val="28"/>
          <w:szCs w:val="28"/>
        </w:rPr>
        <w:t>“</w:t>
      </w:r>
      <w:r w:rsidRPr="00050117">
        <w:rPr>
          <w:rFonts w:eastAsia="仿宋_GB2312"/>
          <w:bCs/>
          <w:snapToGrid w:val="0"/>
          <w:kern w:val="0"/>
          <w:sz w:val="28"/>
          <w:szCs w:val="28"/>
        </w:rPr>
        <w:t>本行</w:t>
      </w:r>
      <w:r w:rsidRPr="00050117">
        <w:rPr>
          <w:rFonts w:eastAsia="仿宋_GB2312"/>
          <w:bCs/>
          <w:snapToGrid w:val="0"/>
          <w:kern w:val="0"/>
          <w:sz w:val="28"/>
          <w:szCs w:val="28"/>
        </w:rPr>
        <w:t>”</w:t>
      </w:r>
      <w:r w:rsidRPr="00050117">
        <w:rPr>
          <w:rFonts w:eastAsia="仿宋_GB2312"/>
          <w:bCs/>
          <w:snapToGrid w:val="0"/>
          <w:kern w:val="0"/>
          <w:sz w:val="28"/>
          <w:szCs w:val="28"/>
        </w:rPr>
        <w:t>）网上银行（以下简称</w:t>
      </w:r>
      <w:r w:rsidRPr="00050117">
        <w:rPr>
          <w:rFonts w:eastAsia="仿宋_GB2312"/>
          <w:bCs/>
          <w:snapToGrid w:val="0"/>
          <w:kern w:val="0"/>
          <w:sz w:val="28"/>
          <w:szCs w:val="28"/>
        </w:rPr>
        <w:t>“</w:t>
      </w:r>
      <w:r w:rsidRPr="00050117">
        <w:rPr>
          <w:rFonts w:eastAsia="仿宋_GB2312"/>
          <w:bCs/>
          <w:snapToGrid w:val="0"/>
          <w:kern w:val="0"/>
          <w:sz w:val="28"/>
          <w:szCs w:val="28"/>
        </w:rPr>
        <w:t>网银</w:t>
      </w:r>
      <w:r w:rsidRPr="00050117">
        <w:rPr>
          <w:rFonts w:eastAsia="仿宋_GB2312"/>
          <w:bCs/>
          <w:snapToGrid w:val="0"/>
          <w:kern w:val="0"/>
          <w:sz w:val="28"/>
          <w:szCs w:val="28"/>
        </w:rPr>
        <w:t>”</w:t>
      </w:r>
      <w:r w:rsidRPr="00050117">
        <w:rPr>
          <w:rFonts w:eastAsia="仿宋_GB2312"/>
          <w:bCs/>
          <w:snapToGrid w:val="0"/>
          <w:kern w:val="0"/>
          <w:sz w:val="28"/>
          <w:szCs w:val="28"/>
        </w:rPr>
        <w:t>）业务管理，促进网银业务的健康发展，</w:t>
      </w:r>
      <w:r w:rsidR="00AB13AE">
        <w:rPr>
          <w:rFonts w:eastAsia="仿宋_GB2312" w:hint="eastAsia"/>
          <w:bCs/>
          <w:snapToGrid w:val="0"/>
          <w:kern w:val="0"/>
          <w:sz w:val="28"/>
          <w:szCs w:val="28"/>
        </w:rPr>
        <w:t>根据银监会</w:t>
      </w:r>
      <w:r w:rsidR="00AB13AE">
        <w:rPr>
          <w:rFonts w:eastAsia="仿宋_GB2312"/>
          <w:bCs/>
          <w:snapToGrid w:val="0"/>
          <w:kern w:val="0"/>
          <w:sz w:val="28"/>
          <w:szCs w:val="28"/>
        </w:rPr>
        <w:t>《</w:t>
      </w:r>
      <w:r w:rsidR="00AB13AE">
        <w:rPr>
          <w:rFonts w:eastAsia="仿宋_GB2312" w:hint="eastAsia"/>
          <w:bCs/>
          <w:snapToGrid w:val="0"/>
          <w:kern w:val="0"/>
          <w:sz w:val="28"/>
          <w:szCs w:val="28"/>
        </w:rPr>
        <w:t>电子银行业务管理办法</w:t>
      </w:r>
      <w:r w:rsidR="00AB13AE">
        <w:rPr>
          <w:rFonts w:eastAsia="仿宋_GB2312"/>
          <w:bCs/>
          <w:snapToGrid w:val="0"/>
          <w:kern w:val="0"/>
          <w:sz w:val="28"/>
          <w:szCs w:val="28"/>
        </w:rPr>
        <w:t>》</w:t>
      </w:r>
      <w:r w:rsidRPr="00050117">
        <w:rPr>
          <w:rFonts w:eastAsia="仿宋_GB2312"/>
          <w:bCs/>
          <w:snapToGrid w:val="0"/>
          <w:kern w:val="0"/>
          <w:sz w:val="28"/>
          <w:szCs w:val="28"/>
        </w:rPr>
        <w:t>、《江苏省农村信用社网上银行业务管理办法（试行）》、《江苏省农村信用社网上银行服务业务章程》</w:t>
      </w:r>
      <w:r w:rsidR="00AB13AE">
        <w:rPr>
          <w:rFonts w:eastAsia="仿宋_GB2312" w:hint="eastAsia"/>
          <w:bCs/>
          <w:snapToGrid w:val="0"/>
          <w:kern w:val="0"/>
          <w:sz w:val="28"/>
          <w:szCs w:val="28"/>
        </w:rPr>
        <w:t>等有关规定</w:t>
      </w:r>
      <w:r w:rsidRPr="00050117">
        <w:rPr>
          <w:rFonts w:eastAsia="仿宋_GB2312"/>
          <w:bCs/>
          <w:snapToGrid w:val="0"/>
          <w:kern w:val="0"/>
          <w:sz w:val="28"/>
          <w:szCs w:val="28"/>
        </w:rPr>
        <w:t>，结合本行实际，制定本办法。</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sz w:val="28"/>
          <w:szCs w:val="28"/>
        </w:rPr>
      </w:pPr>
      <w:r w:rsidRPr="00050117">
        <w:rPr>
          <w:rFonts w:eastAsia="仿宋_GB2312"/>
          <w:bCs/>
          <w:snapToGrid w:val="0"/>
          <w:kern w:val="0"/>
          <w:sz w:val="28"/>
          <w:szCs w:val="28"/>
        </w:rPr>
        <w:t>第二条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r w:rsidRPr="00050117">
        <w:rPr>
          <w:rFonts w:eastAsia="仿宋_GB2312"/>
          <w:bCs/>
          <w:snapToGrid w:val="0"/>
          <w:kern w:val="0"/>
          <w:sz w:val="28"/>
          <w:szCs w:val="28"/>
        </w:rPr>
        <w:t>本办法所称</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是指基于互联网技术，通过江苏省农村信用社联合社（以下简称</w:t>
      </w:r>
      <w:r w:rsidRPr="00050117">
        <w:rPr>
          <w:rFonts w:eastAsia="仿宋_GB2312"/>
          <w:bCs/>
          <w:snapToGrid w:val="0"/>
          <w:kern w:val="0"/>
          <w:sz w:val="28"/>
          <w:szCs w:val="28"/>
        </w:rPr>
        <w:t>“</w:t>
      </w:r>
      <w:r w:rsidRPr="00050117">
        <w:rPr>
          <w:rFonts w:eastAsia="仿宋_GB2312"/>
          <w:bCs/>
          <w:snapToGrid w:val="0"/>
          <w:kern w:val="0"/>
          <w:sz w:val="28"/>
          <w:szCs w:val="28"/>
        </w:rPr>
        <w:t>省联社</w:t>
      </w:r>
      <w:r w:rsidRPr="00050117">
        <w:rPr>
          <w:rFonts w:eastAsia="仿宋_GB2312"/>
          <w:bCs/>
          <w:snapToGrid w:val="0"/>
          <w:kern w:val="0"/>
          <w:sz w:val="28"/>
          <w:szCs w:val="28"/>
        </w:rPr>
        <w:t>”</w:t>
      </w:r>
      <w:r w:rsidRPr="00050117">
        <w:rPr>
          <w:rFonts w:eastAsia="仿宋_GB2312"/>
          <w:bCs/>
          <w:snapToGrid w:val="0"/>
          <w:kern w:val="0"/>
          <w:sz w:val="28"/>
          <w:szCs w:val="28"/>
        </w:rPr>
        <w:t>）</w:t>
      </w:r>
      <w:proofErr w:type="gramStart"/>
      <w:r w:rsidRPr="00050117">
        <w:rPr>
          <w:rFonts w:eastAsia="仿宋_GB2312"/>
          <w:bCs/>
          <w:snapToGrid w:val="0"/>
          <w:kern w:val="0"/>
          <w:sz w:val="28"/>
          <w:szCs w:val="28"/>
        </w:rPr>
        <w:t>网银平</w:t>
      </w:r>
      <w:proofErr w:type="gramEnd"/>
      <w:r w:rsidRPr="00050117">
        <w:rPr>
          <w:rFonts w:eastAsia="仿宋_GB2312"/>
          <w:bCs/>
          <w:snapToGrid w:val="0"/>
          <w:kern w:val="0"/>
          <w:sz w:val="28"/>
          <w:szCs w:val="28"/>
        </w:rPr>
        <w:t>台，并依托省联社各业务系统，为客户提供相关金融服务。</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第二章</w:t>
      </w:r>
      <w:r w:rsidRPr="00050117">
        <w:rPr>
          <w:rFonts w:eastAsia="仿宋_GB2312"/>
          <w:b/>
          <w:sz w:val="28"/>
          <w:szCs w:val="28"/>
        </w:rPr>
        <w:t xml:space="preserve">   </w:t>
      </w:r>
      <w:r w:rsidRPr="00050117">
        <w:rPr>
          <w:rFonts w:eastAsia="仿宋_GB2312"/>
          <w:b/>
          <w:sz w:val="28"/>
          <w:szCs w:val="28"/>
        </w:rPr>
        <w:t>组织管理体系</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开办网银业务</w:t>
      </w:r>
      <w:proofErr w:type="gramEnd"/>
      <w:r w:rsidRPr="00050117">
        <w:rPr>
          <w:rFonts w:eastAsia="仿宋_GB2312"/>
          <w:bCs/>
          <w:snapToGrid w:val="0"/>
          <w:kern w:val="0"/>
          <w:sz w:val="28"/>
          <w:szCs w:val="28"/>
        </w:rPr>
        <w:t>的具体职责分工如下：</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（一）本行电子银行部负责</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管理制度及操作流程的制定和完善；负责营业</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操作员的管理；负责</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指导、市场策划、宣传及营销；负责</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考核及数据分析。</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（二）本行运营管理部</w:t>
      </w:r>
      <w:proofErr w:type="gramStart"/>
      <w:r w:rsidRPr="00050117">
        <w:rPr>
          <w:rFonts w:eastAsia="仿宋_GB2312"/>
          <w:bCs/>
          <w:snapToGrid w:val="0"/>
          <w:kern w:val="0"/>
          <w:sz w:val="28"/>
          <w:szCs w:val="28"/>
        </w:rPr>
        <w:t>负责网银会计</w:t>
      </w:r>
      <w:proofErr w:type="gramEnd"/>
      <w:r w:rsidRPr="00050117">
        <w:rPr>
          <w:rFonts w:eastAsia="仿宋_GB2312"/>
          <w:bCs/>
          <w:snapToGrid w:val="0"/>
          <w:kern w:val="0"/>
          <w:sz w:val="28"/>
          <w:szCs w:val="28"/>
        </w:rPr>
        <w:t>业务差错的处理；负责</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动态口令牌等重要空白凭证的管理。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（三）本行计划财务部</w:t>
      </w:r>
      <w:proofErr w:type="gramStart"/>
      <w:r w:rsidRPr="00050117">
        <w:rPr>
          <w:rFonts w:eastAsia="仿宋_GB2312"/>
          <w:bCs/>
          <w:snapToGrid w:val="0"/>
          <w:kern w:val="0"/>
          <w:sz w:val="28"/>
          <w:szCs w:val="28"/>
        </w:rPr>
        <w:t>负责网银的</w:t>
      </w:r>
      <w:proofErr w:type="gramEnd"/>
      <w:r w:rsidRPr="00050117">
        <w:rPr>
          <w:rFonts w:eastAsia="仿宋_GB2312"/>
          <w:bCs/>
          <w:snapToGrid w:val="0"/>
          <w:kern w:val="0"/>
          <w:sz w:val="28"/>
          <w:szCs w:val="28"/>
        </w:rPr>
        <w:t>会计业务操作管理和培训。</w:t>
      </w:r>
    </w:p>
    <w:p w:rsidR="00C53DF6" w:rsidRPr="00050117" w:rsidRDefault="00C53DF6" w:rsidP="00040AD2">
      <w:pPr>
        <w:spacing w:line="360" w:lineRule="auto"/>
        <w:ind w:firstLineChars="200" w:firstLine="560"/>
        <w:rPr>
          <w:rFonts w:eastAsia="仿宋_GB2312"/>
          <w:sz w:val="28"/>
          <w:szCs w:val="28"/>
        </w:rPr>
      </w:pPr>
      <w:r w:rsidRPr="00050117">
        <w:rPr>
          <w:rFonts w:eastAsia="仿宋_GB2312"/>
          <w:bCs/>
          <w:snapToGrid w:val="0"/>
          <w:kern w:val="0"/>
          <w:sz w:val="28"/>
          <w:szCs w:val="28"/>
        </w:rPr>
        <w:t>（四）本行信息</w:t>
      </w:r>
      <w:r w:rsidR="00885F63" w:rsidRPr="00050117">
        <w:rPr>
          <w:rFonts w:eastAsia="仿宋_GB2312"/>
          <w:bCs/>
          <w:snapToGrid w:val="0"/>
          <w:kern w:val="0"/>
          <w:sz w:val="28"/>
          <w:szCs w:val="28"/>
        </w:rPr>
        <w:t>科技</w:t>
      </w:r>
      <w:r w:rsidRPr="00050117">
        <w:rPr>
          <w:rFonts w:eastAsia="仿宋_GB2312"/>
          <w:bCs/>
          <w:snapToGrid w:val="0"/>
          <w:kern w:val="0"/>
          <w:sz w:val="28"/>
          <w:szCs w:val="28"/>
        </w:rPr>
        <w:t>部负责</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系统的维护与保障；协助电子银行部</w:t>
      </w:r>
      <w:proofErr w:type="gramStart"/>
      <w:r w:rsidRPr="00050117">
        <w:rPr>
          <w:rFonts w:eastAsia="仿宋_GB2312"/>
          <w:bCs/>
          <w:snapToGrid w:val="0"/>
          <w:kern w:val="0"/>
          <w:sz w:val="28"/>
          <w:szCs w:val="28"/>
        </w:rPr>
        <w:t>做好网银业务</w:t>
      </w:r>
      <w:proofErr w:type="gramEnd"/>
      <w:r w:rsidRPr="00050117">
        <w:rPr>
          <w:rFonts w:eastAsia="仿宋_GB2312"/>
          <w:bCs/>
          <w:snapToGrid w:val="0"/>
          <w:kern w:val="0"/>
          <w:sz w:val="28"/>
          <w:szCs w:val="28"/>
        </w:rPr>
        <w:t>培训及指导工作；</w:t>
      </w:r>
      <w:proofErr w:type="gramStart"/>
      <w:r w:rsidRPr="00050117">
        <w:rPr>
          <w:rFonts w:eastAsia="仿宋_GB2312"/>
          <w:bCs/>
          <w:snapToGrid w:val="0"/>
          <w:kern w:val="0"/>
          <w:sz w:val="28"/>
          <w:szCs w:val="28"/>
        </w:rPr>
        <w:t>负责网银数据采集</w:t>
      </w:r>
      <w:proofErr w:type="gramEnd"/>
      <w:r w:rsidRPr="00050117">
        <w:rPr>
          <w:rFonts w:eastAsia="仿宋_GB2312"/>
          <w:bCs/>
          <w:snapToGrid w:val="0"/>
          <w:kern w:val="0"/>
          <w:sz w:val="28"/>
          <w:szCs w:val="28"/>
        </w:rPr>
        <w:t>以及为考核提供技术支持</w:t>
      </w:r>
      <w:r w:rsidRPr="00050117">
        <w:rPr>
          <w:rFonts w:eastAsia="仿宋_GB2312"/>
          <w:sz w:val="28"/>
          <w:szCs w:val="28"/>
        </w:rPr>
        <w:t>。</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（五）本行信贷管理部负责配合</w:t>
      </w:r>
      <w:proofErr w:type="gramStart"/>
      <w:r w:rsidRPr="00050117">
        <w:rPr>
          <w:rFonts w:eastAsia="仿宋_GB2312"/>
          <w:bCs/>
          <w:snapToGrid w:val="0"/>
          <w:kern w:val="0"/>
          <w:sz w:val="28"/>
          <w:szCs w:val="28"/>
        </w:rPr>
        <w:t>做好网银业务</w:t>
      </w:r>
      <w:proofErr w:type="gramEnd"/>
      <w:r w:rsidRPr="00050117">
        <w:rPr>
          <w:rFonts w:eastAsia="仿宋_GB2312"/>
          <w:bCs/>
          <w:snapToGrid w:val="0"/>
          <w:kern w:val="0"/>
          <w:sz w:val="28"/>
          <w:szCs w:val="28"/>
        </w:rPr>
        <w:t>的功能创新。</w:t>
      </w:r>
    </w:p>
    <w:p w:rsidR="00C53DF6" w:rsidRPr="00050117" w:rsidRDefault="00C53DF6" w:rsidP="00040AD2">
      <w:pPr>
        <w:spacing w:line="360" w:lineRule="auto"/>
        <w:ind w:firstLineChars="200" w:firstLine="560"/>
        <w:rPr>
          <w:rFonts w:eastAsia="仿宋_GB2312"/>
          <w:bCs/>
          <w:snapToGrid w:val="0"/>
          <w:kern w:val="0"/>
          <w:sz w:val="28"/>
          <w:szCs w:val="28"/>
        </w:rPr>
      </w:pPr>
      <w:r w:rsidRPr="00050117">
        <w:rPr>
          <w:rFonts w:eastAsia="仿宋_GB2312"/>
          <w:bCs/>
          <w:snapToGrid w:val="0"/>
          <w:kern w:val="0"/>
          <w:sz w:val="28"/>
          <w:szCs w:val="28"/>
        </w:rPr>
        <w:lastRenderedPageBreak/>
        <w:t>（六）本行合</w:t>
      </w:r>
      <w:proofErr w:type="gramStart"/>
      <w:r w:rsidRPr="00050117">
        <w:rPr>
          <w:rFonts w:eastAsia="仿宋_GB2312"/>
          <w:bCs/>
          <w:snapToGrid w:val="0"/>
          <w:kern w:val="0"/>
          <w:sz w:val="28"/>
          <w:szCs w:val="28"/>
        </w:rPr>
        <w:t>规</w:t>
      </w:r>
      <w:proofErr w:type="gramEnd"/>
      <w:r w:rsidRPr="00050117">
        <w:rPr>
          <w:rFonts w:eastAsia="仿宋_GB2312"/>
          <w:bCs/>
          <w:snapToGrid w:val="0"/>
          <w:kern w:val="0"/>
          <w:sz w:val="28"/>
          <w:szCs w:val="28"/>
        </w:rPr>
        <w:t>管理部负责对</w:t>
      </w:r>
      <w:proofErr w:type="gramStart"/>
      <w:r w:rsidRPr="00050117">
        <w:rPr>
          <w:rFonts w:eastAsia="仿宋_GB2312"/>
          <w:bCs/>
          <w:snapToGrid w:val="0"/>
          <w:kern w:val="0"/>
          <w:sz w:val="28"/>
          <w:szCs w:val="28"/>
        </w:rPr>
        <w:t>网银业</w:t>
      </w:r>
      <w:proofErr w:type="gramEnd"/>
      <w:r w:rsidRPr="00050117">
        <w:rPr>
          <w:rFonts w:eastAsia="仿宋_GB2312"/>
          <w:bCs/>
          <w:snapToGrid w:val="0"/>
          <w:kern w:val="0"/>
          <w:sz w:val="28"/>
          <w:szCs w:val="28"/>
        </w:rPr>
        <w:t>务相关制度和操作流程的合规性、有效性进行审核；监督</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各项规章制度执行情况。</w:t>
      </w:r>
    </w:p>
    <w:p w:rsidR="00C53DF6" w:rsidRPr="00050117" w:rsidRDefault="00050117"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（七）</w:t>
      </w:r>
      <w:r w:rsidR="00C53DF6" w:rsidRPr="00050117">
        <w:rPr>
          <w:rFonts w:eastAsia="仿宋_GB2312"/>
          <w:bCs/>
          <w:snapToGrid w:val="0"/>
          <w:kern w:val="0"/>
          <w:sz w:val="28"/>
          <w:szCs w:val="28"/>
        </w:rPr>
        <w:t>本行风险管理部负责</w:t>
      </w:r>
      <w:proofErr w:type="gramStart"/>
      <w:r w:rsidR="00C53DF6" w:rsidRPr="00050117">
        <w:rPr>
          <w:rFonts w:eastAsia="仿宋_GB2312"/>
          <w:bCs/>
          <w:snapToGrid w:val="0"/>
          <w:kern w:val="0"/>
          <w:sz w:val="28"/>
          <w:szCs w:val="28"/>
        </w:rPr>
        <w:t>网银业务</w:t>
      </w:r>
      <w:proofErr w:type="gramEnd"/>
      <w:r w:rsidR="00C53DF6" w:rsidRPr="00050117">
        <w:rPr>
          <w:rFonts w:eastAsia="仿宋_GB2312"/>
          <w:bCs/>
          <w:snapToGrid w:val="0"/>
          <w:kern w:val="0"/>
          <w:sz w:val="28"/>
          <w:szCs w:val="28"/>
        </w:rPr>
        <w:t>的风险监测、识别、控制工作。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（八）本行审计部负责对</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的运行、管理、内部控制等情况进行审计监督。</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（九）本行事后监督中心负责</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申请资料的审核和保管工作。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（十）本行对账中心负责客户</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的对账工作。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sz w:val="28"/>
          <w:szCs w:val="28"/>
        </w:rPr>
      </w:pPr>
      <w:r w:rsidRPr="00050117">
        <w:rPr>
          <w:rFonts w:eastAsia="仿宋_GB2312"/>
          <w:bCs/>
          <w:snapToGrid w:val="0"/>
          <w:kern w:val="0"/>
          <w:sz w:val="28"/>
          <w:szCs w:val="28"/>
        </w:rPr>
        <w:t>（十一）辖内各营业网点</w:t>
      </w:r>
      <w:proofErr w:type="gramStart"/>
      <w:r w:rsidRPr="00050117">
        <w:rPr>
          <w:rFonts w:eastAsia="仿宋_GB2312"/>
          <w:bCs/>
          <w:snapToGrid w:val="0"/>
          <w:kern w:val="0"/>
          <w:sz w:val="28"/>
          <w:szCs w:val="28"/>
        </w:rPr>
        <w:t>承担网银业务</w:t>
      </w:r>
      <w:proofErr w:type="gramEnd"/>
      <w:r w:rsidRPr="00050117">
        <w:rPr>
          <w:rFonts w:eastAsia="仿宋_GB2312"/>
          <w:bCs/>
          <w:snapToGrid w:val="0"/>
          <w:kern w:val="0"/>
          <w:sz w:val="28"/>
          <w:szCs w:val="28"/>
        </w:rPr>
        <w:t>的市场营销任务，</w:t>
      </w:r>
      <w:proofErr w:type="gramStart"/>
      <w:r w:rsidRPr="00050117">
        <w:rPr>
          <w:rFonts w:eastAsia="仿宋_GB2312"/>
          <w:bCs/>
          <w:snapToGrid w:val="0"/>
          <w:kern w:val="0"/>
          <w:sz w:val="28"/>
          <w:szCs w:val="28"/>
        </w:rPr>
        <w:t>负责网银</w:t>
      </w:r>
      <w:proofErr w:type="gramEnd"/>
      <w:r w:rsidRPr="00050117">
        <w:rPr>
          <w:rFonts w:eastAsia="仿宋_GB2312"/>
          <w:bCs/>
          <w:snapToGrid w:val="0"/>
          <w:kern w:val="0"/>
          <w:sz w:val="28"/>
          <w:szCs w:val="28"/>
        </w:rPr>
        <w:t>各相关制度的贯彻执行；负责</w:t>
      </w:r>
      <w:proofErr w:type="gramStart"/>
      <w:r w:rsidRPr="00050117">
        <w:rPr>
          <w:rFonts w:eastAsia="仿宋_GB2312"/>
          <w:bCs/>
          <w:snapToGrid w:val="0"/>
          <w:kern w:val="0"/>
          <w:sz w:val="28"/>
          <w:szCs w:val="28"/>
        </w:rPr>
        <w:t>受理网银业务</w:t>
      </w:r>
      <w:proofErr w:type="gramEnd"/>
      <w:r w:rsidRPr="00050117">
        <w:rPr>
          <w:rFonts w:eastAsia="仿宋_GB2312"/>
          <w:bCs/>
          <w:snapToGrid w:val="0"/>
          <w:kern w:val="0"/>
          <w:sz w:val="28"/>
          <w:szCs w:val="28"/>
        </w:rPr>
        <w:t>的签约</w:t>
      </w:r>
      <w:r w:rsidRPr="00050117">
        <w:rPr>
          <w:rFonts w:eastAsia="仿宋_GB2312"/>
          <w:bCs/>
          <w:snapToGrid w:val="0"/>
          <w:kern w:val="0"/>
          <w:sz w:val="28"/>
          <w:szCs w:val="28"/>
        </w:rPr>
        <w:t>/</w:t>
      </w:r>
      <w:r w:rsidRPr="00050117">
        <w:rPr>
          <w:rFonts w:eastAsia="仿宋_GB2312"/>
          <w:bCs/>
          <w:snapToGrid w:val="0"/>
          <w:kern w:val="0"/>
          <w:sz w:val="28"/>
          <w:szCs w:val="28"/>
        </w:rPr>
        <w:t>撤销等申请；负责</w:t>
      </w:r>
      <w:proofErr w:type="gramStart"/>
      <w:r w:rsidRPr="00050117">
        <w:rPr>
          <w:rFonts w:eastAsia="仿宋_GB2312"/>
          <w:bCs/>
          <w:snapToGrid w:val="0"/>
          <w:kern w:val="0"/>
          <w:sz w:val="28"/>
          <w:szCs w:val="28"/>
        </w:rPr>
        <w:t>客户网银操作员</w:t>
      </w:r>
      <w:proofErr w:type="gramEnd"/>
      <w:r w:rsidRPr="00050117">
        <w:rPr>
          <w:rFonts w:eastAsia="仿宋_GB2312"/>
          <w:bCs/>
          <w:snapToGrid w:val="0"/>
          <w:kern w:val="0"/>
          <w:sz w:val="28"/>
          <w:szCs w:val="28"/>
        </w:rPr>
        <w:t>分配、动态口令牌或刮刮卡的管理及</w:t>
      </w:r>
      <w:proofErr w:type="gramStart"/>
      <w:r w:rsidRPr="00050117">
        <w:rPr>
          <w:rFonts w:eastAsia="仿宋_GB2312"/>
          <w:bCs/>
          <w:snapToGrid w:val="0"/>
          <w:kern w:val="0"/>
          <w:sz w:val="28"/>
          <w:szCs w:val="28"/>
        </w:rPr>
        <w:t>网银业</w:t>
      </w:r>
      <w:proofErr w:type="gramEnd"/>
      <w:r w:rsidRPr="00050117">
        <w:rPr>
          <w:rFonts w:eastAsia="仿宋_GB2312"/>
          <w:bCs/>
          <w:snapToGrid w:val="0"/>
          <w:kern w:val="0"/>
          <w:sz w:val="28"/>
          <w:szCs w:val="28"/>
        </w:rPr>
        <w:t>务咨询等基本业务。</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第三章</w:t>
      </w:r>
      <w:r w:rsidR="00254C62" w:rsidRPr="00050117">
        <w:rPr>
          <w:rFonts w:eastAsia="仿宋_GB2312"/>
          <w:b/>
          <w:sz w:val="28"/>
          <w:szCs w:val="28"/>
        </w:rPr>
        <w:t xml:space="preserve">  </w:t>
      </w:r>
      <w:proofErr w:type="gramStart"/>
      <w:r w:rsidRPr="00050117">
        <w:rPr>
          <w:rFonts w:eastAsia="仿宋_GB2312"/>
          <w:b/>
          <w:sz w:val="28"/>
          <w:szCs w:val="28"/>
        </w:rPr>
        <w:t>网银客户</w:t>
      </w:r>
      <w:proofErr w:type="gramEnd"/>
      <w:r w:rsidRPr="00050117">
        <w:rPr>
          <w:rFonts w:eastAsia="仿宋_GB2312"/>
          <w:b/>
          <w:sz w:val="28"/>
          <w:szCs w:val="28"/>
        </w:rPr>
        <w:t>及服务分类</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第四条</w:t>
      </w:r>
      <w:r w:rsidR="00254C62" w:rsidRPr="00050117">
        <w:rPr>
          <w:rFonts w:eastAsia="仿宋_GB2312"/>
          <w:bCs/>
          <w:snapToGrid w:val="0"/>
          <w:kern w:val="0"/>
          <w:sz w:val="28"/>
          <w:szCs w:val="28"/>
        </w:rPr>
        <w:t xml:space="preserve"> </w:t>
      </w:r>
      <w:r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网银客户是指办理</w:t>
      </w:r>
      <w:proofErr w:type="gramEnd"/>
      <w:r w:rsidRPr="00050117">
        <w:rPr>
          <w:rFonts w:eastAsia="仿宋_GB2312"/>
          <w:bCs/>
          <w:snapToGrid w:val="0"/>
          <w:kern w:val="0"/>
          <w:sz w:val="28"/>
          <w:szCs w:val="28"/>
        </w:rPr>
        <w:t>了客户注册手续，申请了客户号，与本行签订了</w:t>
      </w:r>
      <w:proofErr w:type="gramStart"/>
      <w:r w:rsidRPr="00050117">
        <w:rPr>
          <w:rFonts w:eastAsia="仿宋_GB2312"/>
          <w:bCs/>
          <w:snapToGrid w:val="0"/>
          <w:kern w:val="0"/>
          <w:sz w:val="28"/>
          <w:szCs w:val="28"/>
        </w:rPr>
        <w:t>网银服</w:t>
      </w:r>
      <w:proofErr w:type="gramEnd"/>
      <w:r w:rsidRPr="00050117">
        <w:rPr>
          <w:rFonts w:eastAsia="仿宋_GB2312"/>
          <w:bCs/>
          <w:snapToGrid w:val="0"/>
          <w:kern w:val="0"/>
          <w:sz w:val="28"/>
          <w:szCs w:val="28"/>
        </w:rPr>
        <w:t>务协议，并取得了动态口令牌或刮刮卡，</w:t>
      </w:r>
      <w:proofErr w:type="gramStart"/>
      <w:r w:rsidRPr="00050117">
        <w:rPr>
          <w:rFonts w:eastAsia="仿宋_GB2312"/>
          <w:bCs/>
          <w:snapToGrid w:val="0"/>
          <w:kern w:val="0"/>
          <w:sz w:val="28"/>
          <w:szCs w:val="28"/>
        </w:rPr>
        <w:t>访问省联社网</w:t>
      </w:r>
      <w:proofErr w:type="gramEnd"/>
      <w:r w:rsidRPr="00050117">
        <w:rPr>
          <w:rFonts w:eastAsia="仿宋_GB2312"/>
          <w:bCs/>
          <w:snapToGrid w:val="0"/>
          <w:kern w:val="0"/>
          <w:sz w:val="28"/>
          <w:szCs w:val="28"/>
        </w:rPr>
        <w:t>银站点，进行信息、账户查询，或办理金融交易、衍生业务的个人或企业客户。</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第五条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r w:rsidRPr="00050117">
        <w:rPr>
          <w:rFonts w:eastAsia="仿宋_GB2312"/>
          <w:bCs/>
          <w:snapToGrid w:val="0"/>
          <w:kern w:val="0"/>
          <w:sz w:val="28"/>
          <w:szCs w:val="28"/>
        </w:rPr>
        <w:t>个人客户可以到本行辖内任</w:t>
      </w:r>
      <w:proofErr w:type="gramStart"/>
      <w:r w:rsidRPr="00050117">
        <w:rPr>
          <w:rFonts w:eastAsia="仿宋_GB2312"/>
          <w:bCs/>
          <w:snapToGrid w:val="0"/>
          <w:kern w:val="0"/>
          <w:sz w:val="28"/>
          <w:szCs w:val="28"/>
        </w:rPr>
        <w:t>一</w:t>
      </w:r>
      <w:proofErr w:type="gramEnd"/>
      <w:r w:rsidRPr="00050117">
        <w:rPr>
          <w:rFonts w:eastAsia="仿宋_GB2312"/>
          <w:bCs/>
          <w:snapToGrid w:val="0"/>
          <w:kern w:val="0"/>
          <w:sz w:val="28"/>
          <w:szCs w:val="28"/>
        </w:rPr>
        <w:t>营业网点办理</w:t>
      </w:r>
      <w:proofErr w:type="gramStart"/>
      <w:r w:rsidRPr="00050117">
        <w:rPr>
          <w:rFonts w:eastAsia="仿宋_GB2312"/>
          <w:bCs/>
          <w:snapToGrid w:val="0"/>
          <w:kern w:val="0"/>
          <w:sz w:val="28"/>
          <w:szCs w:val="28"/>
        </w:rPr>
        <w:t>网银注</w:t>
      </w:r>
      <w:proofErr w:type="gramEnd"/>
      <w:r w:rsidRPr="00050117">
        <w:rPr>
          <w:rFonts w:eastAsia="仿宋_GB2312"/>
          <w:bCs/>
          <w:snapToGrid w:val="0"/>
          <w:kern w:val="0"/>
          <w:sz w:val="28"/>
          <w:szCs w:val="28"/>
        </w:rPr>
        <w:t>册手续；企业客户必须到开户营业网点办理注册手续，不得跨营业网点办理。客户</w:t>
      </w:r>
      <w:proofErr w:type="gramStart"/>
      <w:r w:rsidRPr="00050117">
        <w:rPr>
          <w:rFonts w:eastAsia="仿宋_GB2312"/>
          <w:bCs/>
          <w:snapToGrid w:val="0"/>
          <w:kern w:val="0"/>
          <w:sz w:val="28"/>
          <w:szCs w:val="28"/>
        </w:rPr>
        <w:t>在网银系统</w:t>
      </w:r>
      <w:proofErr w:type="gramEnd"/>
      <w:r w:rsidRPr="00050117">
        <w:rPr>
          <w:rFonts w:eastAsia="仿宋_GB2312"/>
          <w:bCs/>
          <w:snapToGrid w:val="0"/>
          <w:kern w:val="0"/>
          <w:sz w:val="28"/>
          <w:szCs w:val="28"/>
        </w:rPr>
        <w:t>注册成功后，其客户</w:t>
      </w:r>
      <w:proofErr w:type="gramStart"/>
      <w:r w:rsidRPr="00050117">
        <w:rPr>
          <w:rFonts w:eastAsia="仿宋_GB2312"/>
          <w:bCs/>
          <w:snapToGrid w:val="0"/>
          <w:kern w:val="0"/>
          <w:sz w:val="28"/>
          <w:szCs w:val="28"/>
        </w:rPr>
        <w:t>号不</w:t>
      </w:r>
      <w:proofErr w:type="gramEnd"/>
      <w:r w:rsidRPr="00050117">
        <w:rPr>
          <w:rFonts w:eastAsia="仿宋_GB2312"/>
          <w:bCs/>
          <w:snapToGrid w:val="0"/>
          <w:kern w:val="0"/>
          <w:sz w:val="28"/>
          <w:szCs w:val="28"/>
        </w:rPr>
        <w:t>可重复使用再行</w:t>
      </w:r>
      <w:proofErr w:type="gramStart"/>
      <w:r w:rsidRPr="00050117">
        <w:rPr>
          <w:rFonts w:eastAsia="仿宋_GB2312"/>
          <w:bCs/>
          <w:snapToGrid w:val="0"/>
          <w:kern w:val="0"/>
          <w:sz w:val="28"/>
          <w:szCs w:val="28"/>
        </w:rPr>
        <w:t>注册网</w:t>
      </w:r>
      <w:proofErr w:type="gramEnd"/>
      <w:r w:rsidRPr="00050117">
        <w:rPr>
          <w:rFonts w:eastAsia="仿宋_GB2312"/>
          <w:bCs/>
          <w:snapToGrid w:val="0"/>
          <w:kern w:val="0"/>
          <w:sz w:val="28"/>
          <w:szCs w:val="28"/>
        </w:rPr>
        <w:t>银，但可将其同一客户号下的账户</w:t>
      </w:r>
      <w:proofErr w:type="gramStart"/>
      <w:r w:rsidRPr="00050117">
        <w:rPr>
          <w:rFonts w:eastAsia="仿宋_GB2312"/>
          <w:bCs/>
          <w:snapToGrid w:val="0"/>
          <w:kern w:val="0"/>
          <w:sz w:val="28"/>
          <w:szCs w:val="28"/>
        </w:rPr>
        <w:t>在网银系</w:t>
      </w:r>
      <w:proofErr w:type="gramEnd"/>
      <w:r w:rsidRPr="00050117">
        <w:rPr>
          <w:rFonts w:eastAsia="仿宋_GB2312"/>
          <w:bCs/>
          <w:snapToGrid w:val="0"/>
          <w:kern w:val="0"/>
          <w:sz w:val="28"/>
          <w:szCs w:val="28"/>
        </w:rPr>
        <w:t>统进行追加。</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lastRenderedPageBreak/>
        <w:t>第六条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网银为</w:t>
      </w:r>
      <w:proofErr w:type="gramEnd"/>
      <w:r w:rsidRPr="00050117">
        <w:rPr>
          <w:rFonts w:eastAsia="仿宋_GB2312"/>
          <w:bCs/>
          <w:snapToGrid w:val="0"/>
          <w:kern w:val="0"/>
          <w:sz w:val="28"/>
          <w:szCs w:val="28"/>
        </w:rPr>
        <w:t>不同性质的</w:t>
      </w:r>
      <w:proofErr w:type="gramStart"/>
      <w:r w:rsidRPr="00050117">
        <w:rPr>
          <w:rFonts w:eastAsia="仿宋_GB2312"/>
          <w:bCs/>
          <w:snapToGrid w:val="0"/>
          <w:kern w:val="0"/>
          <w:sz w:val="28"/>
          <w:szCs w:val="28"/>
        </w:rPr>
        <w:t>网银客</w:t>
      </w:r>
      <w:proofErr w:type="gramEnd"/>
      <w:r w:rsidRPr="00050117">
        <w:rPr>
          <w:rFonts w:eastAsia="仿宋_GB2312"/>
          <w:bCs/>
          <w:snapToGrid w:val="0"/>
          <w:kern w:val="0"/>
          <w:sz w:val="28"/>
          <w:szCs w:val="28"/>
        </w:rPr>
        <w:t>户提供相应的服务。</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（一）个人网银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本行银行</w:t>
      </w:r>
      <w:proofErr w:type="gramStart"/>
      <w:r w:rsidRPr="00050117">
        <w:rPr>
          <w:rFonts w:eastAsia="仿宋_GB2312"/>
          <w:bCs/>
          <w:snapToGrid w:val="0"/>
          <w:kern w:val="0"/>
          <w:sz w:val="28"/>
          <w:szCs w:val="28"/>
        </w:rPr>
        <w:t>卡个人</w:t>
      </w:r>
      <w:proofErr w:type="gramEnd"/>
      <w:r w:rsidRPr="00050117">
        <w:rPr>
          <w:rFonts w:eastAsia="仿宋_GB2312"/>
          <w:bCs/>
          <w:snapToGrid w:val="0"/>
          <w:kern w:val="0"/>
          <w:sz w:val="28"/>
          <w:szCs w:val="28"/>
        </w:rPr>
        <w:t>客户、活期存折个人结算账户，需要在营业网点进行</w:t>
      </w:r>
      <w:proofErr w:type="gramStart"/>
      <w:r w:rsidRPr="00050117">
        <w:rPr>
          <w:rFonts w:eastAsia="仿宋_GB2312"/>
          <w:bCs/>
          <w:snapToGrid w:val="0"/>
          <w:kern w:val="0"/>
          <w:sz w:val="28"/>
          <w:szCs w:val="28"/>
        </w:rPr>
        <w:t>个人网银签</w:t>
      </w:r>
      <w:proofErr w:type="gramEnd"/>
      <w:r w:rsidRPr="00050117">
        <w:rPr>
          <w:rFonts w:eastAsia="仿宋_GB2312"/>
          <w:bCs/>
          <w:snapToGrid w:val="0"/>
          <w:kern w:val="0"/>
          <w:sz w:val="28"/>
          <w:szCs w:val="28"/>
        </w:rPr>
        <w:t>约后，方可使用个人网银。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（二）企业网银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本行对公客户，需要在开户网点先进行</w:t>
      </w:r>
      <w:proofErr w:type="gramStart"/>
      <w:r w:rsidRPr="00050117">
        <w:rPr>
          <w:rFonts w:eastAsia="仿宋_GB2312"/>
          <w:bCs/>
          <w:snapToGrid w:val="0"/>
          <w:kern w:val="0"/>
          <w:sz w:val="28"/>
          <w:szCs w:val="28"/>
        </w:rPr>
        <w:t>企业网银开户</w:t>
      </w:r>
      <w:proofErr w:type="gramEnd"/>
      <w:r w:rsidRPr="00050117">
        <w:rPr>
          <w:rFonts w:eastAsia="仿宋_GB2312"/>
          <w:bCs/>
          <w:snapToGrid w:val="0"/>
          <w:kern w:val="0"/>
          <w:sz w:val="28"/>
          <w:szCs w:val="28"/>
        </w:rPr>
        <w:t>（签约），方可使用企业网银。</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第四章</w:t>
      </w:r>
      <w:r w:rsidR="00254C62" w:rsidRPr="00050117">
        <w:rPr>
          <w:rFonts w:eastAsia="仿宋_GB2312"/>
          <w:b/>
          <w:sz w:val="28"/>
          <w:szCs w:val="28"/>
        </w:rPr>
        <w:t xml:space="preserve">  </w:t>
      </w:r>
      <w:proofErr w:type="gramStart"/>
      <w:r w:rsidRPr="00050117">
        <w:rPr>
          <w:rFonts w:eastAsia="仿宋_GB2312"/>
          <w:b/>
          <w:sz w:val="28"/>
          <w:szCs w:val="28"/>
        </w:rPr>
        <w:t>网银业务</w:t>
      </w:r>
      <w:proofErr w:type="gramEnd"/>
      <w:r w:rsidRPr="00050117">
        <w:rPr>
          <w:rFonts w:eastAsia="仿宋_GB2312"/>
          <w:b/>
          <w:sz w:val="28"/>
          <w:szCs w:val="28"/>
        </w:rPr>
        <w:t>流程管理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第七条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r w:rsidRPr="00050117">
        <w:rPr>
          <w:rFonts w:eastAsia="仿宋_GB2312"/>
          <w:bCs/>
          <w:snapToGrid w:val="0"/>
          <w:kern w:val="0"/>
          <w:sz w:val="28"/>
          <w:szCs w:val="28"/>
        </w:rPr>
        <w:t>客户申请</w:t>
      </w:r>
      <w:proofErr w:type="gramStart"/>
      <w:r w:rsidRPr="00050117">
        <w:rPr>
          <w:rFonts w:eastAsia="仿宋_GB2312"/>
          <w:bCs/>
          <w:snapToGrid w:val="0"/>
          <w:kern w:val="0"/>
          <w:sz w:val="28"/>
          <w:szCs w:val="28"/>
        </w:rPr>
        <w:t>开通网银</w:t>
      </w:r>
      <w:proofErr w:type="gramEnd"/>
      <w:r w:rsidRPr="00050117">
        <w:rPr>
          <w:rFonts w:eastAsia="仿宋_GB2312"/>
          <w:bCs/>
          <w:snapToGrid w:val="0"/>
          <w:kern w:val="0"/>
          <w:sz w:val="28"/>
          <w:szCs w:val="28"/>
        </w:rPr>
        <w:t>业务</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（一）个人网银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1</w:t>
      </w:r>
      <w:r w:rsidRPr="00050117">
        <w:rPr>
          <w:rFonts w:eastAsia="仿宋_GB2312"/>
          <w:bCs/>
          <w:snapToGrid w:val="0"/>
          <w:kern w:val="0"/>
          <w:sz w:val="28"/>
          <w:szCs w:val="28"/>
        </w:rPr>
        <w:t>．客户需办理本行银行卡或在本行开立活期存折个人结算账户。</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2</w:t>
      </w:r>
      <w:r w:rsidRPr="00050117">
        <w:rPr>
          <w:rFonts w:eastAsia="仿宋_GB2312"/>
          <w:bCs/>
          <w:snapToGrid w:val="0"/>
          <w:kern w:val="0"/>
          <w:sz w:val="28"/>
          <w:szCs w:val="28"/>
        </w:rPr>
        <w:t>．客户持本人有效身份证件原件到本行营业网点柜面办理</w:t>
      </w:r>
      <w:proofErr w:type="gramStart"/>
      <w:r w:rsidRPr="00050117">
        <w:rPr>
          <w:rFonts w:eastAsia="仿宋_GB2312"/>
          <w:bCs/>
          <w:snapToGrid w:val="0"/>
          <w:kern w:val="0"/>
          <w:sz w:val="28"/>
          <w:szCs w:val="28"/>
        </w:rPr>
        <w:t>个人网银申请</w:t>
      </w:r>
      <w:proofErr w:type="gramEnd"/>
      <w:r w:rsidRPr="00050117">
        <w:rPr>
          <w:rFonts w:eastAsia="仿宋_GB2312"/>
          <w:bCs/>
          <w:snapToGrid w:val="0"/>
          <w:kern w:val="0"/>
          <w:sz w:val="28"/>
          <w:szCs w:val="28"/>
        </w:rPr>
        <w:t>（可在本行辖内的任一网点提交申请），提交签字确认的申请表（</w:t>
      </w:r>
      <w:proofErr w:type="gramStart"/>
      <w:r w:rsidRPr="00050117">
        <w:rPr>
          <w:rFonts w:eastAsia="仿宋_GB2312"/>
          <w:bCs/>
          <w:snapToGrid w:val="0"/>
          <w:kern w:val="0"/>
          <w:sz w:val="28"/>
          <w:szCs w:val="28"/>
        </w:rPr>
        <w:t>网银服</w:t>
      </w:r>
      <w:proofErr w:type="gramEnd"/>
      <w:r w:rsidRPr="00050117">
        <w:rPr>
          <w:rFonts w:eastAsia="仿宋_GB2312"/>
          <w:bCs/>
          <w:snapToGrid w:val="0"/>
          <w:kern w:val="0"/>
          <w:sz w:val="28"/>
          <w:szCs w:val="28"/>
        </w:rPr>
        <w:t>务协议在申请表背面一并载明），并留存相关证件复印件。</w:t>
      </w:r>
      <w:proofErr w:type="gramStart"/>
      <w:r w:rsidRPr="00050117">
        <w:rPr>
          <w:rFonts w:eastAsia="仿宋_GB2312"/>
          <w:bCs/>
          <w:snapToGrid w:val="0"/>
          <w:kern w:val="0"/>
          <w:sz w:val="28"/>
          <w:szCs w:val="28"/>
        </w:rPr>
        <w:t>个人网银的</w:t>
      </w:r>
      <w:proofErr w:type="gramEnd"/>
      <w:r w:rsidRPr="00050117">
        <w:rPr>
          <w:rFonts w:eastAsia="仿宋_GB2312"/>
          <w:bCs/>
          <w:snapToGrid w:val="0"/>
          <w:kern w:val="0"/>
          <w:sz w:val="28"/>
          <w:szCs w:val="28"/>
        </w:rPr>
        <w:t>签约不得由他人代理。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3</w:t>
      </w:r>
      <w:r w:rsidRPr="00050117">
        <w:rPr>
          <w:rFonts w:eastAsia="仿宋_GB2312"/>
          <w:bCs/>
          <w:snapToGrid w:val="0"/>
          <w:kern w:val="0"/>
          <w:sz w:val="28"/>
          <w:szCs w:val="28"/>
        </w:rPr>
        <w:t>．营业</w:t>
      </w:r>
      <w:proofErr w:type="gramStart"/>
      <w:r w:rsidRPr="00050117">
        <w:rPr>
          <w:rFonts w:eastAsia="仿宋_GB2312"/>
          <w:bCs/>
          <w:snapToGrid w:val="0"/>
          <w:kern w:val="0"/>
          <w:sz w:val="28"/>
          <w:szCs w:val="28"/>
        </w:rPr>
        <w:t>网点网银操作</w:t>
      </w:r>
      <w:proofErr w:type="gramEnd"/>
      <w:r w:rsidRPr="00050117">
        <w:rPr>
          <w:rFonts w:eastAsia="仿宋_GB2312"/>
          <w:bCs/>
          <w:snapToGrid w:val="0"/>
          <w:kern w:val="0"/>
          <w:sz w:val="28"/>
          <w:szCs w:val="28"/>
        </w:rPr>
        <w:t>人员需对客户身份证件的有效性及复印件与原件的一致性进行审核，并在复印件上签注</w:t>
      </w:r>
      <w:r w:rsidRPr="00050117">
        <w:rPr>
          <w:rFonts w:eastAsia="仿宋_GB2312"/>
          <w:bCs/>
          <w:snapToGrid w:val="0"/>
          <w:kern w:val="0"/>
          <w:sz w:val="28"/>
          <w:szCs w:val="28"/>
        </w:rPr>
        <w:t>“</w:t>
      </w:r>
      <w:r w:rsidRPr="00050117">
        <w:rPr>
          <w:rFonts w:eastAsia="仿宋_GB2312"/>
          <w:bCs/>
          <w:snapToGrid w:val="0"/>
          <w:kern w:val="0"/>
          <w:sz w:val="28"/>
          <w:szCs w:val="28"/>
        </w:rPr>
        <w:t>与原件核对无误</w:t>
      </w:r>
      <w:r w:rsidRPr="00050117">
        <w:rPr>
          <w:rFonts w:eastAsia="仿宋_GB2312"/>
          <w:bCs/>
          <w:snapToGrid w:val="0"/>
          <w:kern w:val="0"/>
          <w:sz w:val="28"/>
          <w:szCs w:val="28"/>
        </w:rPr>
        <w:t>”</w:t>
      </w:r>
      <w:r w:rsidRPr="00050117">
        <w:rPr>
          <w:rFonts w:eastAsia="仿宋_GB2312"/>
          <w:bCs/>
          <w:snapToGrid w:val="0"/>
          <w:kern w:val="0"/>
          <w:sz w:val="28"/>
          <w:szCs w:val="28"/>
        </w:rPr>
        <w:t>印章及操作人员名章。同时，通过联网核查系统核查打印客户身份信息，无任何</w:t>
      </w:r>
      <w:proofErr w:type="gramStart"/>
      <w:r w:rsidRPr="00050117">
        <w:rPr>
          <w:rFonts w:eastAsia="仿宋_GB2312"/>
          <w:bCs/>
          <w:snapToGrid w:val="0"/>
          <w:kern w:val="0"/>
          <w:sz w:val="28"/>
          <w:szCs w:val="28"/>
        </w:rPr>
        <w:t>疑</w:t>
      </w:r>
      <w:proofErr w:type="gramEnd"/>
      <w:r w:rsidRPr="00050117">
        <w:rPr>
          <w:rFonts w:eastAsia="仿宋_GB2312"/>
          <w:bCs/>
          <w:snapToGrid w:val="0"/>
          <w:kern w:val="0"/>
          <w:sz w:val="28"/>
          <w:szCs w:val="28"/>
        </w:rPr>
        <w:t>异后，按客户申请当场为其</w:t>
      </w:r>
      <w:proofErr w:type="gramStart"/>
      <w:r w:rsidRPr="00050117">
        <w:rPr>
          <w:rFonts w:eastAsia="仿宋_GB2312"/>
          <w:bCs/>
          <w:snapToGrid w:val="0"/>
          <w:kern w:val="0"/>
          <w:sz w:val="28"/>
          <w:szCs w:val="28"/>
        </w:rPr>
        <w:t>开通网</w:t>
      </w:r>
      <w:proofErr w:type="gramEnd"/>
      <w:r w:rsidRPr="00050117">
        <w:rPr>
          <w:rFonts w:eastAsia="仿宋_GB2312"/>
          <w:bCs/>
          <w:snapToGrid w:val="0"/>
          <w:kern w:val="0"/>
          <w:sz w:val="28"/>
          <w:szCs w:val="28"/>
        </w:rPr>
        <w:t>银，绑定动态口令牌或刮刮卡并打印密码信封交客户签收。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4</w:t>
      </w:r>
      <w:r w:rsidRPr="00050117">
        <w:rPr>
          <w:rFonts w:eastAsia="仿宋_GB2312"/>
          <w:bCs/>
          <w:snapToGrid w:val="0"/>
          <w:kern w:val="0"/>
          <w:sz w:val="28"/>
          <w:szCs w:val="28"/>
        </w:rPr>
        <w:t>．为保证客户资金安全，各营业网点在经客户同意的情况下，应该为客户在短信服务系统开通</w:t>
      </w:r>
      <w:r w:rsidRPr="00050117">
        <w:rPr>
          <w:rFonts w:eastAsia="仿宋_GB2312"/>
          <w:bCs/>
          <w:snapToGrid w:val="0"/>
          <w:kern w:val="0"/>
          <w:sz w:val="28"/>
          <w:szCs w:val="28"/>
        </w:rPr>
        <w:t>“</w:t>
      </w:r>
      <w:r w:rsidRPr="00050117">
        <w:rPr>
          <w:rFonts w:eastAsia="仿宋_GB2312"/>
          <w:bCs/>
          <w:snapToGrid w:val="0"/>
          <w:kern w:val="0"/>
          <w:sz w:val="28"/>
          <w:szCs w:val="28"/>
        </w:rPr>
        <w:t>短信通</w:t>
      </w:r>
      <w:r w:rsidRPr="00050117">
        <w:rPr>
          <w:rFonts w:eastAsia="仿宋_GB2312"/>
          <w:bCs/>
          <w:snapToGrid w:val="0"/>
          <w:kern w:val="0"/>
          <w:sz w:val="28"/>
          <w:szCs w:val="28"/>
        </w:rPr>
        <w:t>”</w:t>
      </w:r>
      <w:r w:rsidRPr="00050117">
        <w:rPr>
          <w:rFonts w:eastAsia="仿宋_GB2312"/>
          <w:bCs/>
          <w:snapToGrid w:val="0"/>
          <w:kern w:val="0"/>
          <w:sz w:val="28"/>
          <w:szCs w:val="28"/>
        </w:rPr>
        <w:t>服务。</w:t>
      </w:r>
      <w:proofErr w:type="gramStart"/>
      <w:r w:rsidRPr="00050117">
        <w:rPr>
          <w:rFonts w:eastAsia="仿宋_GB2312"/>
          <w:bCs/>
          <w:snapToGrid w:val="0"/>
          <w:kern w:val="0"/>
          <w:sz w:val="28"/>
          <w:szCs w:val="28"/>
        </w:rPr>
        <w:t>网银交易</w:t>
      </w:r>
      <w:proofErr w:type="gramEnd"/>
      <w:r w:rsidRPr="00050117">
        <w:rPr>
          <w:rFonts w:eastAsia="仿宋_GB2312"/>
          <w:bCs/>
          <w:snapToGrid w:val="0"/>
          <w:kern w:val="0"/>
          <w:sz w:val="28"/>
          <w:szCs w:val="28"/>
        </w:rPr>
        <w:t>使用的短信</w:t>
      </w:r>
      <w:r w:rsidRPr="00050117">
        <w:rPr>
          <w:rFonts w:eastAsia="仿宋_GB2312"/>
          <w:bCs/>
          <w:snapToGrid w:val="0"/>
          <w:kern w:val="0"/>
          <w:sz w:val="28"/>
          <w:szCs w:val="28"/>
        </w:rPr>
        <w:lastRenderedPageBreak/>
        <w:t>通无需另</w:t>
      </w:r>
      <w:proofErr w:type="gramStart"/>
      <w:r w:rsidRPr="00050117">
        <w:rPr>
          <w:rFonts w:eastAsia="仿宋_GB2312"/>
          <w:bCs/>
          <w:snapToGrid w:val="0"/>
          <w:kern w:val="0"/>
          <w:sz w:val="28"/>
          <w:szCs w:val="28"/>
        </w:rPr>
        <w:t>填申</w:t>
      </w:r>
      <w:proofErr w:type="gramEnd"/>
      <w:r w:rsidRPr="00050117">
        <w:rPr>
          <w:rFonts w:eastAsia="仿宋_GB2312"/>
          <w:bCs/>
          <w:snapToGrid w:val="0"/>
          <w:kern w:val="0"/>
          <w:sz w:val="28"/>
          <w:szCs w:val="28"/>
        </w:rPr>
        <w:t>请及协议，在电子银行申请表上选择开通短信银行，并填写客户本人的手机号码，将账户资金变动情况及时通知客户。</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5</w:t>
      </w:r>
      <w:r w:rsidRPr="00050117">
        <w:rPr>
          <w:rFonts w:eastAsia="仿宋_GB2312"/>
          <w:bCs/>
          <w:snapToGrid w:val="0"/>
          <w:kern w:val="0"/>
          <w:sz w:val="28"/>
          <w:szCs w:val="28"/>
        </w:rPr>
        <w:t>．客户使用密码信封中的签约用户名、初始密码及动态口令牌或刮刮卡的同步密码登录，</w:t>
      </w:r>
      <w:proofErr w:type="gramStart"/>
      <w:r w:rsidRPr="00050117">
        <w:rPr>
          <w:rFonts w:eastAsia="仿宋_GB2312"/>
          <w:bCs/>
          <w:snapToGrid w:val="0"/>
          <w:kern w:val="0"/>
          <w:sz w:val="28"/>
          <w:szCs w:val="28"/>
        </w:rPr>
        <w:t>享受网银提供</w:t>
      </w:r>
      <w:proofErr w:type="gramEnd"/>
      <w:r w:rsidRPr="00050117">
        <w:rPr>
          <w:rFonts w:eastAsia="仿宋_GB2312"/>
          <w:bCs/>
          <w:snapToGrid w:val="0"/>
          <w:kern w:val="0"/>
          <w:sz w:val="28"/>
          <w:szCs w:val="28"/>
        </w:rPr>
        <w:t>的更多服务。</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（二）企业网银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1</w:t>
      </w:r>
      <w:r w:rsidRPr="00050117">
        <w:rPr>
          <w:rFonts w:eastAsia="仿宋_GB2312"/>
          <w:bCs/>
          <w:snapToGrid w:val="0"/>
          <w:kern w:val="0"/>
          <w:sz w:val="28"/>
          <w:szCs w:val="28"/>
        </w:rPr>
        <w:t>．必须是本行开户的对公客户才能申请开通本行企业网银。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2</w:t>
      </w:r>
      <w:r w:rsidRPr="00050117">
        <w:rPr>
          <w:rFonts w:eastAsia="仿宋_GB2312"/>
          <w:bCs/>
          <w:snapToGrid w:val="0"/>
          <w:kern w:val="0"/>
          <w:sz w:val="28"/>
          <w:szCs w:val="28"/>
        </w:rPr>
        <w:t>．客户需持相关有效证件原件（营业执照、税务登记证、组织机构代码证、法定代表人身份证等）及所设网</w:t>
      </w:r>
      <w:proofErr w:type="gramStart"/>
      <w:r w:rsidRPr="00050117">
        <w:rPr>
          <w:rFonts w:eastAsia="仿宋_GB2312"/>
          <w:bCs/>
          <w:snapToGrid w:val="0"/>
          <w:kern w:val="0"/>
          <w:sz w:val="28"/>
          <w:szCs w:val="28"/>
        </w:rPr>
        <w:t>银操作</w:t>
      </w:r>
      <w:proofErr w:type="gramEnd"/>
      <w:r w:rsidRPr="00050117">
        <w:rPr>
          <w:rFonts w:eastAsia="仿宋_GB2312"/>
          <w:bCs/>
          <w:snapToGrid w:val="0"/>
          <w:kern w:val="0"/>
          <w:sz w:val="28"/>
          <w:szCs w:val="28"/>
        </w:rPr>
        <w:t>人员的身份证件原件，至开户网点柜面提交盖有企业公章和印鉴章</w:t>
      </w:r>
      <w:proofErr w:type="gramStart"/>
      <w:r w:rsidRPr="00050117">
        <w:rPr>
          <w:rFonts w:eastAsia="仿宋_GB2312"/>
          <w:bCs/>
          <w:snapToGrid w:val="0"/>
          <w:kern w:val="0"/>
          <w:sz w:val="28"/>
          <w:szCs w:val="28"/>
        </w:rPr>
        <w:t>的网银开</w:t>
      </w:r>
      <w:proofErr w:type="gramEnd"/>
      <w:r w:rsidRPr="00050117">
        <w:rPr>
          <w:rFonts w:eastAsia="仿宋_GB2312"/>
          <w:bCs/>
          <w:snapToGrid w:val="0"/>
          <w:kern w:val="0"/>
          <w:sz w:val="28"/>
          <w:szCs w:val="28"/>
        </w:rPr>
        <w:t>户申请表（</w:t>
      </w:r>
      <w:proofErr w:type="gramStart"/>
      <w:r w:rsidRPr="00050117">
        <w:rPr>
          <w:rFonts w:eastAsia="仿宋_GB2312"/>
          <w:bCs/>
          <w:snapToGrid w:val="0"/>
          <w:kern w:val="0"/>
          <w:sz w:val="28"/>
          <w:szCs w:val="28"/>
        </w:rPr>
        <w:t>网银服</w:t>
      </w:r>
      <w:proofErr w:type="gramEnd"/>
      <w:r w:rsidRPr="00050117">
        <w:rPr>
          <w:rFonts w:eastAsia="仿宋_GB2312"/>
          <w:bCs/>
          <w:snapToGrid w:val="0"/>
          <w:kern w:val="0"/>
          <w:sz w:val="28"/>
          <w:szCs w:val="28"/>
        </w:rPr>
        <w:t>务协议在申请表背面一并载明），并留存相关证件复印件。</w:t>
      </w:r>
      <w:proofErr w:type="gramStart"/>
      <w:r w:rsidRPr="00050117">
        <w:rPr>
          <w:rFonts w:eastAsia="仿宋_GB2312"/>
          <w:bCs/>
          <w:snapToGrid w:val="0"/>
          <w:kern w:val="0"/>
          <w:sz w:val="28"/>
          <w:szCs w:val="28"/>
        </w:rPr>
        <w:t>企业网银签约</w:t>
      </w:r>
      <w:proofErr w:type="gramEnd"/>
      <w:r w:rsidRPr="00050117">
        <w:rPr>
          <w:rFonts w:eastAsia="仿宋_GB2312"/>
          <w:bCs/>
          <w:snapToGrid w:val="0"/>
          <w:kern w:val="0"/>
          <w:sz w:val="28"/>
          <w:szCs w:val="28"/>
        </w:rPr>
        <w:t>需由法定代表人办理，如由企业其他人员办理，需法人出具授权书，并出具代办人身份证件。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3</w:t>
      </w:r>
      <w:r w:rsidRPr="00050117">
        <w:rPr>
          <w:rFonts w:eastAsia="仿宋_GB2312"/>
          <w:bCs/>
          <w:snapToGrid w:val="0"/>
          <w:kern w:val="0"/>
          <w:sz w:val="28"/>
          <w:szCs w:val="28"/>
        </w:rPr>
        <w:t>．营业</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操作员需对客户证件的有效性、复印件与原件的一致性、客户印鉴的相符性进行审核，并在复印件上签注企业公章、</w:t>
      </w:r>
      <w:r w:rsidRPr="00050117">
        <w:rPr>
          <w:rFonts w:eastAsia="仿宋_GB2312"/>
          <w:bCs/>
          <w:snapToGrid w:val="0"/>
          <w:kern w:val="0"/>
          <w:sz w:val="28"/>
          <w:szCs w:val="28"/>
        </w:rPr>
        <w:t>“</w:t>
      </w:r>
      <w:r w:rsidRPr="00050117">
        <w:rPr>
          <w:rFonts w:eastAsia="仿宋_GB2312"/>
          <w:bCs/>
          <w:snapToGrid w:val="0"/>
          <w:kern w:val="0"/>
          <w:sz w:val="28"/>
          <w:szCs w:val="28"/>
        </w:rPr>
        <w:t>与原件核对无误</w:t>
      </w:r>
      <w:r w:rsidRPr="00050117">
        <w:rPr>
          <w:rFonts w:eastAsia="仿宋_GB2312"/>
          <w:bCs/>
          <w:snapToGrid w:val="0"/>
          <w:kern w:val="0"/>
          <w:sz w:val="28"/>
          <w:szCs w:val="28"/>
        </w:rPr>
        <w:t>”</w:t>
      </w:r>
      <w:r w:rsidRPr="00050117">
        <w:rPr>
          <w:rFonts w:eastAsia="仿宋_GB2312"/>
          <w:bCs/>
          <w:snapToGrid w:val="0"/>
          <w:kern w:val="0"/>
          <w:sz w:val="28"/>
          <w:szCs w:val="28"/>
        </w:rPr>
        <w:t>印章及操作人员名章，同时，通过联网核查系统核查打印所有相关身份信息。无任何</w:t>
      </w:r>
      <w:proofErr w:type="gramStart"/>
      <w:r w:rsidRPr="00050117">
        <w:rPr>
          <w:rFonts w:eastAsia="仿宋_GB2312"/>
          <w:bCs/>
          <w:snapToGrid w:val="0"/>
          <w:kern w:val="0"/>
          <w:sz w:val="28"/>
          <w:szCs w:val="28"/>
        </w:rPr>
        <w:t>疑</w:t>
      </w:r>
      <w:proofErr w:type="gramEnd"/>
      <w:r w:rsidRPr="00050117">
        <w:rPr>
          <w:rFonts w:eastAsia="仿宋_GB2312"/>
          <w:bCs/>
          <w:snapToGrid w:val="0"/>
          <w:kern w:val="0"/>
          <w:sz w:val="28"/>
          <w:szCs w:val="28"/>
        </w:rPr>
        <w:t>异后，按客户申请当场为企业</w:t>
      </w:r>
      <w:proofErr w:type="gramStart"/>
      <w:r w:rsidRPr="00050117">
        <w:rPr>
          <w:rFonts w:eastAsia="仿宋_GB2312"/>
          <w:bCs/>
          <w:snapToGrid w:val="0"/>
          <w:kern w:val="0"/>
          <w:sz w:val="28"/>
          <w:szCs w:val="28"/>
        </w:rPr>
        <w:t>开通网</w:t>
      </w:r>
      <w:proofErr w:type="gramEnd"/>
      <w:r w:rsidRPr="00050117">
        <w:rPr>
          <w:rFonts w:eastAsia="仿宋_GB2312"/>
          <w:bCs/>
          <w:snapToGrid w:val="0"/>
          <w:kern w:val="0"/>
          <w:sz w:val="28"/>
          <w:szCs w:val="28"/>
        </w:rPr>
        <w:t>银，设置审核流程，增加操作员角色分配，打印</w:t>
      </w:r>
      <w:proofErr w:type="gramStart"/>
      <w:r w:rsidRPr="00050117">
        <w:rPr>
          <w:rFonts w:eastAsia="仿宋_GB2312"/>
          <w:bCs/>
          <w:snapToGrid w:val="0"/>
          <w:kern w:val="0"/>
          <w:sz w:val="28"/>
          <w:szCs w:val="28"/>
        </w:rPr>
        <w:t>企业网银操作</w:t>
      </w:r>
      <w:proofErr w:type="gramEnd"/>
      <w:r w:rsidRPr="00050117">
        <w:rPr>
          <w:rFonts w:eastAsia="仿宋_GB2312"/>
          <w:bCs/>
          <w:snapToGrid w:val="0"/>
          <w:kern w:val="0"/>
          <w:sz w:val="28"/>
          <w:szCs w:val="28"/>
        </w:rPr>
        <w:t>员密码信封，并为企业</w:t>
      </w:r>
      <w:proofErr w:type="gramStart"/>
      <w:r w:rsidRPr="00050117">
        <w:rPr>
          <w:rFonts w:eastAsia="仿宋_GB2312"/>
          <w:bCs/>
          <w:snapToGrid w:val="0"/>
          <w:kern w:val="0"/>
          <w:sz w:val="28"/>
          <w:szCs w:val="28"/>
        </w:rPr>
        <w:t>网银操</w:t>
      </w:r>
      <w:proofErr w:type="gramEnd"/>
      <w:r w:rsidRPr="00050117">
        <w:rPr>
          <w:rFonts w:eastAsia="仿宋_GB2312"/>
          <w:bCs/>
          <w:snapToGrid w:val="0"/>
          <w:kern w:val="0"/>
          <w:sz w:val="28"/>
          <w:szCs w:val="28"/>
        </w:rPr>
        <w:t>作人员进行动态口令牌或刮刮卡的绑定（动态口令牌和密码信封需当场交客户签收）。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4</w:t>
      </w:r>
      <w:r w:rsidRPr="00050117">
        <w:rPr>
          <w:rFonts w:eastAsia="仿宋_GB2312"/>
          <w:bCs/>
          <w:snapToGrid w:val="0"/>
          <w:kern w:val="0"/>
          <w:sz w:val="28"/>
          <w:szCs w:val="28"/>
        </w:rPr>
        <w:t>．为保证客户资金安全，各营业网点在经得客户同意后，应该为客户在短信服务系统开通</w:t>
      </w:r>
      <w:r w:rsidRPr="00050117">
        <w:rPr>
          <w:rFonts w:eastAsia="仿宋_GB2312"/>
          <w:bCs/>
          <w:snapToGrid w:val="0"/>
          <w:kern w:val="0"/>
          <w:sz w:val="28"/>
          <w:szCs w:val="28"/>
        </w:rPr>
        <w:t>“</w:t>
      </w:r>
      <w:r w:rsidRPr="00050117">
        <w:rPr>
          <w:rFonts w:eastAsia="仿宋_GB2312"/>
          <w:bCs/>
          <w:snapToGrid w:val="0"/>
          <w:kern w:val="0"/>
          <w:sz w:val="28"/>
          <w:szCs w:val="28"/>
        </w:rPr>
        <w:t>短信通</w:t>
      </w:r>
      <w:r w:rsidRPr="00050117">
        <w:rPr>
          <w:rFonts w:eastAsia="仿宋_GB2312"/>
          <w:bCs/>
          <w:snapToGrid w:val="0"/>
          <w:kern w:val="0"/>
          <w:sz w:val="28"/>
          <w:szCs w:val="28"/>
        </w:rPr>
        <w:t>”</w:t>
      </w:r>
      <w:r w:rsidRPr="00050117">
        <w:rPr>
          <w:rFonts w:eastAsia="仿宋_GB2312"/>
          <w:bCs/>
          <w:snapToGrid w:val="0"/>
          <w:kern w:val="0"/>
          <w:sz w:val="28"/>
          <w:szCs w:val="28"/>
        </w:rPr>
        <w:t>服务，具体手续与个人开通相同。企业接收短信的须为法定代表人手机号码，如为企业其他人员的，</w:t>
      </w:r>
      <w:r w:rsidRPr="00050117">
        <w:rPr>
          <w:rFonts w:eastAsia="仿宋_GB2312"/>
          <w:bCs/>
          <w:snapToGrid w:val="0"/>
          <w:kern w:val="0"/>
          <w:sz w:val="28"/>
          <w:szCs w:val="28"/>
        </w:rPr>
        <w:lastRenderedPageBreak/>
        <w:t>须在授权书中一并载明。</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5</w:t>
      </w:r>
      <w:r w:rsidRPr="00050117">
        <w:rPr>
          <w:rFonts w:eastAsia="仿宋_GB2312"/>
          <w:bCs/>
          <w:snapToGrid w:val="0"/>
          <w:kern w:val="0"/>
          <w:sz w:val="28"/>
          <w:szCs w:val="28"/>
        </w:rPr>
        <w:t>．企业操作员根据营业网点提供的密码信封中的操作员号和初始密码，同时使用动态口令牌或刮刮卡中的同步密码登录</w:t>
      </w:r>
      <w:proofErr w:type="gramStart"/>
      <w:r w:rsidRPr="00050117">
        <w:rPr>
          <w:rFonts w:eastAsia="仿宋_GB2312"/>
          <w:bCs/>
          <w:snapToGrid w:val="0"/>
          <w:kern w:val="0"/>
          <w:sz w:val="28"/>
          <w:szCs w:val="28"/>
        </w:rPr>
        <w:t>企业网银系统</w:t>
      </w:r>
      <w:proofErr w:type="gramEnd"/>
      <w:r w:rsidRPr="00050117">
        <w:rPr>
          <w:rFonts w:eastAsia="仿宋_GB2312"/>
          <w:bCs/>
          <w:snapToGrid w:val="0"/>
          <w:kern w:val="0"/>
          <w:sz w:val="28"/>
          <w:szCs w:val="28"/>
        </w:rPr>
        <w:t>，办理各类业务以及账户信息查询。</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w:t>
      </w:r>
      <w:proofErr w:type="gramStart"/>
      <w:r w:rsidRPr="00050117">
        <w:rPr>
          <w:rFonts w:eastAsia="仿宋_GB2312"/>
          <w:bCs/>
          <w:snapToGrid w:val="0"/>
          <w:kern w:val="0"/>
          <w:sz w:val="28"/>
          <w:szCs w:val="28"/>
        </w:rPr>
        <w:t>网银开户</w:t>
      </w:r>
      <w:proofErr w:type="gramEnd"/>
      <w:r w:rsidRPr="00050117">
        <w:rPr>
          <w:rFonts w:eastAsia="仿宋_GB2312"/>
          <w:bCs/>
          <w:snapToGrid w:val="0"/>
          <w:kern w:val="0"/>
          <w:sz w:val="28"/>
          <w:szCs w:val="28"/>
        </w:rPr>
        <w:t>资料并入当日柜</w:t>
      </w:r>
      <w:proofErr w:type="gramStart"/>
      <w:r w:rsidRPr="00050117">
        <w:rPr>
          <w:rFonts w:eastAsia="仿宋_GB2312"/>
          <w:bCs/>
          <w:snapToGrid w:val="0"/>
          <w:kern w:val="0"/>
          <w:sz w:val="28"/>
          <w:szCs w:val="28"/>
        </w:rPr>
        <w:t>员交</w:t>
      </w:r>
      <w:proofErr w:type="gramEnd"/>
      <w:r w:rsidRPr="00050117">
        <w:rPr>
          <w:rFonts w:eastAsia="仿宋_GB2312"/>
          <w:bCs/>
          <w:snapToGrid w:val="0"/>
          <w:kern w:val="0"/>
          <w:sz w:val="28"/>
          <w:szCs w:val="28"/>
        </w:rPr>
        <w:t>易凭证管理。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第八条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的变更、撤销</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w:t>
      </w:r>
      <w:proofErr w:type="gramStart"/>
      <w:r w:rsidRPr="00050117">
        <w:rPr>
          <w:rFonts w:eastAsia="仿宋_GB2312"/>
          <w:bCs/>
          <w:snapToGrid w:val="0"/>
          <w:kern w:val="0"/>
          <w:sz w:val="28"/>
          <w:szCs w:val="28"/>
        </w:rPr>
        <w:t>变更网银业务</w:t>
      </w:r>
      <w:proofErr w:type="gramEnd"/>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客户申请</w:t>
      </w:r>
      <w:proofErr w:type="gramStart"/>
      <w:r w:rsidRPr="00050117">
        <w:rPr>
          <w:rFonts w:eastAsia="仿宋_GB2312"/>
          <w:bCs/>
          <w:snapToGrid w:val="0"/>
          <w:kern w:val="0"/>
          <w:sz w:val="28"/>
          <w:szCs w:val="28"/>
        </w:rPr>
        <w:t>变更网银业务</w:t>
      </w:r>
      <w:proofErr w:type="gramEnd"/>
      <w:r w:rsidRPr="00050117">
        <w:rPr>
          <w:rFonts w:eastAsia="仿宋_GB2312"/>
          <w:bCs/>
          <w:snapToGrid w:val="0"/>
          <w:kern w:val="0"/>
          <w:sz w:val="28"/>
          <w:szCs w:val="28"/>
        </w:rPr>
        <w:t>（包括变更客户信息、变更操作员信息等），需</w:t>
      </w:r>
      <w:proofErr w:type="gramStart"/>
      <w:r w:rsidRPr="00050117">
        <w:rPr>
          <w:rFonts w:eastAsia="仿宋_GB2312"/>
          <w:bCs/>
          <w:snapToGrid w:val="0"/>
          <w:kern w:val="0"/>
          <w:sz w:val="28"/>
          <w:szCs w:val="28"/>
        </w:rPr>
        <w:t>提交网银业</w:t>
      </w:r>
      <w:proofErr w:type="gramEnd"/>
      <w:r w:rsidRPr="00050117">
        <w:rPr>
          <w:rFonts w:eastAsia="仿宋_GB2312"/>
          <w:bCs/>
          <w:snapToGrid w:val="0"/>
          <w:kern w:val="0"/>
          <w:sz w:val="28"/>
          <w:szCs w:val="28"/>
        </w:rPr>
        <w:t>务变更申请表及发生变更的相关客户资料，营业</w:t>
      </w:r>
      <w:proofErr w:type="gramStart"/>
      <w:r w:rsidRPr="00050117">
        <w:rPr>
          <w:rFonts w:eastAsia="仿宋_GB2312"/>
          <w:bCs/>
          <w:snapToGrid w:val="0"/>
          <w:kern w:val="0"/>
          <w:sz w:val="28"/>
          <w:szCs w:val="28"/>
        </w:rPr>
        <w:t>网点网</w:t>
      </w:r>
      <w:proofErr w:type="gramEnd"/>
      <w:r w:rsidRPr="00050117">
        <w:rPr>
          <w:rFonts w:eastAsia="仿宋_GB2312"/>
          <w:bCs/>
          <w:snapToGrid w:val="0"/>
          <w:kern w:val="0"/>
          <w:sz w:val="28"/>
          <w:szCs w:val="28"/>
        </w:rPr>
        <w:t>银操作员</w:t>
      </w:r>
      <w:proofErr w:type="gramStart"/>
      <w:r w:rsidRPr="00050117">
        <w:rPr>
          <w:rFonts w:eastAsia="仿宋_GB2312"/>
          <w:bCs/>
          <w:snapToGrid w:val="0"/>
          <w:kern w:val="0"/>
          <w:sz w:val="28"/>
          <w:szCs w:val="28"/>
        </w:rPr>
        <w:t>需按网银开</w:t>
      </w:r>
      <w:proofErr w:type="gramEnd"/>
      <w:r w:rsidRPr="00050117">
        <w:rPr>
          <w:rFonts w:eastAsia="仿宋_GB2312"/>
          <w:bCs/>
          <w:snapToGrid w:val="0"/>
          <w:kern w:val="0"/>
          <w:sz w:val="28"/>
          <w:szCs w:val="28"/>
        </w:rPr>
        <w:t>户要求，核对资料无误后留存相关资料复印件，并在相关业务菜单中完成变更操作。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w:t>
      </w:r>
      <w:proofErr w:type="gramStart"/>
      <w:r w:rsidRPr="00050117">
        <w:rPr>
          <w:rFonts w:eastAsia="仿宋_GB2312"/>
          <w:bCs/>
          <w:snapToGrid w:val="0"/>
          <w:kern w:val="0"/>
          <w:sz w:val="28"/>
          <w:szCs w:val="28"/>
        </w:rPr>
        <w:t>撤销网银业务</w:t>
      </w:r>
      <w:proofErr w:type="gramEnd"/>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客户申请</w:t>
      </w:r>
      <w:proofErr w:type="gramStart"/>
      <w:r w:rsidRPr="00050117">
        <w:rPr>
          <w:rFonts w:eastAsia="仿宋_GB2312"/>
          <w:bCs/>
          <w:snapToGrid w:val="0"/>
          <w:kern w:val="0"/>
          <w:sz w:val="28"/>
          <w:szCs w:val="28"/>
        </w:rPr>
        <w:t>撤销网银业务</w:t>
      </w:r>
      <w:proofErr w:type="gramEnd"/>
      <w:r w:rsidRPr="00050117">
        <w:rPr>
          <w:rFonts w:eastAsia="仿宋_GB2312"/>
          <w:bCs/>
          <w:snapToGrid w:val="0"/>
          <w:kern w:val="0"/>
          <w:sz w:val="28"/>
          <w:szCs w:val="28"/>
        </w:rPr>
        <w:t>，需提交</w:t>
      </w:r>
      <w:proofErr w:type="gramStart"/>
      <w:r w:rsidRPr="00050117">
        <w:rPr>
          <w:rFonts w:eastAsia="仿宋_GB2312"/>
          <w:bCs/>
          <w:snapToGrid w:val="0"/>
          <w:kern w:val="0"/>
          <w:sz w:val="28"/>
          <w:szCs w:val="28"/>
        </w:rPr>
        <w:t>撤销网银申请</w:t>
      </w:r>
      <w:proofErr w:type="gramEnd"/>
      <w:r w:rsidRPr="00050117">
        <w:rPr>
          <w:rFonts w:eastAsia="仿宋_GB2312"/>
          <w:bCs/>
          <w:snapToGrid w:val="0"/>
          <w:kern w:val="0"/>
          <w:sz w:val="28"/>
          <w:szCs w:val="28"/>
        </w:rPr>
        <w:t>表及客户相关证件资料，</w:t>
      </w:r>
      <w:proofErr w:type="gramStart"/>
      <w:r w:rsidRPr="00050117">
        <w:rPr>
          <w:rFonts w:eastAsia="仿宋_GB2312"/>
          <w:bCs/>
          <w:snapToGrid w:val="0"/>
          <w:kern w:val="0"/>
          <w:sz w:val="28"/>
          <w:szCs w:val="28"/>
        </w:rPr>
        <w:t>网点网</w:t>
      </w:r>
      <w:proofErr w:type="gramEnd"/>
      <w:r w:rsidRPr="00050117">
        <w:rPr>
          <w:rFonts w:eastAsia="仿宋_GB2312"/>
          <w:bCs/>
          <w:snapToGrid w:val="0"/>
          <w:kern w:val="0"/>
          <w:sz w:val="28"/>
          <w:szCs w:val="28"/>
        </w:rPr>
        <w:t>银操作员</w:t>
      </w:r>
      <w:proofErr w:type="gramStart"/>
      <w:r w:rsidRPr="00050117">
        <w:rPr>
          <w:rFonts w:eastAsia="仿宋_GB2312"/>
          <w:bCs/>
          <w:snapToGrid w:val="0"/>
          <w:kern w:val="0"/>
          <w:sz w:val="28"/>
          <w:szCs w:val="28"/>
        </w:rPr>
        <w:t>需按网银开</w:t>
      </w:r>
      <w:proofErr w:type="gramEnd"/>
      <w:r w:rsidRPr="00050117">
        <w:rPr>
          <w:rFonts w:eastAsia="仿宋_GB2312"/>
          <w:bCs/>
          <w:snapToGrid w:val="0"/>
          <w:kern w:val="0"/>
          <w:sz w:val="28"/>
          <w:szCs w:val="28"/>
        </w:rPr>
        <w:t>户要求</w:t>
      </w:r>
      <w:r w:rsidR="00D30343">
        <w:rPr>
          <w:rFonts w:eastAsia="仿宋_GB2312" w:hint="eastAsia"/>
          <w:bCs/>
          <w:snapToGrid w:val="0"/>
          <w:kern w:val="0"/>
          <w:sz w:val="28"/>
          <w:szCs w:val="28"/>
        </w:rPr>
        <w:t>，</w:t>
      </w:r>
      <w:r w:rsidRPr="00050117">
        <w:rPr>
          <w:rFonts w:eastAsia="仿宋_GB2312"/>
          <w:bCs/>
          <w:snapToGrid w:val="0"/>
          <w:kern w:val="0"/>
          <w:sz w:val="28"/>
          <w:szCs w:val="28"/>
        </w:rPr>
        <w:t>核对资料无误后留存相关复印件，并在相关业务菜单中完成撤销操作。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变更、撤销资料并入当日柜</w:t>
      </w:r>
      <w:proofErr w:type="gramStart"/>
      <w:r w:rsidRPr="00050117">
        <w:rPr>
          <w:rFonts w:eastAsia="仿宋_GB2312"/>
          <w:bCs/>
          <w:snapToGrid w:val="0"/>
          <w:kern w:val="0"/>
          <w:sz w:val="28"/>
          <w:szCs w:val="28"/>
        </w:rPr>
        <w:t>员交</w:t>
      </w:r>
      <w:proofErr w:type="gramEnd"/>
      <w:r w:rsidRPr="00050117">
        <w:rPr>
          <w:rFonts w:eastAsia="仿宋_GB2312"/>
          <w:bCs/>
          <w:snapToGrid w:val="0"/>
          <w:kern w:val="0"/>
          <w:sz w:val="28"/>
          <w:szCs w:val="28"/>
        </w:rPr>
        <w:t>易凭证管理。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sz w:val="28"/>
          <w:szCs w:val="28"/>
        </w:rPr>
      </w:pPr>
      <w:r w:rsidRPr="00050117">
        <w:rPr>
          <w:rFonts w:eastAsia="仿宋_GB2312"/>
          <w:bCs/>
          <w:snapToGrid w:val="0"/>
          <w:kern w:val="0"/>
          <w:sz w:val="28"/>
          <w:szCs w:val="28"/>
        </w:rPr>
        <w:t>（四）对于客户账户已销户，但未主动办理</w:t>
      </w:r>
      <w:proofErr w:type="gramStart"/>
      <w:r w:rsidRPr="00050117">
        <w:rPr>
          <w:rFonts w:eastAsia="仿宋_GB2312"/>
          <w:bCs/>
          <w:snapToGrid w:val="0"/>
          <w:kern w:val="0"/>
          <w:sz w:val="28"/>
          <w:szCs w:val="28"/>
        </w:rPr>
        <w:t>企业网银注销</w:t>
      </w:r>
      <w:proofErr w:type="gramEnd"/>
      <w:r w:rsidRPr="00050117">
        <w:rPr>
          <w:rFonts w:eastAsia="仿宋_GB2312"/>
          <w:bCs/>
          <w:snapToGrid w:val="0"/>
          <w:kern w:val="0"/>
          <w:sz w:val="28"/>
          <w:szCs w:val="28"/>
        </w:rPr>
        <w:t>手续的，开户行要及时清理，并主动</w:t>
      </w:r>
      <w:proofErr w:type="gramStart"/>
      <w:r w:rsidRPr="00050117">
        <w:rPr>
          <w:rFonts w:eastAsia="仿宋_GB2312"/>
          <w:bCs/>
          <w:snapToGrid w:val="0"/>
          <w:kern w:val="0"/>
          <w:sz w:val="28"/>
          <w:szCs w:val="28"/>
        </w:rPr>
        <w:t>办理网银账</w:t>
      </w:r>
      <w:proofErr w:type="gramEnd"/>
      <w:r w:rsidRPr="00050117">
        <w:rPr>
          <w:rFonts w:eastAsia="仿宋_GB2312"/>
          <w:bCs/>
          <w:snapToGrid w:val="0"/>
          <w:kern w:val="0"/>
          <w:sz w:val="28"/>
          <w:szCs w:val="28"/>
        </w:rPr>
        <w:t>户撤销手续，同时留存相关说明资料。</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第五章</w:t>
      </w:r>
      <w:r w:rsidR="00050117" w:rsidRPr="00050117">
        <w:rPr>
          <w:rFonts w:eastAsia="仿宋_GB2312"/>
          <w:b/>
          <w:sz w:val="28"/>
          <w:szCs w:val="28"/>
        </w:rPr>
        <w:t xml:space="preserve">  </w:t>
      </w:r>
      <w:proofErr w:type="gramStart"/>
      <w:r w:rsidRPr="00050117">
        <w:rPr>
          <w:rFonts w:eastAsia="仿宋_GB2312"/>
          <w:b/>
          <w:sz w:val="28"/>
          <w:szCs w:val="28"/>
        </w:rPr>
        <w:t>网银服务</w:t>
      </w:r>
      <w:proofErr w:type="gramEnd"/>
      <w:r w:rsidRPr="00050117">
        <w:rPr>
          <w:rFonts w:eastAsia="仿宋_GB2312"/>
          <w:b/>
          <w:sz w:val="28"/>
          <w:szCs w:val="28"/>
        </w:rPr>
        <w:t>内容</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第九条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网银为</w:t>
      </w:r>
      <w:proofErr w:type="gramEnd"/>
      <w:r w:rsidRPr="00050117">
        <w:rPr>
          <w:rFonts w:eastAsia="仿宋_GB2312"/>
          <w:bCs/>
          <w:snapToGrid w:val="0"/>
          <w:kern w:val="0"/>
          <w:sz w:val="28"/>
          <w:szCs w:val="28"/>
        </w:rPr>
        <w:t>客户提供以下服务：</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（一）查询类服务：账户状态、余额查询、交易明细查询、</w:t>
      </w:r>
      <w:proofErr w:type="gramStart"/>
      <w:r w:rsidRPr="00050117">
        <w:rPr>
          <w:rFonts w:eastAsia="仿宋_GB2312"/>
          <w:bCs/>
          <w:snapToGrid w:val="0"/>
          <w:kern w:val="0"/>
          <w:sz w:val="28"/>
          <w:szCs w:val="28"/>
        </w:rPr>
        <w:t>网银</w:t>
      </w:r>
      <w:r w:rsidRPr="00050117">
        <w:rPr>
          <w:rFonts w:eastAsia="仿宋_GB2312"/>
          <w:bCs/>
          <w:snapToGrid w:val="0"/>
          <w:kern w:val="0"/>
          <w:sz w:val="28"/>
          <w:szCs w:val="28"/>
        </w:rPr>
        <w:lastRenderedPageBreak/>
        <w:t>交易</w:t>
      </w:r>
      <w:proofErr w:type="gramEnd"/>
      <w:r w:rsidRPr="00050117">
        <w:rPr>
          <w:rFonts w:eastAsia="仿宋_GB2312"/>
          <w:bCs/>
          <w:snapToGrid w:val="0"/>
          <w:kern w:val="0"/>
          <w:sz w:val="28"/>
          <w:szCs w:val="28"/>
        </w:rPr>
        <w:t>查询等。</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（二）账务类交易服务：转账、支付、汇款、集团服务、代发工资、代理缴费业务、信用卡业务等。</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（三）理财服务：活期转定期、定期转活期、通知存款管理等。</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（四）账户管理服务：账户挂失、下</w:t>
      </w:r>
      <w:proofErr w:type="gramStart"/>
      <w:r w:rsidRPr="00050117">
        <w:rPr>
          <w:rFonts w:eastAsia="仿宋_GB2312"/>
          <w:bCs/>
          <w:snapToGrid w:val="0"/>
          <w:kern w:val="0"/>
          <w:sz w:val="28"/>
          <w:szCs w:val="28"/>
        </w:rPr>
        <w:t>挂账户设置</w:t>
      </w:r>
      <w:proofErr w:type="gramEnd"/>
      <w:r w:rsidRPr="00050117">
        <w:rPr>
          <w:rFonts w:eastAsia="仿宋_GB2312"/>
          <w:bCs/>
          <w:snapToGrid w:val="0"/>
          <w:kern w:val="0"/>
          <w:sz w:val="28"/>
          <w:szCs w:val="28"/>
        </w:rPr>
        <w:t>等。</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（五）个性化定制服务：界面排列、业务选择。</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（六）公共服务：收款人名册维护、修改密码、留言公告查询等。</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（七）江苏农信及本行以后增加的其他服务。</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第六章</w:t>
      </w:r>
      <w:r w:rsidRPr="00050117">
        <w:rPr>
          <w:rFonts w:eastAsia="仿宋_GB2312"/>
          <w:b/>
          <w:sz w:val="28"/>
          <w:szCs w:val="28"/>
        </w:rPr>
        <w:t xml:space="preserve">  </w:t>
      </w:r>
      <w:proofErr w:type="gramStart"/>
      <w:r w:rsidRPr="00050117">
        <w:rPr>
          <w:rFonts w:eastAsia="仿宋_GB2312"/>
          <w:b/>
          <w:sz w:val="28"/>
          <w:szCs w:val="28"/>
        </w:rPr>
        <w:t>网银操作员</w:t>
      </w:r>
      <w:proofErr w:type="gramEnd"/>
      <w:r w:rsidRPr="00050117">
        <w:rPr>
          <w:rFonts w:eastAsia="仿宋_GB2312"/>
          <w:b/>
          <w:sz w:val="28"/>
          <w:szCs w:val="28"/>
        </w:rPr>
        <w:t>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第十条</w:t>
      </w:r>
      <w:r w:rsidRPr="00050117">
        <w:rPr>
          <w:rFonts w:eastAsia="仿宋_GB2312"/>
          <w:bCs/>
          <w:snapToGrid w:val="0"/>
          <w:kern w:val="0"/>
          <w:sz w:val="28"/>
          <w:szCs w:val="28"/>
        </w:rPr>
        <w:t xml:space="preserve"> </w:t>
      </w:r>
      <w:r w:rsidR="00254C62"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网银操作员</w:t>
      </w:r>
      <w:proofErr w:type="gramEnd"/>
      <w:r w:rsidRPr="00050117">
        <w:rPr>
          <w:rFonts w:eastAsia="仿宋_GB2312"/>
          <w:bCs/>
          <w:snapToGrid w:val="0"/>
          <w:kern w:val="0"/>
          <w:sz w:val="28"/>
          <w:szCs w:val="28"/>
        </w:rPr>
        <w:t>采用分级管理方式，各级、各类操作员的注册、变更和注销应遵循</w:t>
      </w:r>
      <w:r w:rsidRPr="00050117">
        <w:rPr>
          <w:rFonts w:eastAsia="仿宋_GB2312"/>
          <w:bCs/>
          <w:snapToGrid w:val="0"/>
          <w:kern w:val="0"/>
          <w:sz w:val="28"/>
          <w:szCs w:val="28"/>
        </w:rPr>
        <w:t>“</w:t>
      </w:r>
      <w:r w:rsidRPr="00050117">
        <w:rPr>
          <w:rFonts w:eastAsia="仿宋_GB2312"/>
          <w:bCs/>
          <w:snapToGrid w:val="0"/>
          <w:kern w:val="0"/>
          <w:sz w:val="28"/>
          <w:szCs w:val="28"/>
        </w:rPr>
        <w:t>双人操作、换人复核</w:t>
      </w:r>
      <w:r w:rsidRPr="00050117">
        <w:rPr>
          <w:rFonts w:eastAsia="仿宋_GB2312"/>
          <w:bCs/>
          <w:snapToGrid w:val="0"/>
          <w:kern w:val="0"/>
          <w:sz w:val="28"/>
          <w:szCs w:val="28"/>
        </w:rPr>
        <w:t>”</w:t>
      </w:r>
      <w:r w:rsidRPr="00050117">
        <w:rPr>
          <w:rFonts w:eastAsia="仿宋_GB2312"/>
          <w:bCs/>
          <w:snapToGrid w:val="0"/>
          <w:kern w:val="0"/>
          <w:sz w:val="28"/>
          <w:szCs w:val="28"/>
        </w:rPr>
        <w:t>的原则，及时办理有关手续。</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（一）电子银行</w:t>
      </w:r>
      <w:proofErr w:type="gramStart"/>
      <w:r w:rsidRPr="00050117">
        <w:rPr>
          <w:rFonts w:eastAsia="仿宋_GB2312"/>
          <w:bCs/>
          <w:snapToGrid w:val="0"/>
          <w:kern w:val="0"/>
          <w:sz w:val="28"/>
          <w:szCs w:val="28"/>
        </w:rPr>
        <w:t>部网银</w:t>
      </w:r>
      <w:proofErr w:type="gramEnd"/>
      <w:r w:rsidRPr="00050117">
        <w:rPr>
          <w:rFonts w:eastAsia="仿宋_GB2312"/>
          <w:bCs/>
          <w:snapToGrid w:val="0"/>
          <w:kern w:val="0"/>
          <w:sz w:val="28"/>
          <w:szCs w:val="28"/>
        </w:rPr>
        <w:t>操作员</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电子银行</w:t>
      </w:r>
      <w:proofErr w:type="gramStart"/>
      <w:r w:rsidRPr="00050117">
        <w:rPr>
          <w:rFonts w:eastAsia="仿宋_GB2312"/>
          <w:bCs/>
          <w:snapToGrid w:val="0"/>
          <w:kern w:val="0"/>
          <w:sz w:val="28"/>
          <w:szCs w:val="28"/>
        </w:rPr>
        <w:t>部网银</w:t>
      </w:r>
      <w:proofErr w:type="gramEnd"/>
      <w:r w:rsidRPr="00050117">
        <w:rPr>
          <w:rFonts w:eastAsia="仿宋_GB2312"/>
          <w:bCs/>
          <w:snapToGrid w:val="0"/>
          <w:kern w:val="0"/>
          <w:sz w:val="28"/>
          <w:szCs w:val="28"/>
        </w:rPr>
        <w:t>操作员由省</w:t>
      </w:r>
      <w:proofErr w:type="gramStart"/>
      <w:r w:rsidRPr="00050117">
        <w:rPr>
          <w:rFonts w:eastAsia="仿宋_GB2312"/>
          <w:bCs/>
          <w:snapToGrid w:val="0"/>
          <w:kern w:val="0"/>
          <w:sz w:val="28"/>
          <w:szCs w:val="28"/>
        </w:rPr>
        <w:t>联社网</w:t>
      </w:r>
      <w:proofErr w:type="gramEnd"/>
      <w:r w:rsidRPr="00050117">
        <w:rPr>
          <w:rFonts w:eastAsia="仿宋_GB2312"/>
          <w:bCs/>
          <w:snapToGrid w:val="0"/>
          <w:kern w:val="0"/>
          <w:sz w:val="28"/>
          <w:szCs w:val="28"/>
        </w:rPr>
        <w:t>银主管部门进行设置、分配和管理。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（二）营业</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w:t>
      </w:r>
    </w:p>
    <w:p w:rsidR="00C53DF6" w:rsidRPr="00050117" w:rsidRDefault="00C53DF6" w:rsidP="00040AD2">
      <w:pPr>
        <w:spacing w:line="360" w:lineRule="auto"/>
        <w:ind w:firstLineChars="200" w:firstLine="560"/>
        <w:rPr>
          <w:rFonts w:eastAsia="仿宋_GB2312"/>
          <w:bCs/>
          <w:snapToGrid w:val="0"/>
          <w:kern w:val="0"/>
          <w:sz w:val="28"/>
          <w:szCs w:val="28"/>
        </w:rPr>
      </w:pPr>
      <w:r w:rsidRPr="00050117">
        <w:rPr>
          <w:rFonts w:eastAsia="仿宋_GB2312"/>
          <w:bCs/>
          <w:snapToGrid w:val="0"/>
          <w:kern w:val="0"/>
          <w:sz w:val="28"/>
          <w:szCs w:val="28"/>
        </w:rPr>
        <w:t>营业</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操作员由电子银行</w:t>
      </w:r>
      <w:proofErr w:type="gramStart"/>
      <w:r w:rsidRPr="00050117">
        <w:rPr>
          <w:rFonts w:eastAsia="仿宋_GB2312"/>
          <w:bCs/>
          <w:snapToGrid w:val="0"/>
          <w:kern w:val="0"/>
          <w:sz w:val="28"/>
          <w:szCs w:val="28"/>
        </w:rPr>
        <w:t>部网银操</w:t>
      </w:r>
      <w:proofErr w:type="gramEnd"/>
      <w:r w:rsidRPr="00050117">
        <w:rPr>
          <w:rFonts w:eastAsia="仿宋_GB2312"/>
          <w:bCs/>
          <w:snapToGrid w:val="0"/>
          <w:kern w:val="0"/>
          <w:sz w:val="28"/>
          <w:szCs w:val="28"/>
        </w:rPr>
        <w:t>作人员进行设置、分配、管理。</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操作员新增、变更及注销需向电子银行部提交柜员申请表及操作员身份证复印件。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w:t>
      </w:r>
      <w:proofErr w:type="gramStart"/>
      <w:r w:rsidRPr="00050117">
        <w:rPr>
          <w:rFonts w:eastAsia="仿宋_GB2312"/>
          <w:bCs/>
          <w:snapToGrid w:val="0"/>
          <w:kern w:val="0"/>
          <w:sz w:val="28"/>
          <w:szCs w:val="28"/>
        </w:rPr>
        <w:t>企业网银操作员</w:t>
      </w:r>
      <w:proofErr w:type="gramEnd"/>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proofErr w:type="gramStart"/>
      <w:r w:rsidRPr="00050117">
        <w:rPr>
          <w:rFonts w:eastAsia="仿宋_GB2312"/>
          <w:bCs/>
          <w:snapToGrid w:val="0"/>
          <w:kern w:val="0"/>
          <w:sz w:val="28"/>
          <w:szCs w:val="28"/>
        </w:rPr>
        <w:t>企业网银操作员</w:t>
      </w:r>
      <w:proofErr w:type="gramEnd"/>
      <w:r w:rsidRPr="00050117">
        <w:rPr>
          <w:rFonts w:eastAsia="仿宋_GB2312"/>
          <w:bCs/>
          <w:snapToGrid w:val="0"/>
          <w:kern w:val="0"/>
          <w:sz w:val="28"/>
          <w:szCs w:val="28"/>
        </w:rPr>
        <w:t>由营业</w:t>
      </w:r>
      <w:proofErr w:type="gramStart"/>
      <w:r w:rsidRPr="00050117">
        <w:rPr>
          <w:rFonts w:eastAsia="仿宋_GB2312"/>
          <w:bCs/>
          <w:snapToGrid w:val="0"/>
          <w:kern w:val="0"/>
          <w:sz w:val="28"/>
          <w:szCs w:val="28"/>
        </w:rPr>
        <w:t>网点网银操</w:t>
      </w:r>
      <w:proofErr w:type="gramEnd"/>
      <w:r w:rsidRPr="00050117">
        <w:rPr>
          <w:rFonts w:eastAsia="仿宋_GB2312"/>
          <w:bCs/>
          <w:snapToGrid w:val="0"/>
          <w:kern w:val="0"/>
          <w:sz w:val="28"/>
          <w:szCs w:val="28"/>
        </w:rPr>
        <w:t>作人员按照企业申请要求进行设置、分配、管理。为防范资金风险，应至少为企业设定两名以上</w:t>
      </w:r>
      <w:proofErr w:type="gramStart"/>
      <w:r w:rsidRPr="00050117">
        <w:rPr>
          <w:rFonts w:eastAsia="仿宋_GB2312"/>
          <w:bCs/>
          <w:snapToGrid w:val="0"/>
          <w:kern w:val="0"/>
          <w:sz w:val="28"/>
          <w:szCs w:val="28"/>
        </w:rPr>
        <w:lastRenderedPageBreak/>
        <w:t>的网银操作员</w:t>
      </w:r>
      <w:proofErr w:type="gramEnd"/>
      <w:r w:rsidRPr="00050117">
        <w:rPr>
          <w:rFonts w:eastAsia="仿宋_GB2312"/>
          <w:bCs/>
          <w:snapToGrid w:val="0"/>
          <w:kern w:val="0"/>
          <w:sz w:val="28"/>
          <w:szCs w:val="28"/>
        </w:rPr>
        <w:t>，使录入、审核互相分离，互相制约。</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第十一条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营业</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操作员要严格在各自的权限范围内操作并强化岗位间的约束机制，严格</w:t>
      </w:r>
      <w:proofErr w:type="gramStart"/>
      <w:r w:rsidRPr="00050117">
        <w:rPr>
          <w:rFonts w:eastAsia="仿宋_GB2312"/>
          <w:bCs/>
          <w:snapToGrid w:val="0"/>
          <w:kern w:val="0"/>
          <w:sz w:val="28"/>
          <w:szCs w:val="28"/>
        </w:rPr>
        <w:t>执行网银业</w:t>
      </w:r>
      <w:proofErr w:type="gramEnd"/>
      <w:r w:rsidRPr="00050117">
        <w:rPr>
          <w:rFonts w:eastAsia="仿宋_GB2312"/>
          <w:bCs/>
          <w:snapToGrid w:val="0"/>
          <w:kern w:val="0"/>
          <w:sz w:val="28"/>
          <w:szCs w:val="28"/>
        </w:rPr>
        <w:t>务审核与录入操作分离制度。为保证安全，营业</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操作员必须</w:t>
      </w:r>
      <w:r w:rsidRPr="00050117">
        <w:rPr>
          <w:rFonts w:eastAsia="仿宋_GB2312"/>
          <w:bCs/>
          <w:snapToGrid w:val="0"/>
          <w:kern w:val="0"/>
          <w:sz w:val="28"/>
          <w:szCs w:val="28"/>
        </w:rPr>
        <w:t>15</w:t>
      </w:r>
      <w:r w:rsidRPr="00050117">
        <w:rPr>
          <w:rFonts w:eastAsia="仿宋_GB2312"/>
          <w:bCs/>
          <w:snapToGrid w:val="0"/>
          <w:kern w:val="0"/>
          <w:sz w:val="28"/>
          <w:szCs w:val="28"/>
        </w:rPr>
        <w:t>天更改一次登录密码。</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sz w:val="28"/>
          <w:szCs w:val="28"/>
        </w:rPr>
      </w:pPr>
      <w:r w:rsidRPr="00050117">
        <w:rPr>
          <w:rFonts w:eastAsia="仿宋_GB2312"/>
          <w:bCs/>
          <w:snapToGrid w:val="0"/>
          <w:kern w:val="0"/>
          <w:sz w:val="28"/>
          <w:szCs w:val="28"/>
        </w:rPr>
        <w:t>第十二条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营业</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操作员号必须本人专用，特殊情况下需要移交时必须办理交接手续，并在会计主管坐班日志上登记，交接后必须更换密码。</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第七章</w:t>
      </w:r>
      <w:r w:rsidRPr="00050117">
        <w:rPr>
          <w:rFonts w:eastAsia="仿宋_GB2312"/>
          <w:b/>
          <w:sz w:val="28"/>
          <w:szCs w:val="28"/>
        </w:rPr>
        <w:t xml:space="preserve">  </w:t>
      </w:r>
      <w:proofErr w:type="gramStart"/>
      <w:r w:rsidRPr="00050117">
        <w:rPr>
          <w:rFonts w:eastAsia="仿宋_GB2312"/>
          <w:b/>
          <w:sz w:val="28"/>
          <w:szCs w:val="28"/>
        </w:rPr>
        <w:t>网银动态</w:t>
      </w:r>
      <w:proofErr w:type="gramEnd"/>
      <w:r w:rsidRPr="00050117">
        <w:rPr>
          <w:rFonts w:eastAsia="仿宋_GB2312"/>
          <w:b/>
          <w:sz w:val="28"/>
          <w:szCs w:val="28"/>
        </w:rPr>
        <w:t>口令牌和刮刮卡的管理</w:t>
      </w:r>
    </w:p>
    <w:p w:rsidR="00B41285"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第十三条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网银动态</w:t>
      </w:r>
      <w:proofErr w:type="gramEnd"/>
      <w:r w:rsidRPr="00050117">
        <w:rPr>
          <w:rFonts w:eastAsia="仿宋_GB2312"/>
          <w:bCs/>
          <w:snapToGrid w:val="0"/>
          <w:kern w:val="0"/>
          <w:sz w:val="28"/>
          <w:szCs w:val="28"/>
        </w:rPr>
        <w:t>口令牌和刮刮卡是由专业的公司提供，通过预置密钥和一定的算法，生成动态口令，客户</w:t>
      </w:r>
      <w:proofErr w:type="gramStart"/>
      <w:r w:rsidRPr="00050117">
        <w:rPr>
          <w:rFonts w:eastAsia="仿宋_GB2312"/>
          <w:bCs/>
          <w:snapToGrid w:val="0"/>
          <w:kern w:val="0"/>
          <w:sz w:val="28"/>
          <w:szCs w:val="28"/>
        </w:rPr>
        <w:t>网银注</w:t>
      </w:r>
      <w:proofErr w:type="gramEnd"/>
      <w:r w:rsidRPr="00050117">
        <w:rPr>
          <w:rFonts w:eastAsia="仿宋_GB2312"/>
          <w:bCs/>
          <w:snapToGrid w:val="0"/>
          <w:kern w:val="0"/>
          <w:sz w:val="28"/>
          <w:szCs w:val="28"/>
        </w:rPr>
        <w:t>册时可以与动态口令牌或刮刮卡绑定，以便客户进行</w:t>
      </w:r>
      <w:proofErr w:type="gramStart"/>
      <w:r w:rsidRPr="00050117">
        <w:rPr>
          <w:rFonts w:eastAsia="仿宋_GB2312"/>
          <w:bCs/>
          <w:snapToGrid w:val="0"/>
          <w:kern w:val="0"/>
          <w:sz w:val="28"/>
          <w:szCs w:val="28"/>
        </w:rPr>
        <w:t>网银交</w:t>
      </w:r>
      <w:proofErr w:type="gramEnd"/>
      <w:r w:rsidRPr="00050117">
        <w:rPr>
          <w:rFonts w:eastAsia="仿宋_GB2312"/>
          <w:bCs/>
          <w:snapToGrid w:val="0"/>
          <w:kern w:val="0"/>
          <w:sz w:val="28"/>
          <w:szCs w:val="28"/>
        </w:rPr>
        <w:t>易时，后台识别客户身份。</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第十四条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动态口令牌和刮刮卡作为重要空白凭证保管，按重要空白凭证管理制度规定进行管理。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（一）动态口令牌和刮刮卡实行专人保管，并严格执行签收手续。各网点从清算中心领回的动态口令牌和刮刮卡由主出纳签收入库保管，同时登记重要空白凭证登记簿。</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（二）动态口令牌和刮刮卡发放时，须按重要空白凭证支出登记要求进行相关使用登记手续。</w:t>
      </w:r>
    </w:p>
    <w:p w:rsidR="00B41285"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（三）动态口令牌和刮刮卡在综合业务系统的发放、领用程序与其他重要空白凭证相同。</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（四）严格执行业务、岗位分离制度，执行动态口令牌和刮刮卡保管与使用分离，各网点不应将保管动态口令牌和刮刮卡的主出纳</w:t>
      </w:r>
      <w:proofErr w:type="gramStart"/>
      <w:r w:rsidRPr="00050117">
        <w:rPr>
          <w:rFonts w:eastAsia="仿宋_GB2312"/>
          <w:bCs/>
          <w:snapToGrid w:val="0"/>
          <w:kern w:val="0"/>
          <w:sz w:val="28"/>
          <w:szCs w:val="28"/>
        </w:rPr>
        <w:t>设</w:t>
      </w:r>
      <w:r w:rsidRPr="00050117">
        <w:rPr>
          <w:rFonts w:eastAsia="仿宋_GB2312"/>
          <w:bCs/>
          <w:snapToGrid w:val="0"/>
          <w:kern w:val="0"/>
          <w:sz w:val="28"/>
          <w:szCs w:val="28"/>
        </w:rPr>
        <w:lastRenderedPageBreak/>
        <w:t>为网银操作员</w:t>
      </w:r>
      <w:proofErr w:type="gramEnd"/>
      <w:r w:rsidRPr="00050117">
        <w:rPr>
          <w:rFonts w:eastAsia="仿宋_GB2312"/>
          <w:bCs/>
          <w:snapToGrid w:val="0"/>
          <w:kern w:val="0"/>
          <w:sz w:val="28"/>
          <w:szCs w:val="28"/>
        </w:rPr>
        <w:t>。</w:t>
      </w:r>
    </w:p>
    <w:p w:rsidR="00C53DF6" w:rsidRPr="00050117" w:rsidRDefault="00C53DF6" w:rsidP="00040AD2">
      <w:pPr>
        <w:spacing w:line="360" w:lineRule="auto"/>
        <w:ind w:firstLineChars="200" w:firstLine="560"/>
        <w:rPr>
          <w:rFonts w:eastAsia="仿宋_GB2312"/>
          <w:bCs/>
          <w:snapToGrid w:val="0"/>
          <w:kern w:val="0"/>
          <w:sz w:val="28"/>
          <w:szCs w:val="28"/>
        </w:rPr>
      </w:pPr>
      <w:r w:rsidRPr="00050117">
        <w:rPr>
          <w:rFonts w:eastAsia="仿宋_GB2312"/>
          <w:bCs/>
          <w:snapToGrid w:val="0"/>
          <w:kern w:val="0"/>
          <w:sz w:val="28"/>
          <w:szCs w:val="28"/>
        </w:rPr>
        <w:t>（五）</w:t>
      </w:r>
      <w:proofErr w:type="gramStart"/>
      <w:r w:rsidRPr="00050117">
        <w:rPr>
          <w:rFonts w:eastAsia="仿宋_GB2312"/>
          <w:bCs/>
          <w:snapToGrid w:val="0"/>
          <w:kern w:val="0"/>
          <w:sz w:val="28"/>
          <w:szCs w:val="28"/>
        </w:rPr>
        <w:t>网银操作员</w:t>
      </w:r>
      <w:proofErr w:type="gramEnd"/>
      <w:r w:rsidRPr="00050117">
        <w:rPr>
          <w:rFonts w:eastAsia="仿宋_GB2312"/>
          <w:bCs/>
          <w:snapToGrid w:val="0"/>
          <w:kern w:val="0"/>
          <w:sz w:val="28"/>
          <w:szCs w:val="28"/>
        </w:rPr>
        <w:t>按客户申请</w:t>
      </w:r>
      <w:proofErr w:type="gramStart"/>
      <w:r w:rsidRPr="00050117">
        <w:rPr>
          <w:rFonts w:eastAsia="仿宋_GB2312"/>
          <w:bCs/>
          <w:snapToGrid w:val="0"/>
          <w:kern w:val="0"/>
          <w:sz w:val="28"/>
          <w:szCs w:val="28"/>
        </w:rPr>
        <w:t>开立网银</w:t>
      </w:r>
      <w:proofErr w:type="gramEnd"/>
      <w:r w:rsidRPr="00050117">
        <w:rPr>
          <w:rFonts w:eastAsia="仿宋_GB2312"/>
          <w:bCs/>
          <w:snapToGrid w:val="0"/>
          <w:kern w:val="0"/>
          <w:sz w:val="28"/>
          <w:szCs w:val="28"/>
        </w:rPr>
        <w:t>时，应凭客户填写</w:t>
      </w:r>
      <w:proofErr w:type="gramStart"/>
      <w:r w:rsidRPr="00050117">
        <w:rPr>
          <w:rFonts w:eastAsia="仿宋_GB2312"/>
          <w:bCs/>
          <w:snapToGrid w:val="0"/>
          <w:kern w:val="0"/>
          <w:sz w:val="28"/>
          <w:szCs w:val="28"/>
        </w:rPr>
        <w:t>的网银申请</w:t>
      </w:r>
      <w:proofErr w:type="gramEnd"/>
      <w:r w:rsidRPr="00050117">
        <w:rPr>
          <w:rFonts w:eastAsia="仿宋_GB2312"/>
          <w:bCs/>
          <w:snapToGrid w:val="0"/>
          <w:kern w:val="0"/>
          <w:sz w:val="28"/>
          <w:szCs w:val="28"/>
        </w:rPr>
        <w:t>表和</w:t>
      </w:r>
      <w:r w:rsidRPr="00050117">
        <w:rPr>
          <w:rFonts w:eastAsia="仿宋_GB2312"/>
          <w:bCs/>
          <w:snapToGrid w:val="0"/>
          <w:kern w:val="0"/>
          <w:sz w:val="28"/>
          <w:szCs w:val="28"/>
        </w:rPr>
        <w:t>“</w:t>
      </w:r>
      <w:r w:rsidRPr="00050117">
        <w:rPr>
          <w:rFonts w:eastAsia="仿宋_GB2312"/>
          <w:bCs/>
          <w:snapToGrid w:val="0"/>
          <w:kern w:val="0"/>
          <w:sz w:val="28"/>
          <w:szCs w:val="28"/>
        </w:rPr>
        <w:t>重要空白凭证领用证</w:t>
      </w:r>
      <w:r w:rsidRPr="00050117">
        <w:rPr>
          <w:rFonts w:eastAsia="仿宋_GB2312"/>
          <w:bCs/>
          <w:snapToGrid w:val="0"/>
          <w:kern w:val="0"/>
          <w:sz w:val="28"/>
          <w:szCs w:val="28"/>
        </w:rPr>
        <w:t>”</w:t>
      </w:r>
      <w:r w:rsidRPr="00050117">
        <w:rPr>
          <w:rFonts w:eastAsia="仿宋_GB2312"/>
          <w:bCs/>
          <w:snapToGrid w:val="0"/>
          <w:kern w:val="0"/>
          <w:sz w:val="28"/>
          <w:szCs w:val="28"/>
        </w:rPr>
        <w:t>向主出纳申领动态口令牌或刮刮卡，其中企业客户应要求其在</w:t>
      </w:r>
      <w:r w:rsidRPr="00050117">
        <w:rPr>
          <w:rFonts w:eastAsia="仿宋_GB2312"/>
          <w:bCs/>
          <w:snapToGrid w:val="0"/>
          <w:kern w:val="0"/>
          <w:sz w:val="28"/>
          <w:szCs w:val="28"/>
        </w:rPr>
        <w:t>“</w:t>
      </w:r>
      <w:r w:rsidRPr="00050117">
        <w:rPr>
          <w:rFonts w:eastAsia="仿宋_GB2312"/>
          <w:bCs/>
          <w:snapToGrid w:val="0"/>
          <w:kern w:val="0"/>
          <w:sz w:val="28"/>
          <w:szCs w:val="28"/>
        </w:rPr>
        <w:t>重要空白凭证领用证</w:t>
      </w:r>
      <w:r w:rsidRPr="00050117">
        <w:rPr>
          <w:rFonts w:eastAsia="仿宋_GB2312"/>
          <w:bCs/>
          <w:snapToGrid w:val="0"/>
          <w:kern w:val="0"/>
          <w:sz w:val="28"/>
          <w:szCs w:val="28"/>
        </w:rPr>
        <w:t>”</w:t>
      </w:r>
      <w:r w:rsidRPr="00050117">
        <w:rPr>
          <w:rFonts w:eastAsia="仿宋_GB2312"/>
          <w:bCs/>
          <w:snapToGrid w:val="0"/>
          <w:kern w:val="0"/>
          <w:sz w:val="28"/>
          <w:szCs w:val="28"/>
        </w:rPr>
        <w:t>上签字并加盖预留银行的企业签章，个人客户应要求其在</w:t>
      </w:r>
      <w:r w:rsidRPr="00050117">
        <w:rPr>
          <w:rFonts w:eastAsia="仿宋_GB2312"/>
          <w:bCs/>
          <w:snapToGrid w:val="0"/>
          <w:kern w:val="0"/>
          <w:sz w:val="28"/>
          <w:szCs w:val="28"/>
        </w:rPr>
        <w:t>“</w:t>
      </w:r>
      <w:r w:rsidRPr="00050117">
        <w:rPr>
          <w:rFonts w:eastAsia="仿宋_GB2312"/>
          <w:bCs/>
          <w:snapToGrid w:val="0"/>
          <w:kern w:val="0"/>
          <w:sz w:val="28"/>
          <w:szCs w:val="28"/>
        </w:rPr>
        <w:t>重要空白单证领用证</w:t>
      </w:r>
      <w:r w:rsidRPr="00050117">
        <w:rPr>
          <w:rFonts w:eastAsia="仿宋_GB2312"/>
          <w:bCs/>
          <w:snapToGrid w:val="0"/>
          <w:kern w:val="0"/>
          <w:sz w:val="28"/>
          <w:szCs w:val="28"/>
        </w:rPr>
        <w:t>”</w:t>
      </w:r>
      <w:r w:rsidRPr="00050117">
        <w:rPr>
          <w:rFonts w:eastAsia="仿宋_GB2312"/>
          <w:bCs/>
          <w:snapToGrid w:val="0"/>
          <w:kern w:val="0"/>
          <w:sz w:val="28"/>
          <w:szCs w:val="28"/>
        </w:rPr>
        <w:t>上签字，帮客户绑定成功后，在核心系统做手工收费及销号，交客户签收，并在凭证使用登记簿上做好相关登记。动态口令牌和刮刮卡随用随领，按编号顺序发放，不得向操作员多发。</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（六）动态口令牌和刮刮卡与操作员一一对应，不可重复绑定；口令牌和</w:t>
      </w:r>
      <w:proofErr w:type="gramStart"/>
      <w:r w:rsidRPr="00050117">
        <w:rPr>
          <w:rFonts w:eastAsia="仿宋_GB2312"/>
          <w:bCs/>
          <w:snapToGrid w:val="0"/>
          <w:kern w:val="0"/>
          <w:sz w:val="28"/>
          <w:szCs w:val="28"/>
        </w:rPr>
        <w:t>刮刮卡解绑定</w:t>
      </w:r>
      <w:proofErr w:type="gramEnd"/>
      <w:r w:rsidRPr="00050117">
        <w:rPr>
          <w:rFonts w:eastAsia="仿宋_GB2312"/>
          <w:bCs/>
          <w:snapToGrid w:val="0"/>
          <w:kern w:val="0"/>
          <w:sz w:val="28"/>
          <w:szCs w:val="28"/>
        </w:rPr>
        <w:t>后即作废，不可循环使用。</w:t>
      </w:r>
    </w:p>
    <w:p w:rsidR="00C53DF6" w:rsidRPr="00050117" w:rsidRDefault="00C53DF6" w:rsidP="00040AD2">
      <w:pPr>
        <w:spacing w:line="360" w:lineRule="auto"/>
        <w:ind w:firstLineChars="200" w:firstLine="560"/>
        <w:rPr>
          <w:rFonts w:eastAsia="仿宋_GB2312"/>
          <w:bCs/>
          <w:snapToGrid w:val="0"/>
          <w:kern w:val="0"/>
          <w:sz w:val="28"/>
          <w:szCs w:val="28"/>
        </w:rPr>
      </w:pPr>
      <w:r w:rsidRPr="00050117">
        <w:rPr>
          <w:rFonts w:eastAsia="仿宋_GB2312"/>
          <w:bCs/>
          <w:snapToGrid w:val="0"/>
          <w:kern w:val="0"/>
          <w:sz w:val="28"/>
          <w:szCs w:val="28"/>
        </w:rPr>
        <w:t>（七）已销户的</w:t>
      </w:r>
      <w:proofErr w:type="gramStart"/>
      <w:r w:rsidRPr="00050117">
        <w:rPr>
          <w:rFonts w:eastAsia="仿宋_GB2312"/>
          <w:bCs/>
          <w:snapToGrid w:val="0"/>
          <w:kern w:val="0"/>
          <w:sz w:val="28"/>
          <w:szCs w:val="28"/>
        </w:rPr>
        <w:t>网银必须</w:t>
      </w:r>
      <w:proofErr w:type="gramEnd"/>
      <w:r w:rsidRPr="00050117">
        <w:rPr>
          <w:rFonts w:eastAsia="仿宋_GB2312"/>
          <w:bCs/>
          <w:snapToGrid w:val="0"/>
          <w:kern w:val="0"/>
          <w:sz w:val="28"/>
          <w:szCs w:val="28"/>
        </w:rPr>
        <w:t>收回动态口令牌或刮刮卡并进行登记，各网点要在每个季初的</w:t>
      </w:r>
      <w:r w:rsidRPr="00050117">
        <w:rPr>
          <w:rFonts w:eastAsia="仿宋_GB2312"/>
          <w:bCs/>
          <w:snapToGrid w:val="0"/>
          <w:kern w:val="0"/>
          <w:sz w:val="28"/>
          <w:szCs w:val="28"/>
        </w:rPr>
        <w:t>3</w:t>
      </w:r>
      <w:r w:rsidRPr="00050117">
        <w:rPr>
          <w:rFonts w:eastAsia="仿宋_GB2312"/>
          <w:bCs/>
          <w:snapToGrid w:val="0"/>
          <w:kern w:val="0"/>
          <w:sz w:val="28"/>
          <w:szCs w:val="28"/>
        </w:rPr>
        <w:t>个工作日内向运营管理部和电子银行部上报上季度</w:t>
      </w:r>
      <w:proofErr w:type="gramStart"/>
      <w:r w:rsidRPr="00050117">
        <w:rPr>
          <w:rFonts w:eastAsia="仿宋_GB2312"/>
          <w:bCs/>
          <w:snapToGrid w:val="0"/>
          <w:kern w:val="0"/>
          <w:sz w:val="28"/>
          <w:szCs w:val="28"/>
        </w:rPr>
        <w:t>网银开户及</w:t>
      </w:r>
      <w:proofErr w:type="gramEnd"/>
      <w:r w:rsidRPr="00050117">
        <w:rPr>
          <w:rFonts w:eastAsia="仿宋_GB2312"/>
          <w:bCs/>
          <w:snapToGrid w:val="0"/>
          <w:kern w:val="0"/>
          <w:sz w:val="28"/>
          <w:szCs w:val="28"/>
        </w:rPr>
        <w:t>销户动态口令牌和刮刮卡使用的明细清单（附件</w:t>
      </w:r>
      <w:r w:rsidRPr="00050117">
        <w:rPr>
          <w:rFonts w:eastAsia="仿宋_GB2312"/>
          <w:bCs/>
          <w:snapToGrid w:val="0"/>
          <w:kern w:val="0"/>
          <w:sz w:val="28"/>
          <w:szCs w:val="28"/>
        </w:rPr>
        <w:t>1</w:t>
      </w:r>
      <w:r w:rsidRPr="00050117">
        <w:rPr>
          <w:rFonts w:eastAsia="仿宋_GB2312"/>
          <w:bCs/>
          <w:snapToGrid w:val="0"/>
          <w:kern w:val="0"/>
          <w:sz w:val="28"/>
          <w:szCs w:val="28"/>
        </w:rPr>
        <w:t>），并将销户的动态口令牌和刮刮</w:t>
      </w:r>
      <w:proofErr w:type="gramStart"/>
      <w:r w:rsidRPr="00050117">
        <w:rPr>
          <w:rFonts w:eastAsia="仿宋_GB2312"/>
          <w:bCs/>
          <w:snapToGrid w:val="0"/>
          <w:kern w:val="0"/>
          <w:sz w:val="28"/>
          <w:szCs w:val="28"/>
        </w:rPr>
        <w:t>卡附</w:t>
      </w:r>
      <w:proofErr w:type="gramEnd"/>
      <w:r w:rsidRPr="00050117">
        <w:rPr>
          <w:rFonts w:eastAsia="仿宋_GB2312"/>
          <w:bCs/>
          <w:snapToGrid w:val="0"/>
          <w:kern w:val="0"/>
          <w:sz w:val="28"/>
          <w:szCs w:val="28"/>
        </w:rPr>
        <w:t>销户清单按季上缴电子银行部。</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第十五条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动态口令牌和刮刮卡的挂失管理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动态口令牌和刮刮卡的挂失管理包括挂失和解挂失，个人</w:t>
      </w:r>
      <w:proofErr w:type="gramStart"/>
      <w:r w:rsidRPr="00050117">
        <w:rPr>
          <w:rFonts w:eastAsia="仿宋_GB2312"/>
          <w:bCs/>
          <w:snapToGrid w:val="0"/>
          <w:kern w:val="0"/>
          <w:sz w:val="28"/>
          <w:szCs w:val="28"/>
        </w:rPr>
        <w:t>网银客户</w:t>
      </w:r>
      <w:proofErr w:type="gramEnd"/>
      <w:r w:rsidRPr="00050117">
        <w:rPr>
          <w:rFonts w:eastAsia="仿宋_GB2312"/>
          <w:bCs/>
          <w:snapToGrid w:val="0"/>
          <w:kern w:val="0"/>
          <w:sz w:val="28"/>
          <w:szCs w:val="28"/>
        </w:rPr>
        <w:t>挂失、解挂失可在本行的任一网点办理，</w:t>
      </w:r>
      <w:proofErr w:type="gramStart"/>
      <w:r w:rsidRPr="00050117">
        <w:rPr>
          <w:rFonts w:eastAsia="仿宋_GB2312"/>
          <w:bCs/>
          <w:snapToGrid w:val="0"/>
          <w:kern w:val="0"/>
          <w:sz w:val="28"/>
          <w:szCs w:val="28"/>
        </w:rPr>
        <w:t>单位网银客</w:t>
      </w:r>
      <w:proofErr w:type="gramEnd"/>
      <w:r w:rsidRPr="00050117">
        <w:rPr>
          <w:rFonts w:eastAsia="仿宋_GB2312"/>
          <w:bCs/>
          <w:snapToGrid w:val="0"/>
          <w:kern w:val="0"/>
          <w:sz w:val="28"/>
          <w:szCs w:val="28"/>
        </w:rPr>
        <w:t>户需到注册网点办理。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客户动态口令牌和刮刮卡丢失，应至本行网点柜面办理挂失。解挂失也</w:t>
      </w:r>
      <w:proofErr w:type="gramStart"/>
      <w:r w:rsidRPr="00050117">
        <w:rPr>
          <w:rFonts w:eastAsia="仿宋_GB2312"/>
          <w:bCs/>
          <w:snapToGrid w:val="0"/>
          <w:kern w:val="0"/>
          <w:sz w:val="28"/>
          <w:szCs w:val="28"/>
        </w:rPr>
        <w:t>需至网点柜面对</w:t>
      </w:r>
      <w:proofErr w:type="gramEnd"/>
      <w:r w:rsidRPr="00050117">
        <w:rPr>
          <w:rFonts w:eastAsia="仿宋_GB2312"/>
          <w:bCs/>
          <w:snapToGrid w:val="0"/>
          <w:kern w:val="0"/>
          <w:sz w:val="28"/>
          <w:szCs w:val="28"/>
        </w:rPr>
        <w:t>已挂失的动态口令牌和刮刮卡进行解挂，但解挂失必须是客户没有要求重新绑定新的动态口令牌或刮刮卡。如挂失</w:t>
      </w:r>
      <w:r w:rsidRPr="00050117">
        <w:rPr>
          <w:rFonts w:eastAsia="仿宋_GB2312"/>
          <w:bCs/>
          <w:snapToGrid w:val="0"/>
          <w:kern w:val="0"/>
          <w:sz w:val="28"/>
          <w:szCs w:val="28"/>
        </w:rPr>
        <w:lastRenderedPageBreak/>
        <w:t>后，客户需要重新绑定新的动态口令牌或刮刮卡，柜员要先对旧的动态口令牌或刮刮</w:t>
      </w:r>
      <w:proofErr w:type="gramStart"/>
      <w:r w:rsidRPr="00050117">
        <w:rPr>
          <w:rFonts w:eastAsia="仿宋_GB2312"/>
          <w:bCs/>
          <w:snapToGrid w:val="0"/>
          <w:kern w:val="0"/>
          <w:sz w:val="28"/>
          <w:szCs w:val="28"/>
        </w:rPr>
        <w:t>卡做解</w:t>
      </w:r>
      <w:proofErr w:type="gramEnd"/>
      <w:r w:rsidRPr="00050117">
        <w:rPr>
          <w:rFonts w:eastAsia="仿宋_GB2312"/>
          <w:bCs/>
          <w:snapToGrid w:val="0"/>
          <w:kern w:val="0"/>
          <w:sz w:val="28"/>
          <w:szCs w:val="28"/>
        </w:rPr>
        <w:t>绑定，再做新动态口令牌或刮刮卡的绑定。</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动态口令牌和刮刮卡的挂失、解挂失，个人客户需携带本人身份证件原件，填写申请表到本行网点柜面办理挂失、解挂失手续，不得由他人代理。企业客户如为非法定代表人办理，需同时出具法人授权书、法定代表人身份证原件及代理人身份证原件，法定代表人办理的仅须提供本人身份的原件，其余手续与个人客户相同。受理网点审核无误后，留存相关证件复印件，完成相关操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第十六条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动态口令牌和刮刮卡的解锁</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客户输入动态口令错误</w:t>
      </w:r>
      <w:r w:rsidR="004443AD" w:rsidRPr="00050117">
        <w:rPr>
          <w:rFonts w:eastAsia="仿宋_GB2312"/>
          <w:bCs/>
          <w:snapToGrid w:val="0"/>
          <w:kern w:val="0"/>
          <w:sz w:val="28"/>
          <w:szCs w:val="28"/>
        </w:rPr>
        <w:t>超过</w:t>
      </w:r>
      <w:r w:rsidR="004443AD" w:rsidRPr="00050117">
        <w:rPr>
          <w:rFonts w:eastAsia="仿宋_GB2312"/>
          <w:bCs/>
          <w:snapToGrid w:val="0"/>
          <w:kern w:val="0"/>
          <w:sz w:val="28"/>
          <w:szCs w:val="28"/>
        </w:rPr>
        <w:t>3</w:t>
      </w:r>
      <w:r w:rsidRPr="00050117">
        <w:rPr>
          <w:rFonts w:eastAsia="仿宋_GB2312"/>
          <w:bCs/>
          <w:snapToGrid w:val="0"/>
          <w:kern w:val="0"/>
          <w:sz w:val="28"/>
          <w:szCs w:val="28"/>
        </w:rPr>
        <w:t>次数时，会导致动态口令牌和刮刮卡的锁定，客户在未去柜面解锁前无法再使用动态口令，客户需要持有效证件至柜面申请动态口令牌和刮刮卡的解锁。动态口令牌和刮刮卡的解锁手续与挂失、解挂相同。企业客户</w:t>
      </w:r>
      <w:proofErr w:type="gramStart"/>
      <w:r w:rsidRPr="00050117">
        <w:rPr>
          <w:rFonts w:eastAsia="仿宋_GB2312"/>
          <w:bCs/>
          <w:snapToGrid w:val="0"/>
          <w:kern w:val="0"/>
          <w:sz w:val="28"/>
          <w:szCs w:val="28"/>
        </w:rPr>
        <w:t>需至注册</w:t>
      </w:r>
      <w:proofErr w:type="gramEnd"/>
      <w:r w:rsidRPr="00050117">
        <w:rPr>
          <w:rFonts w:eastAsia="仿宋_GB2312"/>
          <w:bCs/>
          <w:snapToGrid w:val="0"/>
          <w:kern w:val="0"/>
          <w:sz w:val="28"/>
          <w:szCs w:val="28"/>
        </w:rPr>
        <w:t>网点申请解锁，个人客户可至本行任一网点办理。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第十七条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动态口令的同步管理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动态口令牌和刮刮卡与动态口令后台管理不同步时，客户每次输入的正确动态口令到后台验证时不能通过，客户需要持动态口令牌或刮刮卡到网点柜面做动态口令的同步处理。动态口令的同步申请与动态口令牌和刮刮卡的挂失、解挂、解锁相同。</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第十八条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凡使用动态口令或密码进行的操作，均视</w:t>
      </w:r>
      <w:proofErr w:type="gramStart"/>
      <w:r w:rsidRPr="00050117">
        <w:rPr>
          <w:rFonts w:eastAsia="仿宋_GB2312"/>
          <w:bCs/>
          <w:snapToGrid w:val="0"/>
          <w:kern w:val="0"/>
          <w:sz w:val="28"/>
          <w:szCs w:val="28"/>
        </w:rPr>
        <w:t>作客</w:t>
      </w:r>
      <w:proofErr w:type="gramEnd"/>
      <w:r w:rsidRPr="00050117">
        <w:rPr>
          <w:rFonts w:eastAsia="仿宋_GB2312"/>
          <w:bCs/>
          <w:snapToGrid w:val="0"/>
          <w:kern w:val="0"/>
          <w:sz w:val="28"/>
          <w:szCs w:val="28"/>
        </w:rPr>
        <w:t>户本人所为。客户应妥善保管动态口令牌或刮刮卡和密码等，如因保管不当</w:t>
      </w:r>
      <w:r w:rsidRPr="00050117">
        <w:rPr>
          <w:rFonts w:eastAsia="仿宋_GB2312"/>
          <w:bCs/>
          <w:snapToGrid w:val="0"/>
          <w:kern w:val="0"/>
          <w:sz w:val="28"/>
          <w:szCs w:val="28"/>
        </w:rPr>
        <w:t>,</w:t>
      </w:r>
      <w:r w:rsidRPr="00050117">
        <w:rPr>
          <w:rFonts w:eastAsia="仿宋_GB2312"/>
          <w:bCs/>
          <w:snapToGrid w:val="0"/>
          <w:kern w:val="0"/>
          <w:sz w:val="28"/>
          <w:szCs w:val="28"/>
        </w:rPr>
        <w:t>因密码泄露或动态口令牌或刮刮卡丢失等造成纠纷或损失，由客户自</w:t>
      </w:r>
      <w:r w:rsidRPr="00050117">
        <w:rPr>
          <w:rFonts w:eastAsia="仿宋_GB2312"/>
          <w:bCs/>
          <w:snapToGrid w:val="0"/>
          <w:kern w:val="0"/>
          <w:sz w:val="28"/>
          <w:szCs w:val="28"/>
        </w:rPr>
        <w:lastRenderedPageBreak/>
        <w:t>行负责。在客户动态口令牌或刮刮卡有效期内，客户的动态口令牌或刮刮卡毁损，应及时办理补领手续，在更新生效</w:t>
      </w:r>
      <w:proofErr w:type="gramStart"/>
      <w:r w:rsidRPr="00050117">
        <w:rPr>
          <w:rFonts w:eastAsia="仿宋_GB2312"/>
          <w:bCs/>
          <w:snapToGrid w:val="0"/>
          <w:kern w:val="0"/>
          <w:sz w:val="28"/>
          <w:szCs w:val="28"/>
        </w:rPr>
        <w:t>前造成</w:t>
      </w:r>
      <w:proofErr w:type="gramEnd"/>
      <w:r w:rsidRPr="00050117">
        <w:rPr>
          <w:rFonts w:eastAsia="仿宋_GB2312"/>
          <w:bCs/>
          <w:snapToGrid w:val="0"/>
          <w:kern w:val="0"/>
          <w:sz w:val="28"/>
          <w:szCs w:val="28"/>
        </w:rPr>
        <w:t>的资金损失由客户承担。</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第八章</w:t>
      </w:r>
      <w:r w:rsidRPr="00050117">
        <w:rPr>
          <w:rFonts w:eastAsia="仿宋_GB2312"/>
          <w:b/>
          <w:sz w:val="28"/>
          <w:szCs w:val="28"/>
        </w:rPr>
        <w:t xml:space="preserve">  </w:t>
      </w:r>
      <w:r w:rsidRPr="00050117">
        <w:rPr>
          <w:rFonts w:eastAsia="仿宋_GB2312"/>
          <w:b/>
          <w:sz w:val="28"/>
          <w:szCs w:val="28"/>
        </w:rPr>
        <w:t>业务处理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第十九条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网银开立</w:t>
      </w:r>
      <w:proofErr w:type="gramEnd"/>
      <w:r w:rsidRPr="00050117">
        <w:rPr>
          <w:rFonts w:eastAsia="仿宋_GB2312"/>
          <w:bCs/>
          <w:snapToGrid w:val="0"/>
          <w:kern w:val="0"/>
          <w:sz w:val="28"/>
          <w:szCs w:val="28"/>
        </w:rPr>
        <w:t>、变更、撤销及动态口令牌或刮刮卡重新申领、动态口令牌或刮刮卡解锁、密码重置等操作的申请表及留存的相关资料复印件统一列入当日传票上缴至事后监督中心进行业务监督和保管，并做好交接手续。事后监督中心设专人结合客户原开立结算账户的资料，审核</w:t>
      </w:r>
      <w:proofErr w:type="gramStart"/>
      <w:r w:rsidRPr="00050117">
        <w:rPr>
          <w:rFonts w:eastAsia="仿宋_GB2312"/>
          <w:bCs/>
          <w:snapToGrid w:val="0"/>
          <w:kern w:val="0"/>
          <w:sz w:val="28"/>
          <w:szCs w:val="28"/>
        </w:rPr>
        <w:t>客户网银申请</w:t>
      </w:r>
      <w:proofErr w:type="gramEnd"/>
      <w:r w:rsidRPr="00050117">
        <w:rPr>
          <w:rFonts w:eastAsia="仿宋_GB2312"/>
          <w:bCs/>
          <w:snapToGrid w:val="0"/>
          <w:kern w:val="0"/>
          <w:sz w:val="28"/>
          <w:szCs w:val="28"/>
        </w:rPr>
        <w:t>资料的真实性、完整性，留存印鉴的真实性，如发现异常，立即退给营业网点，并通知该网点针对异常情况采取有效的处理方式。</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账务处理、资金清算纳入综合业务系统、信用卡系统等</w:t>
      </w:r>
      <w:proofErr w:type="gramStart"/>
      <w:r w:rsidRPr="00050117">
        <w:rPr>
          <w:rFonts w:eastAsia="仿宋_GB2312"/>
          <w:bCs/>
          <w:snapToGrid w:val="0"/>
          <w:kern w:val="0"/>
          <w:sz w:val="28"/>
          <w:szCs w:val="28"/>
        </w:rPr>
        <w:t>原相</w:t>
      </w:r>
      <w:proofErr w:type="gramEnd"/>
      <w:r w:rsidRPr="00050117">
        <w:rPr>
          <w:rFonts w:eastAsia="仿宋_GB2312"/>
          <w:bCs/>
          <w:snapToGrid w:val="0"/>
          <w:kern w:val="0"/>
          <w:sz w:val="28"/>
          <w:szCs w:val="28"/>
        </w:rPr>
        <w:t>关系统中进行。</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第二十一条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网银根</w:t>
      </w:r>
      <w:proofErr w:type="gramStart"/>
      <w:r w:rsidRPr="00050117">
        <w:rPr>
          <w:rFonts w:eastAsia="仿宋_GB2312"/>
          <w:bCs/>
          <w:snapToGrid w:val="0"/>
          <w:kern w:val="0"/>
          <w:sz w:val="28"/>
          <w:szCs w:val="28"/>
        </w:rPr>
        <w:t>据注册</w:t>
      </w:r>
      <w:proofErr w:type="gramEnd"/>
      <w:r w:rsidRPr="00050117">
        <w:rPr>
          <w:rFonts w:eastAsia="仿宋_GB2312"/>
          <w:bCs/>
          <w:snapToGrid w:val="0"/>
          <w:kern w:val="0"/>
          <w:sz w:val="28"/>
          <w:szCs w:val="28"/>
        </w:rPr>
        <w:t>客户的电子指令为其办理转账付款等业务。根据电子指令生成的凭证加盖银行和经办人员印章后，作为合法、有效的原始凭证。</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第二十二条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网银交易</w:t>
      </w:r>
      <w:proofErr w:type="gramEnd"/>
      <w:r w:rsidRPr="00050117">
        <w:rPr>
          <w:rFonts w:eastAsia="仿宋_GB2312"/>
          <w:bCs/>
          <w:snapToGrid w:val="0"/>
          <w:kern w:val="0"/>
          <w:sz w:val="28"/>
          <w:szCs w:val="28"/>
        </w:rPr>
        <w:t>由客户发起。系统对客户发起的行内转账业务进行实时处理；跨行转账，根据各地人民银行所规定的汇款服务时间有所不同（一般为工作日的</w:t>
      </w:r>
      <w:r w:rsidRPr="00050117">
        <w:rPr>
          <w:rFonts w:eastAsia="仿宋_GB2312"/>
          <w:bCs/>
          <w:snapToGrid w:val="0"/>
          <w:kern w:val="0"/>
          <w:sz w:val="28"/>
          <w:szCs w:val="28"/>
        </w:rPr>
        <w:t>9:00</w:t>
      </w:r>
      <w:r w:rsidRPr="00050117">
        <w:rPr>
          <w:rFonts w:eastAsia="仿宋_GB2312"/>
          <w:bCs/>
          <w:snapToGrid w:val="0"/>
          <w:kern w:val="0"/>
          <w:sz w:val="28"/>
          <w:szCs w:val="28"/>
        </w:rPr>
        <w:t>－</w:t>
      </w:r>
      <w:r w:rsidRPr="00050117">
        <w:rPr>
          <w:rFonts w:eastAsia="仿宋_GB2312"/>
          <w:bCs/>
          <w:snapToGrid w:val="0"/>
          <w:kern w:val="0"/>
          <w:sz w:val="28"/>
          <w:szCs w:val="28"/>
        </w:rPr>
        <w:t>17:00</w:t>
      </w:r>
      <w:r w:rsidRPr="00050117">
        <w:rPr>
          <w:rFonts w:eastAsia="仿宋_GB2312"/>
          <w:bCs/>
          <w:snapToGrid w:val="0"/>
          <w:kern w:val="0"/>
          <w:sz w:val="28"/>
          <w:szCs w:val="28"/>
        </w:rPr>
        <w:t>，汇款金额在</w:t>
      </w:r>
      <w:r w:rsidRPr="00050117">
        <w:rPr>
          <w:rFonts w:eastAsia="仿宋_GB2312"/>
          <w:bCs/>
          <w:snapToGrid w:val="0"/>
          <w:kern w:val="0"/>
          <w:sz w:val="28"/>
          <w:szCs w:val="28"/>
        </w:rPr>
        <w:t>5</w:t>
      </w:r>
      <w:r w:rsidRPr="00050117">
        <w:rPr>
          <w:rFonts w:eastAsia="仿宋_GB2312"/>
          <w:bCs/>
          <w:snapToGrid w:val="0"/>
          <w:kern w:val="0"/>
          <w:sz w:val="28"/>
          <w:szCs w:val="28"/>
        </w:rPr>
        <w:t>万元以下的快速汇款可实行</w:t>
      </w:r>
      <w:r w:rsidRPr="00050117">
        <w:rPr>
          <w:rFonts w:eastAsia="仿宋_GB2312"/>
          <w:bCs/>
          <w:snapToGrid w:val="0"/>
          <w:kern w:val="0"/>
          <w:sz w:val="28"/>
          <w:szCs w:val="28"/>
        </w:rPr>
        <w:t>7×24</w:t>
      </w:r>
      <w:r w:rsidRPr="00050117">
        <w:rPr>
          <w:rFonts w:eastAsia="仿宋_GB2312"/>
          <w:bCs/>
          <w:snapToGrid w:val="0"/>
          <w:kern w:val="0"/>
          <w:sz w:val="28"/>
          <w:szCs w:val="28"/>
        </w:rPr>
        <w:t>小时运行），在服务时间内办理跨行转账汇款，资金实时到达收款行，但具体到账时间取决于收款行系统。</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第二十三条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以转出方账户开户机构为业务发起网点。</w:t>
      </w:r>
      <w:r w:rsidRPr="00050117">
        <w:rPr>
          <w:rFonts w:eastAsia="仿宋_GB2312"/>
          <w:bCs/>
          <w:snapToGrid w:val="0"/>
          <w:kern w:val="0"/>
          <w:sz w:val="28"/>
          <w:szCs w:val="28"/>
        </w:rPr>
        <w:lastRenderedPageBreak/>
        <w:t>业务系统</w:t>
      </w:r>
      <w:proofErr w:type="gramStart"/>
      <w:r w:rsidRPr="00050117">
        <w:rPr>
          <w:rFonts w:eastAsia="仿宋_GB2312"/>
          <w:bCs/>
          <w:snapToGrid w:val="0"/>
          <w:kern w:val="0"/>
          <w:sz w:val="28"/>
          <w:szCs w:val="28"/>
        </w:rPr>
        <w:t>将网银系统</w:t>
      </w:r>
      <w:proofErr w:type="gramEnd"/>
      <w:r w:rsidRPr="00050117">
        <w:rPr>
          <w:rFonts w:eastAsia="仿宋_GB2312"/>
          <w:bCs/>
          <w:snapToGrid w:val="0"/>
          <w:kern w:val="0"/>
          <w:sz w:val="28"/>
          <w:szCs w:val="28"/>
        </w:rPr>
        <w:t>提交的业务数据</w:t>
      </w:r>
      <w:proofErr w:type="gramStart"/>
      <w:r w:rsidRPr="00050117">
        <w:rPr>
          <w:rFonts w:eastAsia="仿宋_GB2312"/>
          <w:bCs/>
          <w:snapToGrid w:val="0"/>
          <w:kern w:val="0"/>
          <w:sz w:val="28"/>
          <w:szCs w:val="28"/>
        </w:rPr>
        <w:t>分业</w:t>
      </w:r>
      <w:proofErr w:type="gramEnd"/>
      <w:r w:rsidRPr="00050117">
        <w:rPr>
          <w:rFonts w:eastAsia="仿宋_GB2312"/>
          <w:bCs/>
          <w:snapToGrid w:val="0"/>
          <w:kern w:val="0"/>
          <w:sz w:val="28"/>
          <w:szCs w:val="28"/>
        </w:rPr>
        <w:t>务种类传送业务发起网点，各网点根据系统提示打印代用凭证或分科目清单，审核盖章轧平当日账务后作为当日会计记账依据订入传票作为会计档案统一保管。</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第二十四条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开办网银业务</w:t>
      </w:r>
      <w:proofErr w:type="gramEnd"/>
      <w:r w:rsidRPr="00050117">
        <w:rPr>
          <w:rFonts w:eastAsia="仿宋_GB2312"/>
          <w:bCs/>
          <w:snapToGrid w:val="0"/>
          <w:kern w:val="0"/>
          <w:sz w:val="28"/>
          <w:szCs w:val="28"/>
        </w:rPr>
        <w:t>的各营业网点应设专人负责</w:t>
      </w:r>
      <w:proofErr w:type="gramStart"/>
      <w:r w:rsidRPr="00050117">
        <w:rPr>
          <w:rFonts w:eastAsia="仿宋_GB2312"/>
          <w:bCs/>
          <w:snapToGrid w:val="0"/>
          <w:kern w:val="0"/>
          <w:sz w:val="28"/>
          <w:szCs w:val="28"/>
        </w:rPr>
        <w:t>网银业</w:t>
      </w:r>
      <w:proofErr w:type="gramEnd"/>
      <w:r w:rsidRPr="00050117">
        <w:rPr>
          <w:rFonts w:eastAsia="仿宋_GB2312"/>
          <w:bCs/>
          <w:snapToGrid w:val="0"/>
          <w:kern w:val="0"/>
          <w:sz w:val="28"/>
          <w:szCs w:val="28"/>
        </w:rPr>
        <w:t>务的会计处理。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第二十五条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凭证清单打印</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（一）客户凭证打印。企业客户可通过</w:t>
      </w:r>
      <w:proofErr w:type="gramStart"/>
      <w:r w:rsidRPr="00050117">
        <w:rPr>
          <w:rFonts w:eastAsia="仿宋_GB2312"/>
          <w:bCs/>
          <w:snapToGrid w:val="0"/>
          <w:kern w:val="0"/>
          <w:sz w:val="28"/>
          <w:szCs w:val="28"/>
        </w:rPr>
        <w:t>网银提供</w:t>
      </w:r>
      <w:proofErr w:type="gramEnd"/>
      <w:r w:rsidRPr="00050117">
        <w:rPr>
          <w:rFonts w:eastAsia="仿宋_GB2312"/>
          <w:bCs/>
          <w:snapToGrid w:val="0"/>
          <w:kern w:val="0"/>
          <w:sz w:val="28"/>
          <w:szCs w:val="28"/>
        </w:rPr>
        <w:t>的相关查询打印功能，实现</w:t>
      </w:r>
      <w:proofErr w:type="gramStart"/>
      <w:r w:rsidRPr="00050117">
        <w:rPr>
          <w:rFonts w:eastAsia="仿宋_GB2312"/>
          <w:bCs/>
          <w:snapToGrid w:val="0"/>
          <w:kern w:val="0"/>
          <w:sz w:val="28"/>
          <w:szCs w:val="28"/>
        </w:rPr>
        <w:t>网银相</w:t>
      </w:r>
      <w:proofErr w:type="gramEnd"/>
      <w:r w:rsidRPr="00050117">
        <w:rPr>
          <w:rFonts w:eastAsia="仿宋_GB2312"/>
          <w:bCs/>
          <w:snapToGrid w:val="0"/>
          <w:kern w:val="0"/>
          <w:sz w:val="28"/>
          <w:szCs w:val="28"/>
        </w:rPr>
        <w:t>关交易凭证的打印、补打。个人</w:t>
      </w:r>
      <w:proofErr w:type="gramStart"/>
      <w:r w:rsidRPr="00050117">
        <w:rPr>
          <w:rFonts w:eastAsia="仿宋_GB2312"/>
          <w:bCs/>
          <w:snapToGrid w:val="0"/>
          <w:kern w:val="0"/>
          <w:sz w:val="28"/>
          <w:szCs w:val="28"/>
        </w:rPr>
        <w:t>网银相关</w:t>
      </w:r>
      <w:proofErr w:type="gramEnd"/>
      <w:r w:rsidRPr="00050117">
        <w:rPr>
          <w:rFonts w:eastAsia="仿宋_GB2312"/>
          <w:bCs/>
          <w:snapToGrid w:val="0"/>
          <w:kern w:val="0"/>
          <w:sz w:val="28"/>
          <w:szCs w:val="28"/>
        </w:rPr>
        <w:t>交易明细可通过</w:t>
      </w:r>
      <w:proofErr w:type="gramStart"/>
      <w:r w:rsidRPr="00050117">
        <w:rPr>
          <w:rFonts w:eastAsia="仿宋_GB2312"/>
          <w:bCs/>
          <w:snapToGrid w:val="0"/>
          <w:kern w:val="0"/>
          <w:sz w:val="28"/>
          <w:szCs w:val="28"/>
        </w:rPr>
        <w:t>网银提</w:t>
      </w:r>
      <w:proofErr w:type="gramEnd"/>
      <w:r w:rsidRPr="00050117">
        <w:rPr>
          <w:rFonts w:eastAsia="仿宋_GB2312"/>
          <w:bCs/>
          <w:snapToGrid w:val="0"/>
          <w:kern w:val="0"/>
          <w:sz w:val="28"/>
          <w:szCs w:val="28"/>
        </w:rPr>
        <w:t>供的查询交易查询或通过本行辖内的柜面实现查询打印。</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（二）经办机构业务清单打印。经办机构每日营业终了，打印相关业务清单，参照会计档案管理要求进行装订和保管。</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（三）管理部门统计报表打印。管理部门需要时打印相关统计报表及各类监测数据。</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第二十六条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网银交易</w:t>
      </w:r>
      <w:proofErr w:type="gramEnd"/>
      <w:r w:rsidRPr="00050117">
        <w:rPr>
          <w:rFonts w:eastAsia="仿宋_GB2312"/>
          <w:bCs/>
          <w:snapToGrid w:val="0"/>
          <w:kern w:val="0"/>
          <w:sz w:val="28"/>
          <w:szCs w:val="28"/>
        </w:rPr>
        <w:t>手续费收取标准：客户办理转账付款业务按中国人民银行的有关规定交纳邮电费、手续费等费用以及本行相关规定，以从客户账户内扣划方式收取。</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sz w:val="28"/>
          <w:szCs w:val="28"/>
        </w:rPr>
      </w:pPr>
      <w:r w:rsidRPr="00050117">
        <w:rPr>
          <w:rFonts w:eastAsia="仿宋_GB2312"/>
          <w:bCs/>
          <w:snapToGrid w:val="0"/>
          <w:kern w:val="0"/>
          <w:sz w:val="28"/>
          <w:szCs w:val="28"/>
        </w:rPr>
        <w:t>第二十七条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其他费用收取标准：动态口令牌和刮刮卡工本费、动态口令牌和刮刮卡挂失手续费等按相关收费标准执行。</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第九章</w:t>
      </w:r>
      <w:r w:rsidR="00B41285" w:rsidRPr="00050117">
        <w:rPr>
          <w:rFonts w:eastAsia="仿宋_GB2312"/>
          <w:b/>
          <w:sz w:val="28"/>
          <w:szCs w:val="28"/>
        </w:rPr>
        <w:t xml:space="preserve"> </w:t>
      </w:r>
      <w:r w:rsidRPr="00050117">
        <w:rPr>
          <w:rFonts w:eastAsia="仿宋_GB2312"/>
          <w:b/>
          <w:sz w:val="28"/>
          <w:szCs w:val="28"/>
        </w:rPr>
        <w:t xml:space="preserve"> </w:t>
      </w:r>
      <w:proofErr w:type="gramStart"/>
      <w:r w:rsidRPr="00050117">
        <w:rPr>
          <w:rFonts w:eastAsia="仿宋_GB2312"/>
          <w:b/>
          <w:sz w:val="28"/>
          <w:szCs w:val="28"/>
        </w:rPr>
        <w:t>网银安全管理</w:t>
      </w:r>
      <w:proofErr w:type="gramEnd"/>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第二十八条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本行网银安全</w:t>
      </w:r>
      <w:proofErr w:type="gramEnd"/>
      <w:r w:rsidRPr="00050117">
        <w:rPr>
          <w:rFonts w:eastAsia="仿宋_GB2312"/>
          <w:bCs/>
          <w:snapToGrid w:val="0"/>
          <w:kern w:val="0"/>
          <w:sz w:val="28"/>
          <w:szCs w:val="28"/>
        </w:rPr>
        <w:t>控制体系由省联社负责。</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第二十九条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本行各网</w:t>
      </w:r>
      <w:proofErr w:type="gramStart"/>
      <w:r w:rsidRPr="00050117">
        <w:rPr>
          <w:rFonts w:eastAsia="仿宋_GB2312"/>
          <w:bCs/>
          <w:snapToGrid w:val="0"/>
          <w:kern w:val="0"/>
          <w:sz w:val="28"/>
          <w:szCs w:val="28"/>
        </w:rPr>
        <w:t>银业务</w:t>
      </w:r>
      <w:proofErr w:type="gramEnd"/>
      <w:r w:rsidRPr="00050117">
        <w:rPr>
          <w:rFonts w:eastAsia="仿宋_GB2312"/>
          <w:bCs/>
          <w:snapToGrid w:val="0"/>
          <w:kern w:val="0"/>
          <w:sz w:val="28"/>
          <w:szCs w:val="28"/>
        </w:rPr>
        <w:t>相关部门按照职责协助省联社</w:t>
      </w:r>
      <w:proofErr w:type="gramStart"/>
      <w:r w:rsidRPr="00050117">
        <w:rPr>
          <w:rFonts w:eastAsia="仿宋_GB2312"/>
          <w:bCs/>
          <w:snapToGrid w:val="0"/>
          <w:kern w:val="0"/>
          <w:sz w:val="28"/>
          <w:szCs w:val="28"/>
        </w:rPr>
        <w:t>做</w:t>
      </w:r>
      <w:r w:rsidRPr="00050117">
        <w:rPr>
          <w:rFonts w:eastAsia="仿宋_GB2312"/>
          <w:bCs/>
          <w:snapToGrid w:val="0"/>
          <w:kern w:val="0"/>
          <w:sz w:val="28"/>
          <w:szCs w:val="28"/>
        </w:rPr>
        <w:lastRenderedPageBreak/>
        <w:t>好网</w:t>
      </w:r>
      <w:proofErr w:type="gramEnd"/>
      <w:r w:rsidRPr="00050117">
        <w:rPr>
          <w:rFonts w:eastAsia="仿宋_GB2312"/>
          <w:bCs/>
          <w:snapToGrid w:val="0"/>
          <w:kern w:val="0"/>
          <w:sz w:val="28"/>
          <w:szCs w:val="28"/>
        </w:rPr>
        <w:t>银的安全管理及风险防控工作。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与</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账务处理、资金清算相关的内部</w:t>
      </w:r>
      <w:proofErr w:type="gramStart"/>
      <w:r w:rsidRPr="00050117">
        <w:rPr>
          <w:rFonts w:eastAsia="仿宋_GB2312"/>
          <w:bCs/>
          <w:snapToGrid w:val="0"/>
          <w:kern w:val="0"/>
          <w:sz w:val="28"/>
          <w:szCs w:val="28"/>
        </w:rPr>
        <w:t>控制</w:t>
      </w:r>
      <w:proofErr w:type="gramEnd"/>
      <w:r w:rsidRPr="00050117">
        <w:rPr>
          <w:rFonts w:eastAsia="仿宋_GB2312"/>
          <w:bCs/>
          <w:snapToGrid w:val="0"/>
          <w:kern w:val="0"/>
          <w:sz w:val="28"/>
          <w:szCs w:val="28"/>
        </w:rPr>
        <w:t>按本行相关制度要求执行。</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第三十一条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网银经办</w:t>
      </w:r>
      <w:proofErr w:type="gramEnd"/>
      <w:r w:rsidRPr="00050117">
        <w:rPr>
          <w:rFonts w:eastAsia="仿宋_GB2312"/>
          <w:bCs/>
          <w:snapToGrid w:val="0"/>
          <w:kern w:val="0"/>
          <w:sz w:val="28"/>
          <w:szCs w:val="28"/>
        </w:rPr>
        <w:t>人员在客户申请注册时必须向客户进行必要的</w:t>
      </w:r>
      <w:proofErr w:type="gramStart"/>
      <w:r w:rsidRPr="00050117">
        <w:rPr>
          <w:rFonts w:eastAsia="仿宋_GB2312"/>
          <w:bCs/>
          <w:snapToGrid w:val="0"/>
          <w:kern w:val="0"/>
          <w:sz w:val="28"/>
          <w:szCs w:val="28"/>
        </w:rPr>
        <w:t>网银安</w:t>
      </w:r>
      <w:proofErr w:type="gramEnd"/>
      <w:r w:rsidRPr="00050117">
        <w:rPr>
          <w:rFonts w:eastAsia="仿宋_GB2312"/>
          <w:bCs/>
          <w:snapToGrid w:val="0"/>
          <w:kern w:val="0"/>
          <w:sz w:val="28"/>
          <w:szCs w:val="28"/>
        </w:rPr>
        <w:t>全提示，在密码设置、病毒防范等方面给客户以必要的指导。</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第三十二条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事前监督</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各营业网点要严格按照</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的相关规定办理业务，加强</w:t>
      </w:r>
      <w:proofErr w:type="gramStart"/>
      <w:r w:rsidRPr="00050117">
        <w:rPr>
          <w:rFonts w:eastAsia="仿宋_GB2312"/>
          <w:bCs/>
          <w:snapToGrid w:val="0"/>
          <w:kern w:val="0"/>
          <w:sz w:val="28"/>
          <w:szCs w:val="28"/>
        </w:rPr>
        <w:t>对网银操作</w:t>
      </w:r>
      <w:proofErr w:type="gramEnd"/>
      <w:r w:rsidRPr="00050117">
        <w:rPr>
          <w:rFonts w:eastAsia="仿宋_GB2312"/>
          <w:bCs/>
          <w:snapToGrid w:val="0"/>
          <w:kern w:val="0"/>
          <w:sz w:val="28"/>
          <w:szCs w:val="28"/>
        </w:rPr>
        <w:t>员操作权限的管理。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第三十三条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事中监督</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各营业</w:t>
      </w:r>
      <w:proofErr w:type="gramStart"/>
      <w:r w:rsidRPr="00050117">
        <w:rPr>
          <w:rFonts w:eastAsia="仿宋_GB2312"/>
          <w:bCs/>
          <w:snapToGrid w:val="0"/>
          <w:kern w:val="0"/>
          <w:sz w:val="28"/>
          <w:szCs w:val="28"/>
        </w:rPr>
        <w:t>网点网银</w:t>
      </w:r>
      <w:proofErr w:type="gramEnd"/>
      <w:r w:rsidRPr="00050117">
        <w:rPr>
          <w:rFonts w:eastAsia="仿宋_GB2312"/>
          <w:bCs/>
          <w:snapToGrid w:val="0"/>
          <w:kern w:val="0"/>
          <w:sz w:val="28"/>
          <w:szCs w:val="28"/>
        </w:rPr>
        <w:t>操作员要严格审核客户</w:t>
      </w:r>
      <w:proofErr w:type="gramStart"/>
      <w:r w:rsidRPr="00050117">
        <w:rPr>
          <w:rFonts w:eastAsia="仿宋_GB2312"/>
          <w:bCs/>
          <w:snapToGrid w:val="0"/>
          <w:kern w:val="0"/>
          <w:sz w:val="28"/>
          <w:szCs w:val="28"/>
        </w:rPr>
        <w:t>开办网银业</w:t>
      </w:r>
      <w:proofErr w:type="gramEnd"/>
      <w:r w:rsidRPr="00050117">
        <w:rPr>
          <w:rFonts w:eastAsia="仿宋_GB2312"/>
          <w:bCs/>
          <w:snapToGrid w:val="0"/>
          <w:kern w:val="0"/>
          <w:sz w:val="28"/>
          <w:szCs w:val="28"/>
        </w:rPr>
        <w:t>务的条件，杜绝冒名</w:t>
      </w:r>
      <w:proofErr w:type="gramStart"/>
      <w:r w:rsidRPr="00050117">
        <w:rPr>
          <w:rFonts w:eastAsia="仿宋_GB2312"/>
          <w:bCs/>
          <w:snapToGrid w:val="0"/>
          <w:kern w:val="0"/>
          <w:sz w:val="28"/>
          <w:szCs w:val="28"/>
        </w:rPr>
        <w:t>开办网</w:t>
      </w:r>
      <w:proofErr w:type="gramEnd"/>
      <w:r w:rsidRPr="00050117">
        <w:rPr>
          <w:rFonts w:eastAsia="仿宋_GB2312"/>
          <w:bCs/>
          <w:snapToGrid w:val="0"/>
          <w:kern w:val="0"/>
          <w:sz w:val="28"/>
          <w:szCs w:val="28"/>
        </w:rPr>
        <w:t>银业务，挪用资金的违法违规事件的发生。</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第三十四条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事后监督</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（一）要按照会计监管及</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操作流程的要求将</w:t>
      </w:r>
      <w:proofErr w:type="gramStart"/>
      <w:r w:rsidRPr="00050117">
        <w:rPr>
          <w:rFonts w:eastAsia="仿宋_GB2312"/>
          <w:bCs/>
          <w:snapToGrid w:val="0"/>
          <w:kern w:val="0"/>
          <w:sz w:val="28"/>
          <w:szCs w:val="28"/>
        </w:rPr>
        <w:t>网银业</w:t>
      </w:r>
      <w:proofErr w:type="gramEnd"/>
      <w:r w:rsidRPr="00050117">
        <w:rPr>
          <w:rFonts w:eastAsia="仿宋_GB2312"/>
          <w:bCs/>
          <w:snapToGrid w:val="0"/>
          <w:kern w:val="0"/>
          <w:sz w:val="28"/>
          <w:szCs w:val="28"/>
        </w:rPr>
        <w:t>务纳入会计监管范围，实施综合业务事后监督体系的统一管理，有效防范和控制风险。</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（二）网银经办网点的会计主管应对本营业网点的</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进行逐笔检查。检查的内容包括：</w:t>
      </w:r>
      <w:proofErr w:type="gramStart"/>
      <w:r w:rsidRPr="00050117">
        <w:rPr>
          <w:rFonts w:eastAsia="仿宋_GB2312"/>
          <w:bCs/>
          <w:snapToGrid w:val="0"/>
          <w:kern w:val="0"/>
          <w:sz w:val="28"/>
          <w:szCs w:val="28"/>
        </w:rPr>
        <w:t>客户网银的</w:t>
      </w:r>
      <w:proofErr w:type="gramEnd"/>
      <w:r w:rsidRPr="00050117">
        <w:rPr>
          <w:rFonts w:eastAsia="仿宋_GB2312"/>
          <w:bCs/>
          <w:snapToGrid w:val="0"/>
          <w:kern w:val="0"/>
          <w:sz w:val="28"/>
          <w:szCs w:val="28"/>
        </w:rPr>
        <w:t>开通、变更、注销，密码重置，动态口令牌和刮刮卡的挂失、解挂、解锁等，手续是否齐全；客户</w:t>
      </w:r>
      <w:proofErr w:type="gramStart"/>
      <w:r w:rsidRPr="00050117">
        <w:rPr>
          <w:rFonts w:eastAsia="仿宋_GB2312"/>
          <w:bCs/>
          <w:snapToGrid w:val="0"/>
          <w:kern w:val="0"/>
          <w:sz w:val="28"/>
          <w:szCs w:val="28"/>
        </w:rPr>
        <w:t>网银交易</w:t>
      </w:r>
      <w:proofErr w:type="gramEnd"/>
      <w:r w:rsidRPr="00050117">
        <w:rPr>
          <w:rFonts w:eastAsia="仿宋_GB2312"/>
          <w:bCs/>
          <w:snapToGrid w:val="0"/>
          <w:kern w:val="0"/>
          <w:sz w:val="28"/>
          <w:szCs w:val="28"/>
        </w:rPr>
        <w:t>凭证是否及时打印；客户</w:t>
      </w:r>
      <w:proofErr w:type="gramStart"/>
      <w:r w:rsidRPr="00050117">
        <w:rPr>
          <w:rFonts w:eastAsia="仿宋_GB2312"/>
          <w:bCs/>
          <w:snapToGrid w:val="0"/>
          <w:kern w:val="0"/>
          <w:sz w:val="28"/>
          <w:szCs w:val="28"/>
        </w:rPr>
        <w:t>通过网银进行</w:t>
      </w:r>
      <w:proofErr w:type="gramEnd"/>
      <w:r w:rsidRPr="00050117">
        <w:rPr>
          <w:rFonts w:eastAsia="仿宋_GB2312"/>
          <w:bCs/>
          <w:snapToGrid w:val="0"/>
          <w:kern w:val="0"/>
          <w:sz w:val="28"/>
          <w:szCs w:val="28"/>
        </w:rPr>
        <w:t>的交易是否符合上报可疑交易标准，如符合，是否及时上报等。</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（三）事后监督中心对营业网点提交的客户</w:t>
      </w:r>
      <w:proofErr w:type="gramStart"/>
      <w:r w:rsidRPr="00050117">
        <w:rPr>
          <w:rFonts w:eastAsia="仿宋_GB2312"/>
          <w:bCs/>
          <w:snapToGrid w:val="0"/>
          <w:kern w:val="0"/>
          <w:sz w:val="28"/>
          <w:szCs w:val="28"/>
        </w:rPr>
        <w:t>网银资料</w:t>
      </w:r>
      <w:proofErr w:type="gramEnd"/>
      <w:r w:rsidRPr="00050117">
        <w:rPr>
          <w:rFonts w:eastAsia="仿宋_GB2312"/>
          <w:bCs/>
          <w:snapToGrid w:val="0"/>
          <w:kern w:val="0"/>
          <w:sz w:val="28"/>
          <w:szCs w:val="28"/>
        </w:rPr>
        <w:t>进行再次审</w:t>
      </w:r>
      <w:r w:rsidRPr="00050117">
        <w:rPr>
          <w:rFonts w:eastAsia="仿宋_GB2312"/>
          <w:bCs/>
          <w:snapToGrid w:val="0"/>
          <w:kern w:val="0"/>
          <w:sz w:val="28"/>
          <w:szCs w:val="28"/>
        </w:rPr>
        <w:lastRenderedPageBreak/>
        <w:t>核，核对</w:t>
      </w:r>
      <w:proofErr w:type="gramStart"/>
      <w:r w:rsidRPr="00050117">
        <w:rPr>
          <w:rFonts w:eastAsia="仿宋_GB2312"/>
          <w:bCs/>
          <w:snapToGrid w:val="0"/>
          <w:kern w:val="0"/>
          <w:sz w:val="28"/>
          <w:szCs w:val="28"/>
        </w:rPr>
        <w:t>注册网</w:t>
      </w:r>
      <w:proofErr w:type="gramEnd"/>
      <w:r w:rsidRPr="00050117">
        <w:rPr>
          <w:rFonts w:eastAsia="仿宋_GB2312"/>
          <w:bCs/>
          <w:snapToGrid w:val="0"/>
          <w:kern w:val="0"/>
          <w:sz w:val="28"/>
          <w:szCs w:val="28"/>
        </w:rPr>
        <w:t>银的资料是否齐全，严格审核申请表各要素的完整性。</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（四）事后监督中心一旦发现客户有违规、违法等异常现象，应立即暂停客户的</w:t>
      </w:r>
      <w:proofErr w:type="gramStart"/>
      <w:r w:rsidRPr="00050117">
        <w:rPr>
          <w:rFonts w:eastAsia="仿宋_GB2312"/>
          <w:bCs/>
          <w:snapToGrid w:val="0"/>
          <w:kern w:val="0"/>
          <w:sz w:val="28"/>
          <w:szCs w:val="28"/>
        </w:rPr>
        <w:t>网银支付</w:t>
      </w:r>
      <w:proofErr w:type="gramEnd"/>
      <w:r w:rsidRPr="00050117">
        <w:rPr>
          <w:rFonts w:eastAsia="仿宋_GB2312"/>
          <w:bCs/>
          <w:snapToGrid w:val="0"/>
          <w:kern w:val="0"/>
          <w:sz w:val="28"/>
          <w:szCs w:val="28"/>
        </w:rPr>
        <w:t>功能，并与客户取得联系，待异常消除后重新启用。</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第三十五条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根据国家反洗钱的有关规定，</w:t>
      </w:r>
      <w:proofErr w:type="gramStart"/>
      <w:r w:rsidRPr="00050117">
        <w:rPr>
          <w:rFonts w:eastAsia="仿宋_GB2312"/>
          <w:bCs/>
          <w:snapToGrid w:val="0"/>
          <w:kern w:val="0"/>
          <w:sz w:val="28"/>
          <w:szCs w:val="28"/>
        </w:rPr>
        <w:t>网银系统</w:t>
      </w:r>
      <w:proofErr w:type="gramEnd"/>
      <w:r w:rsidRPr="00050117">
        <w:rPr>
          <w:rFonts w:eastAsia="仿宋_GB2312"/>
          <w:bCs/>
          <w:snapToGrid w:val="0"/>
          <w:kern w:val="0"/>
          <w:sz w:val="28"/>
          <w:szCs w:val="28"/>
        </w:rPr>
        <w:t>处理的所有交易必须纳入反洗</w:t>
      </w:r>
      <w:proofErr w:type="gramStart"/>
      <w:r w:rsidRPr="00050117">
        <w:rPr>
          <w:rFonts w:eastAsia="仿宋_GB2312"/>
          <w:bCs/>
          <w:snapToGrid w:val="0"/>
          <w:kern w:val="0"/>
          <w:sz w:val="28"/>
          <w:szCs w:val="28"/>
        </w:rPr>
        <w:t>钱处</w:t>
      </w:r>
      <w:proofErr w:type="gramEnd"/>
      <w:r w:rsidRPr="00050117">
        <w:rPr>
          <w:rFonts w:eastAsia="仿宋_GB2312"/>
          <w:bCs/>
          <w:snapToGrid w:val="0"/>
          <w:kern w:val="0"/>
          <w:sz w:val="28"/>
          <w:szCs w:val="28"/>
        </w:rPr>
        <w:t>理和监测系统中，由各营业网点进行监控和报告。</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第十章</w:t>
      </w:r>
      <w:r w:rsidR="00B41285" w:rsidRPr="00050117">
        <w:rPr>
          <w:rFonts w:eastAsia="仿宋_GB2312"/>
          <w:b/>
          <w:sz w:val="28"/>
          <w:szCs w:val="28"/>
        </w:rPr>
        <w:t xml:space="preserve">  </w:t>
      </w:r>
      <w:r w:rsidRPr="00050117">
        <w:rPr>
          <w:rFonts w:eastAsia="仿宋_GB2312"/>
          <w:b/>
          <w:sz w:val="28"/>
          <w:szCs w:val="28"/>
        </w:rPr>
        <w:t>重大事项处理</w:t>
      </w:r>
      <w:bookmarkStart w:id="1" w:name="_Toc162666785"/>
      <w:bookmarkStart w:id="2" w:name="_Toc163988621"/>
      <w:bookmarkStart w:id="3" w:name="_Toc163989005"/>
      <w:bookmarkStart w:id="4" w:name="_Toc164149537"/>
      <w:bookmarkStart w:id="5" w:name="_Toc164150021"/>
      <w:bookmarkStart w:id="6" w:name="_Toc164150501"/>
      <w:bookmarkStart w:id="7" w:name="_Toc164150960"/>
      <w:bookmarkStart w:id="8" w:name="_Toc164151984"/>
      <w:bookmarkStart w:id="9" w:name="_Toc164152376"/>
      <w:bookmarkStart w:id="10" w:name="_Toc164156550"/>
      <w:bookmarkStart w:id="11" w:name="_Toc172702636"/>
      <w:bookmarkStart w:id="12" w:name="_Toc172702984"/>
      <w:bookmarkStart w:id="13" w:name="_Toc173120656"/>
      <w:bookmarkStart w:id="14" w:name="_Toc173121078"/>
      <w:bookmarkStart w:id="15" w:name="_Toc173123249"/>
      <w:bookmarkStart w:id="16" w:name="_Toc173123609"/>
      <w:bookmarkStart w:id="17" w:name="_Toc182793798"/>
      <w:bookmarkStart w:id="18" w:name="_Toc186367223"/>
      <w:bookmarkStart w:id="19" w:name="_Toc196147654"/>
      <w:bookmarkStart w:id="20" w:name="_Toc204408775"/>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第三十六条</w:t>
      </w:r>
      <w:r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网银重大</w:t>
      </w:r>
      <w:proofErr w:type="gramEnd"/>
      <w:r w:rsidRPr="00050117">
        <w:rPr>
          <w:rFonts w:eastAsia="仿宋_GB2312"/>
          <w:bCs/>
          <w:snapToGrid w:val="0"/>
          <w:kern w:val="0"/>
          <w:sz w:val="28"/>
          <w:szCs w:val="28"/>
        </w:rPr>
        <w:t>事项包括服务中断、业务差错、风险事件等。</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w:t>
      </w:r>
      <w:proofErr w:type="gramStart"/>
      <w:r w:rsidRPr="00050117">
        <w:rPr>
          <w:rFonts w:eastAsia="仿宋_GB2312"/>
          <w:bCs/>
          <w:snapToGrid w:val="0"/>
          <w:kern w:val="0"/>
          <w:sz w:val="28"/>
          <w:szCs w:val="28"/>
        </w:rPr>
        <w:t>网银服务</w:t>
      </w:r>
      <w:proofErr w:type="gramEnd"/>
      <w:r w:rsidRPr="00050117">
        <w:rPr>
          <w:rFonts w:eastAsia="仿宋_GB2312"/>
          <w:bCs/>
          <w:snapToGrid w:val="0"/>
          <w:kern w:val="0"/>
          <w:sz w:val="28"/>
          <w:szCs w:val="28"/>
        </w:rPr>
        <w:t>中断是指由于系统故障或者不可抗力等原因造成客户暂时无法办理</w:t>
      </w:r>
      <w:proofErr w:type="gramStart"/>
      <w:r w:rsidRPr="00050117">
        <w:rPr>
          <w:rFonts w:eastAsia="仿宋_GB2312"/>
          <w:bCs/>
          <w:snapToGrid w:val="0"/>
          <w:kern w:val="0"/>
          <w:sz w:val="28"/>
          <w:szCs w:val="28"/>
        </w:rPr>
        <w:t>网银业</w:t>
      </w:r>
      <w:proofErr w:type="gramEnd"/>
      <w:r w:rsidRPr="00050117">
        <w:rPr>
          <w:rFonts w:eastAsia="仿宋_GB2312"/>
          <w:bCs/>
          <w:snapToGrid w:val="0"/>
          <w:kern w:val="0"/>
          <w:sz w:val="28"/>
          <w:szCs w:val="28"/>
        </w:rPr>
        <w:t>务的情形。</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差错是指由于系统故障、操作员操作失误等原因造成的错记、重记、漏记或少记客户账务等差错的情形。</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w:t>
      </w:r>
      <w:proofErr w:type="gramStart"/>
      <w:r w:rsidRPr="00050117">
        <w:rPr>
          <w:rFonts w:eastAsia="仿宋_GB2312"/>
          <w:bCs/>
          <w:snapToGrid w:val="0"/>
          <w:kern w:val="0"/>
          <w:sz w:val="28"/>
          <w:szCs w:val="28"/>
        </w:rPr>
        <w:t>网银风险</w:t>
      </w:r>
      <w:proofErr w:type="gramEnd"/>
      <w:r w:rsidRPr="00050117">
        <w:rPr>
          <w:rFonts w:eastAsia="仿宋_GB2312"/>
          <w:bCs/>
          <w:snapToGrid w:val="0"/>
          <w:kern w:val="0"/>
          <w:sz w:val="28"/>
          <w:szCs w:val="28"/>
        </w:rPr>
        <w:t>事件分为业务风险事件、技术风险事件、法律风险事件和声誉风险事件。其中，业务风险事件是指由于</w:t>
      </w:r>
      <w:proofErr w:type="gramStart"/>
      <w:r w:rsidRPr="00050117">
        <w:rPr>
          <w:rFonts w:eastAsia="仿宋_GB2312"/>
          <w:bCs/>
          <w:snapToGrid w:val="0"/>
          <w:kern w:val="0"/>
          <w:sz w:val="28"/>
          <w:szCs w:val="28"/>
        </w:rPr>
        <w:t>网银客户</w:t>
      </w:r>
      <w:proofErr w:type="gramEnd"/>
      <w:r w:rsidRPr="00050117">
        <w:rPr>
          <w:rFonts w:eastAsia="仿宋_GB2312"/>
          <w:bCs/>
          <w:snapToGrid w:val="0"/>
          <w:kern w:val="0"/>
          <w:sz w:val="28"/>
          <w:szCs w:val="28"/>
        </w:rPr>
        <w:t>自身原因造成其信息或账户资金被非法窃取的各类事件；技术风险事件是</w:t>
      </w:r>
      <w:proofErr w:type="gramStart"/>
      <w:r w:rsidRPr="00050117">
        <w:rPr>
          <w:rFonts w:eastAsia="仿宋_GB2312"/>
          <w:bCs/>
          <w:snapToGrid w:val="0"/>
          <w:kern w:val="0"/>
          <w:sz w:val="28"/>
          <w:szCs w:val="28"/>
        </w:rPr>
        <w:t>指网银</w:t>
      </w:r>
      <w:proofErr w:type="gramEnd"/>
      <w:r w:rsidRPr="00050117">
        <w:rPr>
          <w:rFonts w:eastAsia="仿宋_GB2312"/>
          <w:bCs/>
          <w:snapToGrid w:val="0"/>
          <w:kern w:val="0"/>
          <w:sz w:val="28"/>
          <w:szCs w:val="28"/>
        </w:rPr>
        <w:t>系统存在安全漏洞、遭到攻击或破坏的各类事件；法律风险事件是</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相关法律诉讼事件；声誉风险事件是指媒体负面报道、聚众滋事等</w:t>
      </w:r>
      <w:proofErr w:type="gramStart"/>
      <w:r w:rsidRPr="00050117">
        <w:rPr>
          <w:rFonts w:eastAsia="仿宋_GB2312"/>
          <w:bCs/>
          <w:snapToGrid w:val="0"/>
          <w:kern w:val="0"/>
          <w:sz w:val="28"/>
          <w:szCs w:val="28"/>
        </w:rPr>
        <w:t>影响网银声誉</w:t>
      </w:r>
      <w:proofErr w:type="gramEnd"/>
      <w:r w:rsidRPr="00050117">
        <w:rPr>
          <w:rFonts w:eastAsia="仿宋_GB2312"/>
          <w:bCs/>
          <w:snapToGrid w:val="0"/>
          <w:kern w:val="0"/>
          <w:sz w:val="28"/>
          <w:szCs w:val="28"/>
        </w:rPr>
        <w:t>的各类事件。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第三十七条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各营业网点</w:t>
      </w:r>
      <w:proofErr w:type="gramStart"/>
      <w:r w:rsidRPr="00050117">
        <w:rPr>
          <w:rFonts w:eastAsia="仿宋_GB2312"/>
          <w:bCs/>
          <w:snapToGrid w:val="0"/>
          <w:kern w:val="0"/>
          <w:sz w:val="28"/>
          <w:szCs w:val="28"/>
        </w:rPr>
        <w:t>发现网银重大</w:t>
      </w:r>
      <w:proofErr w:type="gramEnd"/>
      <w:r w:rsidRPr="00050117">
        <w:rPr>
          <w:rFonts w:eastAsia="仿宋_GB2312"/>
          <w:bCs/>
          <w:snapToGrid w:val="0"/>
          <w:kern w:val="0"/>
          <w:sz w:val="28"/>
          <w:szCs w:val="28"/>
        </w:rPr>
        <w:t>事项后，应填写《网上银行业务重大事项报告表》</w:t>
      </w:r>
      <w:bookmarkStart w:id="21" w:name="z21、1"/>
      <w:bookmarkEnd w:id="21"/>
      <w:r w:rsidRPr="00050117">
        <w:rPr>
          <w:rFonts w:eastAsia="仿宋_GB2312"/>
          <w:bCs/>
          <w:snapToGrid w:val="0"/>
          <w:kern w:val="0"/>
          <w:sz w:val="28"/>
          <w:szCs w:val="28"/>
        </w:rPr>
        <w:t>（附件</w:t>
      </w:r>
      <w:r w:rsidRPr="00050117">
        <w:rPr>
          <w:rFonts w:eastAsia="仿宋_GB2312"/>
          <w:bCs/>
          <w:snapToGrid w:val="0"/>
          <w:kern w:val="0"/>
          <w:sz w:val="28"/>
          <w:szCs w:val="28"/>
        </w:rPr>
        <w:t>2</w:t>
      </w:r>
      <w:r w:rsidRPr="00050117">
        <w:rPr>
          <w:rFonts w:eastAsia="仿宋_GB2312"/>
          <w:bCs/>
          <w:snapToGrid w:val="0"/>
          <w:kern w:val="0"/>
          <w:sz w:val="28"/>
          <w:szCs w:val="28"/>
        </w:rPr>
        <w:t>），及时报告。</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lastRenderedPageBreak/>
        <w:t>第三十八条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网银重大</w:t>
      </w:r>
      <w:proofErr w:type="gramEnd"/>
      <w:r w:rsidRPr="00050117">
        <w:rPr>
          <w:rFonts w:eastAsia="仿宋_GB2312"/>
          <w:bCs/>
          <w:snapToGrid w:val="0"/>
          <w:kern w:val="0"/>
          <w:sz w:val="28"/>
          <w:szCs w:val="28"/>
        </w:rPr>
        <w:t>事项的处理情况实行动态管理，各营业网点应及时将重大事项的最新情况通过《网上银行业务重大事项处理情况跟踪信息表》（</w:t>
      </w:r>
      <w:bookmarkStart w:id="22" w:name="z21、2"/>
      <w:bookmarkEnd w:id="22"/>
      <w:r w:rsidRPr="00050117">
        <w:rPr>
          <w:rFonts w:eastAsia="仿宋_GB2312"/>
          <w:bCs/>
          <w:snapToGrid w:val="0"/>
          <w:kern w:val="0"/>
          <w:sz w:val="28"/>
          <w:szCs w:val="28"/>
        </w:rPr>
        <w:t>附件</w:t>
      </w:r>
      <w:r w:rsidRPr="00050117">
        <w:rPr>
          <w:rFonts w:eastAsia="仿宋_GB2312"/>
          <w:bCs/>
          <w:snapToGrid w:val="0"/>
          <w:kern w:val="0"/>
          <w:sz w:val="28"/>
          <w:szCs w:val="28"/>
        </w:rPr>
        <w:t>3</w:t>
      </w:r>
      <w:r w:rsidRPr="00050117">
        <w:rPr>
          <w:rFonts w:eastAsia="仿宋_GB2312"/>
          <w:bCs/>
          <w:snapToGrid w:val="0"/>
          <w:kern w:val="0"/>
          <w:sz w:val="28"/>
          <w:szCs w:val="28"/>
        </w:rPr>
        <w:t>）报告。</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第三十九条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应急处理应在有效控制风险的前提下，提高应急处理效率，尽量缩小不良影响范围。</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如</w:t>
      </w:r>
      <w:proofErr w:type="gramStart"/>
      <w:r w:rsidRPr="00050117">
        <w:rPr>
          <w:rFonts w:eastAsia="仿宋_GB2312"/>
          <w:bCs/>
          <w:snapToGrid w:val="0"/>
          <w:kern w:val="0"/>
          <w:sz w:val="28"/>
          <w:szCs w:val="28"/>
        </w:rPr>
        <w:t>遇网银服务</w:t>
      </w:r>
      <w:proofErr w:type="gramEnd"/>
      <w:r w:rsidRPr="00050117">
        <w:rPr>
          <w:rFonts w:eastAsia="仿宋_GB2312"/>
          <w:bCs/>
          <w:snapToGrid w:val="0"/>
          <w:kern w:val="0"/>
          <w:sz w:val="28"/>
          <w:szCs w:val="28"/>
        </w:rPr>
        <w:t>中断，本行采取要求客户到营业网点柜面办理业务的应急方式；对于集团客户主动收款业务，建议客户直接通知其分支机构到开户机构办理付款手续；对于客户已提交的指令不采取应急处理。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第四十一条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遇到</w:t>
      </w:r>
      <w:proofErr w:type="gramStart"/>
      <w:r w:rsidRPr="00050117">
        <w:rPr>
          <w:rFonts w:eastAsia="仿宋_GB2312"/>
          <w:bCs/>
          <w:snapToGrid w:val="0"/>
          <w:kern w:val="0"/>
          <w:sz w:val="28"/>
          <w:szCs w:val="28"/>
        </w:rPr>
        <w:t>网银服务</w:t>
      </w:r>
      <w:proofErr w:type="gramEnd"/>
      <w:r w:rsidRPr="00050117">
        <w:rPr>
          <w:rFonts w:eastAsia="仿宋_GB2312"/>
          <w:bCs/>
          <w:snapToGrid w:val="0"/>
          <w:kern w:val="0"/>
          <w:sz w:val="28"/>
          <w:szCs w:val="28"/>
        </w:rPr>
        <w:t>中断情况，各相关业务部门要立即排查原因，尽快恢复系统，并做好客户解释工作。对于因系统故障等原因造成客户无法办理</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的，应建议客户到指定营业网点办理。短期内不能恢复服务的，要以电话、传真等方式通知重点客户。</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第四十二条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因系统升级或改造而需要暂时中止提供</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服务超过</w:t>
      </w:r>
      <w:r w:rsidRPr="00050117">
        <w:rPr>
          <w:rFonts w:eastAsia="仿宋_GB2312"/>
          <w:bCs/>
          <w:snapToGrid w:val="0"/>
          <w:kern w:val="0"/>
          <w:sz w:val="28"/>
          <w:szCs w:val="28"/>
        </w:rPr>
        <w:t>3</w:t>
      </w:r>
      <w:r w:rsidRPr="00050117">
        <w:rPr>
          <w:rFonts w:eastAsia="仿宋_GB2312"/>
          <w:bCs/>
          <w:snapToGrid w:val="0"/>
          <w:kern w:val="0"/>
          <w:sz w:val="28"/>
          <w:szCs w:val="28"/>
        </w:rPr>
        <w:t>小时（含）时，各营业网点应在接到本行通知后，及时告知客户，以便客户做好准备。</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第四十三条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各网点应建立应急业务登记簿，对需要进行应急处理的业务要逐笔详细登记，每日营业终了，会计主管应将应急业务登记簿和手工凭证及附件进行核对。</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第四十四条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营业网点操作员无法</w:t>
      </w:r>
      <w:proofErr w:type="gramStart"/>
      <w:r w:rsidRPr="00050117">
        <w:rPr>
          <w:rFonts w:eastAsia="仿宋_GB2312"/>
          <w:bCs/>
          <w:snapToGrid w:val="0"/>
          <w:kern w:val="0"/>
          <w:sz w:val="28"/>
          <w:szCs w:val="28"/>
        </w:rPr>
        <w:t>登录网银内部</w:t>
      </w:r>
      <w:proofErr w:type="gramEnd"/>
      <w:r w:rsidRPr="00050117">
        <w:rPr>
          <w:rFonts w:eastAsia="仿宋_GB2312"/>
          <w:bCs/>
          <w:snapToGrid w:val="0"/>
          <w:kern w:val="0"/>
          <w:sz w:val="28"/>
          <w:szCs w:val="28"/>
        </w:rPr>
        <w:t>管理系统时，应主动查找原因，</w:t>
      </w:r>
      <w:proofErr w:type="gramStart"/>
      <w:r w:rsidRPr="00050117">
        <w:rPr>
          <w:rFonts w:eastAsia="仿宋_GB2312"/>
          <w:bCs/>
          <w:snapToGrid w:val="0"/>
          <w:kern w:val="0"/>
          <w:sz w:val="28"/>
          <w:szCs w:val="28"/>
        </w:rPr>
        <w:t>待网</w:t>
      </w:r>
      <w:proofErr w:type="gramEnd"/>
      <w:r w:rsidRPr="00050117">
        <w:rPr>
          <w:rFonts w:eastAsia="仿宋_GB2312"/>
          <w:bCs/>
          <w:snapToGrid w:val="0"/>
          <w:kern w:val="0"/>
          <w:sz w:val="28"/>
          <w:szCs w:val="28"/>
        </w:rPr>
        <w:t>络恢复正常后再办理业务。</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第四十五条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差错处理应遵守据实、准确和及时的原</w:t>
      </w:r>
      <w:r w:rsidRPr="00050117">
        <w:rPr>
          <w:rFonts w:eastAsia="仿宋_GB2312"/>
          <w:bCs/>
          <w:snapToGrid w:val="0"/>
          <w:kern w:val="0"/>
          <w:sz w:val="28"/>
          <w:szCs w:val="28"/>
        </w:rPr>
        <w:lastRenderedPageBreak/>
        <w:t>则。各营业网点应指定专人将</w:t>
      </w:r>
      <w:proofErr w:type="gramStart"/>
      <w:r w:rsidRPr="00050117">
        <w:rPr>
          <w:rFonts w:eastAsia="仿宋_GB2312"/>
          <w:bCs/>
          <w:snapToGrid w:val="0"/>
          <w:kern w:val="0"/>
          <w:sz w:val="28"/>
          <w:szCs w:val="28"/>
        </w:rPr>
        <w:t>网银业务</w:t>
      </w:r>
      <w:proofErr w:type="gramEnd"/>
      <w:r w:rsidRPr="00050117">
        <w:rPr>
          <w:rFonts w:eastAsia="仿宋_GB2312"/>
          <w:bCs/>
          <w:snapToGrid w:val="0"/>
          <w:kern w:val="0"/>
          <w:sz w:val="28"/>
          <w:szCs w:val="28"/>
        </w:rPr>
        <w:t>差错详细备案登记，记录内容应包括差错时间、差错内容、处理部门、处理人员姓名、客户资料、差错影响或损失、差错原因、处理结果等，及时提交电子银行部。</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第四十六条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各网点发现或接到客户反映出现网银差错的，应根据差错情况进行相应处理。</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（一）系统原因造成的业务差错，信息</w:t>
      </w:r>
      <w:r w:rsidR="002171EC" w:rsidRPr="00050117">
        <w:rPr>
          <w:rFonts w:eastAsia="仿宋_GB2312"/>
          <w:bCs/>
          <w:snapToGrid w:val="0"/>
          <w:kern w:val="0"/>
          <w:sz w:val="28"/>
          <w:szCs w:val="28"/>
        </w:rPr>
        <w:t>科技</w:t>
      </w:r>
      <w:r w:rsidRPr="00050117">
        <w:rPr>
          <w:rFonts w:eastAsia="仿宋_GB2312"/>
          <w:bCs/>
          <w:snapToGrid w:val="0"/>
          <w:kern w:val="0"/>
          <w:sz w:val="28"/>
          <w:szCs w:val="28"/>
        </w:rPr>
        <w:t>部及</w:t>
      </w:r>
      <w:proofErr w:type="gramStart"/>
      <w:r w:rsidRPr="00050117">
        <w:rPr>
          <w:rFonts w:eastAsia="仿宋_GB2312"/>
          <w:bCs/>
          <w:snapToGrid w:val="0"/>
          <w:kern w:val="0"/>
          <w:sz w:val="28"/>
          <w:szCs w:val="28"/>
        </w:rPr>
        <w:t>网银相关</w:t>
      </w:r>
      <w:proofErr w:type="gramEnd"/>
      <w:r w:rsidRPr="00050117">
        <w:rPr>
          <w:rFonts w:eastAsia="仿宋_GB2312"/>
          <w:bCs/>
          <w:snapToGrid w:val="0"/>
          <w:kern w:val="0"/>
          <w:sz w:val="28"/>
          <w:szCs w:val="28"/>
        </w:rPr>
        <w:t>业务部门要配合查清原因，提出处理意见，由部门负责人签字确认，送交相关业务部门按照规定进行账务冲正处理，涉及手续费、资金</w:t>
      </w:r>
      <w:proofErr w:type="gramStart"/>
      <w:r w:rsidRPr="00050117">
        <w:rPr>
          <w:rFonts w:eastAsia="仿宋_GB2312"/>
          <w:bCs/>
          <w:snapToGrid w:val="0"/>
          <w:kern w:val="0"/>
          <w:sz w:val="28"/>
          <w:szCs w:val="28"/>
        </w:rPr>
        <w:t>汇划费</w:t>
      </w:r>
      <w:proofErr w:type="gramEnd"/>
      <w:r w:rsidRPr="00050117">
        <w:rPr>
          <w:rFonts w:eastAsia="仿宋_GB2312"/>
          <w:bCs/>
          <w:snapToGrid w:val="0"/>
          <w:kern w:val="0"/>
          <w:sz w:val="28"/>
          <w:szCs w:val="28"/>
        </w:rPr>
        <w:t>的要同时冲正。涉及其他机构账务的，应报上级主管部门协调解决；</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bookmarkStart w:id="23" w:name="_Toc164149540"/>
      <w:bookmarkStart w:id="24" w:name="_Toc164150024"/>
      <w:bookmarkStart w:id="25" w:name="_Toc164150504"/>
      <w:bookmarkStart w:id="26" w:name="_Toc196147657"/>
      <w:r w:rsidRPr="00050117">
        <w:rPr>
          <w:rFonts w:eastAsia="仿宋_GB2312"/>
          <w:bCs/>
          <w:snapToGrid w:val="0"/>
          <w:kern w:val="0"/>
          <w:sz w:val="28"/>
          <w:szCs w:val="28"/>
        </w:rPr>
        <w:t>（二）柜员操作失误造成的业务差错，按本行相关业务规定处理</w:t>
      </w:r>
      <w:bookmarkEnd w:id="23"/>
      <w:bookmarkEnd w:id="24"/>
      <w:bookmarkEnd w:id="25"/>
      <w:bookmarkEnd w:id="26"/>
      <w:r w:rsidRPr="00050117">
        <w:rPr>
          <w:rFonts w:eastAsia="仿宋_GB2312"/>
          <w:bCs/>
          <w:snapToGrid w:val="0"/>
          <w:kern w:val="0"/>
          <w:sz w:val="28"/>
          <w:szCs w:val="28"/>
        </w:rPr>
        <w:t>。</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第四十七条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因自身系统、内控制度或为其提供服务的第三方机构的原因，造成电子支付指令无法按约定时间传递、传递不完整或被篡改，并造成客户损失的，各营业网点应及时做好安抚工作，并及时汇报本行主管部门及分管领导，以便尽快处理，减少损失和负面影响。因第三</w:t>
      </w:r>
      <w:proofErr w:type="gramStart"/>
      <w:r w:rsidRPr="00050117">
        <w:rPr>
          <w:rFonts w:eastAsia="仿宋_GB2312"/>
          <w:bCs/>
          <w:snapToGrid w:val="0"/>
          <w:kern w:val="0"/>
          <w:sz w:val="28"/>
          <w:szCs w:val="28"/>
        </w:rPr>
        <w:t>方服务</w:t>
      </w:r>
      <w:proofErr w:type="gramEnd"/>
      <w:r w:rsidRPr="00050117">
        <w:rPr>
          <w:rFonts w:eastAsia="仿宋_GB2312"/>
          <w:bCs/>
          <w:snapToGrid w:val="0"/>
          <w:kern w:val="0"/>
          <w:sz w:val="28"/>
          <w:szCs w:val="28"/>
        </w:rPr>
        <w:t>机构的原因造成客户损失的，本行将根据与第三</w:t>
      </w:r>
      <w:proofErr w:type="gramStart"/>
      <w:r w:rsidRPr="00050117">
        <w:rPr>
          <w:rFonts w:eastAsia="仿宋_GB2312"/>
          <w:bCs/>
          <w:snapToGrid w:val="0"/>
          <w:kern w:val="0"/>
          <w:sz w:val="28"/>
          <w:szCs w:val="28"/>
        </w:rPr>
        <w:t>方服</w:t>
      </w:r>
      <w:proofErr w:type="gramEnd"/>
      <w:r w:rsidRPr="00050117">
        <w:rPr>
          <w:rFonts w:eastAsia="仿宋_GB2312"/>
          <w:bCs/>
          <w:snapToGrid w:val="0"/>
          <w:kern w:val="0"/>
          <w:sz w:val="28"/>
          <w:szCs w:val="28"/>
        </w:rPr>
        <w:t>务机构的协议对其进行追偿。</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第四十八条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由于客户自身原因造成的电子支付指令未执行、未适当执行、延迟执行等业务差错，各营业网点应主动通知客户改正或配合客户采取补救措施。</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第四十九条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r w:rsidRPr="00050117">
        <w:rPr>
          <w:rFonts w:eastAsia="仿宋_GB2312"/>
          <w:bCs/>
          <w:snapToGrid w:val="0"/>
          <w:kern w:val="0"/>
          <w:sz w:val="28"/>
          <w:szCs w:val="28"/>
        </w:rPr>
        <w:t>客户</w:t>
      </w:r>
      <w:proofErr w:type="gramStart"/>
      <w:r w:rsidRPr="00050117">
        <w:rPr>
          <w:rFonts w:eastAsia="仿宋_GB2312"/>
          <w:bCs/>
          <w:snapToGrid w:val="0"/>
          <w:kern w:val="0"/>
          <w:sz w:val="28"/>
          <w:szCs w:val="28"/>
        </w:rPr>
        <w:t>通过网银办理</w:t>
      </w:r>
      <w:proofErr w:type="gramEnd"/>
      <w:r w:rsidRPr="00050117">
        <w:rPr>
          <w:rFonts w:eastAsia="仿宋_GB2312"/>
          <w:bCs/>
          <w:snapToGrid w:val="0"/>
          <w:kern w:val="0"/>
          <w:sz w:val="28"/>
          <w:szCs w:val="28"/>
        </w:rPr>
        <w:t>异地汇款业务，款项汇出后若由于账号、户名不符、汇款无人领取等原因需要汇入行退回的，按柜面汇入行主动退汇的处理手续处理。其中对于因账号、户名不符导致挂</w:t>
      </w:r>
      <w:r w:rsidRPr="00050117">
        <w:rPr>
          <w:rFonts w:eastAsia="仿宋_GB2312"/>
          <w:bCs/>
          <w:snapToGrid w:val="0"/>
          <w:kern w:val="0"/>
          <w:sz w:val="28"/>
          <w:szCs w:val="28"/>
        </w:rPr>
        <w:lastRenderedPageBreak/>
        <w:t>账需要退汇的，汇入行应在当日（最迟在三个工作日内）办理退汇手续。</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第五十条</w:t>
      </w:r>
      <w:r w:rsidRPr="00050117">
        <w:rPr>
          <w:rFonts w:eastAsia="仿宋_GB2312"/>
          <w:bCs/>
          <w:snapToGrid w:val="0"/>
          <w:kern w:val="0"/>
          <w:sz w:val="28"/>
          <w:szCs w:val="28"/>
        </w:rPr>
        <w:t xml:space="preserve"> </w:t>
      </w:r>
      <w:r w:rsidR="00B41285"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网银风险</w:t>
      </w:r>
      <w:proofErr w:type="gramEnd"/>
      <w:r w:rsidRPr="00050117">
        <w:rPr>
          <w:rFonts w:eastAsia="仿宋_GB2312"/>
          <w:bCs/>
          <w:snapToGrid w:val="0"/>
          <w:kern w:val="0"/>
          <w:sz w:val="28"/>
          <w:szCs w:val="28"/>
        </w:rPr>
        <w:t>事件的处理应遵守审慎、高效、保密的原则，各相关部门要积极配合，通力合作，妥善处理好风险事件。</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（一）电子银行部负责处理</w:t>
      </w:r>
      <w:proofErr w:type="gramStart"/>
      <w:r w:rsidRPr="00050117">
        <w:rPr>
          <w:rFonts w:eastAsia="仿宋_GB2312"/>
          <w:bCs/>
          <w:snapToGrid w:val="0"/>
          <w:kern w:val="0"/>
          <w:sz w:val="28"/>
          <w:szCs w:val="28"/>
        </w:rPr>
        <w:t>网银风险</w:t>
      </w:r>
      <w:proofErr w:type="gramEnd"/>
      <w:r w:rsidRPr="00050117">
        <w:rPr>
          <w:rFonts w:eastAsia="仿宋_GB2312"/>
          <w:bCs/>
          <w:snapToGrid w:val="0"/>
          <w:kern w:val="0"/>
          <w:sz w:val="28"/>
          <w:szCs w:val="28"/>
        </w:rPr>
        <w:t>事件并逐级报告，协助本行</w:t>
      </w:r>
      <w:r w:rsidR="00885F63" w:rsidRPr="00050117">
        <w:rPr>
          <w:rFonts w:eastAsia="仿宋_GB2312"/>
          <w:bCs/>
          <w:snapToGrid w:val="0"/>
          <w:kern w:val="0"/>
          <w:sz w:val="28"/>
          <w:szCs w:val="28"/>
        </w:rPr>
        <w:t>安全</w:t>
      </w:r>
      <w:r w:rsidRPr="00050117">
        <w:rPr>
          <w:rFonts w:eastAsia="仿宋_GB2312"/>
          <w:bCs/>
          <w:snapToGrid w:val="0"/>
          <w:kern w:val="0"/>
          <w:sz w:val="28"/>
          <w:szCs w:val="28"/>
        </w:rPr>
        <w:t>保卫部门向公安机关报案，配合公安机关进行调查，组织对客户的安全宣传教育工作。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（二）</w:t>
      </w:r>
      <w:r w:rsidR="00885F63" w:rsidRPr="00050117">
        <w:rPr>
          <w:rFonts w:eastAsia="仿宋_GB2312"/>
          <w:bCs/>
          <w:snapToGrid w:val="0"/>
          <w:kern w:val="0"/>
          <w:sz w:val="28"/>
          <w:szCs w:val="28"/>
        </w:rPr>
        <w:t>安全保卫部负责</w:t>
      </w:r>
      <w:proofErr w:type="gramStart"/>
      <w:r w:rsidR="00885F63" w:rsidRPr="00050117">
        <w:rPr>
          <w:rFonts w:eastAsia="仿宋_GB2312"/>
          <w:bCs/>
          <w:snapToGrid w:val="0"/>
          <w:kern w:val="0"/>
          <w:sz w:val="28"/>
          <w:szCs w:val="28"/>
        </w:rPr>
        <w:t>就网银风险</w:t>
      </w:r>
      <w:proofErr w:type="gramEnd"/>
      <w:r w:rsidR="00885F63" w:rsidRPr="00050117">
        <w:rPr>
          <w:rFonts w:eastAsia="仿宋_GB2312"/>
          <w:bCs/>
          <w:snapToGrid w:val="0"/>
          <w:kern w:val="0"/>
          <w:sz w:val="28"/>
          <w:szCs w:val="28"/>
        </w:rPr>
        <w:t>事件向公安机关报案</w:t>
      </w:r>
      <w:r w:rsidRPr="00050117">
        <w:rPr>
          <w:rFonts w:eastAsia="仿宋_GB2312"/>
          <w:bCs/>
          <w:snapToGrid w:val="0"/>
          <w:kern w:val="0"/>
          <w:sz w:val="28"/>
          <w:szCs w:val="28"/>
        </w:rPr>
        <w:t>，协助电子银行部处理风险事件，配合公安机关的调查工作。</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（三）信息</w:t>
      </w:r>
      <w:r w:rsidR="00885F63" w:rsidRPr="00050117">
        <w:rPr>
          <w:rFonts w:eastAsia="仿宋_GB2312"/>
          <w:bCs/>
          <w:snapToGrid w:val="0"/>
          <w:kern w:val="0"/>
          <w:sz w:val="28"/>
          <w:szCs w:val="28"/>
        </w:rPr>
        <w:t>科技</w:t>
      </w:r>
      <w:r w:rsidRPr="00050117">
        <w:rPr>
          <w:rFonts w:eastAsia="仿宋_GB2312"/>
          <w:bCs/>
          <w:snapToGrid w:val="0"/>
          <w:kern w:val="0"/>
          <w:sz w:val="28"/>
          <w:szCs w:val="28"/>
        </w:rPr>
        <w:t>部负责技术分析，研究制定有关技术应对方案；</w:t>
      </w:r>
      <w:r w:rsidR="002171EC" w:rsidRPr="00050117">
        <w:rPr>
          <w:rFonts w:eastAsia="仿宋_GB2312"/>
          <w:bCs/>
          <w:snapToGrid w:val="0"/>
          <w:kern w:val="0"/>
          <w:sz w:val="28"/>
          <w:szCs w:val="28"/>
        </w:rPr>
        <w:t>向电子银行部和安全保卫部门提供</w:t>
      </w:r>
      <w:proofErr w:type="gramStart"/>
      <w:r w:rsidR="002171EC" w:rsidRPr="00050117">
        <w:rPr>
          <w:rFonts w:eastAsia="仿宋_GB2312"/>
          <w:bCs/>
          <w:snapToGrid w:val="0"/>
          <w:kern w:val="0"/>
          <w:sz w:val="28"/>
          <w:szCs w:val="28"/>
        </w:rPr>
        <w:t>网银风险</w:t>
      </w:r>
      <w:proofErr w:type="gramEnd"/>
      <w:r w:rsidR="002171EC" w:rsidRPr="00050117">
        <w:rPr>
          <w:rFonts w:eastAsia="仿宋_GB2312"/>
          <w:bCs/>
          <w:snapToGrid w:val="0"/>
          <w:kern w:val="0"/>
          <w:sz w:val="28"/>
          <w:szCs w:val="28"/>
        </w:rPr>
        <w:t>事件涉及的交易信息查询等技术支持工作</w:t>
      </w:r>
      <w:r w:rsidRPr="00050117">
        <w:rPr>
          <w:rFonts w:eastAsia="仿宋_GB2312"/>
          <w:bCs/>
          <w:snapToGrid w:val="0"/>
          <w:kern w:val="0"/>
          <w:sz w:val="28"/>
          <w:szCs w:val="28"/>
        </w:rPr>
        <w:t>。</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（四）各营业网点负责监督内部人员的操作，一旦发现内部人员利用</w:t>
      </w:r>
      <w:proofErr w:type="gramStart"/>
      <w:r w:rsidRPr="00050117">
        <w:rPr>
          <w:rFonts w:eastAsia="仿宋_GB2312"/>
          <w:bCs/>
          <w:snapToGrid w:val="0"/>
          <w:kern w:val="0"/>
          <w:sz w:val="28"/>
          <w:szCs w:val="28"/>
        </w:rPr>
        <w:t>从事网银工作</w:t>
      </w:r>
      <w:proofErr w:type="gramEnd"/>
      <w:r w:rsidRPr="00050117">
        <w:rPr>
          <w:rFonts w:eastAsia="仿宋_GB2312"/>
          <w:bCs/>
          <w:snapToGrid w:val="0"/>
          <w:kern w:val="0"/>
          <w:sz w:val="28"/>
          <w:szCs w:val="28"/>
        </w:rPr>
        <w:t>之便窃取客户信息或账户资金的事件，应立即向领导和上级主管部门汇报。</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第十一章</w:t>
      </w:r>
      <w:r w:rsidRPr="00050117">
        <w:rPr>
          <w:rFonts w:eastAsia="仿宋_GB2312"/>
          <w:b/>
          <w:sz w:val="28"/>
          <w:szCs w:val="28"/>
        </w:rPr>
        <w:t xml:space="preserve">  </w:t>
      </w:r>
      <w:r w:rsidRPr="00050117">
        <w:rPr>
          <w:rFonts w:eastAsia="仿宋_GB2312"/>
          <w:b/>
          <w:sz w:val="28"/>
          <w:szCs w:val="28"/>
        </w:rPr>
        <w:t>收费管理</w:t>
      </w:r>
    </w:p>
    <w:p w:rsidR="00C53DF6" w:rsidRPr="00050117" w:rsidRDefault="00C53DF6" w:rsidP="00040AD2">
      <w:pPr>
        <w:spacing w:line="360" w:lineRule="auto"/>
        <w:ind w:firstLineChars="200" w:firstLine="560"/>
        <w:rPr>
          <w:rFonts w:eastAsia="仿宋_GB2312"/>
          <w:bCs/>
          <w:snapToGrid w:val="0"/>
          <w:kern w:val="0"/>
          <w:sz w:val="28"/>
          <w:szCs w:val="28"/>
        </w:rPr>
      </w:pPr>
      <w:r w:rsidRPr="00050117">
        <w:rPr>
          <w:rFonts w:eastAsia="仿宋_GB2312"/>
          <w:bCs/>
          <w:snapToGrid w:val="0"/>
          <w:kern w:val="0"/>
          <w:sz w:val="28"/>
          <w:szCs w:val="28"/>
        </w:rPr>
        <w:t>第五十一条</w:t>
      </w:r>
      <w:r w:rsidRPr="00050117">
        <w:rPr>
          <w:rFonts w:eastAsia="仿宋_GB2312"/>
          <w:bCs/>
          <w:snapToGrid w:val="0"/>
          <w:kern w:val="0"/>
          <w:sz w:val="28"/>
          <w:szCs w:val="28"/>
        </w:rPr>
        <w:t xml:space="preserve">  </w:t>
      </w:r>
      <w:r w:rsidRPr="00050117">
        <w:rPr>
          <w:rFonts w:eastAsia="仿宋_GB2312"/>
          <w:bCs/>
          <w:snapToGrid w:val="0"/>
          <w:kern w:val="0"/>
          <w:sz w:val="28"/>
          <w:szCs w:val="28"/>
        </w:rPr>
        <w:t>营业网点根据本行网上银行业务资费标准收取年费、工本费等相关费用。</w:t>
      </w:r>
    </w:p>
    <w:p w:rsidR="00C53DF6" w:rsidRPr="00050117" w:rsidRDefault="00C53DF6" w:rsidP="00040AD2">
      <w:pPr>
        <w:tabs>
          <w:tab w:val="right" w:pos="8505"/>
        </w:tabs>
        <w:spacing w:line="360" w:lineRule="auto"/>
        <w:ind w:firstLineChars="200" w:firstLine="560"/>
        <w:rPr>
          <w:rFonts w:eastAsia="仿宋_GB2312"/>
          <w:bCs/>
          <w:snapToGrid w:val="0"/>
          <w:kern w:val="0"/>
          <w:sz w:val="28"/>
          <w:szCs w:val="28"/>
        </w:rPr>
      </w:pPr>
      <w:r w:rsidRPr="00050117">
        <w:rPr>
          <w:rFonts w:eastAsia="仿宋_GB2312"/>
          <w:bCs/>
          <w:snapToGrid w:val="0"/>
          <w:kern w:val="0"/>
          <w:sz w:val="28"/>
          <w:szCs w:val="28"/>
        </w:rPr>
        <w:t>第五十二条</w:t>
      </w:r>
      <w:r w:rsidRPr="00050117">
        <w:rPr>
          <w:rFonts w:eastAsia="仿宋_GB2312"/>
          <w:bCs/>
          <w:snapToGrid w:val="0"/>
          <w:kern w:val="0"/>
          <w:sz w:val="28"/>
          <w:szCs w:val="28"/>
        </w:rPr>
        <w:t xml:space="preserve">  </w:t>
      </w:r>
      <w:r w:rsidRPr="00050117">
        <w:rPr>
          <w:rFonts w:eastAsia="仿宋_GB2312"/>
          <w:bCs/>
          <w:snapToGrid w:val="0"/>
          <w:kern w:val="0"/>
          <w:sz w:val="28"/>
          <w:szCs w:val="28"/>
        </w:rPr>
        <w:t>营业网点为客户办理动态口令牌和刮刮卡挂失时，根据种类按规定收取费用。</w:t>
      </w:r>
    </w:p>
    <w:p w:rsidR="00C53DF6" w:rsidRPr="00050117" w:rsidRDefault="00C53DF6" w:rsidP="00040AD2">
      <w:pPr>
        <w:tabs>
          <w:tab w:val="right" w:pos="8505"/>
        </w:tabs>
        <w:spacing w:line="360" w:lineRule="auto"/>
        <w:ind w:firstLineChars="200" w:firstLine="560"/>
        <w:rPr>
          <w:rFonts w:eastAsia="仿宋_GB2312"/>
          <w:bCs/>
          <w:snapToGrid w:val="0"/>
          <w:kern w:val="0"/>
          <w:sz w:val="28"/>
          <w:szCs w:val="28"/>
        </w:rPr>
      </w:pPr>
      <w:r w:rsidRPr="00050117">
        <w:rPr>
          <w:rFonts w:eastAsia="仿宋_GB2312"/>
          <w:bCs/>
          <w:snapToGrid w:val="0"/>
          <w:kern w:val="0"/>
          <w:sz w:val="28"/>
          <w:szCs w:val="28"/>
        </w:rPr>
        <w:t>第五十三条</w:t>
      </w:r>
      <w:r w:rsidRPr="00050117">
        <w:rPr>
          <w:rFonts w:eastAsia="仿宋_GB2312"/>
          <w:bCs/>
          <w:snapToGrid w:val="0"/>
          <w:kern w:val="0"/>
          <w:sz w:val="28"/>
          <w:szCs w:val="28"/>
        </w:rPr>
        <w:t xml:space="preserve">  </w:t>
      </w:r>
      <w:proofErr w:type="gramStart"/>
      <w:r w:rsidRPr="00050117">
        <w:rPr>
          <w:rFonts w:eastAsia="仿宋_GB2312"/>
          <w:bCs/>
          <w:snapToGrid w:val="0"/>
          <w:kern w:val="0"/>
          <w:sz w:val="28"/>
          <w:szCs w:val="28"/>
        </w:rPr>
        <w:t>网银客户</w:t>
      </w:r>
      <w:proofErr w:type="gramEnd"/>
      <w:r w:rsidRPr="00050117">
        <w:rPr>
          <w:rFonts w:eastAsia="仿宋_GB2312"/>
          <w:bCs/>
          <w:snapToGrid w:val="0"/>
          <w:kern w:val="0"/>
          <w:sz w:val="28"/>
          <w:szCs w:val="28"/>
        </w:rPr>
        <w:t>在办理转账、汇款等业务时，须支付相应手续费时，手续费将直接</w:t>
      </w:r>
      <w:proofErr w:type="gramStart"/>
      <w:r w:rsidRPr="00050117">
        <w:rPr>
          <w:rFonts w:eastAsia="仿宋_GB2312"/>
          <w:bCs/>
          <w:snapToGrid w:val="0"/>
          <w:kern w:val="0"/>
          <w:sz w:val="28"/>
          <w:szCs w:val="28"/>
        </w:rPr>
        <w:t>从网银绑</w:t>
      </w:r>
      <w:proofErr w:type="gramEnd"/>
      <w:r w:rsidRPr="00050117">
        <w:rPr>
          <w:rFonts w:eastAsia="仿宋_GB2312"/>
          <w:bCs/>
          <w:snapToGrid w:val="0"/>
          <w:kern w:val="0"/>
          <w:sz w:val="28"/>
          <w:szCs w:val="28"/>
        </w:rPr>
        <w:t>定账户扣收，手续费按本行网上银</w:t>
      </w:r>
      <w:r w:rsidRPr="00050117">
        <w:rPr>
          <w:rFonts w:eastAsia="仿宋_GB2312"/>
          <w:bCs/>
          <w:snapToGrid w:val="0"/>
          <w:kern w:val="0"/>
          <w:sz w:val="28"/>
          <w:szCs w:val="28"/>
        </w:rPr>
        <w:lastRenderedPageBreak/>
        <w:t>行业务资费标准收取。</w:t>
      </w:r>
    </w:p>
    <w:p w:rsidR="00C53DF6" w:rsidRPr="00050117" w:rsidRDefault="00C53DF6" w:rsidP="00040AD2">
      <w:pPr>
        <w:pStyle w:val="a3"/>
        <w:tabs>
          <w:tab w:val="left" w:pos="5940"/>
        </w:tabs>
        <w:spacing w:line="360" w:lineRule="auto"/>
        <w:ind w:right="1" w:firstLine="560"/>
        <w:rPr>
          <w:rFonts w:ascii="Times New Roman" w:eastAsia="仿宋_GB2312" w:hAnsi="Times New Roman"/>
          <w:bCs/>
          <w:snapToGrid w:val="0"/>
          <w:kern w:val="0"/>
          <w:sz w:val="28"/>
          <w:szCs w:val="28"/>
        </w:rPr>
      </w:pPr>
      <w:r w:rsidRPr="00050117">
        <w:rPr>
          <w:rFonts w:ascii="Times New Roman" w:eastAsia="仿宋_GB2312" w:hAnsi="Times New Roman"/>
          <w:bCs/>
          <w:snapToGrid w:val="0"/>
          <w:kern w:val="0"/>
          <w:sz w:val="28"/>
          <w:szCs w:val="28"/>
        </w:rPr>
        <w:t>第五十四条</w:t>
      </w:r>
      <w:r w:rsidRPr="00050117">
        <w:rPr>
          <w:rFonts w:ascii="Times New Roman" w:eastAsia="仿宋_GB2312" w:hAnsi="Times New Roman"/>
          <w:bCs/>
          <w:snapToGrid w:val="0"/>
          <w:kern w:val="0"/>
          <w:sz w:val="28"/>
          <w:szCs w:val="28"/>
        </w:rPr>
        <w:t xml:space="preserve">  </w:t>
      </w:r>
      <w:proofErr w:type="gramStart"/>
      <w:r w:rsidRPr="00050117">
        <w:rPr>
          <w:rFonts w:ascii="Times New Roman" w:eastAsia="仿宋_GB2312" w:hAnsi="Times New Roman"/>
          <w:bCs/>
          <w:snapToGrid w:val="0"/>
          <w:kern w:val="0"/>
          <w:sz w:val="28"/>
          <w:szCs w:val="28"/>
        </w:rPr>
        <w:t>本行网银</w:t>
      </w:r>
      <w:proofErr w:type="gramEnd"/>
      <w:r w:rsidRPr="00050117">
        <w:rPr>
          <w:rFonts w:ascii="Times New Roman" w:eastAsia="仿宋_GB2312" w:hAnsi="Times New Roman"/>
          <w:bCs/>
          <w:snapToGrid w:val="0"/>
          <w:kern w:val="0"/>
          <w:sz w:val="28"/>
          <w:szCs w:val="28"/>
        </w:rPr>
        <w:t>的收费按照收费标准执行，本行按照相关规定可以对收费标准进行调整。</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第十二章</w:t>
      </w:r>
      <w:r w:rsidR="00050117" w:rsidRPr="00050117">
        <w:rPr>
          <w:rFonts w:eastAsia="仿宋_GB2312"/>
          <w:b/>
          <w:sz w:val="28"/>
          <w:szCs w:val="28"/>
        </w:rPr>
        <w:t xml:space="preserve"> </w:t>
      </w:r>
      <w:r w:rsidRPr="00050117">
        <w:rPr>
          <w:rFonts w:eastAsia="仿宋_GB2312"/>
          <w:b/>
          <w:sz w:val="28"/>
          <w:szCs w:val="28"/>
        </w:rPr>
        <w:t xml:space="preserve"> </w:t>
      </w:r>
      <w:r w:rsidRPr="00050117">
        <w:rPr>
          <w:rFonts w:eastAsia="仿宋_GB2312"/>
          <w:b/>
          <w:sz w:val="28"/>
          <w:szCs w:val="28"/>
        </w:rPr>
        <w:t>罚则</w:t>
      </w:r>
    </w:p>
    <w:p w:rsidR="00C53DF6" w:rsidRPr="00050117" w:rsidRDefault="00C53DF6" w:rsidP="007536CE">
      <w:pPr>
        <w:spacing w:line="360" w:lineRule="auto"/>
        <w:ind w:firstLineChars="200" w:firstLine="560"/>
        <w:rPr>
          <w:rFonts w:eastAsia="仿宋_GB2312"/>
          <w:bCs/>
          <w:snapToGrid w:val="0"/>
          <w:sz w:val="28"/>
          <w:szCs w:val="28"/>
        </w:rPr>
      </w:pPr>
      <w:r w:rsidRPr="00050117">
        <w:rPr>
          <w:rFonts w:eastAsia="仿宋_GB2312"/>
          <w:bCs/>
          <w:snapToGrid w:val="0"/>
          <w:sz w:val="28"/>
          <w:szCs w:val="28"/>
        </w:rPr>
        <w:t>第五十五条</w:t>
      </w:r>
      <w:r w:rsidRPr="00050117">
        <w:rPr>
          <w:rFonts w:eastAsia="仿宋_GB2312"/>
          <w:bCs/>
          <w:snapToGrid w:val="0"/>
          <w:sz w:val="28"/>
          <w:szCs w:val="28"/>
        </w:rPr>
        <w:t xml:space="preserve"> </w:t>
      </w:r>
      <w:r w:rsidR="00A2581A" w:rsidRPr="00050117">
        <w:rPr>
          <w:rFonts w:eastAsia="仿宋_GB2312"/>
          <w:bCs/>
          <w:snapToGrid w:val="0"/>
          <w:sz w:val="28"/>
          <w:szCs w:val="28"/>
        </w:rPr>
        <w:t xml:space="preserve"> </w:t>
      </w:r>
      <w:r w:rsidRPr="00050117">
        <w:rPr>
          <w:rFonts w:eastAsia="仿宋_GB2312"/>
          <w:bCs/>
          <w:snapToGrid w:val="0"/>
          <w:sz w:val="28"/>
          <w:szCs w:val="28"/>
        </w:rPr>
        <w:t>本行员工在网上银行运行过程中存在违规行为的，对相关责任人按</w:t>
      </w:r>
      <w:r w:rsidR="00BE5B95">
        <w:rPr>
          <w:rFonts w:eastAsia="仿宋_GB2312" w:hint="eastAsia"/>
          <w:bCs/>
          <w:snapToGrid w:val="0"/>
          <w:sz w:val="28"/>
          <w:szCs w:val="28"/>
        </w:rPr>
        <w:t>本行相关规定</w:t>
      </w:r>
      <w:r w:rsidRPr="00050117">
        <w:rPr>
          <w:rFonts w:eastAsia="仿宋_GB2312"/>
          <w:bCs/>
          <w:snapToGrid w:val="0"/>
          <w:sz w:val="28"/>
          <w:szCs w:val="28"/>
        </w:rPr>
        <w:t>记分，并视情节轻重，追究相关人员的行政和法律责任。</w:t>
      </w:r>
    </w:p>
    <w:p w:rsidR="00C53DF6" w:rsidRPr="00050117" w:rsidRDefault="00C53DF6" w:rsidP="004443AD">
      <w:pPr>
        <w:spacing w:beforeLines="50" w:before="156" w:line="360" w:lineRule="auto"/>
        <w:jc w:val="center"/>
        <w:rPr>
          <w:rFonts w:eastAsia="仿宋_GB2312"/>
          <w:b/>
          <w:sz w:val="28"/>
          <w:szCs w:val="28"/>
        </w:rPr>
      </w:pPr>
      <w:r w:rsidRPr="00050117">
        <w:rPr>
          <w:rFonts w:eastAsia="仿宋_GB2312"/>
          <w:b/>
          <w:sz w:val="28"/>
          <w:szCs w:val="28"/>
        </w:rPr>
        <w:t>第十三章</w:t>
      </w:r>
      <w:r w:rsidR="00050117" w:rsidRPr="00050117">
        <w:rPr>
          <w:rFonts w:eastAsia="仿宋_GB2312"/>
          <w:b/>
          <w:sz w:val="28"/>
          <w:szCs w:val="28"/>
        </w:rPr>
        <w:t xml:space="preserve"> </w:t>
      </w:r>
      <w:r w:rsidRPr="00050117">
        <w:rPr>
          <w:rFonts w:eastAsia="仿宋_GB2312"/>
          <w:b/>
          <w:sz w:val="28"/>
          <w:szCs w:val="28"/>
        </w:rPr>
        <w:t xml:space="preserve">  </w:t>
      </w:r>
      <w:r w:rsidRPr="00050117">
        <w:rPr>
          <w:rFonts w:eastAsia="仿宋_GB2312"/>
          <w:b/>
          <w:sz w:val="28"/>
          <w:szCs w:val="28"/>
        </w:rPr>
        <w:t>附则</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第五十六条</w:t>
      </w:r>
      <w:r w:rsidRPr="00050117">
        <w:rPr>
          <w:rFonts w:eastAsia="仿宋_GB2312"/>
          <w:bCs/>
          <w:snapToGrid w:val="0"/>
          <w:kern w:val="0"/>
          <w:sz w:val="28"/>
          <w:szCs w:val="28"/>
        </w:rPr>
        <w:t xml:space="preserve"> </w:t>
      </w:r>
      <w:r w:rsidR="00F02628" w:rsidRPr="00050117">
        <w:rPr>
          <w:rFonts w:eastAsia="仿宋_GB2312"/>
          <w:bCs/>
          <w:snapToGrid w:val="0"/>
          <w:kern w:val="0"/>
          <w:sz w:val="28"/>
          <w:szCs w:val="28"/>
        </w:rPr>
        <w:t xml:space="preserve"> </w:t>
      </w:r>
      <w:r w:rsidRPr="00050117">
        <w:rPr>
          <w:rFonts w:eastAsia="仿宋_GB2312"/>
          <w:bCs/>
          <w:snapToGrid w:val="0"/>
          <w:sz w:val="28"/>
          <w:szCs w:val="28"/>
        </w:rPr>
        <w:t>本办法由</w:t>
      </w:r>
      <w:r w:rsidR="00DE26E7" w:rsidRPr="00050117">
        <w:rPr>
          <w:rFonts w:eastAsia="仿宋_GB2312"/>
          <w:bCs/>
          <w:snapToGrid w:val="0"/>
          <w:sz w:val="28"/>
          <w:szCs w:val="28"/>
        </w:rPr>
        <w:t>电子银行部负责解释和修订。</w:t>
      </w:r>
    </w:p>
    <w:p w:rsidR="00C53DF6" w:rsidRPr="00050117" w:rsidRDefault="00C53DF6" w:rsidP="00040AD2">
      <w:pPr>
        <w:tabs>
          <w:tab w:val="right" w:pos="8505"/>
        </w:tabs>
        <w:overflowPunct w:val="0"/>
        <w:autoSpaceDE w:val="0"/>
        <w:autoSpaceDN w:val="0"/>
        <w:spacing w:line="360" w:lineRule="auto"/>
        <w:ind w:firstLineChars="200" w:firstLine="560"/>
        <w:textAlignment w:val="baseline"/>
        <w:rPr>
          <w:rFonts w:eastAsia="仿宋_GB2312"/>
          <w:bCs/>
          <w:snapToGrid w:val="0"/>
          <w:kern w:val="0"/>
          <w:sz w:val="28"/>
          <w:szCs w:val="28"/>
        </w:rPr>
      </w:pPr>
      <w:r w:rsidRPr="00050117">
        <w:rPr>
          <w:rFonts w:eastAsia="仿宋_GB2312"/>
          <w:bCs/>
          <w:snapToGrid w:val="0"/>
          <w:kern w:val="0"/>
          <w:sz w:val="28"/>
          <w:szCs w:val="28"/>
        </w:rPr>
        <w:t>第五十七条</w:t>
      </w:r>
      <w:r w:rsidRPr="00050117">
        <w:rPr>
          <w:rFonts w:eastAsia="仿宋_GB2312"/>
          <w:bCs/>
          <w:snapToGrid w:val="0"/>
          <w:kern w:val="0"/>
          <w:sz w:val="28"/>
          <w:szCs w:val="28"/>
        </w:rPr>
        <w:t xml:space="preserve"> </w:t>
      </w:r>
      <w:r w:rsidR="00F02628" w:rsidRPr="00050117">
        <w:rPr>
          <w:rFonts w:eastAsia="仿宋_GB2312"/>
          <w:bCs/>
          <w:snapToGrid w:val="0"/>
          <w:kern w:val="0"/>
          <w:sz w:val="28"/>
          <w:szCs w:val="28"/>
        </w:rPr>
        <w:t xml:space="preserve"> </w:t>
      </w:r>
      <w:r w:rsidRPr="00050117">
        <w:rPr>
          <w:rFonts w:eastAsia="仿宋_GB2312"/>
          <w:bCs/>
          <w:snapToGrid w:val="0"/>
          <w:sz w:val="28"/>
          <w:szCs w:val="28"/>
        </w:rPr>
        <w:t>本办法自印发之日起实施。</w:t>
      </w:r>
    </w:p>
    <w:p w:rsidR="00644B55" w:rsidRDefault="00C53DF6" w:rsidP="00317862">
      <w:pPr>
        <w:spacing w:line="360" w:lineRule="auto"/>
        <w:ind w:firstLineChars="200" w:firstLine="560"/>
        <w:rPr>
          <w:rFonts w:eastAsia="仿宋_GB2312"/>
          <w:bCs/>
          <w:snapToGrid w:val="0"/>
          <w:sz w:val="28"/>
          <w:szCs w:val="28"/>
        </w:rPr>
      </w:pPr>
      <w:r w:rsidRPr="00050117">
        <w:rPr>
          <w:rFonts w:eastAsia="仿宋_GB2312"/>
          <w:bCs/>
          <w:snapToGrid w:val="0"/>
          <w:sz w:val="28"/>
          <w:szCs w:val="28"/>
        </w:rPr>
        <w:t>附件：</w:t>
      </w:r>
    </w:p>
    <w:p w:rsidR="00644B55" w:rsidRDefault="00C53DF6" w:rsidP="00644B55">
      <w:pPr>
        <w:spacing w:line="360" w:lineRule="auto"/>
        <w:ind w:firstLineChars="200" w:firstLine="560"/>
        <w:rPr>
          <w:rFonts w:eastAsia="仿宋_GB2312"/>
          <w:bCs/>
          <w:snapToGrid w:val="0"/>
          <w:sz w:val="28"/>
          <w:szCs w:val="28"/>
        </w:rPr>
      </w:pPr>
      <w:r w:rsidRPr="00050117">
        <w:rPr>
          <w:rFonts w:eastAsia="仿宋_GB2312"/>
          <w:bCs/>
          <w:snapToGrid w:val="0"/>
          <w:sz w:val="28"/>
          <w:szCs w:val="28"/>
        </w:rPr>
        <w:t>1</w:t>
      </w:r>
      <w:r w:rsidRPr="00050117">
        <w:rPr>
          <w:rFonts w:eastAsia="仿宋_GB2312"/>
          <w:bCs/>
          <w:snapToGrid w:val="0"/>
          <w:sz w:val="28"/>
          <w:szCs w:val="28"/>
        </w:rPr>
        <w:t>．</w:t>
      </w:r>
      <w:proofErr w:type="gramStart"/>
      <w:r w:rsidRPr="00050117">
        <w:rPr>
          <w:rFonts w:eastAsia="仿宋_GB2312"/>
          <w:bCs/>
          <w:snapToGrid w:val="0"/>
          <w:sz w:val="28"/>
          <w:szCs w:val="28"/>
        </w:rPr>
        <w:t>网银开销</w:t>
      </w:r>
      <w:proofErr w:type="gramEnd"/>
      <w:r w:rsidRPr="00050117">
        <w:rPr>
          <w:rFonts w:eastAsia="仿宋_GB2312"/>
          <w:bCs/>
          <w:snapToGrid w:val="0"/>
          <w:sz w:val="28"/>
          <w:szCs w:val="28"/>
        </w:rPr>
        <w:t>户明细及动态口令牌和刮刮卡使用登记表</w:t>
      </w:r>
    </w:p>
    <w:p w:rsidR="00644B55" w:rsidRDefault="00C53DF6" w:rsidP="00644B55">
      <w:pPr>
        <w:spacing w:line="360" w:lineRule="auto"/>
        <w:ind w:firstLineChars="200" w:firstLine="560"/>
        <w:rPr>
          <w:rFonts w:eastAsia="仿宋_GB2312"/>
          <w:bCs/>
          <w:snapToGrid w:val="0"/>
          <w:sz w:val="28"/>
          <w:szCs w:val="28"/>
        </w:rPr>
      </w:pPr>
      <w:r w:rsidRPr="00050117">
        <w:rPr>
          <w:rFonts w:eastAsia="仿宋_GB2312"/>
          <w:bCs/>
          <w:snapToGrid w:val="0"/>
          <w:sz w:val="28"/>
          <w:szCs w:val="28"/>
        </w:rPr>
        <w:t>2</w:t>
      </w:r>
      <w:r w:rsidRPr="00050117">
        <w:rPr>
          <w:rFonts w:eastAsia="仿宋_GB2312"/>
          <w:bCs/>
          <w:snapToGrid w:val="0"/>
          <w:sz w:val="28"/>
          <w:szCs w:val="28"/>
        </w:rPr>
        <w:t>．网上银行业务重大事项报告表</w:t>
      </w:r>
    </w:p>
    <w:p w:rsidR="00C53DF6" w:rsidRPr="007536CE" w:rsidRDefault="00C53DF6" w:rsidP="00644B55">
      <w:pPr>
        <w:spacing w:line="360" w:lineRule="auto"/>
        <w:ind w:firstLineChars="200" w:firstLine="560"/>
        <w:rPr>
          <w:rFonts w:ascii="仿宋_GB2312" w:eastAsia="仿宋_GB2312" w:hAnsi="宋体"/>
          <w:bCs/>
          <w:snapToGrid w:val="0"/>
          <w:sz w:val="28"/>
          <w:szCs w:val="28"/>
        </w:rPr>
      </w:pPr>
      <w:r w:rsidRPr="00050117">
        <w:rPr>
          <w:rFonts w:eastAsia="仿宋_GB2312"/>
          <w:bCs/>
          <w:snapToGrid w:val="0"/>
          <w:sz w:val="28"/>
          <w:szCs w:val="28"/>
        </w:rPr>
        <w:t>3</w:t>
      </w:r>
      <w:r w:rsidRPr="00050117">
        <w:rPr>
          <w:rFonts w:eastAsia="仿宋_GB2312"/>
          <w:bCs/>
          <w:snapToGrid w:val="0"/>
          <w:sz w:val="28"/>
          <w:szCs w:val="28"/>
        </w:rPr>
        <w:t>．网上银行业务重大事项处理情况跟踪信息表</w:t>
      </w:r>
    </w:p>
    <w:p w:rsidR="00C53DF6" w:rsidRPr="00687342" w:rsidRDefault="00C53DF6" w:rsidP="00C53DF6">
      <w:pPr>
        <w:tabs>
          <w:tab w:val="right" w:pos="8505"/>
        </w:tabs>
        <w:overflowPunct w:val="0"/>
        <w:autoSpaceDE w:val="0"/>
        <w:autoSpaceDN w:val="0"/>
        <w:adjustRightInd w:val="0"/>
        <w:snapToGrid w:val="0"/>
        <w:spacing w:line="520" w:lineRule="exact"/>
        <w:jc w:val="left"/>
        <w:textAlignment w:val="baseline"/>
        <w:rPr>
          <w:rFonts w:ascii="仿宋_GB2312" w:eastAsia="仿宋_GB2312" w:hAnsi="宋体"/>
          <w:bCs/>
          <w:snapToGrid w:val="0"/>
          <w:kern w:val="0"/>
          <w:sz w:val="30"/>
          <w:szCs w:val="30"/>
        </w:rPr>
      </w:pPr>
      <w:r w:rsidRPr="00227F09">
        <w:rPr>
          <w:rFonts w:ascii="仿宋_GB2312" w:eastAsia="仿宋_GB2312" w:hAnsi="宋体" w:hint="eastAsia"/>
          <w:bCs/>
          <w:snapToGrid w:val="0"/>
          <w:kern w:val="0"/>
          <w:sz w:val="30"/>
          <w:szCs w:val="30"/>
        </w:rPr>
        <w:br w:type="page"/>
      </w:r>
      <w:r w:rsidRPr="00687342">
        <w:rPr>
          <w:rFonts w:ascii="仿宋_GB2312" w:eastAsia="仿宋_GB2312" w:hAnsi="宋体" w:hint="eastAsia"/>
          <w:bCs/>
          <w:snapToGrid w:val="0"/>
          <w:kern w:val="0"/>
          <w:sz w:val="30"/>
          <w:szCs w:val="30"/>
        </w:rPr>
        <w:lastRenderedPageBreak/>
        <w:t>附件1：</w:t>
      </w:r>
    </w:p>
    <w:p w:rsidR="00C53DF6" w:rsidRPr="00687342" w:rsidRDefault="00C53DF6" w:rsidP="00C53DF6">
      <w:pPr>
        <w:pStyle w:val="xl31"/>
        <w:widowControl w:val="0"/>
        <w:spacing w:before="0" w:beforeAutospacing="0" w:after="0" w:afterAutospacing="0" w:line="440" w:lineRule="exact"/>
        <w:rPr>
          <w:rFonts w:ascii="仿宋_GB2312" w:eastAsia="仿宋_GB2312" w:hAnsi="Times New Roman"/>
          <w:kern w:val="2"/>
          <w:sz w:val="30"/>
          <w:szCs w:val="30"/>
        </w:rPr>
      </w:pPr>
    </w:p>
    <w:p w:rsidR="00C53DF6" w:rsidRPr="00687342" w:rsidRDefault="00C53DF6" w:rsidP="00C53DF6">
      <w:pPr>
        <w:pStyle w:val="xl31"/>
        <w:widowControl w:val="0"/>
        <w:spacing w:before="0" w:beforeAutospacing="0" w:after="0" w:afterAutospacing="0" w:line="440" w:lineRule="exact"/>
        <w:rPr>
          <w:rFonts w:ascii="仿宋_GB2312" w:eastAsia="仿宋_GB2312" w:hAnsi="Times New Roman"/>
          <w:kern w:val="2"/>
          <w:sz w:val="30"/>
          <w:szCs w:val="30"/>
        </w:rPr>
      </w:pPr>
    </w:p>
    <w:p w:rsidR="00C53DF6" w:rsidRPr="00687342" w:rsidRDefault="00C53DF6" w:rsidP="00C53DF6">
      <w:pPr>
        <w:pStyle w:val="xl31"/>
        <w:widowControl w:val="0"/>
        <w:spacing w:before="0" w:beforeAutospacing="0" w:after="0" w:afterAutospacing="0" w:line="440" w:lineRule="exact"/>
        <w:rPr>
          <w:rFonts w:ascii="仿宋_GB2312" w:eastAsia="仿宋_GB2312" w:hAnsi="Times New Roman"/>
          <w:kern w:val="2"/>
          <w:sz w:val="30"/>
          <w:szCs w:val="30"/>
        </w:rPr>
      </w:pPr>
      <w:proofErr w:type="gramStart"/>
      <w:r w:rsidRPr="00687342">
        <w:rPr>
          <w:rFonts w:ascii="仿宋_GB2312" w:eastAsia="仿宋_GB2312" w:hAnsi="Times New Roman" w:hint="eastAsia"/>
          <w:kern w:val="2"/>
          <w:sz w:val="30"/>
          <w:szCs w:val="30"/>
        </w:rPr>
        <w:t>网银开销</w:t>
      </w:r>
      <w:proofErr w:type="gramEnd"/>
      <w:r w:rsidRPr="00687342">
        <w:rPr>
          <w:rFonts w:ascii="仿宋_GB2312" w:eastAsia="仿宋_GB2312" w:hAnsi="Times New Roman" w:hint="eastAsia"/>
          <w:kern w:val="2"/>
          <w:sz w:val="30"/>
          <w:szCs w:val="30"/>
        </w:rPr>
        <w:t>户明细及动态口令牌和刮刮卡使用登记表</w:t>
      </w:r>
    </w:p>
    <w:p w:rsidR="00C53DF6" w:rsidRPr="00687342" w:rsidRDefault="00C53DF6" w:rsidP="00C53DF6">
      <w:pPr>
        <w:spacing w:line="300" w:lineRule="exact"/>
        <w:jc w:val="left"/>
        <w:rPr>
          <w:rFonts w:ascii="仿宋_GB2312" w:eastAsia="仿宋_GB2312"/>
          <w:sz w:val="30"/>
          <w:szCs w:val="30"/>
        </w:rPr>
      </w:pPr>
    </w:p>
    <w:p w:rsidR="00C53DF6" w:rsidRPr="00687342" w:rsidRDefault="00C53DF6" w:rsidP="00C53DF6">
      <w:pPr>
        <w:spacing w:line="600" w:lineRule="exact"/>
        <w:jc w:val="left"/>
        <w:rPr>
          <w:rFonts w:ascii="仿宋_GB2312" w:eastAsia="仿宋_GB2312"/>
          <w:sz w:val="30"/>
          <w:szCs w:val="30"/>
        </w:rPr>
      </w:pPr>
      <w:r w:rsidRPr="00687342">
        <w:rPr>
          <w:rFonts w:ascii="仿宋_GB2312" w:eastAsia="仿宋_GB2312" w:hint="eastAsia"/>
          <w:sz w:val="30"/>
          <w:szCs w:val="30"/>
        </w:rPr>
        <w:t>支行、部签章：                        日期：</w:t>
      </w:r>
    </w:p>
    <w:tbl>
      <w:tblPr>
        <w:tblW w:w="912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98"/>
        <w:gridCol w:w="1410"/>
        <w:gridCol w:w="1515"/>
        <w:gridCol w:w="1894"/>
        <w:gridCol w:w="2309"/>
      </w:tblGrid>
      <w:tr w:rsidR="00C53DF6" w:rsidRPr="00687342" w:rsidTr="00AB71FE">
        <w:trPr>
          <w:trHeight w:val="567"/>
          <w:jc w:val="center"/>
        </w:trPr>
        <w:tc>
          <w:tcPr>
            <w:tcW w:w="1998" w:type="dxa"/>
            <w:vAlign w:val="center"/>
          </w:tcPr>
          <w:p w:rsidR="00C53DF6" w:rsidRPr="00687342" w:rsidRDefault="00C53DF6" w:rsidP="00AB71FE">
            <w:pPr>
              <w:spacing w:line="320" w:lineRule="exact"/>
              <w:jc w:val="center"/>
              <w:rPr>
                <w:rFonts w:ascii="仿宋_GB2312" w:eastAsia="仿宋_GB2312" w:hAnsi="宋体"/>
                <w:sz w:val="28"/>
                <w:szCs w:val="28"/>
              </w:rPr>
            </w:pPr>
            <w:proofErr w:type="gramStart"/>
            <w:r w:rsidRPr="00687342">
              <w:rPr>
                <w:rFonts w:ascii="仿宋_GB2312" w:eastAsia="仿宋_GB2312" w:hAnsi="宋体" w:hint="eastAsia"/>
                <w:sz w:val="28"/>
                <w:szCs w:val="28"/>
              </w:rPr>
              <w:t>网银开户</w:t>
            </w:r>
            <w:proofErr w:type="gramEnd"/>
            <w:r w:rsidRPr="00687342">
              <w:rPr>
                <w:rFonts w:ascii="仿宋_GB2312" w:eastAsia="仿宋_GB2312" w:hAnsi="宋体" w:hint="eastAsia"/>
                <w:sz w:val="28"/>
                <w:szCs w:val="28"/>
              </w:rPr>
              <w:t>客户</w:t>
            </w:r>
          </w:p>
          <w:p w:rsidR="00C53DF6" w:rsidRPr="00687342" w:rsidRDefault="00C53DF6" w:rsidP="00AB71FE">
            <w:pPr>
              <w:spacing w:line="320" w:lineRule="exact"/>
              <w:jc w:val="center"/>
              <w:rPr>
                <w:rFonts w:ascii="仿宋_GB2312" w:eastAsia="仿宋_GB2312" w:hAnsi="宋体"/>
                <w:sz w:val="28"/>
                <w:szCs w:val="28"/>
              </w:rPr>
            </w:pPr>
            <w:r w:rsidRPr="00687342">
              <w:rPr>
                <w:rFonts w:ascii="仿宋_GB2312" w:eastAsia="仿宋_GB2312" w:hAnsi="宋体" w:hint="eastAsia"/>
                <w:sz w:val="28"/>
                <w:szCs w:val="28"/>
              </w:rPr>
              <w:t>（单位）</w:t>
            </w:r>
          </w:p>
        </w:tc>
        <w:tc>
          <w:tcPr>
            <w:tcW w:w="1410" w:type="dxa"/>
            <w:vAlign w:val="center"/>
          </w:tcPr>
          <w:p w:rsidR="00C53DF6" w:rsidRPr="00687342" w:rsidRDefault="00C53DF6" w:rsidP="00AB71FE">
            <w:pPr>
              <w:spacing w:line="320" w:lineRule="exact"/>
              <w:jc w:val="center"/>
              <w:rPr>
                <w:rFonts w:ascii="仿宋_GB2312" w:eastAsia="仿宋_GB2312" w:hAnsi="宋体"/>
                <w:sz w:val="28"/>
                <w:szCs w:val="28"/>
              </w:rPr>
            </w:pPr>
            <w:r w:rsidRPr="00687342">
              <w:rPr>
                <w:rFonts w:ascii="仿宋_GB2312" w:eastAsia="仿宋_GB2312" w:hAnsi="宋体" w:hint="eastAsia"/>
                <w:sz w:val="28"/>
                <w:szCs w:val="28"/>
              </w:rPr>
              <w:t>签约日期</w:t>
            </w:r>
          </w:p>
        </w:tc>
        <w:tc>
          <w:tcPr>
            <w:tcW w:w="1515" w:type="dxa"/>
            <w:vAlign w:val="center"/>
          </w:tcPr>
          <w:p w:rsidR="00C53DF6" w:rsidRPr="00687342" w:rsidRDefault="00C53DF6" w:rsidP="00AB71FE">
            <w:pPr>
              <w:spacing w:line="320" w:lineRule="exact"/>
              <w:jc w:val="center"/>
              <w:rPr>
                <w:rFonts w:ascii="仿宋_GB2312" w:eastAsia="仿宋_GB2312" w:hAnsi="宋体"/>
                <w:sz w:val="28"/>
                <w:szCs w:val="28"/>
              </w:rPr>
            </w:pPr>
            <w:r w:rsidRPr="00687342">
              <w:rPr>
                <w:rFonts w:ascii="仿宋_GB2312" w:eastAsia="仿宋_GB2312" w:hAnsi="宋体" w:hint="eastAsia"/>
                <w:sz w:val="28"/>
                <w:szCs w:val="28"/>
              </w:rPr>
              <w:t>注销日期</w:t>
            </w:r>
          </w:p>
        </w:tc>
        <w:tc>
          <w:tcPr>
            <w:tcW w:w="1894" w:type="dxa"/>
            <w:vAlign w:val="center"/>
          </w:tcPr>
          <w:p w:rsidR="00C53DF6" w:rsidRPr="00687342" w:rsidRDefault="00C53DF6" w:rsidP="00AB71FE">
            <w:pPr>
              <w:spacing w:line="320" w:lineRule="exact"/>
              <w:jc w:val="center"/>
              <w:rPr>
                <w:rFonts w:ascii="仿宋_GB2312" w:eastAsia="仿宋_GB2312" w:hAnsi="宋体"/>
                <w:sz w:val="28"/>
                <w:szCs w:val="28"/>
              </w:rPr>
            </w:pPr>
            <w:r w:rsidRPr="00687342">
              <w:rPr>
                <w:rFonts w:ascii="仿宋_GB2312" w:eastAsia="仿宋_GB2312" w:hAnsi="宋体" w:hint="eastAsia"/>
                <w:sz w:val="28"/>
                <w:szCs w:val="28"/>
              </w:rPr>
              <w:t>所设操作员</w:t>
            </w:r>
          </w:p>
        </w:tc>
        <w:tc>
          <w:tcPr>
            <w:tcW w:w="2309" w:type="dxa"/>
            <w:vAlign w:val="center"/>
          </w:tcPr>
          <w:p w:rsidR="00C53DF6" w:rsidRPr="00687342" w:rsidRDefault="00C53DF6" w:rsidP="00AB71FE">
            <w:pPr>
              <w:spacing w:line="320" w:lineRule="exact"/>
              <w:jc w:val="center"/>
              <w:rPr>
                <w:rFonts w:ascii="仿宋_GB2312" w:eastAsia="仿宋_GB2312" w:hAnsi="宋体"/>
                <w:sz w:val="28"/>
                <w:szCs w:val="28"/>
              </w:rPr>
            </w:pPr>
            <w:r w:rsidRPr="00687342">
              <w:rPr>
                <w:rFonts w:ascii="仿宋_GB2312" w:eastAsia="仿宋_GB2312" w:hAnsi="宋体" w:hint="eastAsia"/>
                <w:sz w:val="28"/>
                <w:szCs w:val="28"/>
              </w:rPr>
              <w:t>绑定动态口卡牌和刮刮卡编号</w:t>
            </w:r>
          </w:p>
        </w:tc>
      </w:tr>
      <w:tr w:rsidR="00C53DF6" w:rsidRPr="00687342" w:rsidTr="00AB71FE">
        <w:trPr>
          <w:cantSplit/>
          <w:trHeight w:val="567"/>
          <w:jc w:val="center"/>
        </w:trPr>
        <w:tc>
          <w:tcPr>
            <w:tcW w:w="1998"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894"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2309" w:type="dxa"/>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894"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2309" w:type="dxa"/>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894"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2309" w:type="dxa"/>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894"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2309" w:type="dxa"/>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Merge w:val="restart"/>
            <w:vAlign w:val="center"/>
          </w:tcPr>
          <w:p w:rsidR="00C53DF6" w:rsidRPr="00687342" w:rsidRDefault="00C53DF6" w:rsidP="00AB71FE">
            <w:pPr>
              <w:spacing w:line="240" w:lineRule="exact"/>
              <w:jc w:val="center"/>
              <w:rPr>
                <w:rFonts w:ascii="仿宋_GB2312" w:eastAsia="仿宋_GB2312" w:hAnsi="宋体"/>
                <w:sz w:val="28"/>
                <w:szCs w:val="28"/>
              </w:rPr>
            </w:pPr>
          </w:p>
        </w:tc>
        <w:tc>
          <w:tcPr>
            <w:tcW w:w="1894"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2309" w:type="dxa"/>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894"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2309" w:type="dxa"/>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894"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2309" w:type="dxa"/>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Merge/>
            <w:vAlign w:val="center"/>
          </w:tcPr>
          <w:p w:rsidR="00C53DF6" w:rsidRPr="00687342" w:rsidRDefault="00C53DF6" w:rsidP="00AB71FE">
            <w:pPr>
              <w:spacing w:line="240" w:lineRule="exact"/>
              <w:jc w:val="center"/>
              <w:rPr>
                <w:rFonts w:ascii="仿宋_GB2312" w:eastAsia="仿宋_GB2312" w:hAnsi="宋体"/>
                <w:sz w:val="28"/>
                <w:szCs w:val="28"/>
              </w:rPr>
            </w:pPr>
          </w:p>
        </w:tc>
        <w:tc>
          <w:tcPr>
            <w:tcW w:w="1894"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2309" w:type="dxa"/>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829"/>
          <w:jc w:val="center"/>
        </w:trPr>
        <w:tc>
          <w:tcPr>
            <w:tcW w:w="1998" w:type="dxa"/>
            <w:vAlign w:val="center"/>
          </w:tcPr>
          <w:p w:rsidR="00C53DF6" w:rsidRPr="00687342" w:rsidRDefault="00C53DF6" w:rsidP="00AB71FE">
            <w:pPr>
              <w:spacing w:line="280" w:lineRule="exact"/>
              <w:jc w:val="center"/>
              <w:rPr>
                <w:rFonts w:ascii="仿宋_GB2312" w:eastAsia="仿宋_GB2312" w:hAnsi="宋体"/>
                <w:sz w:val="28"/>
                <w:szCs w:val="28"/>
              </w:rPr>
            </w:pPr>
            <w:proofErr w:type="gramStart"/>
            <w:r w:rsidRPr="00687342">
              <w:rPr>
                <w:rFonts w:ascii="仿宋_GB2312" w:eastAsia="仿宋_GB2312" w:hAnsi="宋体" w:hint="eastAsia"/>
                <w:sz w:val="28"/>
                <w:szCs w:val="28"/>
              </w:rPr>
              <w:t>网银开户</w:t>
            </w:r>
            <w:proofErr w:type="gramEnd"/>
            <w:r w:rsidRPr="00687342">
              <w:rPr>
                <w:rFonts w:ascii="仿宋_GB2312" w:eastAsia="仿宋_GB2312" w:hAnsi="宋体" w:hint="eastAsia"/>
                <w:sz w:val="28"/>
                <w:szCs w:val="28"/>
              </w:rPr>
              <w:t>客户</w:t>
            </w:r>
          </w:p>
          <w:p w:rsidR="00C53DF6" w:rsidRPr="00687342" w:rsidRDefault="00C53DF6" w:rsidP="00AB71FE">
            <w:pPr>
              <w:spacing w:line="280" w:lineRule="exact"/>
              <w:jc w:val="center"/>
              <w:rPr>
                <w:rFonts w:ascii="仿宋_GB2312" w:eastAsia="仿宋_GB2312" w:hAnsi="宋体"/>
                <w:sz w:val="28"/>
                <w:szCs w:val="28"/>
              </w:rPr>
            </w:pPr>
            <w:r w:rsidRPr="00687342">
              <w:rPr>
                <w:rFonts w:ascii="仿宋_GB2312" w:eastAsia="仿宋_GB2312" w:hAnsi="宋体" w:hint="eastAsia"/>
                <w:sz w:val="28"/>
                <w:szCs w:val="28"/>
              </w:rPr>
              <w:t>（个人）</w:t>
            </w:r>
          </w:p>
        </w:tc>
        <w:tc>
          <w:tcPr>
            <w:tcW w:w="1410" w:type="dxa"/>
            <w:vAlign w:val="center"/>
          </w:tcPr>
          <w:p w:rsidR="00C53DF6" w:rsidRPr="00687342" w:rsidRDefault="00C53DF6" w:rsidP="00AB71FE">
            <w:pPr>
              <w:spacing w:line="280" w:lineRule="exact"/>
              <w:jc w:val="center"/>
              <w:rPr>
                <w:rFonts w:ascii="仿宋_GB2312" w:eastAsia="仿宋_GB2312" w:hAnsi="宋体"/>
                <w:sz w:val="28"/>
                <w:szCs w:val="28"/>
              </w:rPr>
            </w:pPr>
            <w:r w:rsidRPr="00687342">
              <w:rPr>
                <w:rFonts w:ascii="仿宋_GB2312" w:eastAsia="仿宋_GB2312" w:hAnsi="宋体" w:hint="eastAsia"/>
                <w:sz w:val="28"/>
                <w:szCs w:val="28"/>
              </w:rPr>
              <w:t>签约日期</w:t>
            </w:r>
          </w:p>
        </w:tc>
        <w:tc>
          <w:tcPr>
            <w:tcW w:w="1515" w:type="dxa"/>
            <w:vAlign w:val="center"/>
          </w:tcPr>
          <w:p w:rsidR="00C53DF6" w:rsidRPr="00687342" w:rsidRDefault="00C53DF6" w:rsidP="00AB71FE">
            <w:pPr>
              <w:spacing w:line="280" w:lineRule="exact"/>
              <w:jc w:val="center"/>
              <w:rPr>
                <w:rFonts w:ascii="仿宋_GB2312" w:eastAsia="仿宋_GB2312" w:hAnsi="宋体"/>
                <w:sz w:val="28"/>
                <w:szCs w:val="28"/>
              </w:rPr>
            </w:pPr>
            <w:r w:rsidRPr="00687342">
              <w:rPr>
                <w:rFonts w:ascii="仿宋_GB2312" w:eastAsia="仿宋_GB2312" w:hAnsi="宋体" w:hint="eastAsia"/>
                <w:sz w:val="28"/>
                <w:szCs w:val="28"/>
              </w:rPr>
              <w:t>注销日期</w:t>
            </w:r>
          </w:p>
        </w:tc>
        <w:tc>
          <w:tcPr>
            <w:tcW w:w="4203" w:type="dxa"/>
            <w:gridSpan w:val="2"/>
            <w:vAlign w:val="center"/>
          </w:tcPr>
          <w:p w:rsidR="00C53DF6" w:rsidRPr="00687342" w:rsidRDefault="00C53DF6" w:rsidP="00AB71FE">
            <w:pPr>
              <w:spacing w:line="280" w:lineRule="exact"/>
              <w:jc w:val="center"/>
              <w:rPr>
                <w:rFonts w:ascii="仿宋_GB2312" w:eastAsia="仿宋_GB2312" w:hAnsi="宋体"/>
                <w:sz w:val="28"/>
                <w:szCs w:val="28"/>
              </w:rPr>
            </w:pPr>
            <w:r w:rsidRPr="00687342">
              <w:rPr>
                <w:rFonts w:ascii="仿宋_GB2312" w:eastAsia="仿宋_GB2312" w:hAnsi="宋体" w:hint="eastAsia"/>
                <w:sz w:val="28"/>
                <w:szCs w:val="28"/>
              </w:rPr>
              <w:t>绑定动态口令牌和刮刮卡编号</w:t>
            </w:r>
          </w:p>
        </w:tc>
      </w:tr>
      <w:tr w:rsidR="00C53DF6" w:rsidRPr="00687342" w:rsidTr="00AB71FE">
        <w:trPr>
          <w:cantSplit/>
          <w:trHeight w:val="567"/>
          <w:jc w:val="center"/>
        </w:trPr>
        <w:tc>
          <w:tcPr>
            <w:tcW w:w="1998"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4203" w:type="dxa"/>
            <w:gridSpan w:val="2"/>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4203" w:type="dxa"/>
            <w:gridSpan w:val="2"/>
            <w:vAlign w:val="center"/>
          </w:tcPr>
          <w:p w:rsidR="00C53DF6" w:rsidRPr="00687342" w:rsidRDefault="00C53DF6" w:rsidP="00AB71FE">
            <w:pPr>
              <w:spacing w:line="240" w:lineRule="exact"/>
              <w:jc w:val="center"/>
              <w:rPr>
                <w:rFonts w:ascii="仿宋_GB2312" w:eastAsia="仿宋_GB2312" w:hAnsi="宋体"/>
                <w:sz w:val="28"/>
                <w:szCs w:val="28"/>
              </w:rPr>
            </w:pPr>
          </w:p>
        </w:tc>
      </w:tr>
      <w:tr w:rsidR="00C53DF6" w:rsidRPr="00687342" w:rsidTr="00AB71FE">
        <w:trPr>
          <w:cantSplit/>
          <w:trHeight w:val="567"/>
          <w:jc w:val="center"/>
        </w:trPr>
        <w:tc>
          <w:tcPr>
            <w:tcW w:w="1998"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1410"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1515" w:type="dxa"/>
            <w:vAlign w:val="center"/>
          </w:tcPr>
          <w:p w:rsidR="00C53DF6" w:rsidRPr="00687342" w:rsidRDefault="00C53DF6" w:rsidP="00AB71FE">
            <w:pPr>
              <w:spacing w:line="240" w:lineRule="exact"/>
              <w:jc w:val="center"/>
              <w:rPr>
                <w:rFonts w:ascii="仿宋_GB2312" w:eastAsia="仿宋_GB2312" w:hAnsi="宋体"/>
                <w:sz w:val="28"/>
                <w:szCs w:val="28"/>
              </w:rPr>
            </w:pPr>
          </w:p>
        </w:tc>
        <w:tc>
          <w:tcPr>
            <w:tcW w:w="4203" w:type="dxa"/>
            <w:gridSpan w:val="2"/>
            <w:vAlign w:val="center"/>
          </w:tcPr>
          <w:p w:rsidR="00C53DF6" w:rsidRPr="00687342" w:rsidRDefault="00C53DF6" w:rsidP="00AB71FE">
            <w:pPr>
              <w:spacing w:line="240" w:lineRule="exact"/>
              <w:jc w:val="center"/>
              <w:rPr>
                <w:rFonts w:ascii="仿宋_GB2312" w:eastAsia="仿宋_GB2312" w:hAnsi="宋体"/>
                <w:sz w:val="28"/>
                <w:szCs w:val="28"/>
              </w:rPr>
            </w:pPr>
          </w:p>
        </w:tc>
      </w:tr>
    </w:tbl>
    <w:p w:rsidR="00C53DF6" w:rsidRPr="00124570" w:rsidRDefault="00C53DF6" w:rsidP="00050117">
      <w:pPr>
        <w:pStyle w:val="xl27"/>
        <w:widowControl w:val="0"/>
        <w:spacing w:beforeLines="50" w:before="156" w:beforeAutospacing="0" w:afterLines="50" w:after="156" w:afterAutospacing="0" w:line="360" w:lineRule="auto"/>
        <w:jc w:val="both"/>
        <w:rPr>
          <w:rFonts w:ascii="仿宋_GB2312" w:eastAsia="仿宋_GB2312"/>
          <w:kern w:val="2"/>
          <w:sz w:val="28"/>
          <w:szCs w:val="28"/>
        </w:rPr>
      </w:pPr>
      <w:r w:rsidRPr="00124570">
        <w:rPr>
          <w:rFonts w:ascii="仿宋_GB2312" w:eastAsia="仿宋_GB2312" w:hint="eastAsia"/>
          <w:kern w:val="2"/>
          <w:sz w:val="28"/>
          <w:szCs w:val="28"/>
        </w:rPr>
        <w:t>支行行长签字：                      会计主管签字：</w:t>
      </w:r>
    </w:p>
    <w:p w:rsidR="00C53DF6" w:rsidRPr="00124570" w:rsidRDefault="00C53DF6" w:rsidP="00050117">
      <w:pPr>
        <w:pStyle w:val="xl27"/>
        <w:widowControl w:val="0"/>
        <w:spacing w:before="0" w:beforeAutospacing="0" w:after="0" w:afterAutospacing="0" w:line="360" w:lineRule="auto"/>
        <w:jc w:val="both"/>
        <w:rPr>
          <w:rFonts w:ascii="仿宋_GB2312" w:eastAsia="仿宋_GB2312"/>
          <w:kern w:val="2"/>
          <w:sz w:val="28"/>
          <w:szCs w:val="28"/>
        </w:rPr>
      </w:pPr>
      <w:r w:rsidRPr="00124570">
        <w:rPr>
          <w:rFonts w:ascii="仿宋_GB2312" w:eastAsia="仿宋_GB2312" w:hint="eastAsia"/>
          <w:b/>
          <w:kern w:val="2"/>
          <w:sz w:val="28"/>
          <w:szCs w:val="28"/>
        </w:rPr>
        <w:t>备注</w:t>
      </w:r>
      <w:r w:rsidRPr="00124570">
        <w:rPr>
          <w:rFonts w:ascii="仿宋_GB2312" w:eastAsia="仿宋_GB2312" w:hint="eastAsia"/>
          <w:kern w:val="2"/>
          <w:sz w:val="28"/>
          <w:szCs w:val="28"/>
        </w:rPr>
        <w:t>：1、企业客户需填写所设操作员的姓名；</w:t>
      </w:r>
    </w:p>
    <w:p w:rsidR="000C11A8" w:rsidRPr="00124570" w:rsidRDefault="00C53DF6" w:rsidP="00050117">
      <w:pPr>
        <w:pStyle w:val="xl27"/>
        <w:widowControl w:val="0"/>
        <w:spacing w:before="0" w:beforeAutospacing="0" w:after="0" w:afterAutospacing="0" w:line="360" w:lineRule="auto"/>
        <w:ind w:firstLineChars="300" w:firstLine="840"/>
        <w:jc w:val="both"/>
        <w:rPr>
          <w:rFonts w:ascii="仿宋_GB2312" w:eastAsia="仿宋_GB2312"/>
          <w:kern w:val="2"/>
          <w:sz w:val="28"/>
          <w:szCs w:val="28"/>
        </w:rPr>
      </w:pPr>
      <w:r w:rsidRPr="00124570">
        <w:rPr>
          <w:rFonts w:ascii="仿宋_GB2312" w:eastAsia="仿宋_GB2312" w:hint="eastAsia"/>
          <w:kern w:val="2"/>
          <w:sz w:val="28"/>
          <w:szCs w:val="28"/>
        </w:rPr>
        <w:t>2、本表于每季初的3个工作日内交计划财务部和电子银行部。</w:t>
      </w:r>
    </w:p>
    <w:p w:rsidR="000C11A8" w:rsidRDefault="000C11A8">
      <w:pPr>
        <w:widowControl/>
        <w:jc w:val="left"/>
        <w:rPr>
          <w:rFonts w:ascii="宋体" w:hAnsi="宋体"/>
          <w:sz w:val="28"/>
          <w:szCs w:val="28"/>
        </w:rPr>
      </w:pPr>
      <w:r>
        <w:rPr>
          <w:sz w:val="28"/>
          <w:szCs w:val="28"/>
        </w:rPr>
        <w:br w:type="page"/>
      </w:r>
    </w:p>
    <w:p w:rsidR="00C53DF6" w:rsidRDefault="00C53DF6" w:rsidP="00C53DF6">
      <w:pPr>
        <w:pStyle w:val="xl31"/>
        <w:widowControl w:val="0"/>
        <w:spacing w:before="0" w:beforeAutospacing="0" w:after="0" w:afterAutospacing="0" w:line="600" w:lineRule="exact"/>
        <w:jc w:val="both"/>
        <w:rPr>
          <w:rFonts w:ascii="仿宋_GB2312" w:eastAsia="仿宋_GB2312" w:hAnsi="Times New Roman"/>
          <w:b w:val="0"/>
          <w:kern w:val="2"/>
          <w:sz w:val="32"/>
          <w:szCs w:val="32"/>
        </w:rPr>
      </w:pPr>
      <w:r w:rsidRPr="00F570DC">
        <w:rPr>
          <w:rFonts w:ascii="仿宋_GB2312" w:eastAsia="仿宋_GB2312" w:hAnsi="Times New Roman" w:hint="eastAsia"/>
          <w:b w:val="0"/>
          <w:kern w:val="2"/>
          <w:sz w:val="32"/>
          <w:szCs w:val="32"/>
        </w:rPr>
        <w:lastRenderedPageBreak/>
        <w:t>附件2：</w:t>
      </w:r>
    </w:p>
    <w:p w:rsidR="00C53DF6" w:rsidRPr="00687342" w:rsidRDefault="00C53DF6" w:rsidP="00C53DF6">
      <w:pPr>
        <w:pStyle w:val="xl31"/>
        <w:widowControl w:val="0"/>
        <w:spacing w:before="0" w:beforeAutospacing="0" w:after="0" w:afterAutospacing="0" w:line="500" w:lineRule="exact"/>
        <w:rPr>
          <w:rFonts w:ascii="仿宋_GB2312" w:eastAsia="仿宋_GB2312" w:hAnsi="Times New Roman"/>
          <w:b w:val="0"/>
          <w:kern w:val="2"/>
          <w:sz w:val="28"/>
          <w:szCs w:val="28"/>
        </w:rPr>
      </w:pPr>
    </w:p>
    <w:p w:rsidR="00C53DF6" w:rsidRPr="00687342" w:rsidRDefault="00C53DF6" w:rsidP="00C53DF6">
      <w:pPr>
        <w:pStyle w:val="xl31"/>
        <w:widowControl w:val="0"/>
        <w:spacing w:before="0" w:beforeAutospacing="0" w:after="0" w:afterAutospacing="0" w:line="500" w:lineRule="exact"/>
        <w:rPr>
          <w:rFonts w:ascii="仿宋_GB2312" w:eastAsia="仿宋_GB2312" w:hAnsi="Times New Roman"/>
          <w:b w:val="0"/>
          <w:kern w:val="2"/>
          <w:sz w:val="28"/>
          <w:szCs w:val="28"/>
        </w:rPr>
      </w:pPr>
      <w:r w:rsidRPr="00687342">
        <w:rPr>
          <w:rFonts w:ascii="仿宋_GB2312" w:eastAsia="仿宋_GB2312" w:hAnsi="Times New Roman" w:hint="eastAsia"/>
          <w:b w:val="0"/>
          <w:kern w:val="2"/>
          <w:sz w:val="28"/>
          <w:szCs w:val="28"/>
        </w:rPr>
        <w:t>网上银行业务重大事项报告表</w:t>
      </w:r>
    </w:p>
    <w:p w:rsidR="00C53DF6" w:rsidRPr="00687342" w:rsidRDefault="00C53DF6" w:rsidP="00C53DF6">
      <w:pPr>
        <w:spacing w:line="300" w:lineRule="exact"/>
        <w:ind w:right="618" w:firstLineChars="150" w:firstLine="420"/>
        <w:rPr>
          <w:rFonts w:ascii="仿宋_GB2312" w:eastAsia="仿宋_GB2312" w:hAnsi="宋体"/>
          <w:sz w:val="28"/>
          <w:szCs w:val="28"/>
        </w:rPr>
      </w:pPr>
    </w:p>
    <w:p w:rsidR="00C53DF6" w:rsidRPr="00687342" w:rsidRDefault="00C53DF6" w:rsidP="00C53DF6">
      <w:pPr>
        <w:spacing w:line="600" w:lineRule="exact"/>
        <w:ind w:right="616" w:firstLineChars="150" w:firstLine="420"/>
        <w:rPr>
          <w:rFonts w:ascii="仿宋_GB2312" w:eastAsia="仿宋_GB2312" w:hAnsi="宋体"/>
          <w:sz w:val="28"/>
          <w:szCs w:val="28"/>
        </w:rPr>
      </w:pPr>
      <w:r w:rsidRPr="00687342">
        <w:rPr>
          <w:rFonts w:ascii="仿宋_GB2312" w:eastAsia="仿宋_GB2312" w:hAnsi="宋体" w:hint="eastAsia"/>
          <w:sz w:val="28"/>
          <w:szCs w:val="28"/>
        </w:rPr>
        <w:t>编号：</w:t>
      </w:r>
    </w:p>
    <w:tbl>
      <w:tblPr>
        <w:tblW w:w="902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40"/>
        <w:gridCol w:w="2520"/>
        <w:gridCol w:w="1824"/>
        <w:gridCol w:w="2926"/>
        <w:gridCol w:w="17"/>
      </w:tblGrid>
      <w:tr w:rsidR="00C53DF6" w:rsidRPr="00687342" w:rsidTr="00687342">
        <w:trPr>
          <w:gridAfter w:val="1"/>
          <w:wAfter w:w="17" w:type="dxa"/>
          <w:trHeight w:val="456"/>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填报单位</w:t>
            </w:r>
          </w:p>
        </w:tc>
        <w:tc>
          <w:tcPr>
            <w:tcW w:w="2520" w:type="dxa"/>
            <w:vAlign w:val="center"/>
          </w:tcPr>
          <w:p w:rsidR="00C53DF6" w:rsidRPr="00687342" w:rsidRDefault="00C53DF6" w:rsidP="00AB71FE">
            <w:pPr>
              <w:adjustRightInd w:val="0"/>
              <w:snapToGrid w:val="0"/>
              <w:spacing w:line="300" w:lineRule="exact"/>
              <w:rPr>
                <w:rFonts w:ascii="仿宋_GB2312" w:eastAsia="仿宋_GB2312" w:hAnsi="宋体"/>
                <w:sz w:val="24"/>
              </w:rPr>
            </w:pPr>
          </w:p>
        </w:tc>
        <w:tc>
          <w:tcPr>
            <w:tcW w:w="1824"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发生事件地点</w:t>
            </w:r>
          </w:p>
        </w:tc>
        <w:tc>
          <w:tcPr>
            <w:tcW w:w="2926" w:type="dxa"/>
            <w:vAlign w:val="center"/>
          </w:tcPr>
          <w:p w:rsidR="00C53DF6" w:rsidRPr="00687342" w:rsidRDefault="00C53DF6" w:rsidP="00AB71FE">
            <w:pPr>
              <w:adjustRightInd w:val="0"/>
              <w:snapToGrid w:val="0"/>
              <w:spacing w:line="300" w:lineRule="exact"/>
              <w:rPr>
                <w:rFonts w:ascii="仿宋_GB2312" w:eastAsia="仿宋_GB2312" w:hAnsi="宋体"/>
                <w:sz w:val="24"/>
              </w:rPr>
            </w:pPr>
          </w:p>
        </w:tc>
      </w:tr>
      <w:tr w:rsidR="00C53DF6" w:rsidRPr="00687342" w:rsidTr="00687342">
        <w:trPr>
          <w:trHeight w:val="521"/>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联系人</w:t>
            </w:r>
          </w:p>
        </w:tc>
        <w:tc>
          <w:tcPr>
            <w:tcW w:w="2520" w:type="dxa"/>
            <w:vAlign w:val="center"/>
          </w:tcPr>
          <w:p w:rsidR="00C53DF6" w:rsidRPr="00687342" w:rsidRDefault="00C53DF6" w:rsidP="00AB71FE">
            <w:pPr>
              <w:adjustRightInd w:val="0"/>
              <w:snapToGrid w:val="0"/>
              <w:spacing w:line="300" w:lineRule="exact"/>
              <w:rPr>
                <w:rFonts w:ascii="仿宋_GB2312" w:eastAsia="仿宋_GB2312" w:hAnsi="宋体"/>
                <w:sz w:val="24"/>
              </w:rPr>
            </w:pPr>
          </w:p>
        </w:tc>
        <w:tc>
          <w:tcPr>
            <w:tcW w:w="1824"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联系电话</w:t>
            </w:r>
          </w:p>
        </w:tc>
        <w:tc>
          <w:tcPr>
            <w:tcW w:w="2941" w:type="dxa"/>
            <w:gridSpan w:val="2"/>
            <w:vAlign w:val="center"/>
          </w:tcPr>
          <w:p w:rsidR="00C53DF6" w:rsidRPr="00687342" w:rsidRDefault="00C53DF6" w:rsidP="00AB71FE">
            <w:pPr>
              <w:adjustRightInd w:val="0"/>
              <w:snapToGrid w:val="0"/>
              <w:spacing w:line="300" w:lineRule="exact"/>
              <w:rPr>
                <w:rFonts w:ascii="仿宋_GB2312" w:eastAsia="仿宋_GB2312" w:hAnsi="宋体"/>
                <w:sz w:val="24"/>
              </w:rPr>
            </w:pPr>
          </w:p>
        </w:tc>
      </w:tr>
      <w:tr w:rsidR="00C53DF6" w:rsidRPr="00687342" w:rsidTr="00687342">
        <w:trPr>
          <w:trHeight w:val="325"/>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Email信箱</w:t>
            </w:r>
          </w:p>
        </w:tc>
        <w:tc>
          <w:tcPr>
            <w:tcW w:w="7287" w:type="dxa"/>
            <w:gridSpan w:val="4"/>
            <w:vAlign w:val="center"/>
          </w:tcPr>
          <w:p w:rsidR="00C53DF6" w:rsidRPr="00687342" w:rsidRDefault="00C53DF6" w:rsidP="00AB71FE">
            <w:pPr>
              <w:adjustRightInd w:val="0"/>
              <w:snapToGrid w:val="0"/>
              <w:spacing w:line="300" w:lineRule="exact"/>
              <w:rPr>
                <w:rFonts w:ascii="仿宋_GB2312" w:eastAsia="仿宋_GB2312" w:hAnsi="宋体"/>
                <w:sz w:val="24"/>
              </w:rPr>
            </w:pPr>
          </w:p>
        </w:tc>
      </w:tr>
      <w:tr w:rsidR="00C53DF6" w:rsidRPr="00687342" w:rsidTr="00687342">
        <w:trPr>
          <w:trHeight w:val="456"/>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事件类型</w:t>
            </w:r>
          </w:p>
        </w:tc>
        <w:tc>
          <w:tcPr>
            <w:tcW w:w="7287" w:type="dxa"/>
            <w:gridSpan w:val="4"/>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bCs/>
                <w:sz w:val="24"/>
              </w:rPr>
              <w:t>业务风险事件</w:t>
            </w:r>
            <w:r w:rsidRPr="00687342">
              <w:rPr>
                <w:rFonts w:ascii="仿宋_GB2312" w:eastAsia="仿宋_GB2312" w:hAnsi="宋体" w:hint="eastAsia"/>
                <w:sz w:val="24"/>
              </w:rPr>
              <w:t xml:space="preserve">□   </w:t>
            </w:r>
            <w:r w:rsidRPr="00687342">
              <w:rPr>
                <w:rFonts w:ascii="仿宋_GB2312" w:eastAsia="仿宋_GB2312" w:hAnsi="宋体" w:hint="eastAsia"/>
                <w:bCs/>
                <w:sz w:val="24"/>
              </w:rPr>
              <w:t>法律风险事件</w:t>
            </w:r>
            <w:r w:rsidRPr="00687342">
              <w:rPr>
                <w:rFonts w:ascii="仿宋_GB2312" w:eastAsia="仿宋_GB2312" w:hAnsi="宋体" w:hint="eastAsia"/>
                <w:sz w:val="24"/>
              </w:rPr>
              <w:t xml:space="preserve">□  </w:t>
            </w:r>
            <w:r w:rsidRPr="00687342">
              <w:rPr>
                <w:rFonts w:ascii="仿宋_GB2312" w:eastAsia="仿宋_GB2312" w:hAnsi="宋体" w:hint="eastAsia"/>
                <w:bCs/>
                <w:sz w:val="24"/>
              </w:rPr>
              <w:t>声誉风险事件</w:t>
            </w:r>
            <w:r w:rsidRPr="00687342">
              <w:rPr>
                <w:rFonts w:ascii="仿宋_GB2312" w:eastAsia="仿宋_GB2312" w:hAnsi="宋体" w:hint="eastAsia"/>
                <w:sz w:val="24"/>
              </w:rPr>
              <w:t>□</w:t>
            </w:r>
          </w:p>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bCs/>
                <w:sz w:val="24"/>
              </w:rPr>
              <w:t>业务差错</w:t>
            </w:r>
            <w:r w:rsidRPr="00687342">
              <w:rPr>
                <w:rFonts w:ascii="仿宋_GB2312" w:eastAsia="仿宋_GB2312" w:hAnsi="宋体" w:hint="eastAsia"/>
                <w:sz w:val="24"/>
              </w:rPr>
              <w:t>□       服务中断□      其他：</w:t>
            </w:r>
          </w:p>
        </w:tc>
      </w:tr>
      <w:tr w:rsidR="00C53DF6" w:rsidRPr="00687342" w:rsidTr="00687342">
        <w:trPr>
          <w:trHeight w:val="413"/>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事件发生时间</w:t>
            </w:r>
          </w:p>
        </w:tc>
        <w:tc>
          <w:tcPr>
            <w:tcW w:w="2520" w:type="dxa"/>
            <w:vAlign w:val="center"/>
          </w:tcPr>
          <w:p w:rsidR="00C53DF6" w:rsidRPr="00687342" w:rsidRDefault="00C53DF6" w:rsidP="00AB71FE">
            <w:pPr>
              <w:adjustRightInd w:val="0"/>
              <w:snapToGrid w:val="0"/>
              <w:spacing w:line="300" w:lineRule="exact"/>
              <w:rPr>
                <w:rFonts w:ascii="仿宋_GB2312" w:eastAsia="仿宋_GB2312" w:hAnsi="宋体"/>
                <w:sz w:val="24"/>
              </w:rPr>
            </w:pPr>
          </w:p>
        </w:tc>
        <w:tc>
          <w:tcPr>
            <w:tcW w:w="1824"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上报时间</w:t>
            </w:r>
          </w:p>
        </w:tc>
        <w:tc>
          <w:tcPr>
            <w:tcW w:w="2941" w:type="dxa"/>
            <w:gridSpan w:val="2"/>
            <w:vAlign w:val="center"/>
          </w:tcPr>
          <w:p w:rsidR="00C53DF6" w:rsidRPr="00687342" w:rsidRDefault="00C53DF6" w:rsidP="00AB71FE">
            <w:pPr>
              <w:adjustRightInd w:val="0"/>
              <w:snapToGrid w:val="0"/>
              <w:spacing w:line="300" w:lineRule="exact"/>
              <w:rPr>
                <w:rFonts w:ascii="仿宋_GB2312" w:eastAsia="仿宋_GB2312" w:hAnsi="宋体"/>
                <w:sz w:val="24"/>
              </w:rPr>
            </w:pPr>
          </w:p>
        </w:tc>
      </w:tr>
      <w:tr w:rsidR="00C53DF6" w:rsidRPr="00687342" w:rsidTr="00687342">
        <w:trPr>
          <w:trHeight w:val="456"/>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业务类型</w:t>
            </w:r>
          </w:p>
        </w:tc>
        <w:tc>
          <w:tcPr>
            <w:tcW w:w="7287" w:type="dxa"/>
            <w:gridSpan w:val="4"/>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网上银行□  电话银行□  手机银行□  自助终端□   其他：</w:t>
            </w:r>
          </w:p>
        </w:tc>
      </w:tr>
      <w:tr w:rsidR="00C53DF6" w:rsidRPr="00687342" w:rsidTr="00687342">
        <w:trPr>
          <w:trHeight w:val="630"/>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客户类型</w:t>
            </w:r>
          </w:p>
        </w:tc>
        <w:tc>
          <w:tcPr>
            <w:tcW w:w="7287" w:type="dxa"/>
            <w:gridSpan w:val="4"/>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个人客户□      企业客户□</w:t>
            </w:r>
          </w:p>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其他：</w:t>
            </w:r>
          </w:p>
        </w:tc>
      </w:tr>
      <w:tr w:rsidR="00C53DF6" w:rsidRPr="00687342" w:rsidTr="00687342">
        <w:trPr>
          <w:trHeight w:val="460"/>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涉及金额</w:t>
            </w:r>
          </w:p>
        </w:tc>
        <w:tc>
          <w:tcPr>
            <w:tcW w:w="2520" w:type="dxa"/>
            <w:vAlign w:val="center"/>
          </w:tcPr>
          <w:p w:rsidR="00C53DF6" w:rsidRPr="00687342" w:rsidRDefault="00C53DF6" w:rsidP="00AB71FE">
            <w:pPr>
              <w:adjustRightInd w:val="0"/>
              <w:snapToGrid w:val="0"/>
              <w:spacing w:line="300" w:lineRule="exact"/>
              <w:rPr>
                <w:rFonts w:ascii="仿宋_GB2312" w:eastAsia="仿宋_GB2312" w:hAnsi="宋体"/>
                <w:sz w:val="24"/>
              </w:rPr>
            </w:pPr>
          </w:p>
        </w:tc>
        <w:tc>
          <w:tcPr>
            <w:tcW w:w="1824"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客户损失金额</w:t>
            </w:r>
          </w:p>
        </w:tc>
        <w:tc>
          <w:tcPr>
            <w:tcW w:w="2941" w:type="dxa"/>
            <w:gridSpan w:val="2"/>
            <w:vAlign w:val="center"/>
          </w:tcPr>
          <w:p w:rsidR="00C53DF6" w:rsidRPr="00687342" w:rsidRDefault="00C53DF6" w:rsidP="00AB71FE">
            <w:pPr>
              <w:adjustRightInd w:val="0"/>
              <w:snapToGrid w:val="0"/>
              <w:spacing w:line="300" w:lineRule="exact"/>
              <w:rPr>
                <w:rFonts w:ascii="仿宋_GB2312" w:eastAsia="仿宋_GB2312" w:hAnsi="宋体"/>
                <w:sz w:val="24"/>
              </w:rPr>
            </w:pPr>
          </w:p>
        </w:tc>
      </w:tr>
      <w:tr w:rsidR="00C53DF6" w:rsidRPr="00687342" w:rsidTr="00687342">
        <w:trPr>
          <w:trHeight w:val="521"/>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银行赔偿金额</w:t>
            </w:r>
          </w:p>
        </w:tc>
        <w:tc>
          <w:tcPr>
            <w:tcW w:w="2520" w:type="dxa"/>
            <w:vAlign w:val="center"/>
          </w:tcPr>
          <w:p w:rsidR="00C53DF6" w:rsidRPr="00687342" w:rsidRDefault="00C53DF6" w:rsidP="00AB71FE">
            <w:pPr>
              <w:adjustRightInd w:val="0"/>
              <w:snapToGrid w:val="0"/>
              <w:spacing w:line="300" w:lineRule="exact"/>
              <w:rPr>
                <w:rFonts w:ascii="仿宋_GB2312" w:eastAsia="仿宋_GB2312" w:hAnsi="宋体"/>
                <w:sz w:val="24"/>
              </w:rPr>
            </w:pPr>
          </w:p>
        </w:tc>
        <w:tc>
          <w:tcPr>
            <w:tcW w:w="1824"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业务</w:t>
            </w:r>
            <w:r w:rsidRPr="00687342">
              <w:rPr>
                <w:rFonts w:ascii="仿宋_GB2312" w:eastAsia="仿宋_GB2312" w:hAnsi="宋体" w:hint="eastAsia"/>
                <w:bCs/>
                <w:sz w:val="24"/>
              </w:rPr>
              <w:t>风险事件类型</w:t>
            </w:r>
          </w:p>
        </w:tc>
        <w:tc>
          <w:tcPr>
            <w:tcW w:w="2941" w:type="dxa"/>
            <w:gridSpan w:val="2"/>
            <w:vAlign w:val="center"/>
          </w:tcPr>
          <w:p w:rsidR="00C53DF6" w:rsidRPr="00687342" w:rsidRDefault="00C53DF6" w:rsidP="00AB71FE">
            <w:pPr>
              <w:adjustRightInd w:val="0"/>
              <w:snapToGrid w:val="0"/>
              <w:spacing w:line="300" w:lineRule="exact"/>
              <w:rPr>
                <w:rFonts w:ascii="仿宋_GB2312" w:eastAsia="仿宋_GB2312" w:hAnsi="宋体"/>
                <w:sz w:val="24"/>
              </w:rPr>
            </w:pPr>
            <w:proofErr w:type="gramStart"/>
            <w:r w:rsidRPr="00687342">
              <w:rPr>
                <w:rFonts w:ascii="仿宋_GB2312" w:eastAsia="仿宋_GB2312" w:hAnsi="宋体" w:hint="eastAsia"/>
                <w:sz w:val="24"/>
              </w:rPr>
              <w:t>内部□       外部□</w:t>
            </w:r>
            <w:proofErr w:type="gramEnd"/>
          </w:p>
        </w:tc>
      </w:tr>
      <w:tr w:rsidR="00C53DF6" w:rsidRPr="00687342" w:rsidTr="00687342">
        <w:trPr>
          <w:trHeight w:val="521"/>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交易类别</w:t>
            </w:r>
          </w:p>
        </w:tc>
        <w:tc>
          <w:tcPr>
            <w:tcW w:w="7287" w:type="dxa"/>
            <w:gridSpan w:val="4"/>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 xml:space="preserve">内部转账□    对外转账□     缴费□     网上支持□     </w:t>
            </w:r>
          </w:p>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其他：</w:t>
            </w:r>
          </w:p>
        </w:tc>
      </w:tr>
      <w:tr w:rsidR="00C53DF6" w:rsidRPr="00687342" w:rsidTr="00687342">
        <w:trPr>
          <w:trHeight w:val="1836"/>
          <w:jc w:val="center"/>
        </w:trPr>
        <w:tc>
          <w:tcPr>
            <w:tcW w:w="1740" w:type="dxa"/>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事件调查情况和处理结果</w:t>
            </w:r>
          </w:p>
        </w:tc>
        <w:tc>
          <w:tcPr>
            <w:tcW w:w="7287" w:type="dxa"/>
            <w:gridSpan w:val="4"/>
            <w:vAlign w:val="center"/>
          </w:tcPr>
          <w:p w:rsidR="00C53DF6" w:rsidRPr="00687342" w:rsidRDefault="00C53DF6" w:rsidP="00AB71FE">
            <w:pPr>
              <w:pStyle w:val="TOC1"/>
              <w:spacing w:line="300" w:lineRule="exact"/>
              <w:rPr>
                <w:rFonts w:ascii="仿宋_GB2312" w:eastAsia="仿宋_GB2312" w:hAnsi="宋体"/>
                <w:bCs w:val="0"/>
                <w:caps w:val="0"/>
                <w:sz w:val="24"/>
              </w:rPr>
            </w:pPr>
          </w:p>
        </w:tc>
      </w:tr>
      <w:tr w:rsidR="00C53DF6" w:rsidRPr="00687342" w:rsidTr="00687342">
        <w:trPr>
          <w:trHeight w:val="1387"/>
          <w:jc w:val="center"/>
        </w:trPr>
        <w:tc>
          <w:tcPr>
            <w:tcW w:w="9027" w:type="dxa"/>
            <w:gridSpan w:val="5"/>
            <w:vAlign w:val="center"/>
          </w:tcPr>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部门公章：</w:t>
            </w:r>
          </w:p>
          <w:p w:rsidR="00C53DF6" w:rsidRPr="00687342" w:rsidRDefault="00C53DF6" w:rsidP="00AB71FE">
            <w:pPr>
              <w:adjustRightInd w:val="0"/>
              <w:snapToGrid w:val="0"/>
              <w:spacing w:line="300" w:lineRule="exact"/>
              <w:rPr>
                <w:rFonts w:ascii="仿宋_GB2312" w:eastAsia="仿宋_GB2312" w:hAnsi="宋体"/>
                <w:sz w:val="24"/>
              </w:rPr>
            </w:pPr>
          </w:p>
          <w:p w:rsidR="00C53DF6" w:rsidRPr="00687342" w:rsidRDefault="00C53DF6" w:rsidP="00AB71FE">
            <w:pPr>
              <w:adjustRightInd w:val="0"/>
              <w:snapToGrid w:val="0"/>
              <w:spacing w:line="300" w:lineRule="exact"/>
              <w:rPr>
                <w:rFonts w:ascii="仿宋_GB2312" w:eastAsia="仿宋_GB2312" w:hAnsi="宋体"/>
                <w:sz w:val="24"/>
              </w:rPr>
            </w:pPr>
          </w:p>
          <w:p w:rsidR="00C53DF6" w:rsidRPr="00687342" w:rsidRDefault="00C53DF6" w:rsidP="00AB71FE">
            <w:pPr>
              <w:adjustRightInd w:val="0"/>
              <w:snapToGrid w:val="0"/>
              <w:spacing w:line="300" w:lineRule="exact"/>
              <w:rPr>
                <w:rFonts w:ascii="仿宋_GB2312" w:eastAsia="仿宋_GB2312" w:hAnsi="宋体"/>
                <w:sz w:val="24"/>
              </w:rPr>
            </w:pPr>
            <w:r w:rsidRPr="00687342">
              <w:rPr>
                <w:rFonts w:ascii="仿宋_GB2312" w:eastAsia="仿宋_GB2312" w:hAnsi="宋体" w:hint="eastAsia"/>
                <w:sz w:val="24"/>
              </w:rPr>
              <w:t>经办人：                     负责人：                 日期：</w:t>
            </w:r>
          </w:p>
        </w:tc>
      </w:tr>
    </w:tbl>
    <w:p w:rsidR="00C53DF6" w:rsidRPr="00687342" w:rsidRDefault="00C53DF6" w:rsidP="00C53DF6">
      <w:pPr>
        <w:adjustRightInd w:val="0"/>
        <w:snapToGrid w:val="0"/>
        <w:spacing w:line="600" w:lineRule="exact"/>
        <w:rPr>
          <w:rFonts w:ascii="仿宋_GB2312" w:eastAsia="仿宋_GB2312" w:hAnsi="宋体"/>
          <w:b/>
          <w:sz w:val="28"/>
          <w:szCs w:val="28"/>
        </w:rPr>
      </w:pPr>
      <w:r w:rsidRPr="00687342">
        <w:rPr>
          <w:rFonts w:ascii="仿宋_GB2312" w:eastAsia="仿宋_GB2312" w:hAnsi="宋体" w:hint="eastAsia"/>
          <w:b/>
          <w:sz w:val="28"/>
          <w:szCs w:val="28"/>
        </w:rPr>
        <w:t>填表说明：</w:t>
      </w:r>
    </w:p>
    <w:p w:rsidR="00C53DF6" w:rsidRPr="00687342" w:rsidRDefault="00C53DF6" w:rsidP="00C53DF6">
      <w:pPr>
        <w:adjustRightInd w:val="0"/>
        <w:snapToGrid w:val="0"/>
        <w:spacing w:line="380" w:lineRule="exact"/>
        <w:ind w:firstLine="397"/>
        <w:rPr>
          <w:rFonts w:ascii="仿宋_GB2312" w:eastAsia="仿宋_GB2312" w:hAnsi="宋体"/>
          <w:sz w:val="28"/>
          <w:szCs w:val="28"/>
        </w:rPr>
      </w:pPr>
      <w:r w:rsidRPr="00687342">
        <w:rPr>
          <w:rFonts w:ascii="仿宋_GB2312" w:eastAsia="仿宋_GB2312" w:hAnsi="宋体" w:hint="eastAsia"/>
          <w:sz w:val="28"/>
          <w:szCs w:val="28"/>
        </w:rPr>
        <w:t>1．编号为11位数字，前6位为发生事件单位的地区号，第5位为事件类型（1为内部业务</w:t>
      </w:r>
      <w:r w:rsidRPr="00687342">
        <w:rPr>
          <w:rFonts w:ascii="仿宋_GB2312" w:eastAsia="仿宋_GB2312" w:hAnsi="宋体" w:hint="eastAsia"/>
          <w:bCs/>
          <w:sz w:val="28"/>
          <w:szCs w:val="28"/>
        </w:rPr>
        <w:t>风险事件</w:t>
      </w:r>
      <w:r w:rsidRPr="00687342">
        <w:rPr>
          <w:rFonts w:ascii="仿宋_GB2312" w:eastAsia="仿宋_GB2312" w:hAnsi="宋体" w:hint="eastAsia"/>
          <w:sz w:val="28"/>
          <w:szCs w:val="28"/>
        </w:rPr>
        <w:t>、2为外部业务</w:t>
      </w:r>
      <w:r w:rsidRPr="00687342">
        <w:rPr>
          <w:rFonts w:ascii="仿宋_GB2312" w:eastAsia="仿宋_GB2312" w:hAnsi="宋体" w:hint="eastAsia"/>
          <w:bCs/>
          <w:sz w:val="28"/>
          <w:szCs w:val="28"/>
        </w:rPr>
        <w:t>风险事件</w:t>
      </w:r>
      <w:r w:rsidRPr="00687342">
        <w:rPr>
          <w:rFonts w:ascii="仿宋_GB2312" w:eastAsia="仿宋_GB2312" w:hAnsi="宋体" w:hint="eastAsia"/>
          <w:sz w:val="28"/>
          <w:szCs w:val="28"/>
        </w:rPr>
        <w:t>、3为法律风险事件、4为声誉风险事件、5为业务差错、6为服务中断、7为其他），后4位为顺序号；</w:t>
      </w:r>
    </w:p>
    <w:p w:rsidR="00C53DF6" w:rsidRPr="00687342" w:rsidRDefault="00C53DF6" w:rsidP="00C53DF6">
      <w:pPr>
        <w:adjustRightInd w:val="0"/>
        <w:snapToGrid w:val="0"/>
        <w:spacing w:line="380" w:lineRule="exact"/>
        <w:ind w:firstLine="397"/>
        <w:rPr>
          <w:rFonts w:ascii="仿宋_GB2312" w:eastAsia="仿宋_GB2312" w:hAnsi="宋体"/>
          <w:sz w:val="28"/>
          <w:szCs w:val="28"/>
        </w:rPr>
      </w:pPr>
      <w:r w:rsidRPr="00687342">
        <w:rPr>
          <w:rFonts w:ascii="仿宋_GB2312" w:eastAsia="仿宋_GB2312" w:hAnsi="宋体" w:hint="eastAsia"/>
          <w:sz w:val="28"/>
          <w:szCs w:val="28"/>
        </w:rPr>
        <w:t>2．此页填满，可另附A4纸填写。</w:t>
      </w:r>
    </w:p>
    <w:p w:rsidR="00C53DF6" w:rsidRPr="00F570DC" w:rsidRDefault="00C53DF6" w:rsidP="00C53DF6">
      <w:pPr>
        <w:rPr>
          <w:rFonts w:ascii="仿宋_GB2312" w:eastAsia="仿宋_GB2312"/>
          <w:bCs/>
          <w:sz w:val="32"/>
          <w:szCs w:val="32"/>
        </w:rPr>
      </w:pPr>
      <w:r w:rsidRPr="007E14FE">
        <w:rPr>
          <w:rFonts w:ascii="宋体" w:hAnsi="宋体" w:hint="eastAsia"/>
          <w:sz w:val="32"/>
          <w:szCs w:val="32"/>
        </w:rPr>
        <w:br w:type="page"/>
      </w:r>
      <w:bookmarkStart w:id="27" w:name="f21、2"/>
      <w:bookmarkEnd w:id="27"/>
      <w:r w:rsidRPr="00F570DC">
        <w:rPr>
          <w:rFonts w:ascii="仿宋_GB2312" w:eastAsia="仿宋_GB2312" w:hint="eastAsia"/>
          <w:sz w:val="32"/>
          <w:szCs w:val="32"/>
        </w:rPr>
        <w:lastRenderedPageBreak/>
        <w:t>附件3：</w:t>
      </w:r>
    </w:p>
    <w:p w:rsidR="00C53DF6" w:rsidRPr="00687342" w:rsidRDefault="00C53DF6" w:rsidP="00C53DF6">
      <w:pPr>
        <w:pStyle w:val="xl31"/>
        <w:widowControl w:val="0"/>
        <w:spacing w:before="0" w:beforeAutospacing="0" w:after="0" w:afterAutospacing="0" w:line="500" w:lineRule="exact"/>
        <w:rPr>
          <w:rFonts w:ascii="仿宋_GB2312" w:eastAsia="仿宋_GB2312" w:hAnsi="Times New Roman"/>
          <w:b w:val="0"/>
          <w:kern w:val="2"/>
          <w:sz w:val="28"/>
          <w:szCs w:val="28"/>
        </w:rPr>
      </w:pPr>
      <w:bookmarkStart w:id="28" w:name="_Toc162666988"/>
      <w:bookmarkStart w:id="29" w:name="_Toc163988862"/>
      <w:bookmarkStart w:id="30" w:name="_Toc163989248"/>
      <w:bookmarkStart w:id="31" w:name="_Toc164149845"/>
      <w:bookmarkStart w:id="32" w:name="_Toc164150329"/>
      <w:bookmarkStart w:id="33" w:name="_Toc164150809"/>
      <w:bookmarkStart w:id="34" w:name="_Toc164151260"/>
      <w:bookmarkStart w:id="35" w:name="_Toc164152233"/>
      <w:bookmarkStart w:id="36" w:name="_Toc164152603"/>
      <w:bookmarkStart w:id="37" w:name="_Toc164156777"/>
      <w:bookmarkStart w:id="38" w:name="_Toc172702860"/>
      <w:bookmarkStart w:id="39" w:name="_Toc172703207"/>
      <w:bookmarkStart w:id="40" w:name="_Toc173120925"/>
      <w:bookmarkStart w:id="41" w:name="_Toc173121347"/>
      <w:bookmarkStart w:id="42" w:name="_Toc173123474"/>
      <w:bookmarkStart w:id="43" w:name="_Toc173123832"/>
      <w:bookmarkStart w:id="44" w:name="_Toc182794027"/>
      <w:bookmarkStart w:id="45" w:name="_Toc186367454"/>
      <w:bookmarkStart w:id="46" w:name="_Toc196147928"/>
      <w:bookmarkStart w:id="47" w:name="_Toc204409012"/>
    </w:p>
    <w:p w:rsidR="00C53DF6" w:rsidRPr="00687342" w:rsidRDefault="00C53DF6" w:rsidP="00C53DF6">
      <w:pPr>
        <w:pStyle w:val="xl31"/>
        <w:widowControl w:val="0"/>
        <w:spacing w:before="0" w:beforeAutospacing="0" w:after="0" w:afterAutospacing="0" w:line="500" w:lineRule="exact"/>
        <w:rPr>
          <w:rFonts w:ascii="仿宋_GB2312" w:eastAsia="仿宋_GB2312" w:hAnsi="Times New Roman"/>
          <w:b w:val="0"/>
          <w:kern w:val="2"/>
          <w:sz w:val="28"/>
          <w:szCs w:val="28"/>
        </w:rPr>
      </w:pPr>
      <w:r w:rsidRPr="00687342">
        <w:rPr>
          <w:rFonts w:ascii="仿宋_GB2312" w:eastAsia="仿宋_GB2312" w:hAnsi="Times New Roman" w:hint="eastAsia"/>
          <w:b w:val="0"/>
          <w:kern w:val="2"/>
          <w:sz w:val="28"/>
          <w:szCs w:val="28"/>
        </w:rPr>
        <w:t>网上银行业务重大事项处理情况跟踪信息表</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C53DF6" w:rsidRPr="00687342" w:rsidRDefault="00C53DF6" w:rsidP="00C53DF6">
      <w:pPr>
        <w:pStyle w:val="xl31"/>
        <w:widowControl w:val="0"/>
        <w:spacing w:before="0" w:beforeAutospacing="0" w:after="0" w:afterAutospacing="0" w:line="600" w:lineRule="exact"/>
        <w:jc w:val="both"/>
        <w:rPr>
          <w:rFonts w:ascii="仿宋_GB2312" w:eastAsia="仿宋_GB2312" w:hAnsi="Times New Roman"/>
          <w:b w:val="0"/>
          <w:kern w:val="2"/>
          <w:sz w:val="28"/>
          <w:szCs w:val="28"/>
        </w:rPr>
      </w:pPr>
    </w:p>
    <w:p w:rsidR="00C53DF6" w:rsidRPr="00687342" w:rsidRDefault="00C53DF6" w:rsidP="00C53DF6">
      <w:pPr>
        <w:pStyle w:val="xl31"/>
        <w:widowControl w:val="0"/>
        <w:spacing w:before="0" w:beforeAutospacing="0" w:after="0" w:afterAutospacing="0" w:line="600" w:lineRule="exact"/>
        <w:jc w:val="both"/>
        <w:rPr>
          <w:rFonts w:ascii="仿宋_GB2312" w:eastAsia="仿宋_GB2312"/>
          <w:b w:val="0"/>
          <w:kern w:val="2"/>
          <w:sz w:val="28"/>
          <w:szCs w:val="28"/>
        </w:rPr>
      </w:pPr>
      <w:r w:rsidRPr="00687342">
        <w:rPr>
          <w:rFonts w:ascii="仿宋_GB2312" w:eastAsia="仿宋_GB2312" w:hint="eastAsia"/>
          <w:b w:val="0"/>
          <w:sz w:val="28"/>
          <w:szCs w:val="28"/>
        </w:rPr>
        <w:t>填报时间：                                     年    月   日</w:t>
      </w:r>
    </w:p>
    <w:tbl>
      <w:tblPr>
        <w:tblW w:w="87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00"/>
        <w:gridCol w:w="1677"/>
        <w:gridCol w:w="1323"/>
        <w:gridCol w:w="1350"/>
        <w:gridCol w:w="1276"/>
        <w:gridCol w:w="1592"/>
      </w:tblGrid>
      <w:tr w:rsidR="00C53DF6" w:rsidRPr="00687342" w:rsidTr="00AB71FE">
        <w:trPr>
          <w:cantSplit/>
          <w:trHeight w:val="567"/>
          <w:jc w:val="center"/>
        </w:trPr>
        <w:tc>
          <w:tcPr>
            <w:tcW w:w="150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填报单位</w:t>
            </w: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3949" w:type="dxa"/>
            <w:gridSpan w:val="3"/>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尚未处理完毕的重大事项数量</w:t>
            </w:r>
          </w:p>
        </w:tc>
        <w:tc>
          <w:tcPr>
            <w:tcW w:w="1592" w:type="dxa"/>
            <w:vAlign w:val="center"/>
          </w:tcPr>
          <w:p w:rsidR="00C53DF6" w:rsidRPr="00687342" w:rsidRDefault="00C53DF6" w:rsidP="00AB71FE">
            <w:pPr>
              <w:adjustRightInd w:val="0"/>
              <w:snapToGrid w:val="0"/>
              <w:spacing w:line="320" w:lineRule="exact"/>
              <w:jc w:val="right"/>
              <w:rPr>
                <w:rFonts w:ascii="仿宋_GB2312" w:eastAsia="仿宋_GB2312" w:hAnsi="宋体"/>
                <w:sz w:val="24"/>
              </w:rPr>
            </w:pPr>
            <w:r w:rsidRPr="00687342">
              <w:rPr>
                <w:rFonts w:ascii="仿宋_GB2312" w:eastAsia="仿宋_GB2312" w:hAnsi="宋体" w:hint="eastAsia"/>
                <w:sz w:val="24"/>
              </w:rPr>
              <w:t>起</w:t>
            </w:r>
          </w:p>
        </w:tc>
      </w:tr>
      <w:tr w:rsidR="00C53DF6" w:rsidRPr="00687342" w:rsidTr="00AB71FE">
        <w:trPr>
          <w:cantSplit/>
          <w:trHeight w:val="567"/>
          <w:jc w:val="center"/>
        </w:trPr>
        <w:tc>
          <w:tcPr>
            <w:tcW w:w="1500" w:type="dxa"/>
            <w:vMerge w:val="restart"/>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后</w:t>
            </w:r>
          </w:p>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续</w:t>
            </w:r>
          </w:p>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处</w:t>
            </w:r>
          </w:p>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理</w:t>
            </w:r>
          </w:p>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情</w:t>
            </w:r>
          </w:p>
          <w:p w:rsidR="00C53DF6" w:rsidRPr="00687342" w:rsidRDefault="00C53DF6" w:rsidP="00AB71FE">
            <w:pPr>
              <w:adjustRightInd w:val="0"/>
              <w:snapToGrid w:val="0"/>
              <w:spacing w:line="320" w:lineRule="exact"/>
              <w:jc w:val="center"/>
              <w:rPr>
                <w:rFonts w:ascii="仿宋_GB2312" w:eastAsia="仿宋_GB2312" w:hAnsi="宋体"/>
                <w:sz w:val="24"/>
              </w:rPr>
            </w:pPr>
            <w:proofErr w:type="gramStart"/>
            <w:r w:rsidRPr="00687342">
              <w:rPr>
                <w:rFonts w:ascii="仿宋_GB2312" w:eastAsia="仿宋_GB2312" w:hAnsi="宋体" w:hint="eastAsia"/>
                <w:sz w:val="24"/>
              </w:rPr>
              <w:t>况</w:t>
            </w:r>
            <w:proofErr w:type="gramEnd"/>
          </w:p>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重大事项编号</w:t>
            </w:r>
          </w:p>
        </w:tc>
        <w:tc>
          <w:tcPr>
            <w:tcW w:w="1323"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情况说明</w:t>
            </w: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567"/>
          <w:jc w:val="center"/>
        </w:trPr>
        <w:tc>
          <w:tcPr>
            <w:tcW w:w="1500" w:type="dxa"/>
            <w:vMerge/>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重大事项编号</w:t>
            </w:r>
          </w:p>
        </w:tc>
        <w:tc>
          <w:tcPr>
            <w:tcW w:w="1323"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情况说明</w:t>
            </w: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567"/>
          <w:jc w:val="center"/>
        </w:trPr>
        <w:tc>
          <w:tcPr>
            <w:tcW w:w="1500" w:type="dxa"/>
            <w:vMerge/>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重大事项编号</w:t>
            </w:r>
          </w:p>
        </w:tc>
        <w:tc>
          <w:tcPr>
            <w:tcW w:w="1323"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情况说明</w:t>
            </w: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567"/>
          <w:jc w:val="center"/>
        </w:trPr>
        <w:tc>
          <w:tcPr>
            <w:tcW w:w="1500" w:type="dxa"/>
            <w:vMerge/>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重大事项编号</w:t>
            </w:r>
          </w:p>
        </w:tc>
        <w:tc>
          <w:tcPr>
            <w:tcW w:w="1323"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情况说明</w:t>
            </w: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567"/>
          <w:jc w:val="center"/>
        </w:trPr>
        <w:tc>
          <w:tcPr>
            <w:tcW w:w="1500" w:type="dxa"/>
            <w:vMerge/>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重大事项编号</w:t>
            </w:r>
          </w:p>
        </w:tc>
        <w:tc>
          <w:tcPr>
            <w:tcW w:w="1323"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r w:rsidRPr="00687342">
              <w:rPr>
                <w:rFonts w:ascii="仿宋_GB2312" w:eastAsia="仿宋_GB2312" w:hAnsi="宋体" w:hint="eastAsia"/>
                <w:sz w:val="24"/>
              </w:rPr>
              <w:t>情况说明</w:t>
            </w: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567"/>
          <w:jc w:val="center"/>
        </w:trPr>
        <w:tc>
          <w:tcPr>
            <w:tcW w:w="1500" w:type="dxa"/>
            <w:vMerge/>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23" w:type="dxa"/>
            <w:vAlign w:val="center"/>
          </w:tcPr>
          <w:p w:rsidR="00C53DF6" w:rsidRPr="00687342" w:rsidRDefault="00C53DF6" w:rsidP="00AB71FE">
            <w:pPr>
              <w:pStyle w:val="a4"/>
              <w:adjustRightInd w:val="0"/>
              <w:snapToGrid w:val="0"/>
              <w:spacing w:line="320" w:lineRule="exact"/>
              <w:rPr>
                <w:rFonts w:ascii="仿宋_GB2312" w:eastAsia="仿宋_GB2312"/>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567"/>
          <w:jc w:val="center"/>
        </w:trPr>
        <w:tc>
          <w:tcPr>
            <w:tcW w:w="1500" w:type="dxa"/>
            <w:vMerge/>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23"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567"/>
          <w:jc w:val="center"/>
        </w:trPr>
        <w:tc>
          <w:tcPr>
            <w:tcW w:w="1500" w:type="dxa"/>
            <w:vMerge/>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23"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567"/>
          <w:jc w:val="center"/>
        </w:trPr>
        <w:tc>
          <w:tcPr>
            <w:tcW w:w="1500" w:type="dxa"/>
            <w:vMerge/>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677"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23"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1350" w:type="dxa"/>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c>
          <w:tcPr>
            <w:tcW w:w="2868" w:type="dxa"/>
            <w:gridSpan w:val="2"/>
            <w:vAlign w:val="center"/>
          </w:tcPr>
          <w:p w:rsidR="00C53DF6" w:rsidRPr="00687342" w:rsidRDefault="00C53DF6" w:rsidP="00AB71FE">
            <w:pPr>
              <w:adjustRightInd w:val="0"/>
              <w:snapToGrid w:val="0"/>
              <w:spacing w:line="320" w:lineRule="exact"/>
              <w:jc w:val="center"/>
              <w:rPr>
                <w:rFonts w:ascii="仿宋_GB2312" w:eastAsia="仿宋_GB2312" w:hAnsi="宋体"/>
                <w:sz w:val="24"/>
              </w:rPr>
            </w:pPr>
          </w:p>
        </w:tc>
      </w:tr>
      <w:tr w:rsidR="00C53DF6" w:rsidRPr="00687342" w:rsidTr="00AB71FE">
        <w:trPr>
          <w:cantSplit/>
          <w:trHeight w:val="1459"/>
          <w:jc w:val="center"/>
        </w:trPr>
        <w:tc>
          <w:tcPr>
            <w:tcW w:w="8718" w:type="dxa"/>
            <w:gridSpan w:val="6"/>
            <w:vAlign w:val="center"/>
          </w:tcPr>
          <w:p w:rsidR="00C53DF6" w:rsidRPr="00687342" w:rsidRDefault="00C53DF6" w:rsidP="00AB71FE">
            <w:pPr>
              <w:pStyle w:val="a5"/>
              <w:snapToGrid w:val="0"/>
              <w:spacing w:before="0" w:line="320" w:lineRule="exact"/>
              <w:jc w:val="center"/>
              <w:rPr>
                <w:rFonts w:hAnsi="宋体"/>
                <w:sz w:val="24"/>
                <w:szCs w:val="24"/>
              </w:rPr>
            </w:pPr>
          </w:p>
          <w:p w:rsidR="00C53DF6" w:rsidRPr="00687342" w:rsidRDefault="00C53DF6" w:rsidP="00AB71FE">
            <w:pPr>
              <w:pStyle w:val="TOC1"/>
              <w:spacing w:line="320" w:lineRule="exact"/>
              <w:rPr>
                <w:rFonts w:ascii="仿宋_GB2312" w:eastAsia="仿宋_GB2312" w:hAnsi="宋体"/>
                <w:bCs w:val="0"/>
                <w:caps w:val="0"/>
                <w:sz w:val="24"/>
              </w:rPr>
            </w:pPr>
            <w:r w:rsidRPr="00687342">
              <w:rPr>
                <w:rFonts w:ascii="仿宋_GB2312" w:eastAsia="仿宋_GB2312" w:hAnsi="宋体" w:hint="eastAsia"/>
                <w:bCs w:val="0"/>
                <w:caps w:val="0"/>
                <w:sz w:val="24"/>
              </w:rPr>
              <w:t>部门公章：</w:t>
            </w:r>
          </w:p>
          <w:p w:rsidR="00C53DF6" w:rsidRPr="00687342" w:rsidRDefault="00C53DF6" w:rsidP="00AB71FE">
            <w:pPr>
              <w:spacing w:line="320" w:lineRule="exact"/>
              <w:rPr>
                <w:rFonts w:ascii="仿宋_GB2312" w:eastAsia="仿宋_GB2312" w:hAnsi="宋体"/>
                <w:sz w:val="24"/>
              </w:rPr>
            </w:pPr>
          </w:p>
          <w:p w:rsidR="00C53DF6" w:rsidRPr="00687342" w:rsidRDefault="00C53DF6" w:rsidP="00AB71FE">
            <w:pPr>
              <w:pStyle w:val="1"/>
              <w:adjustRightInd w:val="0"/>
              <w:snapToGrid w:val="0"/>
              <w:spacing w:line="320" w:lineRule="exact"/>
              <w:jc w:val="center"/>
              <w:rPr>
                <w:rFonts w:ascii="仿宋_GB2312" w:eastAsia="仿宋_GB2312" w:hAnsi="宋体"/>
                <w:spacing w:val="0"/>
              </w:rPr>
            </w:pPr>
          </w:p>
          <w:p w:rsidR="00C53DF6" w:rsidRPr="00687342" w:rsidRDefault="00C53DF6" w:rsidP="00AB71FE">
            <w:pPr>
              <w:adjustRightInd w:val="0"/>
              <w:snapToGrid w:val="0"/>
              <w:spacing w:line="320" w:lineRule="exact"/>
              <w:ind w:firstLineChars="200" w:firstLine="480"/>
              <w:rPr>
                <w:rFonts w:ascii="仿宋_GB2312" w:eastAsia="仿宋_GB2312" w:hAnsi="宋体"/>
                <w:sz w:val="24"/>
              </w:rPr>
            </w:pPr>
            <w:r w:rsidRPr="00687342">
              <w:rPr>
                <w:rFonts w:ascii="仿宋_GB2312" w:eastAsia="仿宋_GB2312" w:hAnsi="宋体" w:hint="eastAsia"/>
                <w:sz w:val="24"/>
              </w:rPr>
              <w:t>经办人：                    负责人：               日期：</w:t>
            </w:r>
          </w:p>
        </w:tc>
      </w:tr>
    </w:tbl>
    <w:p w:rsidR="00C53DF6" w:rsidRPr="00687342" w:rsidRDefault="00C53DF6" w:rsidP="00C53DF6">
      <w:pPr>
        <w:adjustRightInd w:val="0"/>
        <w:snapToGrid w:val="0"/>
        <w:spacing w:line="600" w:lineRule="exact"/>
        <w:rPr>
          <w:rFonts w:ascii="仿宋_GB2312" w:eastAsia="仿宋_GB2312" w:hAnsi="宋体"/>
          <w:b/>
          <w:sz w:val="28"/>
          <w:szCs w:val="28"/>
        </w:rPr>
      </w:pPr>
      <w:r w:rsidRPr="00687342">
        <w:rPr>
          <w:rFonts w:ascii="仿宋_GB2312" w:eastAsia="仿宋_GB2312" w:hAnsi="宋体" w:hint="eastAsia"/>
          <w:b/>
          <w:sz w:val="28"/>
          <w:szCs w:val="28"/>
        </w:rPr>
        <w:t>填表说明：</w:t>
      </w:r>
    </w:p>
    <w:p w:rsidR="00C53DF6" w:rsidRPr="00687342" w:rsidRDefault="00C53DF6" w:rsidP="00C53DF6">
      <w:pPr>
        <w:tabs>
          <w:tab w:val="left" w:pos="360"/>
        </w:tabs>
        <w:adjustRightInd w:val="0"/>
        <w:snapToGrid w:val="0"/>
        <w:spacing w:line="400" w:lineRule="exact"/>
        <w:ind w:firstLineChars="200" w:firstLine="560"/>
        <w:rPr>
          <w:rFonts w:ascii="仿宋_GB2312" w:eastAsia="仿宋_GB2312" w:hAnsi="宋体"/>
          <w:sz w:val="28"/>
          <w:szCs w:val="28"/>
        </w:rPr>
      </w:pPr>
      <w:r w:rsidRPr="00687342">
        <w:rPr>
          <w:rFonts w:ascii="仿宋_GB2312" w:eastAsia="仿宋_GB2312" w:hAnsi="宋体" w:hint="eastAsia"/>
          <w:sz w:val="28"/>
          <w:szCs w:val="28"/>
        </w:rPr>
        <w:t>1、本表中“后续处理情况”是指</w:t>
      </w:r>
      <w:proofErr w:type="gramStart"/>
      <w:r w:rsidRPr="00687342">
        <w:rPr>
          <w:rFonts w:ascii="仿宋_GB2312" w:eastAsia="仿宋_GB2312" w:hAnsi="宋体" w:hint="eastAsia"/>
          <w:sz w:val="28"/>
          <w:szCs w:val="28"/>
        </w:rPr>
        <w:t>当月有</w:t>
      </w:r>
      <w:proofErr w:type="gramEnd"/>
      <w:r w:rsidRPr="00687342">
        <w:rPr>
          <w:rFonts w:ascii="仿宋_GB2312" w:eastAsia="仿宋_GB2312" w:hAnsi="宋体" w:hint="eastAsia"/>
          <w:sz w:val="28"/>
          <w:szCs w:val="28"/>
        </w:rPr>
        <w:t>新的进展情况的重大事项。“重大事项编号”应与已上报的《网上银行业务重大事项报告表》编号相一致，有关内容须对应前面的重大事项进行填写。</w:t>
      </w:r>
    </w:p>
    <w:p w:rsidR="00A25338" w:rsidRPr="00687342" w:rsidRDefault="00C53DF6" w:rsidP="00687342">
      <w:pPr>
        <w:tabs>
          <w:tab w:val="left" w:pos="360"/>
        </w:tabs>
        <w:adjustRightInd w:val="0"/>
        <w:snapToGrid w:val="0"/>
        <w:spacing w:line="400" w:lineRule="exact"/>
        <w:ind w:firstLineChars="200" w:firstLine="560"/>
        <w:rPr>
          <w:rFonts w:ascii="仿宋_GB2312" w:eastAsia="仿宋_GB2312"/>
          <w:sz w:val="28"/>
          <w:szCs w:val="28"/>
        </w:rPr>
      </w:pPr>
      <w:r w:rsidRPr="00687342">
        <w:rPr>
          <w:rFonts w:ascii="仿宋_GB2312" w:eastAsia="仿宋_GB2312" w:hAnsi="宋体" w:hint="eastAsia"/>
          <w:sz w:val="28"/>
          <w:szCs w:val="28"/>
        </w:rPr>
        <w:t>2、此页填满，可另附A4纸填写。</w:t>
      </w:r>
    </w:p>
    <w:sectPr w:rsidR="00A25338" w:rsidRPr="00687342" w:rsidSect="00D71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ACE" w:rsidRDefault="002A0ACE" w:rsidP="004443AD">
      <w:r>
        <w:separator/>
      </w:r>
    </w:p>
  </w:endnote>
  <w:endnote w:type="continuationSeparator" w:id="0">
    <w:p w:rsidR="002A0ACE" w:rsidRDefault="002A0ACE" w:rsidP="0044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ACE" w:rsidRDefault="002A0ACE" w:rsidP="004443AD">
      <w:r>
        <w:separator/>
      </w:r>
    </w:p>
  </w:footnote>
  <w:footnote w:type="continuationSeparator" w:id="0">
    <w:p w:rsidR="002A0ACE" w:rsidRDefault="002A0ACE" w:rsidP="004443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7125"/>
    <w:rsid w:val="00040AD2"/>
    <w:rsid w:val="00050117"/>
    <w:rsid w:val="000C11A8"/>
    <w:rsid w:val="00124570"/>
    <w:rsid w:val="001D1CA9"/>
    <w:rsid w:val="00204934"/>
    <w:rsid w:val="002171EC"/>
    <w:rsid w:val="0022582F"/>
    <w:rsid w:val="00254C62"/>
    <w:rsid w:val="002A0ACE"/>
    <w:rsid w:val="00317862"/>
    <w:rsid w:val="004443AD"/>
    <w:rsid w:val="004F7638"/>
    <w:rsid w:val="00644B55"/>
    <w:rsid w:val="00687342"/>
    <w:rsid w:val="006B7DB8"/>
    <w:rsid w:val="007536CE"/>
    <w:rsid w:val="00885F63"/>
    <w:rsid w:val="008F3B49"/>
    <w:rsid w:val="009F6E70"/>
    <w:rsid w:val="00A25338"/>
    <w:rsid w:val="00A2581A"/>
    <w:rsid w:val="00AB13AE"/>
    <w:rsid w:val="00B41285"/>
    <w:rsid w:val="00BE5B95"/>
    <w:rsid w:val="00C53DF6"/>
    <w:rsid w:val="00D30343"/>
    <w:rsid w:val="00D71AE4"/>
    <w:rsid w:val="00DB77A7"/>
    <w:rsid w:val="00DC1C3E"/>
    <w:rsid w:val="00DE26E7"/>
    <w:rsid w:val="00DE3EB0"/>
    <w:rsid w:val="00E67A56"/>
    <w:rsid w:val="00F02628"/>
    <w:rsid w:val="00F41E79"/>
    <w:rsid w:val="00F47125"/>
    <w:rsid w:val="00FA5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347B1"/>
  <w15:docId w15:val="{D01C6AA7-CB23-494A-9B06-9E2EDDCB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3DF6"/>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7536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C53DF6"/>
    <w:pPr>
      <w:widowControl/>
      <w:spacing w:after="160" w:line="360" w:lineRule="auto"/>
      <w:jc w:val="left"/>
    </w:pPr>
    <w:rPr>
      <w:szCs w:val="21"/>
    </w:rPr>
  </w:style>
  <w:style w:type="paragraph" w:styleId="a3">
    <w:name w:val="List Paragraph"/>
    <w:basedOn w:val="a"/>
    <w:qFormat/>
    <w:rsid w:val="00C53DF6"/>
    <w:pPr>
      <w:ind w:firstLineChars="200" w:firstLine="420"/>
    </w:pPr>
    <w:rPr>
      <w:rFonts w:ascii="Calibri" w:hAnsi="Calibri"/>
      <w:szCs w:val="22"/>
    </w:rPr>
  </w:style>
  <w:style w:type="paragraph" w:customStyle="1" w:styleId="xl31">
    <w:name w:val="xl31"/>
    <w:basedOn w:val="a"/>
    <w:rsid w:val="00C53DF6"/>
    <w:pPr>
      <w:widowControl/>
      <w:spacing w:before="100" w:beforeAutospacing="1" w:after="100" w:afterAutospacing="1"/>
      <w:jc w:val="center"/>
    </w:pPr>
    <w:rPr>
      <w:rFonts w:ascii="宋体" w:hAnsi="宋体"/>
      <w:b/>
      <w:bCs/>
      <w:kern w:val="0"/>
      <w:sz w:val="36"/>
      <w:szCs w:val="36"/>
    </w:rPr>
  </w:style>
  <w:style w:type="paragraph" w:customStyle="1" w:styleId="xl27">
    <w:name w:val="xl27"/>
    <w:basedOn w:val="a"/>
    <w:rsid w:val="00C53DF6"/>
    <w:pPr>
      <w:widowControl/>
      <w:spacing w:before="100" w:beforeAutospacing="1" w:after="100" w:afterAutospacing="1"/>
      <w:jc w:val="center"/>
    </w:pPr>
    <w:rPr>
      <w:rFonts w:ascii="宋体" w:hAnsi="宋体"/>
      <w:kern w:val="0"/>
      <w:sz w:val="24"/>
    </w:rPr>
  </w:style>
  <w:style w:type="paragraph" w:styleId="TOC1">
    <w:name w:val="toc 1"/>
    <w:basedOn w:val="a"/>
    <w:next w:val="a"/>
    <w:autoRedefine/>
    <w:semiHidden/>
    <w:rsid w:val="00C53DF6"/>
    <w:pPr>
      <w:adjustRightInd w:val="0"/>
      <w:snapToGrid w:val="0"/>
    </w:pPr>
    <w:rPr>
      <w:bCs/>
      <w:caps/>
    </w:rPr>
  </w:style>
  <w:style w:type="paragraph" w:customStyle="1" w:styleId="a4">
    <w:name w:val="表格首行"/>
    <w:basedOn w:val="a"/>
    <w:rsid w:val="00C53DF6"/>
    <w:pPr>
      <w:jc w:val="center"/>
    </w:pPr>
    <w:rPr>
      <w:rFonts w:ascii="宋体" w:hAnsi="宋体"/>
    </w:rPr>
  </w:style>
  <w:style w:type="paragraph" w:styleId="a5">
    <w:name w:val="toa heading"/>
    <w:basedOn w:val="a"/>
    <w:next w:val="a"/>
    <w:semiHidden/>
    <w:rsid w:val="00C53DF6"/>
    <w:pPr>
      <w:autoSpaceDE w:val="0"/>
      <w:autoSpaceDN w:val="0"/>
      <w:adjustRightInd w:val="0"/>
      <w:spacing w:before="120"/>
    </w:pPr>
    <w:rPr>
      <w:rFonts w:ascii="仿宋_GB2312" w:eastAsia="仿宋_GB2312"/>
      <w:kern w:val="0"/>
      <w:sz w:val="8"/>
      <w:szCs w:val="8"/>
    </w:rPr>
  </w:style>
  <w:style w:type="paragraph" w:styleId="1">
    <w:name w:val="index 1"/>
    <w:basedOn w:val="a"/>
    <w:next w:val="a"/>
    <w:autoRedefine/>
    <w:semiHidden/>
    <w:rsid w:val="00C53DF6"/>
    <w:rPr>
      <w:rFonts w:eastAsia="华文楷体"/>
      <w:spacing w:val="24"/>
      <w:kern w:val="0"/>
      <w:sz w:val="24"/>
    </w:rPr>
  </w:style>
  <w:style w:type="character" w:styleId="a6">
    <w:name w:val="annotation reference"/>
    <w:basedOn w:val="a0"/>
    <w:uiPriority w:val="99"/>
    <w:semiHidden/>
    <w:unhideWhenUsed/>
    <w:rsid w:val="00C53DF6"/>
    <w:rPr>
      <w:sz w:val="21"/>
      <w:szCs w:val="21"/>
    </w:rPr>
  </w:style>
  <w:style w:type="paragraph" w:styleId="a7">
    <w:name w:val="annotation text"/>
    <w:basedOn w:val="a"/>
    <w:link w:val="a8"/>
    <w:uiPriority w:val="99"/>
    <w:semiHidden/>
    <w:unhideWhenUsed/>
    <w:rsid w:val="00C53DF6"/>
    <w:pPr>
      <w:jc w:val="left"/>
    </w:pPr>
  </w:style>
  <w:style w:type="character" w:customStyle="1" w:styleId="a8">
    <w:name w:val="批注文字 字符"/>
    <w:basedOn w:val="a0"/>
    <w:link w:val="a7"/>
    <w:uiPriority w:val="99"/>
    <w:semiHidden/>
    <w:rsid w:val="00C53DF6"/>
    <w:rPr>
      <w:rFonts w:ascii="Times New Roman" w:eastAsia="宋体" w:hAnsi="Times New Roman" w:cs="Times New Roman"/>
      <w:szCs w:val="24"/>
    </w:rPr>
  </w:style>
  <w:style w:type="paragraph" w:styleId="a9">
    <w:name w:val="annotation subject"/>
    <w:basedOn w:val="a7"/>
    <w:next w:val="a7"/>
    <w:link w:val="aa"/>
    <w:uiPriority w:val="99"/>
    <w:semiHidden/>
    <w:unhideWhenUsed/>
    <w:rsid w:val="00C53DF6"/>
    <w:rPr>
      <w:b/>
      <w:bCs/>
    </w:rPr>
  </w:style>
  <w:style w:type="character" w:customStyle="1" w:styleId="aa">
    <w:name w:val="批注主题 字符"/>
    <w:basedOn w:val="a8"/>
    <w:link w:val="a9"/>
    <w:uiPriority w:val="99"/>
    <w:semiHidden/>
    <w:rsid w:val="00C53DF6"/>
    <w:rPr>
      <w:rFonts w:ascii="Times New Roman" w:eastAsia="宋体" w:hAnsi="Times New Roman" w:cs="Times New Roman"/>
      <w:b/>
      <w:bCs/>
      <w:szCs w:val="24"/>
    </w:rPr>
  </w:style>
  <w:style w:type="paragraph" w:styleId="ab">
    <w:name w:val="Balloon Text"/>
    <w:basedOn w:val="a"/>
    <w:link w:val="ac"/>
    <w:uiPriority w:val="99"/>
    <w:semiHidden/>
    <w:unhideWhenUsed/>
    <w:rsid w:val="00C53DF6"/>
    <w:rPr>
      <w:sz w:val="18"/>
      <w:szCs w:val="18"/>
    </w:rPr>
  </w:style>
  <w:style w:type="character" w:customStyle="1" w:styleId="ac">
    <w:name w:val="批注框文本 字符"/>
    <w:basedOn w:val="a0"/>
    <w:link w:val="ab"/>
    <w:uiPriority w:val="99"/>
    <w:semiHidden/>
    <w:rsid w:val="00C53DF6"/>
    <w:rPr>
      <w:rFonts w:ascii="Times New Roman" w:eastAsia="宋体" w:hAnsi="Times New Roman" w:cs="Times New Roman"/>
      <w:sz w:val="18"/>
      <w:szCs w:val="18"/>
    </w:rPr>
  </w:style>
  <w:style w:type="paragraph" w:customStyle="1" w:styleId="ad">
    <w:name w:val="二级标题"/>
    <w:basedOn w:val="2"/>
    <w:qFormat/>
    <w:rsid w:val="007536CE"/>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7536CE"/>
    <w:rPr>
      <w:rFonts w:asciiTheme="majorHAnsi" w:eastAsiaTheme="majorEastAsia" w:hAnsiTheme="majorHAnsi" w:cstheme="majorBidi"/>
      <w:b/>
      <w:bCs/>
      <w:sz w:val="32"/>
      <w:szCs w:val="32"/>
    </w:rPr>
  </w:style>
  <w:style w:type="paragraph" w:styleId="ae">
    <w:name w:val="header"/>
    <w:basedOn w:val="a"/>
    <w:link w:val="af"/>
    <w:uiPriority w:val="99"/>
    <w:unhideWhenUsed/>
    <w:rsid w:val="004443A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443AD"/>
    <w:rPr>
      <w:rFonts w:ascii="Times New Roman" w:eastAsia="宋体" w:hAnsi="Times New Roman" w:cs="Times New Roman"/>
      <w:sz w:val="18"/>
      <w:szCs w:val="18"/>
    </w:rPr>
  </w:style>
  <w:style w:type="paragraph" w:styleId="af0">
    <w:name w:val="footer"/>
    <w:basedOn w:val="a"/>
    <w:link w:val="af1"/>
    <w:uiPriority w:val="99"/>
    <w:unhideWhenUsed/>
    <w:rsid w:val="004443AD"/>
    <w:pPr>
      <w:tabs>
        <w:tab w:val="center" w:pos="4153"/>
        <w:tab w:val="right" w:pos="8306"/>
      </w:tabs>
      <w:snapToGrid w:val="0"/>
      <w:jc w:val="left"/>
    </w:pPr>
    <w:rPr>
      <w:sz w:val="18"/>
      <w:szCs w:val="18"/>
    </w:rPr>
  </w:style>
  <w:style w:type="character" w:customStyle="1" w:styleId="af1">
    <w:name w:val="页脚 字符"/>
    <w:basedOn w:val="a0"/>
    <w:link w:val="af0"/>
    <w:uiPriority w:val="99"/>
    <w:rsid w:val="004443A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2020-01-10T13:56:00Z</dcterms:modified>
</cp:coreProperties>
</file>