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仿宋_GB2312;仿宋"/>
          <w:b/>
          <w:kern w:val="2"/>
          <w:sz w:val="28"/>
          <w:szCs w:val="28"/>
        </w:rPr>
      </w:pPr>
      <w:r>
        <w:rPr>
          <w:rFonts w:eastAsia="仿宋_GB2312;仿宋"/>
          <w:b/>
          <w:kern w:val="2"/>
          <w:sz w:val="28"/>
          <w:szCs w:val="28"/>
        </w:rPr>
        <w:t>xxx</w:t>
      </w:r>
      <w:r>
        <w:rPr>
          <w:rFonts w:eastAsia="仿宋_GB2312;仿宋"/>
          <w:b/>
          <w:kern w:val="2"/>
          <w:sz w:val="28"/>
          <w:szCs w:val="28"/>
        </w:rPr>
        <w:t>银行</w:t>
      </w:r>
    </w:p>
    <w:p>
      <w:pPr>
        <w:pStyle w:val="Style14"/>
        <w:ind w:hanging="0" w:right="0"/>
        <w:rPr>
          <w:rFonts w:ascii="Times New Roman;Times New Roman" w:hAnsi="Times New Roman;Times New Roman" w:cs="Times New Roman;Times New Roman"/>
          <w:lang w:bidi="en-US"/>
        </w:rPr>
      </w:pPr>
      <w:r>
        <w:rPr>
          <w:rFonts w:ascii="Times New Roman;Times New Roman" w:hAnsi="Times New Roman;Times New Roman" w:cs="Times New Roman;Times New Roman"/>
          <w:lang w:bidi="en-US"/>
        </w:rPr>
        <w:t>现金清分管理办法</w:t>
      </w:r>
    </w:p>
    <w:p>
      <w:pPr>
        <w:pStyle w:val="Normal"/>
        <w:rPr>
          <w:rFonts w:ascii="Times New Roman;Times New Roman" w:hAnsi="Times New Roman;Times New Roman" w:eastAsia="仿宋_GB2312;仿宋" w:cs="Times New Roman;Times New Roman"/>
          <w:kern w:val="2"/>
          <w:sz w:val="28"/>
          <w:szCs w:val="28"/>
          <w:lang w:bidi="en-US"/>
        </w:rPr>
      </w:pPr>
      <w:r>
        <w:rPr>
          <w:rFonts w:eastAsia="仿宋_GB2312;仿宋" w:cs="Times New Roman;Times New Roman"/>
          <w:kern w:val="2"/>
          <w:sz w:val="28"/>
          <w:szCs w:val="28"/>
          <w:lang w:bidi="en-US"/>
        </w:rPr>
      </w:r>
    </w:p>
    <w:p>
      <w:pPr>
        <w:pStyle w:val="Normal"/>
        <w:spacing w:lineRule="exact" w:line="540" w:before="0" w:after="0"/>
        <w:contextualSpacing/>
        <w:jc w:val="center"/>
        <w:rPr>
          <w:b/>
          <w:sz w:val="28"/>
          <w:szCs w:val="28"/>
        </w:rPr>
      </w:pPr>
      <w:r>
        <w:rPr>
          <w:rFonts w:eastAsia="仿宋_GB2312;仿宋"/>
          <w:b/>
          <w:sz w:val="28"/>
          <w:szCs w:val="28"/>
        </w:rPr>
        <w:t>第一章</w:t>
      </w:r>
      <w:r>
        <w:rPr>
          <w:rFonts w:eastAsia="Times New Roman;Times New Roman"/>
          <w:b/>
          <w:sz w:val="28"/>
          <w:szCs w:val="28"/>
        </w:rPr>
        <w:t xml:space="preserve">  </w:t>
      </w:r>
      <w:r>
        <w:rPr>
          <w:rFonts w:eastAsia="仿宋_GB2312;仿宋"/>
          <w:b/>
          <w:sz w:val="28"/>
          <w:szCs w:val="28"/>
        </w:rPr>
        <w:t>总</w:t>
      </w:r>
      <w:r>
        <w:rPr>
          <w:rFonts w:eastAsia="Times New Roman;Times New Roman"/>
          <w:b/>
          <w:sz w:val="28"/>
          <w:szCs w:val="28"/>
        </w:rPr>
        <w:t xml:space="preserve">  </w:t>
      </w:r>
      <w:r>
        <w:rPr>
          <w:rFonts w:eastAsia="仿宋_GB2312;仿宋"/>
          <w:b/>
          <w:sz w:val="28"/>
          <w:szCs w:val="28"/>
        </w:rPr>
        <w:t>则</w:t>
      </w:r>
    </w:p>
    <w:p>
      <w:pPr>
        <w:pStyle w:val="Normal"/>
        <w:spacing w:lineRule="exact" w:line="540" w:before="0" w:after="0"/>
        <w:ind w:firstLine="562" w:right="0"/>
        <w:contextualSpacing/>
        <w:rPr/>
      </w:pPr>
      <w:r>
        <w:rPr>
          <w:rFonts w:eastAsia="仿宋_GB2312;仿宋"/>
          <w:b/>
          <w:bCs/>
          <w:sz w:val="28"/>
          <w:szCs w:val="28"/>
        </w:rPr>
        <w:t>第一条</w:t>
      </w:r>
      <w:r>
        <w:rPr>
          <w:rFonts w:eastAsia="Times New Roman;Times New Roman"/>
          <w:sz w:val="28"/>
          <w:szCs w:val="28"/>
        </w:rPr>
        <w:t xml:space="preserve"> </w:t>
      </w:r>
      <w:r>
        <w:rPr>
          <w:rFonts w:eastAsia="仿宋_GB2312;仿宋"/>
          <w:sz w:val="28"/>
          <w:szCs w:val="28"/>
        </w:rPr>
        <w:t>为规范</w:t>
      </w:r>
      <w:r>
        <w:rPr>
          <w:rFonts w:eastAsia="仿宋_GB2312;仿宋"/>
          <w:sz w:val="28"/>
          <w:szCs w:val="28"/>
        </w:rPr>
        <w:t>xxx</w:t>
      </w:r>
      <w:r>
        <w:rPr>
          <w:rFonts w:eastAsia="仿宋_GB2312;仿宋"/>
          <w:sz w:val="28"/>
          <w:szCs w:val="28"/>
        </w:rPr>
        <w:t>银行（以下简称“本行”）现金清分管理工作，提升后台现金集中处理能力，提高回笼券清分质量，根据</w:t>
      </w:r>
      <w:r>
        <w:rPr>
          <w:rFonts w:eastAsia="仿宋_GB2312;仿宋"/>
          <w:sz w:val="28"/>
          <w:szCs w:val="28"/>
        </w:rPr>
        <w:t>《现金管理暂行条例》及</w:t>
      </w:r>
      <w:r>
        <w:rPr>
          <w:rFonts w:eastAsia="仿宋_GB2312;仿宋"/>
          <w:sz w:val="28"/>
          <w:szCs w:val="28"/>
        </w:rPr>
        <w:t>相关制度要求，特制定本办法。</w:t>
      </w:r>
    </w:p>
    <w:p>
      <w:pPr>
        <w:pStyle w:val="Normal"/>
        <w:spacing w:lineRule="exact" w:line="540" w:before="0" w:after="0"/>
        <w:ind w:firstLine="562" w:right="0"/>
        <w:contextualSpacing/>
        <w:rPr/>
      </w:pPr>
      <w:r>
        <w:rPr>
          <w:rFonts w:eastAsia="仿宋_GB2312;仿宋"/>
          <w:b/>
          <w:bCs/>
          <w:sz w:val="28"/>
          <w:szCs w:val="28"/>
        </w:rPr>
        <w:t>第二条</w:t>
      </w:r>
      <w:r>
        <w:rPr>
          <w:rFonts w:eastAsia="Times New Roman;Times New Roman"/>
          <w:b/>
          <w:bCs/>
          <w:sz w:val="28"/>
          <w:szCs w:val="28"/>
        </w:rPr>
        <w:t xml:space="preserve"> </w:t>
      </w:r>
      <w:r>
        <w:rPr>
          <w:rFonts w:eastAsia="仿宋_GB2312;仿宋"/>
          <w:sz w:val="28"/>
          <w:szCs w:val="28"/>
        </w:rPr>
        <w:t>本办法所称现金清分是指对回笼的本、外币现金进行的复点、鉴伪、版别分类、挑残、扎把、打捆等集中作业。</w:t>
      </w:r>
    </w:p>
    <w:p>
      <w:pPr>
        <w:pStyle w:val="Normal"/>
        <w:spacing w:lineRule="exact" w:line="540" w:before="0" w:after="0"/>
        <w:ind w:firstLine="562" w:right="0"/>
        <w:contextualSpacing/>
        <w:rPr/>
      </w:pPr>
      <w:r>
        <w:rPr>
          <w:rFonts w:eastAsia="仿宋_GB2312;仿宋"/>
          <w:b/>
          <w:bCs/>
          <w:sz w:val="28"/>
          <w:szCs w:val="28"/>
        </w:rPr>
        <w:t>第三条</w:t>
      </w:r>
      <w:r>
        <w:rPr>
          <w:rFonts w:eastAsia="Times New Roman;Times New Roman"/>
          <w:sz w:val="28"/>
          <w:szCs w:val="28"/>
        </w:rPr>
        <w:t xml:space="preserve"> </w:t>
      </w:r>
      <w:r>
        <w:rPr>
          <w:rFonts w:eastAsia="仿宋_GB2312;仿宋"/>
          <w:sz w:val="28"/>
          <w:szCs w:val="28"/>
        </w:rPr>
        <w:t>本办法所称现金管理</w:t>
      </w:r>
      <w:r>
        <w:rPr>
          <w:rFonts w:ascii="仿宋_GB2312;仿宋" w:hAnsi="仿宋_GB2312;仿宋" w:eastAsia="仿宋_GB2312;仿宋"/>
          <w:sz w:val="28"/>
          <w:szCs w:val="28"/>
        </w:rPr>
        <w:t>团队</w:t>
      </w:r>
      <w:r>
        <w:rPr>
          <w:rFonts w:eastAsia="仿宋_GB2312;仿宋"/>
          <w:sz w:val="28"/>
          <w:szCs w:val="28"/>
        </w:rPr>
        <w:t>是指总行负责后台现金集中处理的作业中心。</w:t>
      </w:r>
    </w:p>
    <w:p>
      <w:pPr>
        <w:pStyle w:val="Normal"/>
        <w:spacing w:lineRule="exact" w:line="540" w:before="0" w:after="0"/>
        <w:ind w:firstLine="562" w:right="0"/>
        <w:contextualSpacing/>
        <w:rPr/>
      </w:pPr>
      <w:r>
        <w:rPr>
          <w:rFonts w:eastAsia="仿宋_GB2312;仿宋"/>
          <w:b/>
          <w:bCs/>
          <w:sz w:val="28"/>
          <w:szCs w:val="28"/>
        </w:rPr>
        <w:t>第四条</w:t>
      </w:r>
      <w:r>
        <w:rPr>
          <w:rFonts w:eastAsia="Times New Roman;Times New Roman"/>
          <w:sz w:val="28"/>
          <w:szCs w:val="28"/>
        </w:rPr>
        <w:t xml:space="preserve"> </w:t>
      </w:r>
      <w:r>
        <w:rPr>
          <w:rFonts w:eastAsia="仿宋_GB2312;仿宋"/>
          <w:sz w:val="28"/>
          <w:szCs w:val="28"/>
        </w:rPr>
        <w:t>营业网点应设立专职或兼职的现金清分岗，从事回笼券的清分整点工作。</w:t>
      </w:r>
    </w:p>
    <w:p>
      <w:pPr>
        <w:pStyle w:val="Normal"/>
        <w:spacing w:lineRule="exact" w:line="540" w:before="0" w:after="0"/>
        <w:contextualSpacing/>
        <w:jc w:val="center"/>
        <w:rPr>
          <w:rFonts w:eastAsia="仿宋_GB2312;仿宋"/>
          <w:b/>
          <w:sz w:val="28"/>
          <w:szCs w:val="28"/>
        </w:rPr>
      </w:pPr>
      <w:r>
        <w:rPr>
          <w:rFonts w:eastAsia="仿宋_GB2312;仿宋"/>
          <w:b/>
          <w:sz w:val="28"/>
          <w:szCs w:val="28"/>
        </w:rPr>
      </w:r>
    </w:p>
    <w:p>
      <w:pPr>
        <w:pStyle w:val="Normal"/>
        <w:spacing w:lineRule="exact" w:line="540" w:before="0" w:after="0"/>
        <w:contextualSpacing/>
        <w:jc w:val="center"/>
        <w:rPr>
          <w:b/>
          <w:sz w:val="28"/>
          <w:szCs w:val="28"/>
        </w:rPr>
      </w:pPr>
      <w:r>
        <w:rPr>
          <w:rFonts w:eastAsia="仿宋_GB2312;仿宋"/>
          <w:b/>
          <w:sz w:val="28"/>
          <w:szCs w:val="28"/>
        </w:rPr>
        <w:t>第二章</w:t>
      </w:r>
      <w:r>
        <w:rPr>
          <w:rFonts w:eastAsia="Times New Roman;Times New Roman"/>
          <w:b/>
          <w:sz w:val="28"/>
          <w:szCs w:val="28"/>
        </w:rPr>
        <w:t xml:space="preserve">  </w:t>
      </w:r>
      <w:r>
        <w:rPr>
          <w:rFonts w:eastAsia="仿宋_GB2312;仿宋"/>
          <w:b/>
          <w:sz w:val="28"/>
          <w:szCs w:val="28"/>
        </w:rPr>
        <w:t>基本原则</w:t>
      </w:r>
    </w:p>
    <w:p>
      <w:pPr>
        <w:pStyle w:val="Normal"/>
        <w:spacing w:lineRule="exact" w:line="540" w:before="0" w:after="0"/>
        <w:ind w:firstLine="562" w:right="0"/>
        <w:contextualSpacing/>
        <w:rPr/>
      </w:pPr>
      <w:r>
        <w:rPr>
          <w:rFonts w:eastAsia="仿宋_GB2312;仿宋"/>
          <w:b/>
          <w:bCs/>
          <w:sz w:val="28"/>
          <w:szCs w:val="28"/>
        </w:rPr>
        <w:t>第五条</w:t>
      </w:r>
      <w:r>
        <w:rPr>
          <w:rFonts w:eastAsia="Times New Roman;Times New Roman"/>
          <w:sz w:val="28"/>
          <w:szCs w:val="28"/>
        </w:rPr>
        <w:t xml:space="preserve"> </w:t>
      </w:r>
      <w:r>
        <w:rPr>
          <w:rFonts w:eastAsia="仿宋_GB2312;仿宋"/>
          <w:sz w:val="28"/>
          <w:szCs w:val="28"/>
        </w:rPr>
        <w:t>现金管理</w:t>
      </w:r>
      <w:r>
        <w:rPr>
          <w:rFonts w:ascii="仿宋_GB2312;仿宋" w:hAnsi="仿宋_GB2312;仿宋" w:eastAsia="仿宋_GB2312;仿宋"/>
          <w:sz w:val="28"/>
          <w:szCs w:val="28"/>
        </w:rPr>
        <w:t>团队</w:t>
      </w:r>
      <w:r>
        <w:rPr>
          <w:rFonts w:eastAsia="仿宋_GB2312;仿宋"/>
          <w:sz w:val="28"/>
          <w:szCs w:val="28"/>
        </w:rPr>
        <w:t>隶属于运营管理部，运营管理部对现金管理</w:t>
      </w:r>
      <w:r>
        <w:rPr>
          <w:rFonts w:ascii="仿宋_GB2312;仿宋" w:hAnsi="仿宋_GB2312;仿宋" w:eastAsia="仿宋_GB2312;仿宋"/>
          <w:sz w:val="28"/>
          <w:szCs w:val="28"/>
        </w:rPr>
        <w:t>团队</w:t>
      </w:r>
      <w:r>
        <w:rPr>
          <w:rFonts w:eastAsia="仿宋_GB2312;仿宋"/>
          <w:sz w:val="28"/>
          <w:szCs w:val="28"/>
        </w:rPr>
        <w:t>的工作实施管理和监督。</w:t>
      </w:r>
    </w:p>
    <w:p>
      <w:pPr>
        <w:pStyle w:val="Normal"/>
        <w:spacing w:lineRule="exact" w:line="540" w:before="0" w:after="0"/>
        <w:ind w:firstLine="562" w:right="0"/>
        <w:contextualSpacing/>
        <w:rPr/>
      </w:pPr>
      <w:r>
        <w:rPr>
          <w:rFonts w:eastAsia="仿宋_GB2312;仿宋"/>
          <w:b/>
          <w:bCs/>
          <w:sz w:val="28"/>
          <w:szCs w:val="28"/>
        </w:rPr>
        <w:t>第六条</w:t>
      </w:r>
      <w:r>
        <w:rPr>
          <w:rFonts w:eastAsia="Times New Roman;Times New Roman"/>
          <w:sz w:val="28"/>
          <w:szCs w:val="28"/>
        </w:rPr>
        <w:t xml:space="preserve"> </w:t>
      </w:r>
      <w:r>
        <w:rPr>
          <w:rFonts w:eastAsia="仿宋_GB2312;仿宋"/>
          <w:sz w:val="28"/>
          <w:szCs w:val="28"/>
        </w:rPr>
        <w:t>基本原则</w:t>
      </w:r>
    </w:p>
    <w:p>
      <w:pPr>
        <w:pStyle w:val="Normal"/>
        <w:spacing w:lineRule="exact" w:line="540" w:before="0" w:after="0"/>
        <w:ind w:firstLine="560" w:right="0"/>
        <w:contextualSpacing/>
        <w:rPr>
          <w:rFonts w:eastAsia="仿宋_GB2312;仿宋"/>
          <w:sz w:val="28"/>
          <w:szCs w:val="28"/>
        </w:rPr>
      </w:pPr>
      <w:r>
        <w:rPr>
          <w:rFonts w:eastAsia="仿宋_GB2312;仿宋"/>
          <w:sz w:val="28"/>
          <w:szCs w:val="28"/>
        </w:rPr>
        <w:t>（一）转移交接原则。清分现金出入库均应登记《现金清分交接登记簿》，做到记载规范、内容完整。</w:t>
      </w:r>
    </w:p>
    <w:p>
      <w:pPr>
        <w:pStyle w:val="Normal"/>
        <w:spacing w:lineRule="exact" w:line="540" w:before="0" w:after="0"/>
        <w:ind w:firstLine="560" w:right="0"/>
        <w:contextualSpacing/>
        <w:rPr>
          <w:rFonts w:eastAsia="仿宋_GB2312;仿宋"/>
          <w:sz w:val="28"/>
          <w:szCs w:val="28"/>
        </w:rPr>
      </w:pPr>
      <w:r>
        <w:rPr>
          <w:rFonts w:eastAsia="仿宋_GB2312;仿宋"/>
          <w:sz w:val="28"/>
          <w:szCs w:val="28"/>
        </w:rPr>
        <w:t>（二）确认负责原则。清分人员对经手清分的现金负责。已清分完的成把（捆）现金，经办员在腰条及封签上的复点员处签章确认，复核员在封签上的检查员处签章确认；已清分完的不成把现金由经办员在腰条上注明金额后，与复核员共同签章确认。</w:t>
      </w:r>
    </w:p>
    <w:p>
      <w:pPr>
        <w:pStyle w:val="Normal"/>
        <w:spacing w:lineRule="exact" w:line="540" w:before="0" w:after="0"/>
        <w:ind w:firstLine="560" w:right="0"/>
        <w:contextualSpacing/>
        <w:rPr/>
      </w:pPr>
      <w:r>
        <w:rPr>
          <w:rFonts w:eastAsia="仿宋_GB2312;仿宋"/>
          <w:sz w:val="28"/>
          <w:szCs w:val="28"/>
        </w:rPr>
        <w:t>（三）全面监控原则。现金清分必须二人以上在场，清分工作应实施全面录像监控与入侵报警，清分间、交接区、通道、进出大门等重要部位须纳入录像监控范围，确保安全。</w:t>
      </w:r>
    </w:p>
    <w:p>
      <w:pPr>
        <w:pStyle w:val="Normal"/>
        <w:spacing w:lineRule="exact" w:line="540" w:before="0" w:after="0"/>
        <w:contextualSpacing/>
        <w:jc w:val="center"/>
        <w:rPr>
          <w:rFonts w:eastAsia="仿宋_GB2312;仿宋"/>
          <w:b/>
          <w:sz w:val="28"/>
          <w:szCs w:val="28"/>
        </w:rPr>
      </w:pPr>
      <w:r>
        <w:rPr>
          <w:rFonts w:eastAsia="仿宋_GB2312;仿宋"/>
          <w:b/>
          <w:sz w:val="28"/>
          <w:szCs w:val="28"/>
        </w:rPr>
      </w:r>
    </w:p>
    <w:p>
      <w:pPr>
        <w:pStyle w:val="Normal"/>
        <w:spacing w:lineRule="exact" w:line="540" w:before="0" w:after="0"/>
        <w:contextualSpacing/>
        <w:jc w:val="center"/>
        <w:rPr>
          <w:b/>
          <w:sz w:val="28"/>
          <w:szCs w:val="28"/>
        </w:rPr>
      </w:pPr>
      <w:r>
        <w:rPr>
          <w:rFonts w:eastAsia="仿宋_GB2312;仿宋"/>
          <w:b/>
          <w:sz w:val="28"/>
          <w:szCs w:val="28"/>
        </w:rPr>
        <w:t>第三章</w:t>
      </w:r>
      <w:r>
        <w:rPr>
          <w:rFonts w:eastAsia="Times New Roman;Times New Roman"/>
          <w:b/>
          <w:sz w:val="28"/>
          <w:szCs w:val="28"/>
        </w:rPr>
        <w:t xml:space="preserve">  </w:t>
      </w:r>
      <w:r>
        <w:rPr>
          <w:rFonts w:eastAsia="仿宋_GB2312;仿宋"/>
          <w:b/>
          <w:sz w:val="28"/>
          <w:szCs w:val="28"/>
        </w:rPr>
        <w:t>岗位设置</w:t>
      </w:r>
    </w:p>
    <w:p>
      <w:pPr>
        <w:pStyle w:val="Normal"/>
        <w:spacing w:lineRule="exact" w:line="540" w:before="0" w:after="0"/>
        <w:ind w:firstLine="562" w:right="0"/>
        <w:contextualSpacing/>
        <w:rPr/>
      </w:pPr>
      <w:r>
        <w:rPr>
          <w:rFonts w:eastAsia="仿宋_GB2312;仿宋"/>
          <w:b/>
          <w:bCs/>
          <w:sz w:val="28"/>
          <w:szCs w:val="28"/>
        </w:rPr>
        <w:t>第七条</w:t>
      </w:r>
      <w:r>
        <w:rPr>
          <w:rFonts w:eastAsia="Times New Roman;Times New Roman"/>
          <w:sz w:val="28"/>
          <w:szCs w:val="28"/>
        </w:rPr>
        <w:t xml:space="preserve"> </w:t>
      </w:r>
      <w:r>
        <w:rPr>
          <w:rFonts w:eastAsia="仿宋_GB2312;仿宋"/>
          <w:sz w:val="28"/>
          <w:szCs w:val="28"/>
        </w:rPr>
        <w:t>现金管理</w:t>
      </w:r>
      <w:r>
        <w:rPr>
          <w:rFonts w:ascii="仿宋_GB2312;仿宋" w:hAnsi="仿宋_GB2312;仿宋" w:eastAsia="仿宋_GB2312;仿宋"/>
          <w:sz w:val="28"/>
          <w:szCs w:val="28"/>
        </w:rPr>
        <w:t>团队</w:t>
      </w:r>
      <w:r>
        <w:rPr>
          <w:rFonts w:eastAsia="仿宋_GB2312;仿宋"/>
          <w:sz w:val="28"/>
          <w:szCs w:val="28"/>
        </w:rPr>
        <w:t>设立业务主管一人，清分员两人以上，清分员可采用兼职方式，但管库员不得兼职清分员。实施外包的现金管理</w:t>
      </w:r>
      <w:r>
        <w:rPr>
          <w:rFonts w:ascii="仿宋_GB2312;仿宋" w:hAnsi="仿宋_GB2312;仿宋" w:eastAsia="仿宋_GB2312;仿宋"/>
          <w:sz w:val="28"/>
          <w:szCs w:val="28"/>
        </w:rPr>
        <w:t>团队</w:t>
      </w:r>
      <w:r>
        <w:rPr>
          <w:rFonts w:eastAsia="仿宋_GB2312;仿宋"/>
          <w:sz w:val="28"/>
          <w:szCs w:val="28"/>
        </w:rPr>
        <w:t>，应配备一名现场业务管理人员，对清分工作实施现场管理、监督。</w:t>
      </w:r>
    </w:p>
    <w:p>
      <w:pPr>
        <w:pStyle w:val="Normal"/>
        <w:spacing w:lineRule="exact" w:line="540" w:before="0" w:after="0"/>
        <w:ind w:firstLine="562" w:right="0"/>
        <w:contextualSpacing/>
        <w:rPr/>
      </w:pPr>
      <w:r>
        <w:rPr>
          <w:rFonts w:eastAsia="仿宋_GB2312;仿宋"/>
          <w:b/>
          <w:bCs/>
          <w:sz w:val="28"/>
          <w:szCs w:val="28"/>
        </w:rPr>
        <w:t>第八条</w:t>
      </w:r>
      <w:r>
        <w:rPr>
          <w:rFonts w:eastAsia="Times New Roman;Times New Roman"/>
          <w:b/>
          <w:bCs/>
          <w:sz w:val="28"/>
          <w:szCs w:val="28"/>
        </w:rPr>
        <w:t xml:space="preserve"> </w:t>
      </w:r>
      <w:r>
        <w:rPr>
          <w:rFonts w:eastAsia="仿宋_GB2312;仿宋"/>
          <w:sz w:val="28"/>
          <w:szCs w:val="28"/>
        </w:rPr>
        <w:t>清分人员基本要求：</w:t>
      </w:r>
    </w:p>
    <w:p>
      <w:pPr>
        <w:pStyle w:val="Normal"/>
        <w:spacing w:lineRule="exact" w:line="540" w:before="0" w:after="0"/>
        <w:ind w:firstLine="560" w:right="0"/>
        <w:contextualSpacing/>
        <w:rPr>
          <w:rFonts w:eastAsia="仿宋_GB2312;仿宋"/>
          <w:sz w:val="28"/>
          <w:szCs w:val="28"/>
        </w:rPr>
      </w:pPr>
      <w:r>
        <w:rPr>
          <w:rFonts w:eastAsia="仿宋_GB2312;仿宋"/>
          <w:sz w:val="28"/>
          <w:szCs w:val="28"/>
        </w:rPr>
        <w:t>（一）身体健康、作风正派，工作责任心强。</w:t>
      </w:r>
    </w:p>
    <w:p>
      <w:pPr>
        <w:pStyle w:val="Normal"/>
        <w:spacing w:lineRule="exact" w:line="540" w:before="0" w:after="0"/>
        <w:ind w:firstLine="560" w:right="0"/>
        <w:contextualSpacing/>
        <w:rPr>
          <w:rFonts w:eastAsia="仿宋_GB2312;仿宋"/>
          <w:sz w:val="28"/>
          <w:szCs w:val="28"/>
        </w:rPr>
      </w:pPr>
      <w:r>
        <w:rPr>
          <w:rFonts w:eastAsia="仿宋_GB2312;仿宋"/>
          <w:sz w:val="28"/>
          <w:szCs w:val="28"/>
        </w:rPr>
        <w:t>（二）认真执行《中国人民银行假币收缴、鉴定管理办法》、《不宜流通人民币挑剔标准》、《人民币五好钱捆标准》等相关文件。</w:t>
      </w:r>
    </w:p>
    <w:p>
      <w:pPr>
        <w:pStyle w:val="Normal"/>
        <w:spacing w:lineRule="exact" w:line="540" w:before="0" w:after="0"/>
        <w:ind w:firstLine="560" w:right="0"/>
        <w:contextualSpacing/>
        <w:rPr>
          <w:rFonts w:eastAsia="仿宋_GB2312;仿宋"/>
          <w:sz w:val="28"/>
          <w:szCs w:val="28"/>
        </w:rPr>
      </w:pPr>
      <w:r>
        <w:rPr>
          <w:rFonts w:eastAsia="仿宋_GB2312;仿宋"/>
          <w:sz w:val="28"/>
          <w:szCs w:val="28"/>
        </w:rPr>
        <w:t>（三）熟练掌握点钞技能，具备残损人民币挑剔及真假货币鉴别能力。</w:t>
      </w:r>
    </w:p>
    <w:p>
      <w:pPr>
        <w:pStyle w:val="Normal"/>
        <w:spacing w:lineRule="exact" w:line="540" w:before="0" w:after="0"/>
        <w:ind w:firstLine="560" w:right="0"/>
        <w:contextualSpacing/>
        <w:rPr/>
      </w:pPr>
      <w:r>
        <w:rPr>
          <w:rFonts w:eastAsia="仿宋_GB2312;仿宋"/>
          <w:sz w:val="28"/>
          <w:szCs w:val="28"/>
        </w:rPr>
        <w:t>（四）持有《反假货币上岗资格证书》。</w:t>
      </w:r>
    </w:p>
    <w:p>
      <w:pPr>
        <w:pStyle w:val="Normal"/>
        <w:spacing w:lineRule="exact" w:line="540" w:before="0" w:after="0"/>
        <w:contextualSpacing/>
        <w:jc w:val="center"/>
        <w:rPr>
          <w:rFonts w:eastAsia="仿宋_GB2312;仿宋"/>
          <w:b/>
          <w:sz w:val="28"/>
          <w:szCs w:val="28"/>
        </w:rPr>
      </w:pPr>
      <w:r>
        <w:rPr>
          <w:rFonts w:eastAsia="仿宋_GB2312;仿宋"/>
          <w:b/>
          <w:sz w:val="28"/>
          <w:szCs w:val="28"/>
        </w:rPr>
      </w:r>
    </w:p>
    <w:p>
      <w:pPr>
        <w:pStyle w:val="Normal"/>
        <w:spacing w:lineRule="exact" w:line="540" w:before="0" w:after="0"/>
        <w:contextualSpacing/>
        <w:jc w:val="center"/>
        <w:rPr>
          <w:b/>
          <w:sz w:val="28"/>
          <w:szCs w:val="28"/>
        </w:rPr>
      </w:pPr>
      <w:r>
        <w:rPr>
          <w:rFonts w:eastAsia="仿宋_GB2312;仿宋"/>
          <w:b/>
          <w:sz w:val="28"/>
          <w:szCs w:val="28"/>
        </w:rPr>
        <w:t>第四章</w:t>
      </w:r>
      <w:r>
        <w:rPr>
          <w:rFonts w:eastAsia="Times New Roman;Times New Roman"/>
          <w:b/>
          <w:sz w:val="28"/>
          <w:szCs w:val="28"/>
        </w:rPr>
        <w:t xml:space="preserve">  </w:t>
      </w:r>
      <w:r>
        <w:rPr>
          <w:rFonts w:eastAsia="仿宋_GB2312;仿宋"/>
          <w:b/>
          <w:sz w:val="28"/>
          <w:szCs w:val="28"/>
        </w:rPr>
        <w:t>清分要求</w:t>
      </w:r>
    </w:p>
    <w:p>
      <w:pPr>
        <w:pStyle w:val="Normal"/>
        <w:spacing w:lineRule="exact" w:line="540" w:before="0" w:after="0"/>
        <w:ind w:firstLine="562" w:right="0"/>
        <w:contextualSpacing/>
        <w:rPr/>
      </w:pPr>
      <w:r>
        <w:rPr>
          <w:rFonts w:eastAsia="仿宋_GB2312;仿宋"/>
          <w:b/>
          <w:bCs/>
          <w:sz w:val="28"/>
          <w:szCs w:val="28"/>
        </w:rPr>
        <w:t>第九条</w:t>
      </w:r>
      <w:r>
        <w:rPr>
          <w:rFonts w:eastAsia="Times New Roman;Times New Roman"/>
          <w:b/>
          <w:bCs/>
          <w:sz w:val="28"/>
          <w:szCs w:val="28"/>
        </w:rPr>
        <w:t xml:space="preserve"> </w:t>
      </w:r>
      <w:r>
        <w:rPr>
          <w:rFonts w:eastAsia="仿宋_GB2312;仿宋"/>
          <w:sz w:val="28"/>
          <w:szCs w:val="28"/>
        </w:rPr>
        <w:t>现金清分包括机械清分和手工清分。机械清分指通过清分机具进行现金清分的处理过程。手工清分指对不宜采用清分设备清分的现金进行手工清点处理。</w:t>
      </w:r>
    </w:p>
    <w:p>
      <w:pPr>
        <w:pStyle w:val="Normal"/>
        <w:spacing w:lineRule="exact" w:line="540" w:before="0" w:after="0"/>
        <w:ind w:firstLine="562" w:right="0"/>
        <w:contextualSpacing/>
        <w:rPr/>
      </w:pPr>
      <w:r>
        <w:rPr>
          <w:rFonts w:eastAsia="仿宋_GB2312;仿宋"/>
          <w:b/>
          <w:bCs/>
          <w:sz w:val="28"/>
          <w:szCs w:val="28"/>
        </w:rPr>
        <w:t>第十条</w:t>
      </w:r>
      <w:r>
        <w:rPr>
          <w:rFonts w:eastAsia="Times New Roman;Times New Roman"/>
          <w:b/>
          <w:bCs/>
          <w:sz w:val="28"/>
          <w:szCs w:val="28"/>
        </w:rPr>
        <w:t xml:space="preserve"> </w:t>
      </w:r>
      <w:r>
        <w:rPr>
          <w:rFonts w:eastAsia="仿宋_GB2312;仿宋"/>
          <w:sz w:val="28"/>
          <w:szCs w:val="28"/>
        </w:rPr>
        <w:t>全额清分指对外付出（柜台支付、自助设备支付、交存人民银行发行库回笼款、相互取现）的纸币现金全部经过清分。</w:t>
      </w:r>
      <w:r>
        <w:rPr>
          <w:rFonts w:eastAsia="仿宋_GB2312;仿宋"/>
          <w:sz w:val="28"/>
          <w:szCs w:val="28"/>
        </w:rPr>
        <w:t>10</w:t>
      </w:r>
      <w:r>
        <w:rPr>
          <w:rFonts w:eastAsia="仿宋_GB2312;仿宋"/>
          <w:sz w:val="28"/>
          <w:szCs w:val="28"/>
        </w:rPr>
        <w:t>元及以上面额必须全额机械清分，</w:t>
      </w:r>
      <w:r>
        <w:rPr>
          <w:rFonts w:eastAsia="仿宋_GB2312;仿宋"/>
          <w:sz w:val="28"/>
          <w:szCs w:val="28"/>
        </w:rPr>
        <w:t>5</w:t>
      </w:r>
      <w:r>
        <w:rPr>
          <w:rFonts w:eastAsia="仿宋_GB2312;仿宋"/>
          <w:sz w:val="28"/>
          <w:szCs w:val="28"/>
        </w:rPr>
        <w:t>元及以下券别如不适合使用机械清分，可以组织手工清分。</w:t>
      </w:r>
    </w:p>
    <w:p>
      <w:pPr>
        <w:pStyle w:val="Normal"/>
        <w:spacing w:before="0" w:after="0"/>
        <w:ind w:firstLine="562" w:right="0"/>
        <w:contextualSpacing/>
        <w:rPr/>
      </w:pPr>
      <w:r>
        <w:rPr>
          <w:rFonts w:eastAsia="仿宋_GB2312;仿宋"/>
          <w:b/>
          <w:bCs/>
          <w:sz w:val="28"/>
          <w:szCs w:val="28"/>
        </w:rPr>
        <w:t>第十一条</w:t>
      </w:r>
      <w:r>
        <w:rPr>
          <w:rFonts w:eastAsia="Times New Roman;Times New Roman"/>
          <w:b/>
          <w:bCs/>
          <w:sz w:val="28"/>
          <w:szCs w:val="28"/>
        </w:rPr>
        <w:t xml:space="preserve"> </w:t>
      </w:r>
      <w:r>
        <w:rPr>
          <w:rFonts w:eastAsia="仿宋_GB2312;仿宋"/>
          <w:sz w:val="28"/>
          <w:szCs w:val="28"/>
        </w:rPr>
        <w:t>总行业务库集中清分</w:t>
      </w:r>
    </w:p>
    <w:p>
      <w:pPr>
        <w:pStyle w:val="Normal"/>
        <w:spacing w:before="0" w:after="0"/>
        <w:ind w:firstLine="560" w:right="0"/>
        <w:contextualSpacing/>
        <w:rPr>
          <w:rFonts w:eastAsia="仿宋_GB2312;仿宋"/>
          <w:sz w:val="28"/>
          <w:szCs w:val="28"/>
        </w:rPr>
      </w:pPr>
      <w:r>
        <w:rPr>
          <w:rFonts w:eastAsia="仿宋_GB2312;仿宋"/>
          <w:sz w:val="28"/>
          <w:szCs w:val="28"/>
        </w:rPr>
        <w:t>（一）现金出库</w:t>
      </w:r>
    </w:p>
    <w:p>
      <w:pPr>
        <w:pStyle w:val="Normal"/>
        <w:spacing w:before="0" w:after="0"/>
        <w:ind w:firstLine="560" w:right="0"/>
        <w:contextualSpacing/>
        <w:rPr>
          <w:rFonts w:eastAsia="仿宋_GB2312;仿宋"/>
          <w:sz w:val="28"/>
          <w:szCs w:val="28"/>
        </w:rPr>
      </w:pPr>
      <w:r>
        <w:rPr>
          <w:rFonts w:eastAsia="仿宋_GB2312;仿宋"/>
          <w:sz w:val="28"/>
          <w:szCs w:val="28"/>
        </w:rPr>
        <w:t>根据营业网点现金回笼及总行业务库库存情况提出清分需求。管库员根据需求办理现金出库，与清分人员在交接区办理交接，并在现金清分交接登记簿上签章确认。</w:t>
      </w:r>
    </w:p>
    <w:p>
      <w:pPr>
        <w:pStyle w:val="Normal"/>
        <w:spacing w:before="0" w:after="0"/>
        <w:ind w:firstLine="560" w:right="0"/>
        <w:contextualSpacing/>
        <w:rPr>
          <w:rFonts w:eastAsia="仿宋_GB2312;仿宋"/>
          <w:sz w:val="28"/>
          <w:szCs w:val="28"/>
        </w:rPr>
      </w:pPr>
      <w:r>
        <w:rPr>
          <w:rFonts w:eastAsia="仿宋_GB2312;仿宋"/>
          <w:sz w:val="28"/>
          <w:szCs w:val="28"/>
        </w:rPr>
        <w:t>（二）现金清分</w:t>
      </w:r>
    </w:p>
    <w:p>
      <w:pPr>
        <w:pStyle w:val="Normal"/>
        <w:spacing w:before="0" w:after="0"/>
        <w:ind w:firstLine="560" w:right="0"/>
        <w:contextualSpacing/>
        <w:rPr>
          <w:rFonts w:eastAsia="仿宋_GB2312;仿宋"/>
          <w:sz w:val="28"/>
          <w:szCs w:val="28"/>
        </w:rPr>
      </w:pPr>
      <w:r>
        <w:rPr>
          <w:rFonts w:eastAsia="仿宋_GB2312;仿宋"/>
          <w:sz w:val="28"/>
          <w:szCs w:val="28"/>
        </w:rPr>
        <w:t>业务主管将待清分现金分配给清分员，清分员按规定进行清分并记录冠字号码，并标明“已清分”字样。</w:t>
      </w:r>
    </w:p>
    <w:p>
      <w:pPr>
        <w:pStyle w:val="Normal"/>
        <w:spacing w:before="0" w:after="0"/>
        <w:ind w:firstLine="560" w:right="0"/>
        <w:contextualSpacing/>
        <w:rPr>
          <w:rFonts w:eastAsia="仿宋_GB2312;仿宋"/>
          <w:sz w:val="28"/>
          <w:szCs w:val="28"/>
        </w:rPr>
      </w:pPr>
      <w:r>
        <w:rPr>
          <w:rFonts w:eastAsia="仿宋_GB2312;仿宋"/>
          <w:sz w:val="28"/>
          <w:szCs w:val="28"/>
        </w:rPr>
        <w:t>（三）现金入库</w:t>
      </w:r>
    </w:p>
    <w:p>
      <w:pPr>
        <w:pStyle w:val="Normal"/>
        <w:spacing w:before="0" w:after="0"/>
        <w:ind w:firstLine="560" w:right="0"/>
        <w:contextualSpacing/>
        <w:rPr>
          <w:rFonts w:eastAsia="仿宋_GB2312;仿宋"/>
          <w:sz w:val="28"/>
          <w:szCs w:val="28"/>
        </w:rPr>
      </w:pPr>
      <w:r>
        <w:rPr>
          <w:rFonts w:eastAsia="仿宋_GB2312;仿宋"/>
          <w:sz w:val="28"/>
          <w:szCs w:val="28"/>
        </w:rPr>
        <w:t>日终时，清分整点员将当日已清分的现金登记现金清分登记簿，与未清分的现金一并交管库员，管库员核对无误后办理入库手续。</w:t>
      </w:r>
    </w:p>
    <w:p>
      <w:pPr>
        <w:pStyle w:val="Normal"/>
        <w:spacing w:lineRule="exact" w:line="540" w:before="0" w:after="0"/>
        <w:ind w:firstLine="562" w:right="0"/>
        <w:contextualSpacing/>
        <w:rPr/>
      </w:pPr>
      <w:r>
        <w:rPr>
          <w:rFonts w:eastAsia="仿宋_GB2312;仿宋"/>
          <w:b/>
          <w:sz w:val="28"/>
          <w:szCs w:val="28"/>
        </w:rPr>
        <w:t>第十二条</w:t>
      </w:r>
      <w:r>
        <w:rPr>
          <w:rFonts w:eastAsia="Times New Roman;Times New Roman"/>
          <w:sz w:val="28"/>
          <w:szCs w:val="28"/>
        </w:rPr>
        <w:t xml:space="preserve"> </w:t>
      </w:r>
      <w:r>
        <w:rPr>
          <w:rFonts w:eastAsia="仿宋_GB2312;仿宋"/>
          <w:sz w:val="28"/>
          <w:szCs w:val="28"/>
        </w:rPr>
        <w:t>营业网点对外付出的现金必须全额清分，并按规定做好冠字号码的记录工作。</w:t>
      </w:r>
    </w:p>
    <w:p>
      <w:pPr>
        <w:pStyle w:val="Normal"/>
        <w:spacing w:before="0" w:after="0"/>
        <w:ind w:firstLine="560" w:right="0"/>
        <w:contextualSpacing/>
        <w:rPr/>
      </w:pPr>
      <w:r>
        <w:rPr>
          <w:rFonts w:eastAsia="仿宋_GB2312;仿宋"/>
          <w:sz w:val="28"/>
          <w:szCs w:val="28"/>
        </w:rPr>
        <w:t>（一）营业网点调入未经清分的和柜面回笼的现金必须交清分人员进行清分。现金交接应手续严密，操作规范，当面点清。</w:t>
      </w:r>
    </w:p>
    <w:p>
      <w:pPr>
        <w:pStyle w:val="Normal"/>
        <w:spacing w:before="0" w:after="0"/>
        <w:ind w:firstLine="560" w:right="0"/>
        <w:contextualSpacing/>
        <w:rPr/>
      </w:pPr>
      <w:r>
        <w:rPr>
          <w:rFonts w:eastAsia="仿宋_GB2312;仿宋"/>
          <w:sz w:val="28"/>
          <w:szCs w:val="28"/>
        </w:rPr>
        <w:t>（二）现金清分人员按规定进行清分并记录冠字号码，并标明“已清分”字样。</w:t>
      </w:r>
    </w:p>
    <w:p>
      <w:pPr>
        <w:pStyle w:val="Normal"/>
        <w:spacing w:before="0" w:after="0"/>
        <w:ind w:firstLine="560" w:right="0"/>
        <w:contextualSpacing/>
        <w:rPr/>
      </w:pPr>
      <w:r>
        <w:rPr>
          <w:rFonts w:eastAsia="仿宋_GB2312;仿宋"/>
          <w:sz w:val="28"/>
          <w:szCs w:val="28"/>
        </w:rPr>
        <w:t>（三）当日清分工作结束后，清分人员将当日已清分的现金登记现金清分登记簿，与未清分的现金分别保管。</w:t>
      </w:r>
    </w:p>
    <w:p>
      <w:pPr>
        <w:pStyle w:val="Normal"/>
        <w:spacing w:lineRule="exact" w:line="540" w:before="0" w:after="0"/>
        <w:ind w:firstLine="562" w:right="0"/>
        <w:contextualSpacing/>
        <w:rPr/>
      </w:pPr>
      <w:r>
        <w:rPr>
          <w:rFonts w:eastAsia="仿宋_GB2312;仿宋"/>
          <w:b/>
          <w:bCs/>
          <w:sz w:val="28"/>
          <w:szCs w:val="28"/>
        </w:rPr>
        <w:t>第十三条</w:t>
      </w:r>
      <w:r>
        <w:rPr>
          <w:rFonts w:eastAsia="Times New Roman;Times New Roman"/>
          <w:sz w:val="28"/>
          <w:szCs w:val="28"/>
        </w:rPr>
        <w:t xml:space="preserve"> </w:t>
      </w:r>
      <w:r>
        <w:rPr>
          <w:rFonts w:eastAsia="仿宋_GB2312;仿宋"/>
          <w:sz w:val="28"/>
          <w:szCs w:val="28"/>
        </w:rPr>
        <w:t>未经清分的现金不得交存人民银行发行库，交存人民银行发行库的钱捆上应加盖“已清分”标识。</w:t>
      </w:r>
    </w:p>
    <w:p>
      <w:pPr>
        <w:pStyle w:val="Normal"/>
        <w:spacing w:lineRule="exact" w:line="540" w:before="0" w:after="0"/>
        <w:ind w:firstLine="562" w:right="0"/>
        <w:contextualSpacing/>
        <w:rPr/>
      </w:pPr>
      <w:r>
        <w:rPr>
          <w:rFonts w:eastAsia="仿宋_GB2312;仿宋"/>
          <w:b/>
          <w:bCs/>
          <w:sz w:val="28"/>
          <w:szCs w:val="28"/>
        </w:rPr>
        <w:t>第十四条</w:t>
      </w:r>
      <w:r>
        <w:rPr>
          <w:rFonts w:eastAsia="Times New Roman;Times New Roman"/>
          <w:sz w:val="28"/>
          <w:szCs w:val="28"/>
        </w:rPr>
        <w:t xml:space="preserve"> </w:t>
      </w:r>
      <w:r>
        <w:rPr>
          <w:rFonts w:eastAsia="仿宋_GB2312;仿宋"/>
          <w:sz w:val="28"/>
          <w:szCs w:val="28"/>
        </w:rPr>
        <w:t>从人民银行发行库（包括相互取现）支取其他银行交存的带有“已清分”标识的钱捆和人民银行钞票处理中心清分后的钱捆可不重复清分，直接对外支付。</w:t>
      </w:r>
    </w:p>
    <w:p>
      <w:pPr>
        <w:pStyle w:val="Normal"/>
        <w:spacing w:lineRule="exact" w:line="540" w:before="0" w:after="0"/>
        <w:contextualSpacing/>
        <w:jc w:val="center"/>
        <w:rPr/>
      </w:pPr>
      <w:r>
        <w:rPr>
          <w:rFonts w:eastAsia="仿宋_GB2312;仿宋"/>
          <w:b/>
          <w:sz w:val="28"/>
          <w:szCs w:val="28"/>
        </w:rPr>
        <w:t>第五章</w:t>
      </w:r>
      <w:r>
        <w:rPr>
          <w:rFonts w:eastAsia="Times New Roman;Times New Roman"/>
          <w:b/>
          <w:sz w:val="28"/>
          <w:szCs w:val="28"/>
        </w:rPr>
        <w:t xml:space="preserve">  </w:t>
      </w:r>
      <w:r>
        <w:rPr>
          <w:rFonts w:eastAsia="仿宋_GB2312;仿宋"/>
          <w:b/>
          <w:sz w:val="28"/>
          <w:szCs w:val="28"/>
        </w:rPr>
        <w:t>基本设施</w:t>
      </w:r>
    </w:p>
    <w:p>
      <w:pPr>
        <w:pStyle w:val="Normal"/>
        <w:spacing w:lineRule="exact" w:line="540" w:before="0" w:after="0"/>
        <w:ind w:firstLine="562" w:right="0"/>
        <w:contextualSpacing/>
        <w:rPr/>
      </w:pPr>
      <w:r>
        <w:rPr>
          <w:rFonts w:eastAsia="仿宋_GB2312;仿宋"/>
          <w:b/>
          <w:bCs/>
          <w:sz w:val="28"/>
          <w:szCs w:val="28"/>
        </w:rPr>
        <w:t>第十五条</w:t>
      </w:r>
      <w:r>
        <w:rPr>
          <w:rFonts w:eastAsia="Times New Roman;Times New Roman"/>
          <w:b/>
          <w:bCs/>
          <w:sz w:val="28"/>
          <w:szCs w:val="28"/>
        </w:rPr>
        <w:t xml:space="preserve"> </w:t>
      </w:r>
      <w:r>
        <w:rPr>
          <w:rFonts w:eastAsia="仿宋_GB2312;仿宋"/>
          <w:sz w:val="28"/>
          <w:szCs w:val="28"/>
        </w:rPr>
        <w:t>清分间应视同业务库，按照相关规定进行设计、建设、审批及启用。</w:t>
      </w:r>
    </w:p>
    <w:p>
      <w:pPr>
        <w:pStyle w:val="Normal"/>
        <w:spacing w:lineRule="exact" w:line="540" w:before="0" w:after="0"/>
        <w:ind w:firstLine="562" w:right="0"/>
        <w:contextualSpacing/>
        <w:rPr/>
      </w:pPr>
      <w:r>
        <w:rPr>
          <w:rFonts w:eastAsia="仿宋_GB2312;仿宋"/>
          <w:b/>
          <w:bCs/>
          <w:sz w:val="28"/>
          <w:szCs w:val="28"/>
        </w:rPr>
        <w:t>第十六条</w:t>
      </w:r>
      <w:r>
        <w:rPr>
          <w:rFonts w:eastAsia="Times New Roman;Times New Roman"/>
          <w:b/>
          <w:bCs/>
          <w:sz w:val="28"/>
          <w:szCs w:val="28"/>
        </w:rPr>
        <w:t xml:space="preserve"> </w:t>
      </w:r>
      <w:r>
        <w:rPr>
          <w:rFonts w:eastAsia="仿宋_GB2312;仿宋"/>
          <w:sz w:val="28"/>
          <w:szCs w:val="28"/>
        </w:rPr>
        <w:t>清分间应设置在业务库库区范围内，并相对独立，面积须适应业务发展需要，清分间与业务库应由相对安全、封闭的交接通道连接。如单独设立清分间的，应在清分间外设立交接区。</w:t>
      </w:r>
    </w:p>
    <w:p>
      <w:pPr>
        <w:pStyle w:val="Normal"/>
        <w:spacing w:lineRule="exact" w:line="540" w:before="0" w:after="0"/>
        <w:ind w:firstLine="562" w:right="0"/>
        <w:contextualSpacing/>
        <w:rPr/>
      </w:pPr>
      <w:r>
        <w:rPr>
          <w:rFonts w:eastAsia="仿宋_GB2312;仿宋"/>
          <w:b/>
          <w:bCs/>
          <w:sz w:val="28"/>
          <w:szCs w:val="28"/>
        </w:rPr>
        <w:t>第十七条</w:t>
      </w:r>
      <w:r>
        <w:rPr>
          <w:rFonts w:eastAsia="Times New Roman;Times New Roman"/>
          <w:sz w:val="28"/>
          <w:szCs w:val="28"/>
        </w:rPr>
        <w:t xml:space="preserve"> </w:t>
      </w:r>
      <w:r>
        <w:rPr>
          <w:rFonts w:eastAsia="仿宋_GB2312;仿宋"/>
          <w:sz w:val="28"/>
          <w:szCs w:val="28"/>
        </w:rPr>
        <w:t>清分间及交接区应合理配备报警系统、监控系统、消防器材及通讯联防设施，按规定使用并定期检查测试，保证运行正常。监控视频资料的调阅，须经运营管理部门负责人和安全保卫部门负责人同意。</w:t>
      </w:r>
    </w:p>
    <w:p>
      <w:pPr>
        <w:pStyle w:val="Normal"/>
        <w:spacing w:lineRule="exact" w:line="540" w:before="0" w:after="0"/>
        <w:ind w:firstLine="562" w:right="0"/>
        <w:contextualSpacing/>
        <w:rPr/>
      </w:pPr>
      <w:r>
        <w:rPr>
          <w:rFonts w:eastAsia="仿宋_GB2312;仿宋"/>
          <w:b/>
          <w:bCs/>
          <w:sz w:val="28"/>
          <w:szCs w:val="28"/>
        </w:rPr>
        <w:t>第十八条</w:t>
      </w:r>
      <w:r>
        <w:rPr>
          <w:rFonts w:eastAsia="Times New Roman;Times New Roman"/>
          <w:sz w:val="28"/>
          <w:szCs w:val="28"/>
        </w:rPr>
        <w:t xml:space="preserve"> </w:t>
      </w:r>
      <w:r>
        <w:rPr>
          <w:rFonts w:eastAsia="仿宋_GB2312;仿宋"/>
          <w:sz w:val="28"/>
          <w:szCs w:val="28"/>
        </w:rPr>
        <w:t>清分间需设置门禁系统或配备锁具，安装防护门窗，并使用不带抽屉的专用清分工作台。清分间的密码钥匙应由专人负责，严密保管。</w:t>
      </w:r>
    </w:p>
    <w:p>
      <w:pPr>
        <w:pStyle w:val="Normal"/>
        <w:spacing w:lineRule="exact" w:line="540" w:before="0" w:after="0"/>
        <w:ind w:firstLine="562" w:right="0"/>
        <w:contextualSpacing/>
        <w:rPr/>
      </w:pPr>
      <w:r>
        <w:rPr>
          <w:rFonts w:eastAsia="仿宋_GB2312;仿宋"/>
          <w:b/>
          <w:bCs/>
          <w:sz w:val="28"/>
          <w:szCs w:val="28"/>
        </w:rPr>
        <w:t>第十九条</w:t>
      </w:r>
      <w:r>
        <w:rPr>
          <w:rFonts w:eastAsia="Times New Roman;Times New Roman"/>
          <w:b/>
          <w:bCs/>
          <w:sz w:val="28"/>
          <w:szCs w:val="28"/>
        </w:rPr>
        <w:t xml:space="preserve"> </w:t>
      </w:r>
      <w:r>
        <w:rPr>
          <w:rFonts w:eastAsia="仿宋_GB2312;仿宋"/>
          <w:sz w:val="28"/>
          <w:szCs w:val="28"/>
        </w:rPr>
        <w:t>清分间应配备防潮、通风、灭火、除尘、恒温、杀菌等设备，防止发生火灾、霉烂、鼠咬等事故。</w:t>
      </w:r>
    </w:p>
    <w:p>
      <w:pPr>
        <w:pStyle w:val="Normal"/>
        <w:spacing w:lineRule="exact" w:line="540" w:before="0" w:after="0"/>
        <w:ind w:firstLine="562" w:right="0"/>
        <w:contextualSpacing/>
        <w:rPr/>
      </w:pPr>
      <w:r>
        <w:rPr>
          <w:rFonts w:eastAsia="仿宋_GB2312;仿宋"/>
          <w:b/>
          <w:bCs/>
          <w:sz w:val="28"/>
          <w:szCs w:val="28"/>
        </w:rPr>
        <w:t>第二十条</w:t>
      </w:r>
      <w:r>
        <w:rPr>
          <w:rFonts w:eastAsia="Times New Roman;Times New Roman"/>
          <w:sz w:val="28"/>
          <w:szCs w:val="28"/>
        </w:rPr>
        <w:t xml:space="preserve"> </w:t>
      </w:r>
      <w:r>
        <w:rPr>
          <w:rFonts w:eastAsia="仿宋_GB2312;仿宋"/>
          <w:sz w:val="28"/>
          <w:szCs w:val="28"/>
        </w:rPr>
        <w:t>现金管理</w:t>
      </w:r>
      <w:r>
        <w:rPr>
          <w:rFonts w:ascii="仿宋_GB2312;仿宋" w:hAnsi="仿宋_GB2312;仿宋" w:eastAsia="仿宋_GB2312;仿宋"/>
          <w:sz w:val="28"/>
          <w:szCs w:val="28"/>
        </w:rPr>
        <w:t>团队</w:t>
      </w:r>
      <w:r>
        <w:rPr>
          <w:rFonts w:eastAsia="仿宋_GB2312;仿宋"/>
          <w:sz w:val="28"/>
          <w:szCs w:val="28"/>
        </w:rPr>
        <w:t>的清分机具，应在确保业务正常运作的基础上，以实际需要为原则配置：</w:t>
      </w:r>
    </w:p>
    <w:p>
      <w:pPr>
        <w:pStyle w:val="Normal"/>
        <w:spacing w:lineRule="exact" w:line="540" w:before="0" w:after="0"/>
        <w:ind w:firstLine="560" w:right="0"/>
        <w:contextualSpacing/>
        <w:rPr/>
      </w:pPr>
      <w:r>
        <w:rPr>
          <w:rFonts w:eastAsia="仿宋_GB2312;仿宋"/>
          <w:sz w:val="28"/>
          <w:szCs w:val="28"/>
        </w:rPr>
        <w:t>（一）点钞机。</w:t>
      </w:r>
    </w:p>
    <w:p>
      <w:pPr>
        <w:pStyle w:val="Normal"/>
        <w:spacing w:lineRule="exact" w:line="540" w:before="0" w:after="0"/>
        <w:ind w:firstLine="560" w:right="0"/>
        <w:contextualSpacing/>
        <w:rPr>
          <w:rFonts w:eastAsia="仿宋_GB2312;仿宋"/>
          <w:sz w:val="28"/>
          <w:szCs w:val="28"/>
        </w:rPr>
      </w:pPr>
      <w:r>
        <w:rPr>
          <w:rFonts w:eastAsia="仿宋_GB2312;仿宋"/>
          <w:sz w:val="28"/>
          <w:szCs w:val="28"/>
        </w:rPr>
        <w:t>（二）捆钞机。</w:t>
      </w:r>
    </w:p>
    <w:p>
      <w:pPr>
        <w:pStyle w:val="Normal"/>
        <w:spacing w:lineRule="exact" w:line="540" w:before="0" w:after="0"/>
        <w:ind w:firstLine="560" w:right="0"/>
        <w:contextualSpacing/>
        <w:rPr/>
      </w:pPr>
      <w:r>
        <w:rPr>
          <w:rFonts w:eastAsia="仿宋_GB2312;仿宋"/>
          <w:sz w:val="28"/>
          <w:szCs w:val="28"/>
        </w:rPr>
        <w:t>（三）清分机。</w:t>
      </w:r>
    </w:p>
    <w:p>
      <w:pPr>
        <w:pStyle w:val="Normal"/>
        <w:spacing w:lineRule="exact" w:line="540" w:before="0" w:after="0"/>
        <w:ind w:firstLine="560" w:right="0"/>
        <w:contextualSpacing/>
        <w:rPr/>
      </w:pPr>
      <w:r>
        <w:rPr>
          <w:rFonts w:eastAsia="仿宋_GB2312;仿宋"/>
          <w:sz w:val="28"/>
          <w:szCs w:val="28"/>
        </w:rPr>
        <w:t>（四）扎把机。</w:t>
      </w:r>
    </w:p>
    <w:p>
      <w:pPr>
        <w:pStyle w:val="Normal"/>
        <w:spacing w:lineRule="exact" w:line="540" w:before="0" w:after="0"/>
        <w:contextualSpacing/>
        <w:jc w:val="center"/>
        <w:rPr>
          <w:rFonts w:eastAsia="仿宋_GB2312;仿宋"/>
          <w:b/>
          <w:sz w:val="28"/>
          <w:szCs w:val="28"/>
        </w:rPr>
      </w:pPr>
      <w:r>
        <w:rPr>
          <w:rFonts w:eastAsia="仿宋_GB2312;仿宋"/>
          <w:b/>
          <w:sz w:val="28"/>
          <w:szCs w:val="28"/>
        </w:rPr>
      </w:r>
    </w:p>
    <w:p>
      <w:pPr>
        <w:pStyle w:val="Normal"/>
        <w:spacing w:lineRule="exact" w:line="540" w:before="0" w:after="0"/>
        <w:contextualSpacing/>
        <w:jc w:val="center"/>
        <w:rPr/>
      </w:pPr>
      <w:r>
        <w:rPr>
          <w:rFonts w:eastAsia="仿宋_GB2312;仿宋"/>
          <w:b/>
          <w:sz w:val="28"/>
          <w:szCs w:val="28"/>
        </w:rPr>
        <w:t>第六章</w:t>
      </w:r>
      <w:r>
        <w:rPr>
          <w:rFonts w:eastAsia="Times New Roman;Times New Roman"/>
          <w:b/>
          <w:sz w:val="28"/>
          <w:szCs w:val="28"/>
        </w:rPr>
        <w:t xml:space="preserve">  </w:t>
      </w:r>
      <w:r>
        <w:rPr>
          <w:rFonts w:eastAsia="仿宋_GB2312;仿宋"/>
          <w:b/>
          <w:sz w:val="28"/>
          <w:szCs w:val="28"/>
        </w:rPr>
        <w:t>清分间管理</w:t>
      </w:r>
    </w:p>
    <w:p>
      <w:pPr>
        <w:pStyle w:val="Normal"/>
        <w:spacing w:lineRule="exact" w:line="540" w:before="0" w:after="0"/>
        <w:ind w:firstLine="562" w:right="0"/>
        <w:contextualSpacing/>
        <w:rPr/>
      </w:pPr>
      <w:r>
        <w:rPr>
          <w:rFonts w:eastAsia="仿宋_GB2312;仿宋"/>
          <w:b/>
          <w:bCs/>
          <w:sz w:val="28"/>
          <w:szCs w:val="28"/>
        </w:rPr>
        <w:t>第二十一条</w:t>
      </w:r>
      <w:r>
        <w:rPr>
          <w:rFonts w:eastAsia="Times New Roman;Times New Roman"/>
          <w:sz w:val="28"/>
          <w:szCs w:val="28"/>
        </w:rPr>
        <w:t xml:space="preserve"> </w:t>
      </w:r>
      <w:r>
        <w:rPr>
          <w:rFonts w:eastAsia="仿宋_GB2312;仿宋"/>
          <w:sz w:val="28"/>
          <w:szCs w:val="28"/>
        </w:rPr>
        <w:t>清分间实行封闭式管理。进入清分区，所有工作人员一律着无袋工作服，佩戴证件，与工作无关的物品一律不得携带入内。非清分人员严禁进入清分场所，除本行主管部门人员外的其他人员因工作需要进入清分间的，需提供总行开具的介绍信及有效身份证件后方可进入。</w:t>
      </w:r>
    </w:p>
    <w:p>
      <w:pPr>
        <w:pStyle w:val="Normal"/>
        <w:spacing w:lineRule="exact" w:line="540" w:before="0" w:after="0"/>
        <w:ind w:firstLine="562" w:right="0"/>
        <w:contextualSpacing/>
        <w:rPr/>
      </w:pPr>
      <w:r>
        <w:rPr>
          <w:rFonts w:eastAsia="仿宋_GB2312;仿宋"/>
          <w:b/>
          <w:bCs/>
          <w:sz w:val="28"/>
          <w:szCs w:val="28"/>
        </w:rPr>
        <w:t>第二十二条</w:t>
      </w:r>
      <w:r>
        <w:rPr>
          <w:rFonts w:eastAsia="Times New Roman;Times New Roman"/>
          <w:sz w:val="28"/>
          <w:szCs w:val="28"/>
        </w:rPr>
        <w:t xml:space="preserve"> </w:t>
      </w:r>
      <w:r>
        <w:rPr>
          <w:rFonts w:eastAsia="仿宋_GB2312;仿宋"/>
          <w:sz w:val="28"/>
          <w:szCs w:val="28"/>
        </w:rPr>
        <w:t>非正常工作时间任何人不得进入清分间，如需进入须经分管行长批准。</w:t>
      </w:r>
    </w:p>
    <w:p>
      <w:pPr>
        <w:pStyle w:val="Normal"/>
        <w:spacing w:lineRule="exact" w:line="540" w:before="0" w:after="0"/>
        <w:ind w:firstLine="562" w:right="0"/>
        <w:contextualSpacing/>
        <w:rPr/>
      </w:pPr>
      <w:r>
        <w:rPr>
          <w:rFonts w:eastAsia="仿宋_GB2312;仿宋"/>
          <w:b/>
          <w:bCs/>
          <w:sz w:val="28"/>
          <w:szCs w:val="28"/>
        </w:rPr>
        <w:t>第二十三条</w:t>
      </w:r>
      <w:r>
        <w:rPr>
          <w:rFonts w:eastAsia="Times New Roman;Times New Roman"/>
          <w:sz w:val="28"/>
          <w:szCs w:val="28"/>
        </w:rPr>
        <w:t xml:space="preserve"> </w:t>
      </w:r>
      <w:r>
        <w:rPr>
          <w:rFonts w:eastAsia="仿宋_GB2312;仿宋"/>
          <w:sz w:val="28"/>
          <w:szCs w:val="28"/>
        </w:rPr>
        <w:t>维修人员进入清分间原则上必须进行空库作业，遇有紧急情况须在现金清分期间进入清分间进行设备维护作业的，须经运营管理部门负责人同意后，凭介绍信及有效身份证件方可进入维修，维修时由业务主管监督，确保资金安全。</w:t>
      </w:r>
    </w:p>
    <w:p>
      <w:pPr>
        <w:pStyle w:val="Normal"/>
        <w:spacing w:lineRule="exact" w:line="540" w:before="0" w:after="0"/>
        <w:ind w:firstLine="562" w:right="0"/>
        <w:contextualSpacing/>
        <w:rPr/>
      </w:pPr>
      <w:r>
        <w:rPr>
          <w:rFonts w:eastAsia="仿宋_GB2312;仿宋"/>
          <w:b/>
          <w:bCs/>
          <w:sz w:val="28"/>
          <w:szCs w:val="28"/>
        </w:rPr>
        <w:t>第二十四条</w:t>
      </w:r>
      <w:r>
        <w:rPr>
          <w:rFonts w:eastAsia="Times New Roman;Times New Roman"/>
          <w:sz w:val="28"/>
          <w:szCs w:val="28"/>
        </w:rPr>
        <w:t xml:space="preserve"> </w:t>
      </w:r>
      <w:r>
        <w:rPr>
          <w:rFonts w:eastAsia="仿宋_GB2312;仿宋"/>
          <w:sz w:val="28"/>
          <w:szCs w:val="28"/>
        </w:rPr>
        <w:t>清分工作人员须保持清分间整洁，工作结束，待与管库员交接款项完毕，清扫现场，关闭电源后，方可离开。</w:t>
      </w:r>
    </w:p>
    <w:p>
      <w:pPr>
        <w:pStyle w:val="Normal"/>
        <w:spacing w:lineRule="exact" w:line="540" w:before="0" w:after="0"/>
        <w:contextualSpacing/>
        <w:jc w:val="center"/>
        <w:rPr>
          <w:rFonts w:eastAsia="仿宋_GB2312;仿宋"/>
          <w:b/>
          <w:sz w:val="28"/>
          <w:szCs w:val="28"/>
        </w:rPr>
      </w:pPr>
      <w:r>
        <w:rPr>
          <w:rFonts w:eastAsia="仿宋_GB2312;仿宋"/>
          <w:b/>
          <w:sz w:val="28"/>
          <w:szCs w:val="28"/>
        </w:rPr>
      </w:r>
    </w:p>
    <w:p>
      <w:pPr>
        <w:pStyle w:val="Normal"/>
        <w:spacing w:lineRule="exact" w:line="540" w:before="0" w:after="0"/>
        <w:contextualSpacing/>
        <w:jc w:val="center"/>
        <w:rPr/>
      </w:pPr>
      <w:r>
        <w:rPr>
          <w:rFonts w:eastAsia="仿宋_GB2312;仿宋"/>
          <w:b/>
          <w:sz w:val="28"/>
          <w:szCs w:val="28"/>
        </w:rPr>
        <w:t>第七章</w:t>
      </w:r>
      <w:r>
        <w:rPr>
          <w:rFonts w:eastAsia="Times New Roman;Times New Roman"/>
          <w:b/>
          <w:sz w:val="28"/>
          <w:szCs w:val="28"/>
        </w:rPr>
        <w:t xml:space="preserve">  </w:t>
      </w:r>
      <w:r>
        <w:rPr>
          <w:rFonts w:eastAsia="仿宋_GB2312;仿宋"/>
          <w:b/>
          <w:sz w:val="28"/>
          <w:szCs w:val="28"/>
        </w:rPr>
        <w:t>差错管理</w:t>
      </w:r>
    </w:p>
    <w:p>
      <w:pPr>
        <w:pStyle w:val="Normal"/>
        <w:spacing w:lineRule="exact" w:line="540" w:before="0" w:after="0"/>
        <w:ind w:firstLine="562" w:right="0"/>
        <w:contextualSpacing/>
        <w:rPr/>
      </w:pPr>
      <w:r>
        <w:rPr>
          <w:rFonts w:eastAsia="仿宋_GB2312;仿宋"/>
          <w:b/>
          <w:bCs/>
          <w:sz w:val="28"/>
          <w:szCs w:val="28"/>
        </w:rPr>
        <w:t>第二十五条</w:t>
      </w:r>
      <w:r>
        <w:rPr>
          <w:rFonts w:eastAsia="Times New Roman;Times New Roman"/>
          <w:b/>
          <w:bCs/>
          <w:sz w:val="28"/>
          <w:szCs w:val="28"/>
        </w:rPr>
        <w:t xml:space="preserve"> </w:t>
      </w:r>
      <w:r>
        <w:rPr>
          <w:rFonts w:eastAsia="仿宋_GB2312;仿宋"/>
          <w:sz w:val="28"/>
          <w:szCs w:val="28"/>
        </w:rPr>
        <w:t>清分人员发现错款，需换人复点，经复点确为错款的，应立即报告业务主管并由其复核确认。</w:t>
      </w:r>
    </w:p>
    <w:p>
      <w:pPr>
        <w:pStyle w:val="Normal"/>
        <w:spacing w:lineRule="exact" w:line="540" w:before="0" w:after="0"/>
        <w:ind w:firstLine="562" w:right="0"/>
        <w:contextualSpacing/>
        <w:rPr/>
      </w:pPr>
      <w:r>
        <w:rPr>
          <w:rFonts w:eastAsia="仿宋_GB2312;仿宋"/>
          <w:b/>
          <w:bCs/>
          <w:sz w:val="28"/>
          <w:szCs w:val="28"/>
        </w:rPr>
        <w:t>第二十六条</w:t>
      </w:r>
      <w:r>
        <w:rPr>
          <w:rFonts w:eastAsia="Times New Roman;Times New Roman"/>
          <w:sz w:val="28"/>
          <w:szCs w:val="28"/>
        </w:rPr>
        <w:t xml:space="preserve"> </w:t>
      </w:r>
      <w:r>
        <w:rPr>
          <w:rFonts w:eastAsia="仿宋_GB2312;仿宋"/>
          <w:sz w:val="28"/>
          <w:szCs w:val="28"/>
        </w:rPr>
        <w:t>业务主管确认发生错款的，应留存原封签、腰条，准确记录发现时间，登记差错登记簿，保留监控录像。</w:t>
      </w:r>
    </w:p>
    <w:p>
      <w:pPr>
        <w:pStyle w:val="Normal"/>
        <w:spacing w:lineRule="exact" w:line="540" w:before="0" w:after="0"/>
        <w:ind w:firstLine="562" w:right="0"/>
        <w:contextualSpacing/>
        <w:rPr/>
      </w:pPr>
      <w:r>
        <w:rPr>
          <w:rFonts w:eastAsia="仿宋_GB2312;仿宋"/>
          <w:b/>
          <w:bCs/>
          <w:sz w:val="28"/>
          <w:szCs w:val="28"/>
        </w:rPr>
        <w:t>第二十七条</w:t>
      </w:r>
      <w:r>
        <w:rPr>
          <w:rFonts w:eastAsia="Times New Roman;Times New Roman"/>
          <w:b/>
          <w:bCs/>
          <w:sz w:val="28"/>
          <w:szCs w:val="28"/>
        </w:rPr>
        <w:t xml:space="preserve"> </w:t>
      </w:r>
      <w:r>
        <w:rPr>
          <w:rFonts w:eastAsia="仿宋_GB2312;仿宋"/>
          <w:sz w:val="28"/>
          <w:szCs w:val="28"/>
        </w:rPr>
        <w:t>如发生长短款、假币，应通知差错行，由差错行查明原因并确认后，按规定进行相应账务处理。对于收缴的假币，应及时入库保管不得退回差错行。</w:t>
      </w:r>
    </w:p>
    <w:p>
      <w:pPr>
        <w:pStyle w:val="Normal"/>
        <w:spacing w:lineRule="exact" w:line="540" w:before="0" w:after="0"/>
        <w:contextualSpacing/>
        <w:jc w:val="center"/>
        <w:rPr>
          <w:rFonts w:eastAsia="仿宋_GB2312;仿宋"/>
          <w:b/>
          <w:sz w:val="28"/>
          <w:szCs w:val="28"/>
        </w:rPr>
      </w:pPr>
      <w:r>
        <w:rPr>
          <w:rFonts w:eastAsia="仿宋_GB2312;仿宋"/>
          <w:b/>
          <w:sz w:val="28"/>
          <w:szCs w:val="28"/>
        </w:rPr>
      </w:r>
    </w:p>
    <w:p>
      <w:pPr>
        <w:pStyle w:val="Normal"/>
        <w:spacing w:lineRule="exact" w:line="540" w:before="0" w:after="0"/>
        <w:contextualSpacing/>
        <w:jc w:val="center"/>
        <w:rPr/>
      </w:pPr>
      <w:r>
        <w:rPr>
          <w:rFonts w:eastAsia="仿宋_GB2312;仿宋"/>
          <w:b/>
          <w:sz w:val="28"/>
          <w:szCs w:val="28"/>
        </w:rPr>
        <w:t>第八章</w:t>
      </w:r>
      <w:r>
        <w:rPr>
          <w:rFonts w:eastAsia="Times New Roman;Times New Roman"/>
          <w:b/>
          <w:sz w:val="28"/>
          <w:szCs w:val="28"/>
        </w:rPr>
        <w:t xml:space="preserve">  </w:t>
      </w:r>
      <w:r>
        <w:rPr>
          <w:rFonts w:eastAsia="仿宋_GB2312;仿宋"/>
          <w:b/>
          <w:sz w:val="28"/>
          <w:szCs w:val="28"/>
        </w:rPr>
        <w:t>附</w:t>
      </w:r>
      <w:r>
        <w:rPr>
          <w:rFonts w:eastAsia="Times New Roman;Times New Roman"/>
          <w:b/>
          <w:sz w:val="28"/>
          <w:szCs w:val="28"/>
        </w:rPr>
        <w:t xml:space="preserve">  </w:t>
      </w:r>
      <w:r>
        <w:rPr>
          <w:rFonts w:eastAsia="仿宋_GB2312;仿宋"/>
          <w:b/>
          <w:sz w:val="28"/>
          <w:szCs w:val="28"/>
        </w:rPr>
        <w:t>则</w:t>
      </w:r>
    </w:p>
    <w:p>
      <w:pPr>
        <w:pStyle w:val="Normal"/>
        <w:spacing w:lineRule="exact" w:line="540" w:before="0" w:after="0"/>
        <w:ind w:firstLine="562" w:right="0"/>
        <w:contextualSpacing/>
        <w:rPr/>
      </w:pPr>
      <w:r>
        <w:rPr>
          <w:rFonts w:eastAsia="仿宋_GB2312;仿宋"/>
          <w:b/>
          <w:bCs/>
          <w:sz w:val="28"/>
          <w:szCs w:val="28"/>
        </w:rPr>
        <w:t>第二十八条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银行运营管理部负责解释和修订。</w:t>
      </w:r>
    </w:p>
    <w:p>
      <w:pPr>
        <w:pStyle w:val="Normal"/>
        <w:spacing w:lineRule="exact" w:line="540" w:before="0" w:after="0"/>
        <w:ind w:firstLine="562" w:right="0"/>
        <w:contextualSpacing/>
        <w:rPr/>
      </w:pPr>
      <w:r>
        <w:rPr>
          <w:rFonts w:eastAsia="仿宋_GB2312;仿宋"/>
          <w:b/>
          <w:bCs/>
          <w:sz w:val="28"/>
          <w:szCs w:val="28"/>
        </w:rPr>
        <w:t>第二十九条</w:t>
      </w:r>
      <w:r>
        <w:rPr>
          <w:rFonts w:eastAsia="Times New Roman;Times New Roman"/>
          <w:b/>
          <w:bCs/>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character" w:styleId="Style13">
    <w:name w:val="默认段落字体"/>
    <w:qFormat/>
    <w:rPr/>
  </w:style>
  <w:style w:type="character" w:styleId="PageNumber">
    <w:name w:val="Page Number"/>
    <w:basedOn w:val="Style13"/>
    <w:rPr/>
  </w:style>
  <w:style w:type="character" w:styleId="Char">
    <w:name w:val="页眉 Char"/>
    <w:qFormat/>
    <w:rPr>
      <w:kern w:val="2"/>
      <w:sz w:val="18"/>
      <w:szCs w:val="18"/>
    </w:rPr>
  </w:style>
  <w:style w:type="character" w:styleId="2Char">
    <w:name w:val="标题 2 Char"/>
    <w:qFormat/>
    <w:rPr>
      <w:rFonts w:ascii="Calibri Light" w:hAnsi="Calibri Light" w:eastAsia="宋体;宋体" w:cs="Times New Roman;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合规部</dc:creator>
  <dc:description/>
  <cp:keywords/>
  <dc:language>zh-CN</dc:language>
  <cp:lastModifiedBy>IAlpaca</cp:lastModifiedBy>
  <dcterms:modified xsi:type="dcterms:W3CDTF">2020-01-08T21:41:00Z</dcterms:modified>
  <cp:revision>2</cp:revision>
  <dc:subject/>
  <dc:title>江苏新沂农村商业银行现金清分管理办法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