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CC" w:rsidRPr="005212CC" w:rsidRDefault="005212CC" w:rsidP="005212CC">
      <w:pPr>
        <w:jc w:val="center"/>
        <w:rPr>
          <w:b/>
          <w:sz w:val="28"/>
        </w:rPr>
      </w:pPr>
      <w:r w:rsidRPr="005212CC">
        <w:rPr>
          <w:rFonts w:hint="eastAsia"/>
          <w:b/>
          <w:sz w:val="28"/>
        </w:rPr>
        <w:t>G</w:t>
      </w:r>
      <w:r w:rsidRPr="005212CC">
        <w:rPr>
          <w:b/>
          <w:sz w:val="28"/>
        </w:rPr>
        <w:t xml:space="preserve">ARCH </w:t>
      </w:r>
      <w:r w:rsidRPr="005212CC">
        <w:rPr>
          <w:rFonts w:hint="eastAsia"/>
          <w:b/>
          <w:sz w:val="28"/>
        </w:rPr>
        <w:t>模型</w:t>
      </w:r>
    </w:p>
    <w:p w:rsidR="005212CC" w:rsidRDefault="005212CC" w:rsidP="005212CC">
      <w:pPr>
        <w:rPr>
          <w:b/>
        </w:rPr>
      </w:pPr>
      <w:r w:rsidRPr="00446164">
        <w:rPr>
          <w:rFonts w:hint="eastAsia"/>
          <w:b/>
        </w:rPr>
        <w:t>一、更新波动率</w:t>
      </w:r>
    </w:p>
    <w:p w:rsidR="00446164" w:rsidRPr="00446164" w:rsidRDefault="00446164" w:rsidP="005212CC">
      <w:pPr>
        <w:rPr>
          <w:rFonts w:hint="eastAsia"/>
        </w:rPr>
      </w:pPr>
      <w:r w:rsidRPr="00446164">
        <w:rPr>
          <w:rFonts w:hint="eastAsia"/>
        </w:rPr>
        <w:t>由</w:t>
      </w:r>
      <w:proofErr w:type="spellStart"/>
      <w:r w:rsidRPr="00446164">
        <w:rPr>
          <w:rFonts w:hint="eastAsia"/>
        </w:rPr>
        <w:t>B</w:t>
      </w:r>
      <w:r w:rsidRPr="00446164">
        <w:t>ollerslev</w:t>
      </w:r>
      <w:proofErr w:type="spellEnd"/>
      <w:r w:rsidRPr="00446164">
        <w:rPr>
          <w:rFonts w:hint="eastAsia"/>
        </w:rPr>
        <w:t>在</w:t>
      </w:r>
      <w:r w:rsidRPr="00446164">
        <w:rPr>
          <w:rFonts w:hint="eastAsia"/>
        </w:rPr>
        <w:t>1986</w:t>
      </w:r>
      <w:r w:rsidRPr="00446164">
        <w:rPr>
          <w:rFonts w:hint="eastAsia"/>
        </w:rPr>
        <w:t>年提出。该模型认为</w:t>
      </w:r>
      <w:r>
        <w:rPr>
          <w:rFonts w:hint="eastAsia"/>
        </w:rPr>
        <w:t>波动率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446164">
        <w:rPr>
          <w:rFonts w:hint="eastAsia"/>
        </w:rPr>
        <w:t>是由长期平均方差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461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4461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446164">
        <w:rPr>
          <w:rFonts w:hint="eastAsia"/>
        </w:rPr>
        <w:t>计算得出的，表达式为：</w:t>
      </w:r>
    </w:p>
    <w:p w:rsidR="005212CC" w:rsidRDefault="005212CC" w:rsidP="005212CC">
      <w:r>
        <w:rPr>
          <w:noProof/>
        </w:rPr>
        <w:drawing>
          <wp:inline distT="0" distB="0" distL="0" distR="0" wp14:anchorId="75AAB264" wp14:editId="308AA076">
            <wp:extent cx="4697125" cy="44986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16" cy="458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F40" w:rsidRDefault="00521F40" w:rsidP="005212CC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是长期波动率，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D02B45">
        <w:rPr>
          <w:rFonts w:hint="eastAsia"/>
        </w:rPr>
        <w:t>是前一天</w:t>
      </w:r>
      <w:r w:rsidR="002C7E2E">
        <w:rPr>
          <w:rFonts w:hint="eastAsia"/>
        </w:rPr>
        <w:t>相对于</w:t>
      </w:r>
      <w:r w:rsidR="002C7E2E">
        <w:t>K</w:t>
      </w:r>
      <w:r w:rsidR="002C7E2E">
        <w:rPr>
          <w:rFonts w:hint="eastAsia"/>
        </w:rPr>
        <w:t>天</w:t>
      </w:r>
      <w:r w:rsidR="00D02B45">
        <w:rPr>
          <w:rFonts w:hint="eastAsia"/>
        </w:rPr>
        <w:t>的变化率</w:t>
      </w:r>
      <w:r w:rsidR="002C7E2E">
        <w:rPr>
          <w:rFonts w:hint="eastAsia"/>
        </w:rPr>
        <w:t>（我们选的时间区间是一年的话</w:t>
      </w:r>
      <w:r w:rsidR="002C7E2E">
        <w:rPr>
          <w:rFonts w:hint="eastAsia"/>
        </w:rPr>
        <w:t>k</w:t>
      </w:r>
      <w:r w:rsidR="002C7E2E">
        <w:rPr>
          <w:rFonts w:hint="eastAsia"/>
        </w:rPr>
        <w:t>就是</w:t>
      </w:r>
      <w:r w:rsidR="002C7E2E">
        <w:rPr>
          <w:rFonts w:hint="eastAsia"/>
        </w:rPr>
        <w:t>365</w:t>
      </w:r>
      <w:r w:rsidR="002C7E2E">
        <w:rPr>
          <w:rFonts w:hint="eastAsia"/>
        </w:rPr>
        <w:t>，选一个月的话就是</w:t>
      </w:r>
      <w:r w:rsidR="002C7E2E">
        <w:rPr>
          <w:rFonts w:hint="eastAsia"/>
        </w:rPr>
        <w:t>30</w:t>
      </w:r>
      <w:r w:rsidR="002C7E2E">
        <w:rPr>
          <w:rFonts w:hint="eastAsia"/>
        </w:rPr>
        <w:t>）</w:t>
      </w:r>
      <w:r w:rsidR="00D02B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是前一天</w:t>
      </w:r>
      <w:r w:rsidR="00CC004C">
        <w:rPr>
          <w:rFonts w:hint="eastAsia"/>
        </w:rPr>
        <w:t>更新</w:t>
      </w:r>
      <w:r>
        <w:rPr>
          <w:rFonts w:hint="eastAsia"/>
        </w:rPr>
        <w:t>的波动率</w:t>
      </w:r>
      <w:r w:rsidR="00BD24AD">
        <w:rPr>
          <w:rFonts w:hint="eastAsia"/>
        </w:rPr>
        <w:t>。</w:t>
      </w:r>
    </w:p>
    <w:p w:rsidR="00521F40" w:rsidRPr="00521F40" w:rsidRDefault="005212CC" w:rsidP="005212CC">
      <w:pPr>
        <w:rPr>
          <w:rFonts w:ascii="宋体" w:hAnsi="宋体" w:hint="eastAsia"/>
        </w:rPr>
      </w:pPr>
      <w:r>
        <w:rPr>
          <w:rFonts w:ascii="宋体" w:hAnsi="宋体" w:hint="eastAsia"/>
        </w:rPr>
        <w:t>权重之和为1，故α+β+γ=1</w:t>
      </w:r>
    </w:p>
    <w:p w:rsidR="005212CC" w:rsidRDefault="00D83051" w:rsidP="005212CC">
      <w:pPr>
        <w:rPr>
          <w:rFonts w:ascii="宋体" w:hAnsi="宋体"/>
        </w:rPr>
      </w:pPr>
      <w:r>
        <w:rPr>
          <w:rFonts w:hint="eastAsia"/>
        </w:rPr>
        <w:t>如果时间允许的话，用机器学习的方法训练得到</w:t>
      </w:r>
      <w:r w:rsidR="009358A7">
        <w:rPr>
          <w:rFonts w:ascii="宋体" w:hAnsi="宋体" w:hint="eastAsia"/>
        </w:rPr>
        <w:t>α</w:t>
      </w:r>
      <w:r w:rsidR="009358A7">
        <w:rPr>
          <w:rFonts w:ascii="宋体" w:hAnsi="宋体" w:hint="eastAsia"/>
        </w:rPr>
        <w:t>，</w:t>
      </w:r>
      <w:r w:rsidR="009358A7">
        <w:rPr>
          <w:rFonts w:ascii="宋体" w:hAnsi="宋体" w:hint="eastAsia"/>
        </w:rPr>
        <w:t>β</w:t>
      </w:r>
      <w:r w:rsidR="009358A7">
        <w:rPr>
          <w:rFonts w:ascii="宋体" w:hAnsi="宋体" w:hint="eastAsia"/>
        </w:rPr>
        <w:t>，</w:t>
      </w:r>
      <w:r w:rsidR="009358A7">
        <w:rPr>
          <w:rFonts w:ascii="宋体" w:hAnsi="宋体" w:hint="eastAsia"/>
        </w:rPr>
        <w:t>γ</w:t>
      </w:r>
      <w:r w:rsidR="009358A7">
        <w:rPr>
          <w:rFonts w:ascii="宋体" w:hAnsi="宋体" w:hint="eastAsia"/>
        </w:rPr>
        <w:t>的最佳取值。</w:t>
      </w:r>
    </w:p>
    <w:p w:rsidR="009358A7" w:rsidRDefault="009358A7" w:rsidP="005212CC">
      <w:pPr>
        <w:rPr>
          <w:rFonts w:ascii="宋体" w:hAnsi="宋体"/>
        </w:rPr>
      </w:pPr>
      <w:r>
        <w:rPr>
          <w:rFonts w:ascii="宋体" w:hAnsi="宋体" w:hint="eastAsia"/>
        </w:rPr>
        <w:t>如果时间不太够了，取</w:t>
      </w:r>
      <w:r>
        <w:rPr>
          <w:rFonts w:ascii="宋体" w:hAnsi="宋体" w:hint="eastAsia"/>
        </w:rPr>
        <w:t>α</w:t>
      </w:r>
      <w:r>
        <w:rPr>
          <w:rFonts w:ascii="宋体" w:hAnsi="宋体" w:hint="eastAsia"/>
        </w:rPr>
        <w:t>≈0.02，</w:t>
      </w:r>
      <w:r>
        <w:rPr>
          <w:rFonts w:ascii="宋体" w:hAnsi="宋体" w:hint="eastAsia"/>
        </w:rPr>
        <w:t>β≈0.</w:t>
      </w:r>
      <w:r>
        <w:rPr>
          <w:rFonts w:ascii="宋体" w:hAnsi="宋体" w:hint="eastAsia"/>
        </w:rPr>
        <w:t>96，</w:t>
      </w:r>
      <w:r>
        <w:rPr>
          <w:rFonts w:ascii="宋体" w:hAnsi="宋体" w:hint="eastAsia"/>
        </w:rPr>
        <w:t>γ≈0.02</w:t>
      </w:r>
      <w:r>
        <w:rPr>
          <w:rFonts w:ascii="宋体" w:hAnsi="宋体" w:hint="eastAsia"/>
        </w:rPr>
        <w:t>，最好</w:t>
      </w:r>
      <w:proofErr w:type="gramStart"/>
      <w:r>
        <w:rPr>
          <w:rFonts w:ascii="宋体" w:hAnsi="宋体" w:hint="eastAsia"/>
        </w:rPr>
        <w:t>手动调参一下</w:t>
      </w:r>
      <w:proofErr w:type="gramEnd"/>
      <w:r>
        <w:rPr>
          <w:rFonts w:ascii="宋体" w:hAnsi="宋体" w:hint="eastAsia"/>
        </w:rPr>
        <w:t>。</w:t>
      </w:r>
    </w:p>
    <w:p w:rsidR="009358A7" w:rsidRDefault="009358A7" w:rsidP="005212CC">
      <w:pPr>
        <w:rPr>
          <w:rFonts w:ascii="宋体" w:hAnsi="宋体"/>
        </w:rPr>
      </w:pPr>
    </w:p>
    <w:p w:rsidR="00245843" w:rsidRDefault="00245843" w:rsidP="00245843">
      <w:pPr>
        <w:rPr>
          <w:b/>
        </w:rPr>
      </w:pPr>
      <w:r>
        <w:rPr>
          <w:rFonts w:hint="eastAsia"/>
          <w:b/>
        </w:rPr>
        <w:t>二</w:t>
      </w:r>
      <w:r w:rsidRPr="00446164">
        <w:rPr>
          <w:rFonts w:hint="eastAsia"/>
          <w:b/>
        </w:rPr>
        <w:t>、更新</w:t>
      </w:r>
      <w:r>
        <w:rPr>
          <w:rFonts w:hint="eastAsia"/>
          <w:b/>
        </w:rPr>
        <w:t>协方差矩阵（不确定模型中是否需要）</w:t>
      </w:r>
    </w:p>
    <w:p w:rsidR="00245843" w:rsidRDefault="00245843" w:rsidP="00245843">
      <w:pPr>
        <w:rPr>
          <w:rFonts w:hint="eastAsia"/>
        </w:rPr>
      </w:pPr>
      <w:r>
        <w:rPr>
          <w:rFonts w:hint="eastAsia"/>
        </w:rPr>
        <w:t>（只适用于两个资产的协方差）</w:t>
      </w:r>
    </w:p>
    <w:p w:rsidR="00245843" w:rsidRPr="00446164" w:rsidRDefault="00245843" w:rsidP="00245843">
      <w:pPr>
        <w:rPr>
          <w:rFonts w:hint="eastAsia"/>
        </w:rPr>
      </w:pPr>
      <w:r>
        <w:rPr>
          <w:rFonts w:hint="eastAsia"/>
        </w:rPr>
        <w:t>同理，协方差</w:t>
      </w:r>
      <w:r>
        <w:rPr>
          <w:rFonts w:hint="eastAsia"/>
        </w:rPr>
        <w:t>波动率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cov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46164">
        <w:rPr>
          <w:rFonts w:hint="eastAsia"/>
        </w:rPr>
        <w:t>是由长期平均</w:t>
      </w:r>
      <w:r>
        <w:rPr>
          <w:rFonts w:hint="eastAsia"/>
        </w:rPr>
        <w:t>协</w:t>
      </w:r>
      <w:r w:rsidRPr="00446164">
        <w:rPr>
          <w:rFonts w:hint="eastAsia"/>
        </w:rPr>
        <w:t>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461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4461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cov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446164">
        <w:rPr>
          <w:rFonts w:hint="eastAsia"/>
        </w:rPr>
        <w:t>计算得出的，表达式为：</w:t>
      </w:r>
    </w:p>
    <w:p w:rsidR="00EE72C0" w:rsidRDefault="00EE72C0" w:rsidP="00245843">
      <w:pPr>
        <w:rPr>
          <w:rFonts w:ascii="宋体" w:hAnsi="宋体"/>
        </w:rPr>
      </w:pPr>
      <w:r w:rsidRPr="00EE72C0">
        <w:rPr>
          <w:rFonts w:ascii="宋体" w:hAnsi="宋体"/>
        </w:rPr>
        <w:drawing>
          <wp:inline distT="0" distB="0" distL="0" distR="0" wp14:anchorId="33999C60" wp14:editId="5524C5FD">
            <wp:extent cx="5449722" cy="1012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680" cy="10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43" w:rsidRDefault="00EE72C0" w:rsidP="00245843">
      <w:pPr>
        <w:rPr>
          <w:rFonts w:ascii="宋体" w:hAnsi="宋体"/>
        </w:rPr>
      </w:pPr>
      <w:r>
        <w:rPr>
          <w:rFonts w:ascii="宋体" w:hAnsi="宋体" w:hint="eastAsia"/>
        </w:rPr>
        <w:t>参数</w:t>
      </w:r>
      <w:r w:rsidR="00657390">
        <w:rPr>
          <w:rFonts w:ascii="宋体" w:hAnsi="宋体" w:hint="eastAsia"/>
        </w:rPr>
        <w:t>约束条件</w:t>
      </w:r>
      <w:bookmarkStart w:id="0" w:name="_GoBack"/>
      <w:bookmarkEnd w:id="0"/>
      <w:r w:rsidR="00907DF0">
        <w:rPr>
          <w:rFonts w:ascii="宋体" w:hAnsi="宋体" w:hint="eastAsia"/>
        </w:rPr>
        <w:t>和以上相同。</w:t>
      </w:r>
    </w:p>
    <w:p w:rsidR="009358A7" w:rsidRPr="00245843" w:rsidRDefault="009358A7" w:rsidP="005212CC">
      <w:pPr>
        <w:rPr>
          <w:rFonts w:ascii="宋体" w:hAnsi="宋体"/>
        </w:rPr>
      </w:pPr>
    </w:p>
    <w:p w:rsidR="009358A7" w:rsidRDefault="009358A7" w:rsidP="005212CC">
      <w:pPr>
        <w:rPr>
          <w:rFonts w:ascii="宋体" w:hAnsi="宋体"/>
        </w:rPr>
      </w:pPr>
    </w:p>
    <w:p w:rsidR="009358A7" w:rsidRDefault="009358A7" w:rsidP="005212CC">
      <w:pPr>
        <w:rPr>
          <w:rFonts w:hint="eastAsia"/>
        </w:rPr>
      </w:pPr>
    </w:p>
    <w:p w:rsidR="00D4765D" w:rsidRDefault="00D4765D" w:rsidP="005212CC"/>
    <w:p w:rsidR="00D4765D" w:rsidRDefault="00D4765D" w:rsidP="005212CC"/>
    <w:p w:rsidR="0031251B" w:rsidRDefault="0031251B"/>
    <w:sectPr w:rsidR="0031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9A"/>
    <w:rsid w:val="00004DCC"/>
    <w:rsid w:val="00245843"/>
    <w:rsid w:val="002C7E2E"/>
    <w:rsid w:val="0031251B"/>
    <w:rsid w:val="00446164"/>
    <w:rsid w:val="005212CC"/>
    <w:rsid w:val="00521F40"/>
    <w:rsid w:val="00657390"/>
    <w:rsid w:val="00750CDB"/>
    <w:rsid w:val="007D0F42"/>
    <w:rsid w:val="00907DF0"/>
    <w:rsid w:val="0091189A"/>
    <w:rsid w:val="009358A7"/>
    <w:rsid w:val="00BD24AD"/>
    <w:rsid w:val="00CC004C"/>
    <w:rsid w:val="00D02B45"/>
    <w:rsid w:val="00D4765D"/>
    <w:rsid w:val="00D83051"/>
    <w:rsid w:val="00E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2B92"/>
  <w15:chartTrackingRefBased/>
  <w15:docId w15:val="{141CBC31-52EE-456A-90A9-3B3666E0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6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46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清扬</dc:creator>
  <cp:keywords/>
  <dc:description/>
  <cp:lastModifiedBy>王 清扬</cp:lastModifiedBy>
  <cp:revision>19</cp:revision>
  <dcterms:created xsi:type="dcterms:W3CDTF">2022-03-10T13:54:00Z</dcterms:created>
  <dcterms:modified xsi:type="dcterms:W3CDTF">2022-03-10T14:16:00Z</dcterms:modified>
</cp:coreProperties>
</file>