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4F916" w14:textId="374DDE02" w:rsidR="00B24F3C" w:rsidRPr="001256F9" w:rsidRDefault="00FB2B43" w:rsidP="00BC1175">
      <w:pPr>
        <w:spacing w:afterLines="50" w:after="156"/>
        <w:jc w:val="center"/>
        <w:rPr>
          <w:rFonts w:ascii="Cochin" w:eastAsia="简宋" w:hAnsi="Cochin"/>
          <w:b/>
          <w:bCs/>
          <w:sz w:val="32"/>
          <w:szCs w:val="32"/>
        </w:rPr>
      </w:pPr>
      <w:r w:rsidRPr="001256F9">
        <w:rPr>
          <w:rFonts w:ascii="Cochin" w:eastAsia="简宋" w:hAnsi="Cochin" w:hint="eastAsia"/>
          <w:b/>
          <w:bCs/>
          <w:sz w:val="32"/>
          <w:szCs w:val="32"/>
        </w:rPr>
        <w:t>下滑轨道设计说明文档</w:t>
      </w:r>
    </w:p>
    <w:p w14:paraId="0DB5B0BD" w14:textId="6B2010F6" w:rsidR="00FB2B43" w:rsidRPr="00387D79" w:rsidRDefault="00FB2B43" w:rsidP="00BC1175">
      <w:pPr>
        <w:pStyle w:val="a7"/>
        <w:numPr>
          <w:ilvl w:val="0"/>
          <w:numId w:val="3"/>
        </w:numPr>
        <w:spacing w:afterLines="50" w:after="156"/>
        <w:ind w:firstLineChars="0"/>
        <w:rPr>
          <w:rFonts w:ascii="Cochin" w:eastAsia="简宋" w:hAnsi="Cochin"/>
          <w:szCs w:val="21"/>
        </w:rPr>
      </w:pPr>
      <w:r w:rsidRPr="00387D79">
        <w:rPr>
          <w:rFonts w:ascii="Cochin" w:eastAsia="简宋" w:hAnsi="Cochin" w:hint="eastAsia"/>
          <w:szCs w:val="21"/>
        </w:rPr>
        <w:t>模型</w:t>
      </w:r>
    </w:p>
    <w:p w14:paraId="54219B25" w14:textId="1C9FFB36" w:rsidR="00FB2B43" w:rsidRPr="00387D79" w:rsidRDefault="00FB2B43" w:rsidP="00BC1175">
      <w:pPr>
        <w:pStyle w:val="a7"/>
        <w:numPr>
          <w:ilvl w:val="1"/>
          <w:numId w:val="3"/>
        </w:numPr>
        <w:spacing w:afterLines="50" w:after="156"/>
        <w:ind w:firstLineChars="0"/>
        <w:rPr>
          <w:rFonts w:ascii="Cochin" w:eastAsia="简宋" w:hAnsi="Cochin"/>
          <w:szCs w:val="21"/>
        </w:rPr>
      </w:pPr>
      <w:r w:rsidRPr="00387D79">
        <w:rPr>
          <w:rFonts w:ascii="Cochin" w:eastAsia="简宋" w:hAnsi="Cochin" w:hint="eastAsia"/>
          <w:szCs w:val="21"/>
        </w:rPr>
        <w:t>概述</w:t>
      </w:r>
    </w:p>
    <w:p w14:paraId="4075190A" w14:textId="3F27A780" w:rsidR="00FB2B43" w:rsidRPr="00387D79" w:rsidRDefault="00FB2B43" w:rsidP="00BC1175">
      <w:pPr>
        <w:pStyle w:val="a7"/>
        <w:spacing w:afterLines="50" w:after="156"/>
        <w:ind w:firstLineChars="202" w:firstLine="424"/>
        <w:rPr>
          <w:rFonts w:ascii="Cochin" w:eastAsia="简宋" w:hAnsi="Cochin" w:hint="eastAsia"/>
          <w:szCs w:val="21"/>
        </w:rPr>
      </w:pPr>
      <w:r w:rsidRPr="00FB2B43">
        <w:rPr>
          <w:rFonts w:ascii="Cochin" w:eastAsia="简宋" w:hAnsi="Cochin"/>
          <w:szCs w:val="21"/>
        </w:rPr>
        <w:t>考虑一个两资产投资组合</w:t>
      </w:r>
      <w:r w:rsidRPr="00FB2B43">
        <w:rPr>
          <w:rFonts w:ascii="Cochin" w:eastAsia="简宋" w:hAnsi="Cochin"/>
          <w:szCs w:val="21"/>
        </w:rPr>
        <w:t>(</w:t>
      </w:r>
      <w:r w:rsidRPr="00FB2B43">
        <w:rPr>
          <w:rFonts w:ascii="Cochin" w:eastAsia="简宋" w:hAnsi="Cochin"/>
          <w:szCs w:val="21"/>
        </w:rPr>
        <w:t>高风险资产和低风险资产</w:t>
      </w:r>
      <w:r w:rsidRPr="00FB2B43">
        <w:rPr>
          <w:rFonts w:ascii="Cochin" w:eastAsia="简宋" w:hAnsi="Cochin"/>
          <w:szCs w:val="21"/>
        </w:rPr>
        <w:t>)</w:t>
      </w:r>
      <w:r w:rsidRPr="00FB2B43">
        <w:rPr>
          <w:rFonts w:ascii="Cochin" w:eastAsia="简宋" w:hAnsi="Cochin"/>
          <w:szCs w:val="21"/>
        </w:rPr>
        <w:t>。这两种资产收益率均服从正态随机分布，在任何时候两者收益率之间相关系数为</w:t>
      </w:r>
      <w:r w:rsidRPr="00FB2B43">
        <w:rPr>
          <w:rFonts w:ascii="Cochin" w:eastAsia="简宋" w:hAnsi="Cochin"/>
          <w:szCs w:val="21"/>
        </w:rPr>
        <w:t>ρ</w:t>
      </w:r>
      <w:r w:rsidRPr="00FB2B43">
        <w:rPr>
          <w:rFonts w:ascii="Cochin" w:eastAsia="简宋" w:hAnsi="Cochin"/>
          <w:szCs w:val="21"/>
        </w:rPr>
        <w:t>。假定投资者在</w:t>
      </w:r>
      <w:r w:rsidRPr="00FB2B43">
        <w:rPr>
          <w:rFonts w:ascii="Cochin" w:eastAsia="简宋" w:hAnsi="Cochin"/>
          <w:szCs w:val="21"/>
        </w:rPr>
        <w:t>t=0</w:t>
      </w:r>
      <w:r w:rsidRPr="00FB2B43">
        <w:rPr>
          <w:rFonts w:ascii="Cochin" w:eastAsia="简宋" w:hAnsi="Cochin"/>
          <w:szCs w:val="21"/>
        </w:rPr>
        <w:t>加入基金，一直缴费直到退休</w:t>
      </w:r>
      <w:r w:rsidRPr="00FB2B43">
        <w:rPr>
          <w:rFonts w:ascii="Cochin" w:eastAsia="简宋" w:hAnsi="Cochin"/>
          <w:szCs w:val="21"/>
        </w:rPr>
        <w:t>t=N</w:t>
      </w:r>
      <w:r w:rsidRPr="00FB2B43">
        <w:rPr>
          <w:rFonts w:ascii="Cochin" w:eastAsia="简宋" w:hAnsi="Cochin"/>
          <w:szCs w:val="21"/>
        </w:rPr>
        <w:t>，</w:t>
      </w:r>
      <w:r w:rsidRPr="00FB2B43">
        <w:rPr>
          <w:rFonts w:ascii="Cochin" w:eastAsia="简宋" w:hAnsi="Cochin"/>
          <w:szCs w:val="21"/>
        </w:rPr>
        <w:t>N</w:t>
      </w:r>
      <w:r w:rsidRPr="00FB2B43">
        <w:rPr>
          <w:rFonts w:ascii="Cochin" w:eastAsia="简宋" w:hAnsi="Cochin"/>
          <w:szCs w:val="21"/>
        </w:rPr>
        <w:t>是一个提前确定的时间。该模型是离散时间模型，投资者每年年初以收入的固定比例缴费。在当前基金规模和历史收益与先验目标比较的基础上，调整投资组合的资产配置比例，找到每年的最优配置，使基金与相应目标的偏差最小化。以上均不考虑税收、开支和收入增减。</w:t>
      </w:r>
    </w:p>
    <w:p w14:paraId="5DD8CEF5" w14:textId="77777777" w:rsidR="00E54FE0" w:rsidRPr="00387D79" w:rsidRDefault="00E54FE0" w:rsidP="00BC1175">
      <w:pPr>
        <w:pStyle w:val="a7"/>
        <w:numPr>
          <w:ilvl w:val="1"/>
          <w:numId w:val="3"/>
        </w:numPr>
        <w:spacing w:afterLines="50" w:after="156"/>
        <w:ind w:firstLineChars="0"/>
        <w:rPr>
          <w:rFonts w:ascii="Cochin" w:eastAsia="简宋" w:hAnsi="Cochin"/>
          <w:szCs w:val="21"/>
        </w:rPr>
      </w:pPr>
      <w:r w:rsidRPr="00387D79">
        <w:rPr>
          <w:rFonts w:ascii="Cochin" w:eastAsia="简宋" w:hAnsi="Cochin" w:hint="eastAsia"/>
          <w:szCs w:val="21"/>
        </w:rPr>
        <w:t>假设</w:t>
      </w:r>
    </w:p>
    <w:p w14:paraId="66F0C14D" w14:textId="77777777" w:rsidR="00E54FE0" w:rsidRPr="00387D79" w:rsidRDefault="00E54FE0" w:rsidP="00BC1175">
      <w:pPr>
        <w:pStyle w:val="a7"/>
        <w:numPr>
          <w:ilvl w:val="2"/>
          <w:numId w:val="3"/>
        </w:numPr>
        <w:spacing w:afterLines="50" w:after="156"/>
        <w:ind w:firstLineChars="0"/>
        <w:rPr>
          <w:rFonts w:ascii="Cochin" w:eastAsia="简宋" w:hAnsi="Cochin"/>
          <w:szCs w:val="21"/>
        </w:rPr>
      </w:pPr>
      <w:r w:rsidRPr="00387D79">
        <w:rPr>
          <w:rFonts w:ascii="Cochin" w:eastAsia="简宋" w:hAnsi="Cochin"/>
          <w:position w:val="2"/>
          <w:szCs w:val="21"/>
        </w:rPr>
        <w:t xml:space="preserve">t + 1 </w:t>
      </w:r>
      <w:r w:rsidRPr="00387D79">
        <w:rPr>
          <w:rFonts w:ascii="Cochin" w:eastAsia="简宋" w:hAnsi="Cochin"/>
          <w:szCs w:val="21"/>
        </w:rPr>
        <w:t>时刻的基金净值满足</w:t>
      </w:r>
      <w:r w:rsidRPr="00387D79">
        <w:rPr>
          <w:rFonts w:ascii="Cochin" w:eastAsia="简宋" w:hAnsi="Cochin" w:hint="eastAsia"/>
          <w:position w:val="2"/>
          <w:szCs w:val="21"/>
        </w:rPr>
        <w:t>：</w:t>
      </w:r>
      <w:r w:rsidRPr="00387D79">
        <w:rPr>
          <w:rFonts w:ascii="Cochin" w:eastAsia="简宋" w:hAnsi="Cochin"/>
          <w:szCs w:val="21"/>
        </w:rPr>
        <w:t xml:space="preserve">f </w:t>
      </w:r>
      <w:r w:rsidRPr="00387D79">
        <w:rPr>
          <w:rFonts w:ascii="Cochin" w:eastAsia="简宋" w:hAnsi="Cochin"/>
          <w:szCs w:val="21"/>
          <w:vertAlign w:val="subscript"/>
        </w:rPr>
        <w:t>t+1</w:t>
      </w:r>
      <w:r w:rsidRPr="00387D79">
        <w:rPr>
          <w:rFonts w:ascii="Cochin" w:eastAsia="简宋" w:hAnsi="Cochin"/>
          <w:szCs w:val="21"/>
        </w:rPr>
        <w:t xml:space="preserve">=(f </w:t>
      </w:r>
      <w:proofErr w:type="spellStart"/>
      <w:r w:rsidRPr="00387D79">
        <w:rPr>
          <w:rFonts w:ascii="Cochin" w:eastAsia="简宋" w:hAnsi="Cochin"/>
          <w:szCs w:val="21"/>
          <w:vertAlign w:val="subscript"/>
        </w:rPr>
        <w:t>t</w:t>
      </w:r>
      <w:r w:rsidRPr="00387D79">
        <w:rPr>
          <w:rFonts w:ascii="Cochin" w:eastAsia="简宋" w:hAnsi="Cochin"/>
          <w:szCs w:val="21"/>
        </w:rPr>
        <w:t>+c</w:t>
      </w:r>
      <w:proofErr w:type="spellEnd"/>
      <w:r w:rsidRPr="00387D79">
        <w:rPr>
          <w:rFonts w:ascii="Cochin" w:eastAsia="简宋" w:hAnsi="Cochin"/>
          <w:szCs w:val="21"/>
        </w:rPr>
        <w:t>)[(1-y</w:t>
      </w:r>
      <w:r w:rsidRPr="00387D79">
        <w:rPr>
          <w:rFonts w:ascii="Cochin" w:eastAsia="简宋" w:hAnsi="Cochin"/>
          <w:szCs w:val="21"/>
          <w:vertAlign w:val="subscript"/>
        </w:rPr>
        <w:t>t</w:t>
      </w:r>
      <w:r w:rsidRPr="00387D79">
        <w:rPr>
          <w:rFonts w:ascii="Cochin" w:eastAsia="简宋" w:hAnsi="Cochin"/>
          <w:szCs w:val="21"/>
        </w:rPr>
        <w:t>)e</w:t>
      </w:r>
      <w:r w:rsidRPr="00387D79">
        <w:rPr>
          <w:rFonts w:ascii="Cochin" w:eastAsia="简宋" w:hAnsi="Cochin"/>
          <w:position w:val="8"/>
          <w:szCs w:val="21"/>
        </w:rPr>
        <w:t>μ</w:t>
      </w:r>
      <w:r w:rsidRPr="00387D79">
        <w:rPr>
          <w:rFonts w:ascii="Cochin" w:eastAsia="简宋" w:hAnsi="Cochin"/>
          <w:position w:val="6"/>
          <w:szCs w:val="21"/>
        </w:rPr>
        <w:t xml:space="preserve">t </w:t>
      </w:r>
      <w:r w:rsidRPr="00387D79">
        <w:rPr>
          <w:rFonts w:ascii="Cochin" w:eastAsia="简宋" w:hAnsi="Cochin"/>
          <w:szCs w:val="21"/>
        </w:rPr>
        <w:t>+</w:t>
      </w:r>
      <w:proofErr w:type="spellStart"/>
      <w:r w:rsidRPr="00387D79">
        <w:rPr>
          <w:rFonts w:ascii="Cochin" w:eastAsia="简宋" w:hAnsi="Cochin"/>
          <w:szCs w:val="21"/>
        </w:rPr>
        <w:t>y</w:t>
      </w:r>
      <w:r w:rsidRPr="00387D79">
        <w:rPr>
          <w:rFonts w:ascii="Cochin" w:eastAsia="简宋" w:hAnsi="Cochin"/>
          <w:szCs w:val="21"/>
          <w:vertAlign w:val="subscript"/>
        </w:rPr>
        <w:t>t</w:t>
      </w:r>
      <w:proofErr w:type="spellEnd"/>
      <w:r w:rsidRPr="00387D79">
        <w:rPr>
          <w:rFonts w:ascii="Cochin" w:eastAsia="简宋" w:hAnsi="Cochin"/>
          <w:szCs w:val="21"/>
        </w:rPr>
        <w:t xml:space="preserve"> e</w:t>
      </w:r>
      <w:r w:rsidRPr="00387D79">
        <w:rPr>
          <w:rFonts w:ascii="Cochin" w:eastAsia="简宋" w:hAnsi="Cochin"/>
          <w:position w:val="8"/>
          <w:szCs w:val="21"/>
        </w:rPr>
        <w:t>λ</w:t>
      </w:r>
      <w:r w:rsidRPr="00387D79">
        <w:rPr>
          <w:rFonts w:ascii="Cochin" w:eastAsia="简宋" w:hAnsi="Cochin"/>
          <w:position w:val="6"/>
          <w:szCs w:val="21"/>
        </w:rPr>
        <w:t>t</w:t>
      </w:r>
      <w:r w:rsidRPr="00387D79">
        <w:rPr>
          <w:rFonts w:ascii="Cochin" w:eastAsia="简宋" w:hAnsi="Cochin"/>
          <w:szCs w:val="21"/>
        </w:rPr>
        <w:t xml:space="preserve">] </w:t>
      </w:r>
      <w:r w:rsidRPr="00387D79">
        <w:rPr>
          <w:rStyle w:val="ab"/>
          <w:rFonts w:ascii="Cochin" w:eastAsia="简宋" w:hAnsi="Cochin" w:hint="eastAsia"/>
          <w:szCs w:val="21"/>
        </w:rPr>
        <w:footnoteReference w:id="1"/>
      </w:r>
    </w:p>
    <w:p w14:paraId="5B7939C4" w14:textId="2435869B" w:rsidR="00E54FE0" w:rsidRPr="00387D79" w:rsidRDefault="00E54FE0" w:rsidP="00BC1175">
      <w:pPr>
        <w:pStyle w:val="a7"/>
        <w:numPr>
          <w:ilvl w:val="2"/>
          <w:numId w:val="3"/>
        </w:numPr>
        <w:spacing w:afterLines="50" w:after="156"/>
        <w:ind w:firstLineChars="0"/>
        <w:rPr>
          <w:rFonts w:ascii="Cochin" w:eastAsia="简宋" w:hAnsi="Cochin"/>
          <w:szCs w:val="21"/>
        </w:rPr>
      </w:pPr>
      <w:r w:rsidRPr="00387D79">
        <w:rPr>
          <w:rFonts w:ascii="Cochin" w:eastAsia="简宋" w:hAnsi="Cochin"/>
          <w:position w:val="2"/>
          <w:szCs w:val="21"/>
        </w:rPr>
        <w:t xml:space="preserve">t </w:t>
      </w:r>
      <w:r w:rsidRPr="00387D79">
        <w:rPr>
          <w:rFonts w:ascii="Cochin" w:eastAsia="简宋" w:hAnsi="Cochin"/>
          <w:szCs w:val="21"/>
        </w:rPr>
        <w:t>时刻的投资目标为</w:t>
      </w:r>
      <w:r w:rsidRPr="00387D79">
        <w:rPr>
          <w:rFonts w:ascii="Cochin" w:eastAsia="简宋" w:hAnsi="Cochin"/>
          <w:position w:val="2"/>
          <w:szCs w:val="21"/>
        </w:rPr>
        <w:t>F</w:t>
      </w:r>
      <w:r w:rsidRPr="00387D79">
        <w:rPr>
          <w:rFonts w:ascii="Cochin" w:eastAsia="简宋" w:hAnsi="Cochin"/>
          <w:position w:val="-4"/>
          <w:szCs w:val="21"/>
        </w:rPr>
        <w:t>t</w:t>
      </w:r>
    </w:p>
    <w:p w14:paraId="495138F8" w14:textId="1CD41A6B" w:rsidR="00E54FE0" w:rsidRPr="00387D79" w:rsidRDefault="00E54FE0" w:rsidP="00BC1175">
      <w:pPr>
        <w:pStyle w:val="a7"/>
        <w:numPr>
          <w:ilvl w:val="2"/>
          <w:numId w:val="3"/>
        </w:numPr>
        <w:spacing w:afterLines="50" w:after="156"/>
        <w:ind w:firstLineChars="0"/>
        <w:rPr>
          <w:rFonts w:ascii="Cochin" w:eastAsia="简宋" w:hAnsi="Cochin"/>
          <w:szCs w:val="21"/>
        </w:rPr>
      </w:pPr>
      <w:r w:rsidRPr="00E54FE0">
        <w:rPr>
          <w:rFonts w:ascii="Cochin" w:eastAsia="简宋" w:hAnsi="Cochin"/>
          <w:szCs w:val="21"/>
        </w:rPr>
        <w:t>定义基金在</w:t>
      </w:r>
      <w:r w:rsidRPr="00E54FE0">
        <w:rPr>
          <w:rFonts w:ascii="Cochin" w:eastAsia="简宋" w:hAnsi="Cochin"/>
          <w:szCs w:val="21"/>
        </w:rPr>
        <w:t xml:space="preserve"> t </w:t>
      </w:r>
      <w:r w:rsidRPr="00E54FE0">
        <w:rPr>
          <w:rFonts w:ascii="Cochin" w:eastAsia="简宋" w:hAnsi="Cochin"/>
          <w:szCs w:val="21"/>
        </w:rPr>
        <w:t>时刻产生的损失</w:t>
      </w:r>
      <w:r w:rsidRPr="00E54FE0">
        <w:rPr>
          <w:rFonts w:ascii="Cochin" w:eastAsia="简宋" w:hAnsi="Cochin"/>
          <w:szCs w:val="21"/>
        </w:rPr>
        <w:t>:</w:t>
      </w:r>
      <w:r w:rsidRPr="00E54FE0">
        <w:rPr>
          <w:rFonts w:ascii="Cochin" w:eastAsia="简宋" w:hAnsi="Cochin"/>
          <w:szCs w:val="21"/>
        </w:rPr>
        <w:br/>
        <w:t>C</w:t>
      </w:r>
      <w:r w:rsidRPr="00E54FE0">
        <w:rPr>
          <w:rFonts w:ascii="Cochin" w:eastAsia="简宋" w:hAnsi="Cochin"/>
          <w:szCs w:val="21"/>
          <w:vertAlign w:val="subscript"/>
        </w:rPr>
        <w:t>t</w:t>
      </w:r>
      <w:r w:rsidRPr="00E54FE0">
        <w:rPr>
          <w:rFonts w:ascii="Cochin" w:eastAsia="简宋" w:hAnsi="Cochin"/>
          <w:szCs w:val="21"/>
        </w:rPr>
        <w:t xml:space="preserve"> =(F</w:t>
      </w:r>
      <w:r w:rsidRPr="00E54FE0">
        <w:rPr>
          <w:rFonts w:ascii="Cochin" w:eastAsia="简宋" w:hAnsi="Cochin"/>
          <w:szCs w:val="21"/>
          <w:vertAlign w:val="subscript"/>
        </w:rPr>
        <w:t>t</w:t>
      </w:r>
      <w:r w:rsidRPr="00E54FE0">
        <w:rPr>
          <w:rFonts w:ascii="Cochin" w:eastAsia="简宋" w:hAnsi="Cochin"/>
          <w:szCs w:val="21"/>
        </w:rPr>
        <w:t xml:space="preserve"> -f</w:t>
      </w:r>
      <w:r w:rsidRPr="00E54FE0">
        <w:rPr>
          <w:rFonts w:ascii="Cochin" w:eastAsia="简宋" w:hAnsi="Cochin"/>
          <w:szCs w:val="21"/>
          <w:vertAlign w:val="subscript"/>
        </w:rPr>
        <w:t>t</w:t>
      </w:r>
      <w:r w:rsidRPr="00E54FE0">
        <w:rPr>
          <w:rFonts w:ascii="Cochin" w:eastAsia="简宋" w:hAnsi="Cochin"/>
          <w:szCs w:val="21"/>
        </w:rPr>
        <w:t>)</w:t>
      </w:r>
      <w:r w:rsidRPr="00E54FE0">
        <w:rPr>
          <w:rFonts w:ascii="Cochin" w:eastAsia="简宋" w:hAnsi="Cochin"/>
          <w:szCs w:val="21"/>
          <w:vertAlign w:val="superscript"/>
        </w:rPr>
        <w:t>2</w:t>
      </w:r>
      <w:r w:rsidRPr="00E54FE0">
        <w:rPr>
          <w:rFonts w:ascii="Cochin" w:eastAsia="简宋" w:hAnsi="Cochin"/>
          <w:szCs w:val="21"/>
        </w:rPr>
        <w:t xml:space="preserve"> +α(F</w:t>
      </w:r>
      <w:r w:rsidRPr="00E54FE0">
        <w:rPr>
          <w:rFonts w:ascii="Cochin" w:eastAsia="简宋" w:hAnsi="Cochin"/>
          <w:szCs w:val="21"/>
          <w:vertAlign w:val="subscript"/>
        </w:rPr>
        <w:t>t</w:t>
      </w:r>
      <w:r w:rsidRPr="00E54FE0">
        <w:rPr>
          <w:rFonts w:ascii="Cochin" w:eastAsia="简宋" w:hAnsi="Cochin"/>
          <w:szCs w:val="21"/>
        </w:rPr>
        <w:t xml:space="preserve"> -f</w:t>
      </w:r>
      <w:r w:rsidRPr="00E54FE0">
        <w:rPr>
          <w:rFonts w:ascii="Cochin" w:eastAsia="简宋" w:hAnsi="Cochin"/>
          <w:szCs w:val="21"/>
          <w:vertAlign w:val="subscript"/>
        </w:rPr>
        <w:t>t</w:t>
      </w:r>
      <w:r w:rsidRPr="00E54FE0">
        <w:rPr>
          <w:rFonts w:ascii="Cochin" w:eastAsia="简宋" w:hAnsi="Cochin"/>
          <w:szCs w:val="21"/>
        </w:rPr>
        <w:t>)</w:t>
      </w:r>
      <w:r w:rsidRPr="00E54FE0">
        <w:rPr>
          <w:rFonts w:ascii="Cochin" w:eastAsia="简宋" w:hAnsi="Cochin"/>
          <w:szCs w:val="21"/>
        </w:rPr>
        <w:t>，</w:t>
      </w:r>
      <w:r w:rsidRPr="00E54FE0">
        <w:rPr>
          <w:rFonts w:ascii="Cochin" w:eastAsia="简宋" w:hAnsi="Cochin"/>
          <w:szCs w:val="21"/>
        </w:rPr>
        <w:t>t=1</w:t>
      </w:r>
      <w:r w:rsidRPr="00E54FE0">
        <w:rPr>
          <w:rFonts w:ascii="Cochin" w:eastAsia="简宋" w:hAnsi="Cochin"/>
          <w:szCs w:val="21"/>
        </w:rPr>
        <w:t>，</w:t>
      </w:r>
      <w:r w:rsidRPr="00E54FE0">
        <w:rPr>
          <w:rFonts w:ascii="Cochin" w:eastAsia="简宋" w:hAnsi="Cochin"/>
          <w:szCs w:val="21"/>
        </w:rPr>
        <w:t>...</w:t>
      </w:r>
      <w:r w:rsidRPr="00E54FE0">
        <w:rPr>
          <w:rFonts w:ascii="Cochin" w:eastAsia="简宋" w:hAnsi="Cochin"/>
          <w:szCs w:val="21"/>
        </w:rPr>
        <w:t>，</w:t>
      </w:r>
      <w:r w:rsidRPr="00E54FE0">
        <w:rPr>
          <w:rFonts w:ascii="Cochin" w:eastAsia="简宋" w:hAnsi="Cochin"/>
          <w:szCs w:val="21"/>
        </w:rPr>
        <w:t>N-1</w:t>
      </w:r>
      <w:r w:rsidRPr="00E54FE0">
        <w:rPr>
          <w:rFonts w:ascii="Cochin" w:eastAsia="简宋" w:hAnsi="Cochin"/>
          <w:szCs w:val="21"/>
        </w:rPr>
        <w:br/>
        <w:t>C</w:t>
      </w:r>
      <w:r w:rsidRPr="00E54FE0">
        <w:rPr>
          <w:rFonts w:ascii="Cochin" w:eastAsia="简宋" w:hAnsi="Cochin"/>
          <w:szCs w:val="21"/>
          <w:vertAlign w:val="subscript"/>
        </w:rPr>
        <w:t>N</w:t>
      </w:r>
      <w:r w:rsidRPr="00E54FE0">
        <w:rPr>
          <w:rFonts w:ascii="Cochin" w:eastAsia="简宋" w:hAnsi="Cochin"/>
          <w:szCs w:val="21"/>
        </w:rPr>
        <w:t xml:space="preserve"> =θ[(F</w:t>
      </w:r>
      <w:r w:rsidRPr="00E54FE0">
        <w:rPr>
          <w:rFonts w:ascii="Cochin" w:eastAsia="简宋" w:hAnsi="Cochin"/>
          <w:szCs w:val="21"/>
          <w:vertAlign w:val="subscript"/>
        </w:rPr>
        <w:t>N</w:t>
      </w:r>
      <w:r w:rsidRPr="00E54FE0">
        <w:rPr>
          <w:rFonts w:ascii="Cochin" w:eastAsia="简宋" w:hAnsi="Cochin"/>
          <w:szCs w:val="21"/>
        </w:rPr>
        <w:t xml:space="preserve"> -</w:t>
      </w:r>
      <w:proofErr w:type="spellStart"/>
      <w:r w:rsidRPr="00E54FE0">
        <w:rPr>
          <w:rFonts w:ascii="Cochin" w:eastAsia="简宋" w:hAnsi="Cochin"/>
          <w:szCs w:val="21"/>
        </w:rPr>
        <w:t>f</w:t>
      </w:r>
      <w:r w:rsidRPr="00E54FE0">
        <w:rPr>
          <w:rFonts w:ascii="Cochin" w:eastAsia="简宋" w:hAnsi="Cochin"/>
          <w:szCs w:val="21"/>
          <w:vertAlign w:val="subscript"/>
        </w:rPr>
        <w:t>N</w:t>
      </w:r>
      <w:proofErr w:type="spellEnd"/>
      <w:r w:rsidRPr="00E54FE0">
        <w:rPr>
          <w:rFonts w:ascii="Cochin" w:eastAsia="简宋" w:hAnsi="Cochin"/>
          <w:szCs w:val="21"/>
        </w:rPr>
        <w:t>)</w:t>
      </w:r>
      <w:r w:rsidRPr="00E54FE0">
        <w:rPr>
          <w:rFonts w:ascii="Cochin" w:eastAsia="简宋" w:hAnsi="Cochin"/>
          <w:szCs w:val="21"/>
          <w:vertAlign w:val="superscript"/>
        </w:rPr>
        <w:t>2</w:t>
      </w:r>
      <w:r w:rsidRPr="00E54FE0">
        <w:rPr>
          <w:rFonts w:ascii="Cochin" w:eastAsia="简宋" w:hAnsi="Cochin"/>
          <w:szCs w:val="21"/>
        </w:rPr>
        <w:t xml:space="preserve"> +α(F</w:t>
      </w:r>
      <w:r w:rsidRPr="00E54FE0">
        <w:rPr>
          <w:rFonts w:ascii="Cochin" w:eastAsia="简宋" w:hAnsi="Cochin"/>
          <w:szCs w:val="21"/>
          <w:vertAlign w:val="subscript"/>
        </w:rPr>
        <w:t>N</w:t>
      </w:r>
      <w:r w:rsidRPr="00E54FE0">
        <w:rPr>
          <w:rFonts w:ascii="Cochin" w:eastAsia="简宋" w:hAnsi="Cochin"/>
          <w:szCs w:val="21"/>
        </w:rPr>
        <w:t xml:space="preserve"> -</w:t>
      </w:r>
      <w:proofErr w:type="spellStart"/>
      <w:r w:rsidRPr="00E54FE0">
        <w:rPr>
          <w:rFonts w:ascii="Cochin" w:eastAsia="简宋" w:hAnsi="Cochin"/>
          <w:szCs w:val="21"/>
        </w:rPr>
        <w:t>f</w:t>
      </w:r>
      <w:r w:rsidRPr="00E54FE0">
        <w:rPr>
          <w:rFonts w:ascii="Cochin" w:eastAsia="简宋" w:hAnsi="Cochin"/>
          <w:szCs w:val="21"/>
          <w:vertAlign w:val="subscript"/>
        </w:rPr>
        <w:t>N</w:t>
      </w:r>
      <w:proofErr w:type="spellEnd"/>
      <w:r w:rsidRPr="00E54FE0">
        <w:rPr>
          <w:rFonts w:ascii="Cochin" w:eastAsia="简宋" w:hAnsi="Cochin"/>
          <w:szCs w:val="21"/>
        </w:rPr>
        <w:t>)]</w:t>
      </w:r>
      <w:r w:rsidRPr="00E54FE0">
        <w:rPr>
          <w:rFonts w:ascii="Cochin" w:eastAsia="简宋" w:hAnsi="Cochin"/>
          <w:szCs w:val="21"/>
        </w:rPr>
        <w:br/>
      </w:r>
      <w:r w:rsidRPr="00E54FE0">
        <w:rPr>
          <w:rFonts w:ascii="Cochin" w:eastAsia="简宋" w:hAnsi="Cochin"/>
          <w:szCs w:val="21"/>
        </w:rPr>
        <w:t>其中</w:t>
      </w:r>
      <w:r w:rsidRPr="00E54FE0">
        <w:rPr>
          <w:rFonts w:ascii="Cochin" w:eastAsia="简宋" w:hAnsi="Cochin"/>
          <w:szCs w:val="21"/>
        </w:rPr>
        <w:t xml:space="preserve"> α≥0</w:t>
      </w:r>
      <w:r w:rsidRPr="00E54FE0">
        <w:rPr>
          <w:rFonts w:ascii="Cochin" w:eastAsia="简宋" w:hAnsi="Cochin"/>
          <w:szCs w:val="21"/>
        </w:rPr>
        <w:t>，</w:t>
      </w:r>
      <w:r w:rsidRPr="00E54FE0">
        <w:rPr>
          <w:rFonts w:ascii="Cochin" w:eastAsia="简宋" w:hAnsi="Cochin"/>
          <w:szCs w:val="21"/>
        </w:rPr>
        <w:t>θ≥1</w:t>
      </w:r>
      <w:r w:rsidRPr="00E54FE0">
        <w:rPr>
          <w:rFonts w:ascii="Cochin" w:eastAsia="简宋" w:hAnsi="Cochin"/>
          <w:szCs w:val="21"/>
        </w:rPr>
        <w:t>。</w:t>
      </w:r>
      <w:r w:rsidRPr="00387D79">
        <w:rPr>
          <w:rStyle w:val="ab"/>
          <w:rFonts w:ascii="Cochin" w:eastAsia="简宋" w:hAnsi="Cochin"/>
          <w:szCs w:val="21"/>
        </w:rPr>
        <w:footnoteReference w:id="2"/>
      </w:r>
    </w:p>
    <w:p w14:paraId="15BF71D5" w14:textId="735A615C" w:rsidR="00531B43" w:rsidRPr="00387D79" w:rsidRDefault="00531B43" w:rsidP="00BC1175">
      <w:pPr>
        <w:pStyle w:val="a7"/>
        <w:numPr>
          <w:ilvl w:val="2"/>
          <w:numId w:val="3"/>
        </w:numPr>
        <w:spacing w:afterLines="50" w:after="156"/>
        <w:ind w:firstLineChars="0"/>
        <w:rPr>
          <w:rFonts w:ascii="Cochin" w:eastAsia="简宋" w:hAnsi="Cochin"/>
          <w:szCs w:val="21"/>
        </w:rPr>
      </w:pPr>
      <w:r w:rsidRPr="00531B43">
        <w:rPr>
          <w:rFonts w:ascii="Cochin" w:eastAsia="简宋" w:hAnsi="Cochin"/>
          <w:szCs w:val="21"/>
        </w:rPr>
        <w:t xml:space="preserve">t </w:t>
      </w:r>
      <w:r w:rsidRPr="00531B43">
        <w:rPr>
          <w:rFonts w:ascii="Cochin" w:eastAsia="简宋" w:hAnsi="Cochin"/>
          <w:szCs w:val="21"/>
        </w:rPr>
        <w:t>时刻的未来总损失</w:t>
      </w:r>
      <w:r w:rsidRPr="00387D79">
        <w:rPr>
          <w:rFonts w:ascii="Cochin" w:eastAsia="简宋" w:hAnsi="Cochin" w:hint="eastAsia"/>
          <w:szCs w:val="21"/>
        </w:rPr>
        <w:t>：</w:t>
      </w:r>
      <m:oMath>
        <m:sSub>
          <m:sSubPr>
            <m:ctrlPr>
              <w:rPr>
                <w:rFonts w:ascii="Cambria Math" w:eastAsia="简宋" w:hAnsi="Cambria Math"/>
                <w:i/>
                <w:szCs w:val="21"/>
              </w:rPr>
            </m:ctrlPr>
          </m:sSubPr>
          <m:e>
            <m:r>
              <w:rPr>
                <w:rFonts w:ascii="Cambria Math" w:eastAsia="简宋" w:hAnsi="Cambria Math"/>
                <w:szCs w:val="21"/>
              </w:rPr>
              <m:t>G</m:t>
            </m:r>
          </m:e>
          <m:sub>
            <m:r>
              <w:rPr>
                <w:rFonts w:ascii="Cambria Math" w:eastAsia="简宋" w:hAnsi="Cambria Math"/>
                <w:szCs w:val="21"/>
              </w:rPr>
              <m:t>t</m:t>
            </m:r>
          </m:sub>
        </m:sSub>
        <m:r>
          <w:rPr>
            <w:rFonts w:ascii="Cambria Math" w:eastAsia="简宋" w:hAnsi="Cambria Math"/>
            <w:szCs w:val="21"/>
          </w:rPr>
          <m:t>=</m:t>
        </m:r>
        <m:nary>
          <m:naryPr>
            <m:chr m:val="∑"/>
            <m:limLoc m:val="undOvr"/>
            <m:ctrlPr>
              <w:rPr>
                <w:rFonts w:ascii="Cambria Math" w:eastAsia="简宋" w:hAnsi="Cambria Math"/>
                <w:i/>
                <w:position w:val="-2"/>
                <w:szCs w:val="21"/>
                <w:vertAlign w:val="subscript"/>
              </w:rPr>
            </m:ctrlPr>
          </m:naryPr>
          <m:sub>
            <m:r>
              <w:rPr>
                <w:rFonts w:ascii="Cambria Math" w:eastAsia="简宋" w:hAnsi="Cambria Math"/>
                <w:position w:val="-2"/>
                <w:szCs w:val="21"/>
                <w:vertAlign w:val="subscript"/>
              </w:rPr>
              <m:t>s=t</m:t>
            </m:r>
          </m:sub>
          <m:sup>
            <m:r>
              <w:rPr>
                <w:rFonts w:ascii="Cambria Math" w:eastAsia="简宋" w:hAnsi="Cambria Math"/>
                <w:position w:val="-2"/>
                <w:szCs w:val="21"/>
                <w:vertAlign w:val="subscript"/>
              </w:rPr>
              <m:t>N</m:t>
            </m:r>
          </m:sup>
          <m:e>
            <m:sSup>
              <m:sSupPr>
                <m:ctrlPr>
                  <w:rPr>
                    <w:rFonts w:ascii="Cambria Math" w:eastAsia="简宋" w:hAnsi="Cambria Math"/>
                    <w:position w:val="-2"/>
                    <w:szCs w:val="21"/>
                  </w:rPr>
                </m:ctrlPr>
              </m:sSupPr>
              <m:e>
                <m:r>
                  <w:rPr>
                    <w:rFonts w:ascii="Cambria Math" w:eastAsia="简宋" w:hAnsi="Cambria Math"/>
                    <w:position w:val="-2"/>
                    <w:szCs w:val="21"/>
                  </w:rPr>
                  <m:t>β</m:t>
                </m:r>
              </m:e>
              <m:sup>
                <m:r>
                  <w:rPr>
                    <w:rFonts w:ascii="Cambria Math" w:eastAsia="简宋" w:hAnsi="Cambria Math"/>
                    <w:position w:val="-2"/>
                    <w:szCs w:val="21"/>
                  </w:rPr>
                  <m:t>s-t</m:t>
                </m:r>
              </m:sup>
            </m:sSup>
            <m:r>
              <m:rPr>
                <m:sty m:val="p"/>
              </m:rPr>
              <w:rPr>
                <w:rFonts w:ascii="Cambria Math" w:eastAsia="简宋" w:hAnsi="Cambria Math" w:hint="eastAsia"/>
                <w:position w:val="-2"/>
                <w:szCs w:val="21"/>
              </w:rPr>
              <m:t>C</m:t>
            </m:r>
            <m:r>
              <m:rPr>
                <m:sty m:val="p"/>
              </m:rPr>
              <w:rPr>
                <w:rFonts w:ascii="Cambria Math" w:eastAsia="简宋" w:hAnsi="Cambria Math"/>
                <w:position w:val="-4"/>
                <w:szCs w:val="21"/>
              </w:rPr>
              <m:t xml:space="preserve">s </m:t>
            </m:r>
          </m:e>
        </m:nary>
        <m:r>
          <w:rPr>
            <w:rStyle w:val="ab"/>
            <w:rFonts w:ascii="Cambria Math" w:eastAsia="简宋" w:hAnsi="Cambria Math"/>
            <w:i/>
            <w:position w:val="-2"/>
            <w:szCs w:val="21"/>
          </w:rPr>
          <w:footnoteReference w:id="3"/>
        </m:r>
      </m:oMath>
    </w:p>
    <w:p w14:paraId="60770CCB" w14:textId="77777777" w:rsidR="00B55821" w:rsidRPr="00387D79" w:rsidRDefault="00D80E0C" w:rsidP="00BC1175">
      <w:pPr>
        <w:pStyle w:val="a7"/>
        <w:numPr>
          <w:ilvl w:val="2"/>
          <w:numId w:val="3"/>
        </w:numPr>
        <w:spacing w:afterLines="50" w:after="156"/>
        <w:ind w:firstLineChars="0"/>
        <w:rPr>
          <w:rFonts w:ascii="Cochin" w:eastAsia="简宋" w:hAnsi="Cochin"/>
          <w:szCs w:val="21"/>
        </w:rPr>
      </w:pPr>
      <w:r w:rsidRPr="00D80E0C">
        <w:rPr>
          <w:rFonts w:ascii="Cochin" w:eastAsia="简宋" w:hAnsi="Cochin"/>
          <w:szCs w:val="21"/>
        </w:rPr>
        <w:t>定义</w:t>
      </w:r>
      <w:proofErr w:type="spellStart"/>
      <w:r w:rsidRPr="00D80E0C">
        <w:rPr>
          <w:rFonts w:ascii="Cochin" w:eastAsia="简宋" w:hAnsi="Cochin"/>
          <w:szCs w:val="21"/>
        </w:rPr>
        <w:t>X</w:t>
      </w:r>
      <w:r w:rsidRPr="00D80E0C">
        <w:rPr>
          <w:rFonts w:ascii="Cochin" w:eastAsia="简宋" w:hAnsi="Cochin"/>
          <w:szCs w:val="21"/>
          <w:vertAlign w:val="subscript"/>
        </w:rPr>
        <w:t>t</w:t>
      </w:r>
      <w:proofErr w:type="spellEnd"/>
      <w:r w:rsidRPr="00D80E0C">
        <w:rPr>
          <w:rFonts w:ascii="Cochin" w:eastAsia="简宋" w:hAnsi="Cochin"/>
          <w:szCs w:val="21"/>
        </w:rPr>
        <w:t xml:space="preserve"> </w:t>
      </w:r>
      <w:r w:rsidRPr="00D80E0C">
        <w:rPr>
          <w:rFonts w:ascii="Cochin" w:eastAsia="简宋" w:hAnsi="Cochin"/>
          <w:szCs w:val="21"/>
        </w:rPr>
        <w:t>是由</w:t>
      </w:r>
      <w:r w:rsidRPr="00D80E0C">
        <w:rPr>
          <w:rFonts w:ascii="Cochin" w:eastAsia="简宋" w:hAnsi="Cochin"/>
          <w:szCs w:val="21"/>
        </w:rPr>
        <w:t xml:space="preserve"> t </w:t>
      </w:r>
      <w:r w:rsidRPr="00D80E0C">
        <w:rPr>
          <w:rFonts w:ascii="Cochin" w:eastAsia="简宋" w:hAnsi="Cochin"/>
          <w:szCs w:val="21"/>
        </w:rPr>
        <w:t>时刻所有可得信息产生的</w:t>
      </w:r>
      <w:r w:rsidRPr="00D80E0C">
        <w:rPr>
          <w:rFonts w:ascii="Cochin" w:eastAsia="简宋" w:hAnsi="Cochin"/>
          <w:szCs w:val="21"/>
        </w:rPr>
        <w:t xml:space="preserve"> σ </w:t>
      </w:r>
      <w:r w:rsidRPr="00D80E0C">
        <w:rPr>
          <w:rFonts w:ascii="Cochin" w:eastAsia="简宋" w:hAnsi="Cochin"/>
          <w:szCs w:val="21"/>
        </w:rPr>
        <w:t>域</w:t>
      </w:r>
      <w:r w:rsidRPr="00D80E0C">
        <w:rPr>
          <w:rFonts w:ascii="Cochin" w:eastAsia="简宋" w:hAnsi="Cochin"/>
          <w:szCs w:val="21"/>
        </w:rPr>
        <w:t>:</w:t>
      </w:r>
      <w:r w:rsidRPr="00D80E0C">
        <w:rPr>
          <w:rFonts w:ascii="Cochin" w:eastAsia="简宋" w:hAnsi="Cochin"/>
          <w:szCs w:val="21"/>
        </w:rPr>
        <w:br/>
      </w:r>
      <w:proofErr w:type="spellStart"/>
      <w:r w:rsidRPr="00D80E0C">
        <w:rPr>
          <w:rFonts w:ascii="Cochin" w:eastAsia="简宋" w:hAnsi="Cochin"/>
          <w:szCs w:val="21"/>
        </w:rPr>
        <w:t>X</w:t>
      </w:r>
      <w:r w:rsidRPr="00D80E0C">
        <w:rPr>
          <w:rFonts w:ascii="Cochin" w:eastAsia="简宋" w:hAnsi="Cochin"/>
          <w:szCs w:val="21"/>
          <w:vertAlign w:val="subscript"/>
        </w:rPr>
        <w:t>t</w:t>
      </w:r>
      <w:proofErr w:type="spellEnd"/>
      <w:r w:rsidRPr="00D80E0C">
        <w:rPr>
          <w:rFonts w:ascii="Cochin" w:eastAsia="简宋" w:hAnsi="Cochin"/>
          <w:szCs w:val="21"/>
        </w:rPr>
        <w:t xml:space="preserve"> =σ(f</w:t>
      </w:r>
      <w:r w:rsidRPr="00D80E0C">
        <w:rPr>
          <w:rFonts w:ascii="Cochin" w:eastAsia="简宋" w:hAnsi="Cochin"/>
          <w:szCs w:val="21"/>
          <w:vertAlign w:val="subscript"/>
        </w:rPr>
        <w:t>0</w:t>
      </w:r>
      <w:r w:rsidRPr="00D80E0C">
        <w:rPr>
          <w:rFonts w:ascii="Cochin" w:eastAsia="简宋" w:hAnsi="Cochin"/>
          <w:szCs w:val="21"/>
        </w:rPr>
        <w:t>，</w:t>
      </w:r>
      <w:r w:rsidRPr="00D80E0C">
        <w:rPr>
          <w:rFonts w:ascii="Cochin" w:eastAsia="简宋" w:hAnsi="Cochin"/>
          <w:szCs w:val="21"/>
        </w:rPr>
        <w:t>f</w:t>
      </w:r>
      <w:r w:rsidRPr="00D80E0C">
        <w:rPr>
          <w:rFonts w:ascii="Cochin" w:eastAsia="简宋" w:hAnsi="Cochin"/>
          <w:szCs w:val="21"/>
          <w:vertAlign w:val="subscript"/>
        </w:rPr>
        <w:t>1</w:t>
      </w:r>
      <w:r w:rsidRPr="00D80E0C">
        <w:rPr>
          <w:rFonts w:ascii="Cochin" w:eastAsia="简宋" w:hAnsi="Cochin"/>
          <w:szCs w:val="21"/>
        </w:rPr>
        <w:t>，</w:t>
      </w:r>
      <w:r w:rsidRPr="00D80E0C">
        <w:rPr>
          <w:rFonts w:ascii="Cochin" w:eastAsia="简宋" w:hAnsi="Cochin"/>
          <w:szCs w:val="21"/>
        </w:rPr>
        <w:t>...</w:t>
      </w:r>
      <w:r w:rsidRPr="00D80E0C">
        <w:rPr>
          <w:rFonts w:ascii="Cochin" w:eastAsia="简宋" w:hAnsi="Cochin"/>
          <w:szCs w:val="21"/>
        </w:rPr>
        <w:t>，</w:t>
      </w:r>
      <w:r w:rsidRPr="00D80E0C">
        <w:rPr>
          <w:rFonts w:ascii="Cochin" w:eastAsia="简宋" w:hAnsi="Cochin"/>
          <w:szCs w:val="21"/>
        </w:rPr>
        <w:t>f</w:t>
      </w:r>
      <w:r w:rsidRPr="00D80E0C">
        <w:rPr>
          <w:rFonts w:ascii="Cochin" w:eastAsia="简宋" w:hAnsi="Cochin"/>
          <w:szCs w:val="21"/>
          <w:vertAlign w:val="subscript"/>
        </w:rPr>
        <w:t>t</w:t>
      </w:r>
      <w:r w:rsidRPr="00D80E0C">
        <w:rPr>
          <w:rFonts w:ascii="Cochin" w:eastAsia="简宋" w:hAnsi="Cochin"/>
          <w:szCs w:val="21"/>
        </w:rPr>
        <w:t>;y</w:t>
      </w:r>
      <w:r w:rsidRPr="00D80E0C">
        <w:rPr>
          <w:rFonts w:ascii="Cochin" w:eastAsia="简宋" w:hAnsi="Cochin"/>
          <w:szCs w:val="21"/>
          <w:vertAlign w:val="subscript"/>
        </w:rPr>
        <w:t>0</w:t>
      </w:r>
      <w:r w:rsidRPr="00D80E0C">
        <w:rPr>
          <w:rFonts w:ascii="Cochin" w:eastAsia="简宋" w:hAnsi="Cochin"/>
          <w:szCs w:val="21"/>
        </w:rPr>
        <w:t>，</w:t>
      </w:r>
      <w:r w:rsidRPr="00D80E0C">
        <w:rPr>
          <w:rFonts w:ascii="Cochin" w:eastAsia="简宋" w:hAnsi="Cochin"/>
          <w:szCs w:val="21"/>
        </w:rPr>
        <w:t>y</w:t>
      </w:r>
      <w:r w:rsidRPr="00D80E0C">
        <w:rPr>
          <w:rFonts w:ascii="Cochin" w:eastAsia="简宋" w:hAnsi="Cochin"/>
          <w:szCs w:val="21"/>
          <w:vertAlign w:val="subscript"/>
        </w:rPr>
        <w:t>1</w:t>
      </w:r>
      <w:r w:rsidRPr="00D80E0C">
        <w:rPr>
          <w:rFonts w:ascii="Cochin" w:eastAsia="简宋" w:hAnsi="Cochin"/>
          <w:szCs w:val="21"/>
        </w:rPr>
        <w:t>，</w:t>
      </w:r>
      <w:r w:rsidRPr="00D80E0C">
        <w:rPr>
          <w:rFonts w:ascii="Cochin" w:eastAsia="简宋" w:hAnsi="Cochin"/>
          <w:szCs w:val="21"/>
        </w:rPr>
        <w:t>...</w:t>
      </w:r>
      <w:r w:rsidRPr="00D80E0C">
        <w:rPr>
          <w:rFonts w:ascii="Cochin" w:eastAsia="简宋" w:hAnsi="Cochin"/>
          <w:szCs w:val="21"/>
        </w:rPr>
        <w:t>，</w:t>
      </w:r>
      <w:proofErr w:type="spellStart"/>
      <w:r w:rsidRPr="00D80E0C">
        <w:rPr>
          <w:rFonts w:ascii="Cochin" w:eastAsia="简宋" w:hAnsi="Cochin"/>
          <w:szCs w:val="21"/>
        </w:rPr>
        <w:t>y</w:t>
      </w:r>
      <w:r w:rsidRPr="00D80E0C">
        <w:rPr>
          <w:rFonts w:ascii="Cochin" w:eastAsia="简宋" w:hAnsi="Cochin"/>
          <w:szCs w:val="21"/>
          <w:vertAlign w:val="subscript"/>
        </w:rPr>
        <w:t>t</w:t>
      </w:r>
      <w:proofErr w:type="spellEnd"/>
      <w:r w:rsidRPr="00D80E0C">
        <w:rPr>
          <w:rFonts w:ascii="Cochin" w:eastAsia="简宋" w:hAnsi="Cochin"/>
          <w:szCs w:val="21"/>
        </w:rPr>
        <w:t>)</w:t>
      </w:r>
      <w:r w:rsidRPr="00D80E0C">
        <w:rPr>
          <w:rFonts w:ascii="Cochin" w:eastAsia="简宋" w:hAnsi="Cochin"/>
          <w:szCs w:val="21"/>
        </w:rPr>
        <w:t>，</w:t>
      </w:r>
      <w:r w:rsidRPr="00D80E0C">
        <w:rPr>
          <w:rFonts w:ascii="Cochin" w:eastAsia="简宋" w:hAnsi="Cochin"/>
          <w:szCs w:val="21"/>
        </w:rPr>
        <w:t>t</w:t>
      </w:r>
      <w:r w:rsidRPr="00D80E0C">
        <w:rPr>
          <w:rFonts w:ascii="Cochin" w:eastAsia="简宋" w:hAnsi="Cochin"/>
          <w:szCs w:val="21"/>
        </w:rPr>
        <w:t>时刻的价值函数定义为</w:t>
      </w:r>
      <w:r w:rsidRPr="00D80E0C">
        <w:rPr>
          <w:rFonts w:ascii="Cochin" w:eastAsia="简宋" w:hAnsi="Cochin"/>
          <w:szCs w:val="21"/>
        </w:rPr>
        <w:t>: J(</w:t>
      </w:r>
      <w:proofErr w:type="spellStart"/>
      <w:r w:rsidRPr="00D80E0C">
        <w:rPr>
          <w:rFonts w:ascii="Cochin" w:eastAsia="简宋" w:hAnsi="Cochin"/>
          <w:szCs w:val="21"/>
        </w:rPr>
        <w:t>X</w:t>
      </w:r>
      <w:r w:rsidRPr="00D80E0C">
        <w:rPr>
          <w:rFonts w:ascii="Cochin" w:eastAsia="简宋" w:hAnsi="Cochin"/>
          <w:szCs w:val="21"/>
          <w:vertAlign w:val="subscript"/>
        </w:rPr>
        <w:t>t</w:t>
      </w:r>
      <w:proofErr w:type="spellEnd"/>
      <w:r w:rsidRPr="00D80E0C">
        <w:rPr>
          <w:rFonts w:ascii="Cochin" w:eastAsia="简宋" w:hAnsi="Cochin"/>
          <w:szCs w:val="21"/>
        </w:rPr>
        <w:t>) =min</w:t>
      </w:r>
      <w:r w:rsidRPr="00D80E0C">
        <w:rPr>
          <w:rFonts w:ascii="Cochin" w:eastAsia="简宋" w:hAnsi="Cochin"/>
          <w:szCs w:val="21"/>
          <w:vertAlign w:val="subscript"/>
        </w:rPr>
        <w:t>πt</w:t>
      </w:r>
      <w:r w:rsidR="00AD6037" w:rsidRPr="00387D79">
        <w:rPr>
          <w:rFonts w:ascii="Cochin" w:eastAsia="简宋" w:hAnsi="Cochin"/>
          <w:szCs w:val="21"/>
          <w:vertAlign w:val="subscript"/>
        </w:rPr>
        <w:t xml:space="preserve"> </w:t>
      </w:r>
      <w:r w:rsidRPr="00D80E0C">
        <w:rPr>
          <w:rFonts w:ascii="Cochin" w:eastAsia="简宋" w:hAnsi="Cochin"/>
          <w:szCs w:val="21"/>
        </w:rPr>
        <w:t>Ε(G</w:t>
      </w:r>
      <w:r w:rsidRPr="00D80E0C">
        <w:rPr>
          <w:rFonts w:ascii="Cochin" w:eastAsia="简宋" w:hAnsi="Cochin"/>
          <w:szCs w:val="21"/>
          <w:vertAlign w:val="subscript"/>
        </w:rPr>
        <w:t>t</w:t>
      </w:r>
      <w:r w:rsidR="00AD6037" w:rsidRPr="00387D79">
        <w:rPr>
          <w:rFonts w:ascii="Cochin" w:eastAsia="简宋" w:hAnsi="Cochin" w:hint="eastAsia"/>
          <w:szCs w:val="21"/>
        </w:rPr>
        <w:t>｜</w:t>
      </w:r>
      <w:proofErr w:type="spellStart"/>
      <w:r w:rsidRPr="00D80E0C">
        <w:rPr>
          <w:rFonts w:ascii="Cochin" w:eastAsia="简宋" w:hAnsi="Cochin"/>
          <w:szCs w:val="21"/>
        </w:rPr>
        <w:t>X</w:t>
      </w:r>
      <w:r w:rsidRPr="00D80E0C">
        <w:rPr>
          <w:rFonts w:ascii="Cochin" w:eastAsia="简宋" w:hAnsi="Cochin"/>
          <w:szCs w:val="21"/>
          <w:vertAlign w:val="subscript"/>
        </w:rPr>
        <w:t>t</w:t>
      </w:r>
      <w:proofErr w:type="spellEnd"/>
      <w:r w:rsidRPr="00D80E0C">
        <w:rPr>
          <w:rFonts w:ascii="Cochin" w:eastAsia="简宋" w:hAnsi="Cochin"/>
          <w:szCs w:val="21"/>
        </w:rPr>
        <w:t>)</w:t>
      </w:r>
      <w:r w:rsidRPr="00D80E0C">
        <w:rPr>
          <w:rFonts w:ascii="Cochin" w:eastAsia="简宋" w:hAnsi="Cochin"/>
          <w:szCs w:val="21"/>
        </w:rPr>
        <w:t>，</w:t>
      </w:r>
      <w:r w:rsidRPr="00D80E0C">
        <w:rPr>
          <w:rFonts w:ascii="Cochin" w:eastAsia="简宋" w:hAnsi="Cochin"/>
          <w:szCs w:val="21"/>
        </w:rPr>
        <w:t>t=1</w:t>
      </w:r>
      <w:r w:rsidRPr="00D80E0C">
        <w:rPr>
          <w:rFonts w:ascii="Cochin" w:eastAsia="简宋" w:hAnsi="Cochin"/>
          <w:szCs w:val="21"/>
        </w:rPr>
        <w:t>，</w:t>
      </w:r>
      <w:r w:rsidRPr="00D80E0C">
        <w:rPr>
          <w:rFonts w:ascii="Cochin" w:eastAsia="简宋" w:hAnsi="Cochin"/>
          <w:szCs w:val="21"/>
        </w:rPr>
        <w:t>2</w:t>
      </w:r>
      <w:r w:rsidRPr="00D80E0C">
        <w:rPr>
          <w:rFonts w:ascii="Cochin" w:eastAsia="简宋" w:hAnsi="Cochin"/>
          <w:szCs w:val="21"/>
        </w:rPr>
        <w:t>，</w:t>
      </w:r>
      <w:r w:rsidRPr="00D80E0C">
        <w:rPr>
          <w:rFonts w:ascii="Cochin" w:eastAsia="简宋" w:hAnsi="Cochin"/>
          <w:szCs w:val="21"/>
        </w:rPr>
        <w:t>...</w:t>
      </w:r>
      <w:r w:rsidRPr="00D80E0C">
        <w:rPr>
          <w:rFonts w:ascii="Cochin" w:eastAsia="简宋" w:hAnsi="Cochin"/>
          <w:szCs w:val="21"/>
        </w:rPr>
        <w:t>，</w:t>
      </w:r>
      <w:r w:rsidRPr="00D80E0C">
        <w:rPr>
          <w:rFonts w:ascii="Cochin" w:eastAsia="简宋" w:hAnsi="Cochin"/>
          <w:szCs w:val="21"/>
        </w:rPr>
        <w:t xml:space="preserve">N-1 </w:t>
      </w:r>
      <w:r w:rsidRPr="00387D79">
        <w:rPr>
          <w:rStyle w:val="ab"/>
          <w:rFonts w:ascii="Cochin" w:eastAsia="简宋" w:hAnsi="Cochin"/>
          <w:szCs w:val="21"/>
        </w:rPr>
        <w:footnoteReference w:id="4"/>
      </w:r>
    </w:p>
    <w:p w14:paraId="35B8DE83" w14:textId="00EE1F0A" w:rsidR="00B55821" w:rsidRPr="00387D79" w:rsidRDefault="00B55821" w:rsidP="00BC1175">
      <w:pPr>
        <w:pStyle w:val="a7"/>
        <w:numPr>
          <w:ilvl w:val="1"/>
          <w:numId w:val="3"/>
        </w:numPr>
        <w:spacing w:afterLines="50" w:after="156"/>
        <w:ind w:firstLineChars="0"/>
        <w:rPr>
          <w:rFonts w:ascii="Cochin" w:eastAsia="简宋" w:hAnsi="Cochin"/>
          <w:szCs w:val="21"/>
        </w:rPr>
      </w:pPr>
      <w:r w:rsidRPr="00387D79">
        <w:rPr>
          <w:rFonts w:ascii="Cochin" w:eastAsia="简宋" w:hAnsi="Cochin"/>
          <w:szCs w:val="21"/>
        </w:rPr>
        <w:lastRenderedPageBreak/>
        <w:t>在</w:t>
      </w:r>
      <w:r w:rsidRPr="00387D79">
        <w:rPr>
          <w:rFonts w:ascii="Cochin" w:eastAsia="简宋" w:hAnsi="Cochin"/>
          <w:szCs w:val="21"/>
        </w:rPr>
        <w:t xml:space="preserve"> t </w:t>
      </w:r>
      <w:r w:rsidRPr="00387D79">
        <w:rPr>
          <w:rFonts w:ascii="Cochin" w:eastAsia="简宋" w:hAnsi="Cochin"/>
          <w:szCs w:val="21"/>
        </w:rPr>
        <w:t>时刻，组合最优投资策略的配置比例</w:t>
      </w:r>
      <w:r w:rsidRPr="00387D79">
        <w:rPr>
          <w:rFonts w:ascii="Cochin" w:eastAsia="简宋" w:hAnsi="Cochin"/>
          <w:position w:val="2"/>
          <w:szCs w:val="21"/>
        </w:rPr>
        <w:t>y</w:t>
      </w:r>
      <w:r w:rsidRPr="00387D79">
        <w:rPr>
          <w:rFonts w:ascii="Cochin" w:eastAsia="简宋" w:hAnsi="Cochin"/>
          <w:position w:val="10"/>
          <w:szCs w:val="21"/>
        </w:rPr>
        <w:t>*</w:t>
      </w:r>
      <w:r w:rsidRPr="00387D79">
        <w:rPr>
          <w:rFonts w:ascii="Cochin" w:eastAsia="简宋" w:hAnsi="Cochin"/>
          <w:position w:val="-4"/>
          <w:szCs w:val="21"/>
        </w:rPr>
        <w:t xml:space="preserve">t </w:t>
      </w:r>
      <w:r w:rsidRPr="00387D79">
        <w:rPr>
          <w:rFonts w:ascii="Cochin" w:eastAsia="简宋" w:hAnsi="Cochin" w:hint="eastAsia"/>
          <w:position w:val="-4"/>
          <w:szCs w:val="21"/>
        </w:rPr>
        <w:t>：</w:t>
      </w:r>
    </w:p>
    <w:p w14:paraId="4A29695F" w14:textId="7E228176" w:rsidR="00B55821" w:rsidRPr="00387D79" w:rsidRDefault="00B55821" w:rsidP="00BC1175">
      <w:pPr>
        <w:pStyle w:val="a7"/>
        <w:spacing w:afterLines="50" w:after="156"/>
        <w:ind w:left="840" w:firstLineChars="0" w:firstLine="0"/>
        <w:jc w:val="center"/>
        <w:rPr>
          <w:rFonts w:ascii="Cochin" w:eastAsia="简宋" w:hAnsi="Cochin" w:hint="eastAsia"/>
          <w:szCs w:val="21"/>
        </w:rPr>
      </w:pPr>
      <w:r w:rsidRPr="00387D79">
        <w:rPr>
          <w:rFonts w:ascii="Cochin" w:eastAsia="简宋" w:hAnsi="Cochin"/>
          <w:szCs w:val="21"/>
        </w:rPr>
        <w:drawing>
          <wp:inline distT="0" distB="0" distL="0" distR="0" wp14:anchorId="0CCD7824" wp14:editId="39C42FCC">
            <wp:extent cx="2669557" cy="3731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3111" cy="407209"/>
                    </a:xfrm>
                    <a:prstGeom prst="rect">
                      <a:avLst/>
                    </a:prstGeom>
                  </pic:spPr>
                </pic:pic>
              </a:graphicData>
            </a:graphic>
          </wp:inline>
        </w:drawing>
      </w:r>
    </w:p>
    <w:p w14:paraId="03D1D7D9" w14:textId="5CA02BAF" w:rsidR="00E54FE0" w:rsidRPr="00387D79" w:rsidRDefault="00B55821" w:rsidP="00BC1175">
      <w:pPr>
        <w:pStyle w:val="a7"/>
        <w:spacing w:afterLines="50" w:after="156"/>
        <w:ind w:left="420"/>
        <w:rPr>
          <w:rFonts w:ascii="Cochin" w:eastAsia="简宋" w:hAnsi="Cochin"/>
          <w:szCs w:val="21"/>
        </w:rPr>
      </w:pPr>
      <w:r w:rsidRPr="00387D79">
        <w:rPr>
          <w:rFonts w:ascii="Cochin" w:eastAsia="简宋" w:hAnsi="Cochin" w:hint="eastAsia"/>
          <w:szCs w:val="21"/>
        </w:rPr>
        <w:t>其中，</w:t>
      </w:r>
      <w:r w:rsidRPr="00387D79">
        <w:rPr>
          <w:rFonts w:ascii="Cochin" w:eastAsia="简宋" w:hAnsi="Cochin"/>
          <w:szCs w:val="21"/>
        </w:rPr>
        <w:t>{Pt }</w:t>
      </w:r>
      <w:r w:rsidRPr="00387D79">
        <w:rPr>
          <w:rFonts w:ascii="Cochin" w:eastAsia="简宋" w:hAnsi="Cochin"/>
          <w:szCs w:val="21"/>
        </w:rPr>
        <w:t xml:space="preserve"> </w:t>
      </w:r>
      <w:r w:rsidRPr="00387D79">
        <w:rPr>
          <w:rFonts w:ascii="Cochin" w:eastAsia="简宋" w:hAnsi="Cochin"/>
          <w:szCs w:val="21"/>
        </w:rPr>
        <w:t>{Qt }</w:t>
      </w:r>
      <w:r w:rsidRPr="00387D79">
        <w:rPr>
          <w:rFonts w:ascii="Cochin" w:eastAsia="简宋" w:hAnsi="Cochin"/>
          <w:szCs w:val="21"/>
        </w:rPr>
        <w:t>通过下列递归关系给出</w:t>
      </w:r>
      <w:r w:rsidRPr="00387D79">
        <w:rPr>
          <w:rFonts w:ascii="Cochin" w:eastAsia="简宋" w:hAnsi="Cochin" w:hint="eastAsia"/>
          <w:szCs w:val="21"/>
        </w:rPr>
        <w:t>：</w:t>
      </w:r>
      <w:r w:rsidRPr="00387D79">
        <w:rPr>
          <w:rFonts w:ascii="Cochin" w:eastAsia="简宋" w:hAnsi="Cochin"/>
          <w:szCs w:val="21"/>
        </w:rPr>
        <w:br/>
      </w:r>
      <w:r w:rsidR="0083532C" w:rsidRPr="00387D79">
        <w:rPr>
          <w:rFonts w:ascii="Cochin" w:eastAsia="简宋" w:hAnsi="Cochin"/>
          <w:szCs w:val="21"/>
        </w:rPr>
        <w:drawing>
          <wp:inline distT="0" distB="0" distL="0" distR="0" wp14:anchorId="5D0AACFA" wp14:editId="7311183E">
            <wp:extent cx="3904646" cy="2178604"/>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7400" cy="2213618"/>
                    </a:xfrm>
                    <a:prstGeom prst="rect">
                      <a:avLst/>
                    </a:prstGeom>
                  </pic:spPr>
                </pic:pic>
              </a:graphicData>
            </a:graphic>
          </wp:inline>
        </w:drawing>
      </w:r>
      <w:r w:rsidRPr="00387D79">
        <w:rPr>
          <w:rFonts w:ascii="Cochin" w:eastAsia="简宋" w:hAnsi="Cochin"/>
          <w:szCs w:val="21"/>
        </w:rPr>
        <w:t xml:space="preserve"> </w:t>
      </w:r>
    </w:p>
    <w:p w14:paraId="07B8B33E" w14:textId="6A2A960C" w:rsidR="0083532C" w:rsidRPr="00387D79" w:rsidRDefault="0083532C" w:rsidP="00BC1175">
      <w:pPr>
        <w:spacing w:afterLines="50" w:after="156"/>
        <w:ind w:firstLine="420"/>
        <w:rPr>
          <w:rFonts w:ascii="Cochin" w:eastAsia="简宋" w:hAnsi="Cochin" w:hint="eastAsia"/>
          <w:szCs w:val="21"/>
        </w:rPr>
      </w:pPr>
      <w:r w:rsidRPr="00387D79">
        <w:rPr>
          <w:rFonts w:ascii="Cochin" w:eastAsia="简宋" w:hAnsi="Cochin" w:hint="eastAsia"/>
          <w:szCs w:val="21"/>
        </w:rPr>
        <w:t>具体推导过程见下方脚注</w:t>
      </w:r>
      <w:r w:rsidRPr="00387D79">
        <w:rPr>
          <w:rStyle w:val="ab"/>
          <w:rFonts w:ascii="Cochin" w:eastAsia="简宋" w:hAnsi="Cochin"/>
          <w:szCs w:val="21"/>
        </w:rPr>
        <w:footnoteReference w:id="5"/>
      </w:r>
    </w:p>
    <w:p w14:paraId="61BC3A9D" w14:textId="601AF4C9" w:rsidR="00FB2B43" w:rsidRPr="00387D79" w:rsidRDefault="00FB2B43" w:rsidP="00BC1175">
      <w:pPr>
        <w:pStyle w:val="a7"/>
        <w:numPr>
          <w:ilvl w:val="0"/>
          <w:numId w:val="3"/>
        </w:numPr>
        <w:spacing w:afterLines="50" w:after="156"/>
        <w:ind w:firstLineChars="0"/>
        <w:rPr>
          <w:rFonts w:ascii="Cochin" w:eastAsia="简宋" w:hAnsi="Cochin"/>
          <w:szCs w:val="21"/>
        </w:rPr>
      </w:pPr>
      <w:r w:rsidRPr="00387D79">
        <w:rPr>
          <w:rFonts w:ascii="Cochin" w:eastAsia="简宋" w:hAnsi="Cochin" w:hint="eastAsia"/>
          <w:szCs w:val="21"/>
        </w:rPr>
        <w:t>参数</w:t>
      </w:r>
      <w:r w:rsidR="0083532C" w:rsidRPr="00387D79">
        <w:rPr>
          <w:rFonts w:ascii="Cochin" w:eastAsia="简宋" w:hAnsi="Cochin" w:hint="eastAsia"/>
          <w:szCs w:val="21"/>
        </w:rPr>
        <w:t>设定</w:t>
      </w:r>
    </w:p>
    <w:p w14:paraId="7244B8D4" w14:textId="77777777" w:rsidR="00430546" w:rsidRPr="00387D79" w:rsidRDefault="00430546" w:rsidP="00BC1175">
      <w:pPr>
        <w:pStyle w:val="a7"/>
        <w:numPr>
          <w:ilvl w:val="1"/>
          <w:numId w:val="3"/>
        </w:numPr>
        <w:spacing w:afterLines="50" w:after="156"/>
        <w:ind w:firstLineChars="0"/>
        <w:rPr>
          <w:rFonts w:ascii="Cochin" w:eastAsia="简宋" w:hAnsi="Cochin"/>
          <w:szCs w:val="21"/>
        </w:rPr>
      </w:pPr>
      <w:r w:rsidRPr="00430546">
        <w:rPr>
          <w:rFonts w:ascii="Cochin" w:eastAsia="简宋" w:hAnsi="Cochin"/>
          <w:szCs w:val="21"/>
        </w:rPr>
        <w:lastRenderedPageBreak/>
        <w:t>预期目标</w:t>
      </w:r>
    </w:p>
    <w:p w14:paraId="2DC02544" w14:textId="4040FE4E" w:rsidR="00430546" w:rsidRPr="00387D79" w:rsidRDefault="00430546" w:rsidP="00BC1175">
      <w:pPr>
        <w:pStyle w:val="a7"/>
        <w:spacing w:afterLines="50" w:after="156"/>
        <w:ind w:left="840" w:firstLineChars="0" w:firstLine="0"/>
        <w:jc w:val="center"/>
        <w:rPr>
          <w:rFonts w:ascii="Cochin" w:eastAsia="简宋" w:hAnsi="Cochin"/>
          <w:szCs w:val="21"/>
        </w:rPr>
      </w:pPr>
      <w:r w:rsidRPr="00387D79">
        <w:rPr>
          <w:rFonts w:ascii="Cochin" w:eastAsia="简宋" w:hAnsi="Cochin"/>
          <w:szCs w:val="21"/>
        </w:rPr>
        <w:drawing>
          <wp:inline distT="0" distB="0" distL="0" distR="0" wp14:anchorId="2B1B198D" wp14:editId="10E156E5">
            <wp:extent cx="1957675" cy="29707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5516" cy="358969"/>
                    </a:xfrm>
                    <a:prstGeom prst="rect">
                      <a:avLst/>
                    </a:prstGeom>
                  </pic:spPr>
                </pic:pic>
              </a:graphicData>
            </a:graphic>
          </wp:inline>
        </w:drawing>
      </w:r>
      <w:r w:rsidRPr="00387D79">
        <w:rPr>
          <w:rStyle w:val="ab"/>
          <w:rFonts w:ascii="Cochin" w:eastAsia="简宋" w:hAnsi="Cochin"/>
          <w:szCs w:val="21"/>
        </w:rPr>
        <w:footnoteReference w:id="6"/>
      </w:r>
    </w:p>
    <w:p w14:paraId="1868BE32" w14:textId="2D6E11DA" w:rsidR="00992D8B" w:rsidRPr="00387D79" w:rsidRDefault="00992D8B" w:rsidP="00BC1175">
      <w:pPr>
        <w:pStyle w:val="a8"/>
        <w:spacing w:before="0" w:beforeAutospacing="0" w:afterLines="50" w:after="156" w:afterAutospacing="0"/>
        <w:ind w:left="210" w:right="210"/>
        <w:rPr>
          <w:rFonts w:ascii="Cochin" w:eastAsia="简宋" w:hAnsi="Cochin"/>
          <w:sz w:val="21"/>
          <w:szCs w:val="21"/>
        </w:rPr>
      </w:pPr>
      <w:r w:rsidRPr="00387D79">
        <w:rPr>
          <w:rFonts w:ascii="Cochin" w:eastAsia="简宋" w:hAnsi="Cochin"/>
          <w:sz w:val="21"/>
          <w:szCs w:val="21"/>
        </w:rPr>
        <w:t xml:space="preserve">F </w:t>
      </w:r>
      <w:r w:rsidRPr="00387D79">
        <w:rPr>
          <w:rFonts w:ascii="Cochin" w:eastAsia="简宋" w:hAnsi="Cochin"/>
          <w:position w:val="-4"/>
          <w:sz w:val="21"/>
          <w:szCs w:val="21"/>
        </w:rPr>
        <w:t xml:space="preserve">t </w:t>
      </w:r>
      <w:r w:rsidRPr="00387D79">
        <w:rPr>
          <w:rFonts w:ascii="Cochin" w:eastAsia="简宋" w:hAnsi="Cochin"/>
          <w:sz w:val="21"/>
          <w:szCs w:val="21"/>
        </w:rPr>
        <w:t xml:space="preserve">( </w:t>
      </w:r>
      <w:proofErr w:type="spellStart"/>
      <w:r w:rsidRPr="00387D79">
        <w:rPr>
          <w:rFonts w:ascii="Cochin" w:eastAsia="简宋" w:hAnsi="Cochin"/>
          <w:sz w:val="21"/>
          <w:szCs w:val="21"/>
        </w:rPr>
        <w:t>t</w:t>
      </w:r>
      <w:proofErr w:type="spellEnd"/>
      <w:r w:rsidRPr="00387D79">
        <w:rPr>
          <w:rFonts w:ascii="Cochin" w:eastAsia="简宋" w:hAnsi="Cochin"/>
          <w:sz w:val="21"/>
          <w:szCs w:val="21"/>
        </w:rPr>
        <w:t xml:space="preserve"> = 1 </w:t>
      </w:r>
      <w:r w:rsidRPr="00387D79">
        <w:rPr>
          <w:rFonts w:ascii="Cochin" w:eastAsia="简宋" w:hAnsi="Cochin"/>
          <w:sz w:val="21"/>
          <w:szCs w:val="21"/>
        </w:rPr>
        <w:t>，</w:t>
      </w:r>
      <w:r w:rsidRPr="00387D79">
        <w:rPr>
          <w:rFonts w:ascii="Cochin" w:eastAsia="简宋" w:hAnsi="Cochin"/>
          <w:sz w:val="21"/>
          <w:szCs w:val="21"/>
        </w:rPr>
        <w:t xml:space="preserve">... </w:t>
      </w:r>
      <w:r w:rsidRPr="00387D79">
        <w:rPr>
          <w:rFonts w:ascii="Cochin" w:eastAsia="简宋" w:hAnsi="Cochin"/>
          <w:sz w:val="21"/>
          <w:szCs w:val="21"/>
        </w:rPr>
        <w:t>，</w:t>
      </w:r>
      <w:r w:rsidRPr="00387D79">
        <w:rPr>
          <w:rFonts w:ascii="Cochin" w:eastAsia="简宋" w:hAnsi="Cochin"/>
          <w:sz w:val="21"/>
          <w:szCs w:val="21"/>
        </w:rPr>
        <w:t xml:space="preserve">N ) </w:t>
      </w:r>
      <w:r w:rsidRPr="00387D79">
        <w:rPr>
          <w:rFonts w:ascii="Cochin" w:eastAsia="简宋" w:hAnsi="Cochin"/>
          <w:sz w:val="21"/>
          <w:szCs w:val="21"/>
        </w:rPr>
        <w:t>应</w:t>
      </w:r>
      <w:r w:rsidRPr="00387D79">
        <w:rPr>
          <w:rFonts w:ascii="Cochin" w:eastAsia="简宋" w:hAnsi="Cochin"/>
          <w:sz w:val="21"/>
          <w:szCs w:val="21"/>
        </w:rPr>
        <w:t xml:space="preserve"> </w:t>
      </w:r>
      <w:r w:rsidRPr="00387D79">
        <w:rPr>
          <w:rFonts w:ascii="Cochin" w:eastAsia="简宋" w:hAnsi="Cochin"/>
          <w:sz w:val="21"/>
          <w:szCs w:val="21"/>
        </w:rPr>
        <w:t>当</w:t>
      </w:r>
      <w:r w:rsidRPr="00387D79">
        <w:rPr>
          <w:rFonts w:ascii="Cochin" w:eastAsia="简宋" w:hAnsi="Cochin"/>
          <w:sz w:val="21"/>
          <w:szCs w:val="21"/>
        </w:rPr>
        <w:t xml:space="preserve"> </w:t>
      </w:r>
      <w:r w:rsidRPr="00387D79">
        <w:rPr>
          <w:rFonts w:ascii="Cochin" w:eastAsia="简宋" w:hAnsi="Cochin"/>
          <w:sz w:val="21"/>
          <w:szCs w:val="21"/>
        </w:rPr>
        <w:t>满</w:t>
      </w:r>
      <w:r w:rsidRPr="00387D79">
        <w:rPr>
          <w:rFonts w:ascii="Cochin" w:eastAsia="简宋" w:hAnsi="Cochin"/>
          <w:sz w:val="21"/>
          <w:szCs w:val="21"/>
        </w:rPr>
        <w:t xml:space="preserve"> </w:t>
      </w:r>
      <w:r w:rsidRPr="00387D79">
        <w:rPr>
          <w:rFonts w:ascii="Cochin" w:eastAsia="简宋" w:hAnsi="Cochin"/>
          <w:sz w:val="21"/>
          <w:szCs w:val="21"/>
        </w:rPr>
        <w:t>足</w:t>
      </w:r>
      <w:r w:rsidRPr="00387D79">
        <w:rPr>
          <w:rFonts w:ascii="Cochin" w:eastAsia="简宋" w:hAnsi="Cochin"/>
          <w:sz w:val="21"/>
          <w:szCs w:val="21"/>
        </w:rPr>
        <w:t xml:space="preserve"> </w:t>
      </w:r>
      <w:r w:rsidRPr="00387D79">
        <w:rPr>
          <w:rFonts w:ascii="Cochin" w:eastAsia="简宋" w:hAnsi="Cochin"/>
          <w:sz w:val="21"/>
          <w:szCs w:val="21"/>
        </w:rPr>
        <w:t>递</w:t>
      </w:r>
      <w:r w:rsidRPr="00387D79">
        <w:rPr>
          <w:rFonts w:ascii="Cochin" w:eastAsia="简宋" w:hAnsi="Cochin"/>
          <w:sz w:val="21"/>
          <w:szCs w:val="21"/>
        </w:rPr>
        <w:t xml:space="preserve"> </w:t>
      </w:r>
      <w:r w:rsidRPr="00387D79">
        <w:rPr>
          <w:rFonts w:ascii="Cochin" w:eastAsia="简宋" w:hAnsi="Cochin"/>
          <w:sz w:val="21"/>
          <w:szCs w:val="21"/>
        </w:rPr>
        <w:t>推</w:t>
      </w:r>
      <w:r w:rsidRPr="00387D79">
        <w:rPr>
          <w:rFonts w:ascii="Cochin" w:eastAsia="简宋" w:hAnsi="Cochin"/>
          <w:sz w:val="21"/>
          <w:szCs w:val="21"/>
        </w:rPr>
        <w:t xml:space="preserve"> </w:t>
      </w:r>
      <w:r w:rsidRPr="00387D79">
        <w:rPr>
          <w:rFonts w:ascii="Cochin" w:eastAsia="简宋" w:hAnsi="Cochin"/>
          <w:sz w:val="21"/>
          <w:szCs w:val="21"/>
        </w:rPr>
        <w:t>关</w:t>
      </w:r>
      <w:r w:rsidRPr="00387D79">
        <w:rPr>
          <w:rFonts w:ascii="Cochin" w:eastAsia="简宋" w:hAnsi="Cochin"/>
          <w:sz w:val="21"/>
          <w:szCs w:val="21"/>
        </w:rPr>
        <w:t xml:space="preserve"> </w:t>
      </w:r>
      <w:r w:rsidRPr="00387D79">
        <w:rPr>
          <w:rFonts w:ascii="Cochin" w:eastAsia="简宋" w:hAnsi="Cochin"/>
          <w:sz w:val="21"/>
          <w:szCs w:val="21"/>
        </w:rPr>
        <w:t>系</w:t>
      </w:r>
      <w:r w:rsidRPr="00387D79">
        <w:rPr>
          <w:rFonts w:ascii="Cochin" w:eastAsia="简宋" w:hAnsi="Cochin"/>
          <w:sz w:val="21"/>
          <w:szCs w:val="21"/>
        </w:rPr>
        <w:t xml:space="preserve"> : F</w:t>
      </w:r>
      <w:r w:rsidRPr="00387D79">
        <w:rPr>
          <w:rFonts w:ascii="Cochin" w:eastAsia="简宋" w:hAnsi="Cochin"/>
          <w:position w:val="-4"/>
          <w:sz w:val="21"/>
          <w:szCs w:val="21"/>
        </w:rPr>
        <w:t xml:space="preserve">t </w:t>
      </w:r>
      <w:r w:rsidRPr="00387D79">
        <w:rPr>
          <w:rFonts w:ascii="Cochin" w:eastAsia="简宋" w:hAnsi="Cochin"/>
          <w:position w:val="-4"/>
          <w:sz w:val="21"/>
          <w:szCs w:val="21"/>
        </w:rPr>
        <w:t xml:space="preserve"> </w:t>
      </w:r>
      <w:r w:rsidRPr="00387D79">
        <w:rPr>
          <w:rFonts w:ascii="Cochin" w:eastAsia="简宋" w:hAnsi="Cochin"/>
          <w:sz w:val="21"/>
          <w:szCs w:val="21"/>
        </w:rPr>
        <w:t>=</w:t>
      </w:r>
      <w:r w:rsidRPr="00387D79">
        <w:rPr>
          <w:rFonts w:ascii="Cochin" w:eastAsia="简宋" w:hAnsi="Cochin"/>
          <w:sz w:val="21"/>
          <w:szCs w:val="21"/>
        </w:rPr>
        <w:t xml:space="preserve"> </w:t>
      </w:r>
      <w:r w:rsidRPr="00387D79">
        <w:rPr>
          <w:rFonts w:ascii="Cochin" w:eastAsia="简宋" w:hAnsi="Cochin"/>
          <w:sz w:val="21"/>
          <w:szCs w:val="21"/>
        </w:rPr>
        <w:t>F</w:t>
      </w:r>
      <w:r w:rsidRPr="00387D79">
        <w:rPr>
          <w:rFonts w:ascii="Cochin" w:eastAsia="简宋" w:hAnsi="Cochin"/>
          <w:position w:val="-4"/>
          <w:sz w:val="21"/>
          <w:szCs w:val="21"/>
        </w:rPr>
        <w:t>t+1</w:t>
      </w:r>
      <w:r w:rsidRPr="00387D79">
        <w:rPr>
          <w:rFonts w:ascii="Cochin" w:eastAsia="简宋" w:hAnsi="Cochin"/>
          <w:sz w:val="21"/>
          <w:szCs w:val="21"/>
        </w:rPr>
        <w:t>e</w:t>
      </w:r>
      <w:r w:rsidRPr="00387D79">
        <w:rPr>
          <w:rFonts w:ascii="Cochin" w:eastAsia="简宋" w:hAnsi="Cochin"/>
          <w:position w:val="10"/>
          <w:sz w:val="21"/>
          <w:szCs w:val="21"/>
        </w:rPr>
        <w:t>-r</w:t>
      </w:r>
      <w:r w:rsidRPr="00387D79">
        <w:rPr>
          <w:rFonts w:ascii="Cochin" w:eastAsia="简宋" w:hAnsi="Cochin"/>
          <w:position w:val="12"/>
          <w:sz w:val="21"/>
          <w:szCs w:val="21"/>
        </w:rPr>
        <w:t xml:space="preserve">* </w:t>
      </w:r>
      <w:r w:rsidRPr="00387D79">
        <w:rPr>
          <w:rFonts w:ascii="Cochin" w:eastAsia="简宋" w:hAnsi="Cochin"/>
          <w:sz w:val="21"/>
          <w:szCs w:val="21"/>
        </w:rPr>
        <w:t xml:space="preserve">-c </w:t>
      </w:r>
      <w:r w:rsidR="003A3E29" w:rsidRPr="00387D79">
        <w:rPr>
          <w:rStyle w:val="ab"/>
          <w:rFonts w:ascii="Cochin" w:eastAsia="简宋" w:hAnsi="Cochin" w:hint="eastAsia"/>
          <w:sz w:val="21"/>
          <w:szCs w:val="21"/>
        </w:rPr>
        <w:footnoteReference w:id="7"/>
      </w:r>
    </w:p>
    <w:p w14:paraId="541987C6" w14:textId="0D9E80B7" w:rsidR="00C51FB5" w:rsidRDefault="00C51FB5" w:rsidP="00BC1175">
      <w:pPr>
        <w:pStyle w:val="a8"/>
        <w:numPr>
          <w:ilvl w:val="1"/>
          <w:numId w:val="3"/>
        </w:numPr>
        <w:spacing w:before="0" w:beforeAutospacing="0" w:afterLines="50" w:after="156" w:afterAutospacing="0"/>
        <w:ind w:right="210"/>
        <w:rPr>
          <w:rFonts w:ascii="Cochin" w:eastAsia="简宋" w:hAnsi="Cochin"/>
          <w:sz w:val="21"/>
          <w:szCs w:val="21"/>
        </w:rPr>
      </w:pPr>
      <w:r w:rsidRPr="00C51FB5">
        <w:rPr>
          <w:rFonts w:ascii="Cochin" w:eastAsia="简宋" w:hAnsi="Cochin"/>
          <w:sz w:val="21"/>
          <w:szCs w:val="21"/>
        </w:rPr>
        <w:t>资产收益率及波动率</w:t>
      </w:r>
      <w:r w:rsidRPr="00C51FB5">
        <w:rPr>
          <w:rFonts w:ascii="Cochin" w:eastAsia="简宋" w:hAnsi="Cochin"/>
          <w:sz w:val="21"/>
          <w:szCs w:val="21"/>
        </w:rPr>
        <w:t xml:space="preserve"> </w:t>
      </w:r>
    </w:p>
    <w:p w14:paraId="14BC9CE3" w14:textId="55B47FBF" w:rsidR="00C21A00" w:rsidRDefault="00C21A00" w:rsidP="00C21A00">
      <w:pPr>
        <w:pStyle w:val="a8"/>
        <w:numPr>
          <w:ilvl w:val="2"/>
          <w:numId w:val="3"/>
        </w:numPr>
        <w:spacing w:before="0" w:beforeAutospacing="0" w:afterLines="50" w:after="156" w:afterAutospacing="0"/>
        <w:ind w:right="210"/>
        <w:rPr>
          <w:rFonts w:ascii="Cochin" w:eastAsia="简宋" w:hAnsi="Cochin"/>
          <w:sz w:val="21"/>
          <w:szCs w:val="21"/>
        </w:rPr>
      </w:pPr>
      <w:r>
        <w:rPr>
          <w:rFonts w:ascii="Cochin" w:eastAsia="简宋" w:hAnsi="Cochin" w:hint="eastAsia"/>
          <w:sz w:val="21"/>
          <w:szCs w:val="21"/>
        </w:rPr>
        <w:t>收益率：采用历史平均收益率（</w:t>
      </w:r>
      <w:r>
        <w:rPr>
          <w:rFonts w:ascii="Cochin" w:eastAsia="简宋" w:hAnsi="Cochin" w:hint="eastAsia"/>
          <w:sz w:val="21"/>
          <w:szCs w:val="21"/>
        </w:rPr>
        <w:t>3</w:t>
      </w:r>
      <w:r>
        <w:rPr>
          <w:rFonts w:ascii="Cochin" w:eastAsia="简宋" w:hAnsi="Cochin" w:hint="eastAsia"/>
          <w:sz w:val="21"/>
          <w:szCs w:val="21"/>
        </w:rPr>
        <w:t>年）</w:t>
      </w:r>
    </w:p>
    <w:p w14:paraId="0B36BA5D" w14:textId="4D29D66C" w:rsidR="00C21A00" w:rsidRPr="00C51FB5" w:rsidRDefault="00C21A00" w:rsidP="00C21A00">
      <w:pPr>
        <w:pStyle w:val="a8"/>
        <w:numPr>
          <w:ilvl w:val="2"/>
          <w:numId w:val="3"/>
        </w:numPr>
        <w:spacing w:before="0" w:beforeAutospacing="0" w:afterLines="50" w:after="156" w:afterAutospacing="0"/>
        <w:ind w:right="210"/>
        <w:rPr>
          <w:rFonts w:ascii="Cochin" w:eastAsia="简宋" w:hAnsi="Cochin" w:hint="eastAsia"/>
          <w:sz w:val="21"/>
          <w:szCs w:val="21"/>
        </w:rPr>
      </w:pPr>
      <w:r>
        <w:rPr>
          <w:rFonts w:ascii="Cochin" w:eastAsia="简宋" w:hAnsi="Cochin" w:hint="eastAsia"/>
          <w:sz w:val="21"/>
          <w:szCs w:val="21"/>
        </w:rPr>
        <w:t>波动率：采用</w:t>
      </w:r>
      <w:r w:rsidRPr="00C21A00">
        <w:rPr>
          <w:rFonts w:ascii="Cochin" w:eastAsia="简宋" w:hAnsi="Cochin"/>
          <w:sz w:val="21"/>
          <w:szCs w:val="21"/>
        </w:rPr>
        <w:t>自适应的不对称性</w:t>
      </w:r>
      <w:r w:rsidRPr="00C21A00">
        <w:rPr>
          <w:rFonts w:ascii="Cochin" w:eastAsia="简宋" w:hAnsi="Cochin"/>
          <w:sz w:val="21"/>
          <w:szCs w:val="21"/>
        </w:rPr>
        <w:t xml:space="preserve"> HAR-D-FIGARCH</w:t>
      </w:r>
      <w:r w:rsidRPr="00C21A00">
        <w:rPr>
          <w:rFonts w:ascii="Cochin" w:eastAsia="简宋" w:hAnsi="Cochin"/>
          <w:sz w:val="21"/>
          <w:szCs w:val="21"/>
        </w:rPr>
        <w:t>模型</w:t>
      </w:r>
      <w:r>
        <w:rPr>
          <w:rFonts w:ascii="Cochin" w:eastAsia="简宋" w:hAnsi="Cochin" w:hint="eastAsia"/>
          <w:sz w:val="21"/>
          <w:szCs w:val="21"/>
        </w:rPr>
        <w:t>（见于其他文件）</w:t>
      </w:r>
    </w:p>
    <w:p w14:paraId="6C4E8959" w14:textId="732EBF67" w:rsidR="00C51FB5" w:rsidRPr="00C51FB5" w:rsidRDefault="00C51FB5" w:rsidP="00BC1175">
      <w:pPr>
        <w:pStyle w:val="a8"/>
        <w:numPr>
          <w:ilvl w:val="1"/>
          <w:numId w:val="3"/>
        </w:numPr>
        <w:spacing w:before="0" w:beforeAutospacing="0" w:afterLines="50" w:after="156" w:afterAutospacing="0"/>
        <w:ind w:right="210"/>
        <w:rPr>
          <w:rFonts w:ascii="Cochin" w:eastAsia="简宋" w:hAnsi="Cochin"/>
          <w:sz w:val="21"/>
          <w:szCs w:val="21"/>
        </w:rPr>
      </w:pPr>
      <w:r w:rsidRPr="00C51FB5">
        <w:rPr>
          <w:rFonts w:ascii="Cochin" w:eastAsia="简宋" w:hAnsi="Cochin"/>
          <w:sz w:val="21"/>
          <w:szCs w:val="21"/>
        </w:rPr>
        <w:t>缴费年限及缴费比例</w:t>
      </w:r>
      <w:r w:rsidRPr="00C51FB5">
        <w:rPr>
          <w:rFonts w:ascii="Cochin" w:eastAsia="简宋" w:hAnsi="Cochin"/>
          <w:sz w:val="21"/>
          <w:szCs w:val="21"/>
        </w:rPr>
        <w:t xml:space="preserve"> </w:t>
      </w:r>
    </w:p>
    <w:p w14:paraId="3D01AB21" w14:textId="58ADE178" w:rsidR="00C51FB5" w:rsidRPr="00C51FB5" w:rsidRDefault="00C51FB5" w:rsidP="00BC1175">
      <w:pPr>
        <w:pStyle w:val="a8"/>
        <w:spacing w:before="0" w:beforeAutospacing="0" w:afterLines="50" w:after="156" w:afterAutospacing="0"/>
        <w:ind w:right="210" w:firstLine="420"/>
        <w:rPr>
          <w:rFonts w:ascii="Cochin" w:eastAsia="简宋" w:hAnsi="Cochin" w:hint="eastAsia"/>
          <w:sz w:val="21"/>
          <w:szCs w:val="21"/>
        </w:rPr>
      </w:pPr>
      <w:r w:rsidRPr="00C51FB5">
        <w:rPr>
          <w:rFonts w:ascii="Cochin" w:eastAsia="简宋" w:hAnsi="Cochin"/>
          <w:sz w:val="21"/>
          <w:szCs w:val="21"/>
        </w:rPr>
        <w:t>假设投资者自</w:t>
      </w:r>
      <w:r w:rsidRPr="00387D79">
        <w:rPr>
          <w:rFonts w:ascii="Cochin" w:eastAsia="简宋" w:hAnsi="Cochin" w:hint="eastAsia"/>
          <w:sz w:val="21"/>
          <w:szCs w:val="21"/>
        </w:rPr>
        <w:t>本年</w:t>
      </w:r>
      <w:r w:rsidRPr="00C51FB5">
        <w:rPr>
          <w:rFonts w:ascii="Cochin" w:eastAsia="简宋" w:hAnsi="Cochin"/>
          <w:sz w:val="21"/>
          <w:szCs w:val="21"/>
        </w:rPr>
        <w:t>开始缴款，</w:t>
      </w:r>
      <w:r w:rsidRPr="00387D79">
        <w:rPr>
          <w:rFonts w:ascii="Cochin" w:eastAsia="简宋" w:hAnsi="Cochin" w:hint="eastAsia"/>
          <w:sz w:val="21"/>
          <w:szCs w:val="21"/>
        </w:rPr>
        <w:t>至</w:t>
      </w:r>
      <w:r w:rsidRPr="00C51FB5">
        <w:rPr>
          <w:rFonts w:ascii="Cochin" w:eastAsia="简宋" w:hAnsi="Cochin"/>
          <w:sz w:val="21"/>
          <w:szCs w:val="21"/>
        </w:rPr>
        <w:t>退休时停止缴款，缴费年限为</w:t>
      </w:r>
      <w:r w:rsidRPr="00C51FB5">
        <w:rPr>
          <w:rFonts w:ascii="Cochin" w:eastAsia="简宋" w:hAnsi="Cochin"/>
          <w:sz w:val="21"/>
          <w:szCs w:val="21"/>
        </w:rPr>
        <w:t>N</w:t>
      </w:r>
      <w:r w:rsidRPr="00387D79">
        <w:rPr>
          <w:rFonts w:ascii="Cochin" w:eastAsia="简宋" w:hAnsi="Cochin" w:hint="eastAsia"/>
          <w:sz w:val="21"/>
          <w:szCs w:val="21"/>
        </w:rPr>
        <w:t>年。缴费比例为</w:t>
      </w:r>
      <w:r w:rsidRPr="00387D79">
        <w:rPr>
          <w:rFonts w:ascii="Cochin" w:eastAsia="简宋" w:hAnsi="Cochin"/>
          <w:sz w:val="21"/>
          <w:szCs w:val="21"/>
        </w:rPr>
        <w:t>c,</w:t>
      </w:r>
      <w:r w:rsidRPr="00387D79">
        <w:rPr>
          <w:rFonts w:ascii="Cochin" w:eastAsia="简宋" w:hAnsi="Cochin" w:hint="eastAsia"/>
          <w:sz w:val="21"/>
          <w:szCs w:val="21"/>
        </w:rPr>
        <w:t>表示每年缴费额度与工资之比，由投资者自行设置。</w:t>
      </w:r>
    </w:p>
    <w:p w14:paraId="7616718F" w14:textId="76A57B24" w:rsidR="00C51FB5" w:rsidRPr="00C51FB5" w:rsidRDefault="00C51FB5" w:rsidP="00BC1175">
      <w:pPr>
        <w:pStyle w:val="a8"/>
        <w:numPr>
          <w:ilvl w:val="1"/>
          <w:numId w:val="3"/>
        </w:numPr>
        <w:spacing w:before="0" w:beforeAutospacing="0" w:afterLines="50" w:after="156" w:afterAutospacing="0"/>
        <w:ind w:right="210"/>
        <w:rPr>
          <w:rFonts w:ascii="Cochin" w:eastAsia="简宋" w:hAnsi="Cochin"/>
          <w:sz w:val="21"/>
          <w:szCs w:val="21"/>
        </w:rPr>
      </w:pPr>
      <w:r w:rsidRPr="00C51FB5">
        <w:rPr>
          <w:rFonts w:ascii="Cochin" w:eastAsia="简宋" w:hAnsi="Cochin"/>
          <w:sz w:val="21"/>
          <w:szCs w:val="21"/>
        </w:rPr>
        <w:t>权重参数</w:t>
      </w:r>
      <w:r w:rsidRPr="00C51FB5">
        <w:rPr>
          <w:rFonts w:ascii="Cochin" w:eastAsia="简宋" w:hAnsi="Cochin"/>
          <w:sz w:val="21"/>
          <w:szCs w:val="21"/>
        </w:rPr>
        <w:t>θ</w:t>
      </w:r>
      <w:r w:rsidRPr="00C51FB5">
        <w:rPr>
          <w:rFonts w:ascii="Cochin" w:eastAsia="简宋" w:hAnsi="Cochin"/>
          <w:sz w:val="21"/>
          <w:szCs w:val="21"/>
        </w:rPr>
        <w:t>、惩罚参数</w:t>
      </w:r>
      <w:r w:rsidRPr="00C51FB5">
        <w:rPr>
          <w:rFonts w:ascii="Cochin" w:eastAsia="简宋" w:hAnsi="Cochin"/>
          <w:sz w:val="21"/>
          <w:szCs w:val="21"/>
        </w:rPr>
        <w:t>α</w:t>
      </w:r>
      <w:r w:rsidRPr="00C51FB5">
        <w:rPr>
          <w:rFonts w:ascii="Cochin" w:eastAsia="简宋" w:hAnsi="Cochin"/>
          <w:sz w:val="21"/>
          <w:szCs w:val="21"/>
        </w:rPr>
        <w:t>及跨期折现因子</w:t>
      </w:r>
      <w:r w:rsidRPr="00387D79">
        <w:rPr>
          <w:rFonts w:ascii="Cochin" w:eastAsia="简宋" w:hAnsi="Cochin"/>
          <w:sz w:val="21"/>
          <w:szCs w:val="21"/>
        </w:rPr>
        <w:t>β</w:t>
      </w:r>
      <w:r w:rsidRPr="00C51FB5">
        <w:rPr>
          <w:rFonts w:ascii="Cochin" w:eastAsia="简宋" w:hAnsi="Cochin"/>
          <w:sz w:val="21"/>
          <w:szCs w:val="21"/>
        </w:rPr>
        <w:t xml:space="preserve"> </w:t>
      </w:r>
    </w:p>
    <w:p w14:paraId="48E8F476" w14:textId="77777777" w:rsidR="00D14F07" w:rsidRPr="00387D79" w:rsidRDefault="00C51FB5" w:rsidP="00BC1175">
      <w:pPr>
        <w:pStyle w:val="a8"/>
        <w:spacing w:before="0" w:beforeAutospacing="0" w:afterLines="50" w:after="156" w:afterAutospacing="0"/>
        <w:ind w:right="210" w:firstLine="420"/>
        <w:rPr>
          <w:rFonts w:ascii="Cochin" w:eastAsia="简宋" w:hAnsi="Cochin"/>
          <w:sz w:val="21"/>
          <w:szCs w:val="21"/>
        </w:rPr>
      </w:pPr>
      <w:r w:rsidRPr="00C51FB5">
        <w:rPr>
          <w:rFonts w:ascii="Cochin" w:eastAsia="简宋" w:hAnsi="Cochin"/>
          <w:sz w:val="21"/>
          <w:szCs w:val="21"/>
        </w:rPr>
        <w:t>对最终期的损失赋予权重</w:t>
      </w:r>
      <w:r w:rsidRPr="00C51FB5">
        <w:rPr>
          <w:rFonts w:ascii="Cochin" w:eastAsia="简宋" w:hAnsi="Cochin"/>
          <w:sz w:val="21"/>
          <w:szCs w:val="21"/>
        </w:rPr>
        <w:t>θ = 2</w:t>
      </w:r>
      <w:r w:rsidR="00D14F07" w:rsidRPr="00387D79">
        <w:rPr>
          <w:rFonts w:ascii="Cochin" w:eastAsia="简宋" w:hAnsi="Cochin" w:hint="eastAsia"/>
          <w:sz w:val="21"/>
          <w:szCs w:val="21"/>
        </w:rPr>
        <w:t>。</w:t>
      </w:r>
    </w:p>
    <w:p w14:paraId="3644BE30" w14:textId="77777777" w:rsidR="00D14F07" w:rsidRPr="00387D79" w:rsidRDefault="00C51FB5" w:rsidP="00BC1175">
      <w:pPr>
        <w:pStyle w:val="a8"/>
        <w:spacing w:before="0" w:beforeAutospacing="0" w:afterLines="50" w:after="156" w:afterAutospacing="0"/>
        <w:ind w:right="210" w:firstLine="420"/>
        <w:rPr>
          <w:rFonts w:ascii="Cochin" w:eastAsia="简宋" w:hAnsi="Cochin"/>
          <w:sz w:val="21"/>
          <w:szCs w:val="21"/>
        </w:rPr>
      </w:pPr>
      <w:r w:rsidRPr="00C51FB5">
        <w:rPr>
          <w:rFonts w:ascii="Cochin" w:eastAsia="简宋" w:hAnsi="Cochin"/>
          <w:sz w:val="21"/>
          <w:szCs w:val="21"/>
        </w:rPr>
        <w:t>对低于预期目标的惩罚参数</w:t>
      </w:r>
      <w:r w:rsidR="00D14F07" w:rsidRPr="00387D79">
        <w:rPr>
          <w:rFonts w:ascii="Cochin" w:eastAsia="简宋" w:hAnsi="Cochin" w:hint="eastAsia"/>
          <w:sz w:val="21"/>
          <w:szCs w:val="21"/>
        </w:rPr>
        <w:t>，也就是衡量投资者风险承受能力的参数，需要投资者填写相关问卷，将结果带入</w:t>
      </w:r>
      <w:r w:rsidR="00D14F07" w:rsidRPr="00387D79">
        <w:rPr>
          <w:rFonts w:ascii="Cochin" w:eastAsia="简宋" w:hAnsi="Cochin" w:hint="eastAsia"/>
          <w:sz w:val="21"/>
          <w:szCs w:val="21"/>
        </w:rPr>
        <w:t>SBM</w:t>
      </w:r>
      <w:r w:rsidR="00D14F07" w:rsidRPr="00387D79">
        <w:rPr>
          <w:rFonts w:ascii="Cochin" w:eastAsia="简宋" w:hAnsi="Cochin" w:hint="eastAsia"/>
          <w:sz w:val="21"/>
          <w:szCs w:val="21"/>
        </w:rPr>
        <w:t>模型中，再将结果映射到更大的范围，得到</w:t>
      </w:r>
      <w:r w:rsidR="00D14F07" w:rsidRPr="00C51FB5">
        <w:rPr>
          <w:rFonts w:ascii="Cochin" w:eastAsia="简宋" w:hAnsi="Cochin"/>
          <w:sz w:val="21"/>
          <w:szCs w:val="21"/>
        </w:rPr>
        <w:t>α</w:t>
      </w:r>
      <w:r w:rsidR="00D14F07" w:rsidRPr="00387D79">
        <w:rPr>
          <w:rFonts w:ascii="Cochin" w:eastAsia="简宋" w:hAnsi="Cochin" w:hint="eastAsia"/>
          <w:sz w:val="21"/>
          <w:szCs w:val="21"/>
        </w:rPr>
        <w:t>。先取</w:t>
      </w:r>
      <w:r w:rsidRPr="00C51FB5">
        <w:rPr>
          <w:rFonts w:ascii="Cochin" w:eastAsia="简宋" w:hAnsi="Cochin"/>
          <w:sz w:val="21"/>
          <w:szCs w:val="21"/>
        </w:rPr>
        <w:t>α = 2</w:t>
      </w:r>
      <w:r w:rsidRPr="00C51FB5">
        <w:rPr>
          <w:rFonts w:ascii="Cochin" w:eastAsia="简宋" w:hAnsi="Cochin"/>
          <w:sz w:val="21"/>
          <w:szCs w:val="21"/>
        </w:rPr>
        <w:t>，</w:t>
      </w:r>
      <w:r w:rsidR="00D14F07" w:rsidRPr="00387D79">
        <w:rPr>
          <w:rFonts w:ascii="Cochin" w:eastAsia="简宋" w:hAnsi="Cochin" w:hint="eastAsia"/>
          <w:sz w:val="21"/>
          <w:szCs w:val="21"/>
        </w:rPr>
        <w:t>待问卷设计完毕后，再将实际值代入。</w:t>
      </w:r>
    </w:p>
    <w:p w14:paraId="72AFA718" w14:textId="08E1F8FA" w:rsidR="005D1C6F" w:rsidRPr="00387D79" w:rsidRDefault="00C51FB5" w:rsidP="00BC1175">
      <w:pPr>
        <w:pStyle w:val="a8"/>
        <w:spacing w:before="0" w:beforeAutospacing="0" w:afterLines="50" w:after="156" w:afterAutospacing="0"/>
        <w:ind w:right="210" w:firstLine="420"/>
        <w:rPr>
          <w:rFonts w:ascii="Cochin" w:eastAsia="简宋" w:hAnsi="Cochin" w:hint="eastAsia"/>
          <w:sz w:val="21"/>
          <w:szCs w:val="21"/>
        </w:rPr>
      </w:pPr>
      <w:r w:rsidRPr="00C51FB5">
        <w:rPr>
          <w:rFonts w:ascii="Cochin" w:eastAsia="简宋" w:hAnsi="Cochin" w:hint="eastAsia"/>
          <w:sz w:val="21"/>
          <w:szCs w:val="21"/>
        </w:rPr>
        <w:t>主</w:t>
      </w:r>
      <w:r w:rsidRPr="00C51FB5">
        <w:rPr>
          <w:rFonts w:ascii="Cochin" w:eastAsia="简宋" w:hAnsi="Cochin"/>
          <w:sz w:val="21"/>
          <w:szCs w:val="21"/>
        </w:rPr>
        <w:t>观的跨期折现因子</w:t>
      </w:r>
      <w:bookmarkStart w:id="2" w:name="OLE_LINK13"/>
      <w:bookmarkStart w:id="3" w:name="OLE_LINK14"/>
      <w:bookmarkStart w:id="4" w:name="OLE_LINK15"/>
      <w:r w:rsidRPr="00387D79">
        <w:rPr>
          <w:rFonts w:ascii="Cochin" w:eastAsia="简宋" w:hAnsi="Cochin"/>
          <w:sz w:val="21"/>
          <w:szCs w:val="21"/>
        </w:rPr>
        <w:t>β</w:t>
      </w:r>
      <w:bookmarkEnd w:id="2"/>
      <w:bookmarkEnd w:id="3"/>
      <w:bookmarkEnd w:id="4"/>
      <w:r w:rsidRPr="00387D79">
        <w:rPr>
          <w:rFonts w:ascii="Cochin" w:eastAsia="简宋" w:hAnsi="Cochin"/>
          <w:sz w:val="21"/>
          <w:szCs w:val="21"/>
        </w:rPr>
        <w:t xml:space="preserve"> </w:t>
      </w:r>
      <w:r w:rsidR="00D14F07" w:rsidRPr="00387D79">
        <w:rPr>
          <w:rFonts w:ascii="Cochin" w:eastAsia="简宋" w:hAnsi="Cochin" w:hint="eastAsia"/>
          <w:sz w:val="21"/>
          <w:szCs w:val="21"/>
        </w:rPr>
        <w:t>同样由问卷得到，具体处理方法待定，暂</w:t>
      </w:r>
      <w:r w:rsidRPr="00387D79">
        <w:rPr>
          <w:rFonts w:ascii="Cochin" w:eastAsia="简宋" w:hAnsi="Cochin" w:hint="eastAsia"/>
          <w:sz w:val="21"/>
          <w:szCs w:val="21"/>
        </w:rPr>
        <w:t>取</w:t>
      </w:r>
      <w:r w:rsidRPr="00387D79">
        <w:rPr>
          <w:rFonts w:ascii="Cochin" w:eastAsia="简宋" w:hAnsi="Cochin"/>
          <w:sz w:val="21"/>
          <w:szCs w:val="21"/>
        </w:rPr>
        <w:t xml:space="preserve"> </w:t>
      </w:r>
      <w:r w:rsidR="00D14F07" w:rsidRPr="00387D79">
        <w:rPr>
          <w:rFonts w:ascii="Cochin" w:eastAsia="简宋" w:hAnsi="Cochin"/>
          <w:sz w:val="21"/>
          <w:szCs w:val="21"/>
        </w:rPr>
        <w:t>β</w:t>
      </w:r>
      <w:r w:rsidR="00D14F07" w:rsidRPr="00387D79">
        <w:rPr>
          <w:rFonts w:ascii="Cochin" w:eastAsia="简宋" w:hAnsi="Cochin"/>
          <w:sz w:val="21"/>
          <w:szCs w:val="21"/>
        </w:rPr>
        <w:t>=</w:t>
      </w:r>
      <w:r w:rsidRPr="00387D79">
        <w:rPr>
          <w:rFonts w:ascii="Cochin" w:eastAsia="简宋" w:hAnsi="Cochin"/>
          <w:sz w:val="21"/>
          <w:szCs w:val="21"/>
        </w:rPr>
        <w:t>0. 95</w:t>
      </w:r>
      <w:r w:rsidRPr="00387D79">
        <w:rPr>
          <w:rFonts w:ascii="Cochin" w:eastAsia="简宋" w:hAnsi="Cochin"/>
          <w:sz w:val="21"/>
          <w:szCs w:val="21"/>
        </w:rPr>
        <w:t>。</w:t>
      </w:r>
      <w:r w:rsidRPr="00387D79">
        <w:rPr>
          <w:rFonts w:ascii="Cochin" w:eastAsia="简宋" w:hAnsi="Cochin"/>
          <w:sz w:val="21"/>
          <w:szCs w:val="21"/>
        </w:rPr>
        <w:t xml:space="preserve"> </w:t>
      </w:r>
    </w:p>
    <w:p w14:paraId="20BE84F2" w14:textId="77777777" w:rsidR="00BC1175" w:rsidRPr="00BC1175" w:rsidRDefault="00BC1175" w:rsidP="00370F89">
      <w:pPr>
        <w:pStyle w:val="a7"/>
        <w:numPr>
          <w:ilvl w:val="0"/>
          <w:numId w:val="3"/>
        </w:numPr>
        <w:spacing w:afterLines="50" w:after="156"/>
        <w:ind w:left="0" w:firstLineChars="0" w:firstLine="0"/>
        <w:rPr>
          <w:rFonts w:ascii="Cochin" w:eastAsia="简宋" w:hAnsi="Cochin"/>
          <w:szCs w:val="21"/>
        </w:rPr>
      </w:pPr>
      <w:r w:rsidRPr="00BC1175">
        <w:rPr>
          <w:rFonts w:ascii="Cochin" w:eastAsia="简宋" w:hAnsi="Cochin"/>
          <w:szCs w:val="21"/>
        </w:rPr>
        <w:t>结果评价</w:t>
      </w:r>
      <w:r w:rsidRPr="00BC1175">
        <w:rPr>
          <w:rFonts w:ascii="Cochin" w:eastAsia="简宋" w:hAnsi="Cochin"/>
          <w:szCs w:val="21"/>
        </w:rPr>
        <w:t xml:space="preserve"> </w:t>
      </w:r>
    </w:p>
    <w:p w14:paraId="42058033" w14:textId="77777777" w:rsidR="00BC1175" w:rsidRDefault="00BC1175" w:rsidP="00BC1175">
      <w:pPr>
        <w:spacing w:afterLines="50" w:after="156"/>
        <w:ind w:firstLine="420"/>
        <w:rPr>
          <w:rFonts w:ascii="Cochin" w:eastAsia="简宋" w:hAnsi="Cochin"/>
          <w:szCs w:val="21"/>
        </w:rPr>
      </w:pPr>
      <w:r w:rsidRPr="00BC1175">
        <w:rPr>
          <w:rFonts w:ascii="Cochin" w:eastAsia="简宋" w:hAnsi="Cochin"/>
          <w:szCs w:val="21"/>
        </w:rPr>
        <w:t>评价指标方面，针对本文所用的投资策略和目标，引入三种风险度量工具和两个收益指</w:t>
      </w:r>
      <w:r w:rsidRPr="00BC1175">
        <w:rPr>
          <w:rFonts w:ascii="Cochin" w:eastAsia="简宋" w:hAnsi="Cochin"/>
          <w:szCs w:val="21"/>
        </w:rPr>
        <w:lastRenderedPageBreak/>
        <w:t>标</w:t>
      </w:r>
      <w:r w:rsidRPr="00BC1175">
        <w:rPr>
          <w:rFonts w:ascii="Cochin" w:eastAsia="简宋" w:hAnsi="Cochin"/>
          <w:szCs w:val="21"/>
        </w:rPr>
        <w:t xml:space="preserve">: </w:t>
      </w:r>
    </w:p>
    <w:p w14:paraId="0701BFF7" w14:textId="54664553" w:rsidR="00BC1175" w:rsidRDefault="00BC1175" w:rsidP="00BC1175">
      <w:pPr>
        <w:pStyle w:val="a7"/>
        <w:numPr>
          <w:ilvl w:val="1"/>
          <w:numId w:val="3"/>
        </w:numPr>
        <w:spacing w:afterLines="50" w:after="156"/>
        <w:ind w:firstLineChars="0"/>
        <w:rPr>
          <w:rFonts w:ascii="Cochin" w:eastAsia="简宋" w:hAnsi="Cochin"/>
          <w:szCs w:val="21"/>
        </w:rPr>
      </w:pPr>
      <w:r w:rsidRPr="00BC1175">
        <w:rPr>
          <w:rFonts w:ascii="Cochin" w:eastAsia="简宋" w:hAnsi="Cochin"/>
          <w:szCs w:val="21"/>
        </w:rPr>
        <w:t>失败概率</w:t>
      </w:r>
      <w:r w:rsidRPr="00BC1175">
        <w:rPr>
          <w:rFonts w:ascii="Cochin" w:eastAsia="简宋" w:hAnsi="Cochin"/>
          <w:szCs w:val="21"/>
        </w:rPr>
        <w:t xml:space="preserve"> </w:t>
      </w:r>
      <w:proofErr w:type="spellStart"/>
      <w:r w:rsidRPr="00BC1175">
        <w:rPr>
          <w:rFonts w:ascii="Cochin" w:eastAsia="简宋" w:hAnsi="Cochin"/>
          <w:szCs w:val="21"/>
        </w:rPr>
        <w:t>Pr</w:t>
      </w:r>
      <w:proofErr w:type="spellEnd"/>
      <w:r w:rsidRPr="00BC1175">
        <w:rPr>
          <w:rFonts w:ascii="Cochin" w:eastAsia="简宋" w:hAnsi="Cochin"/>
          <w:szCs w:val="21"/>
        </w:rPr>
        <w:t xml:space="preserve">: </w:t>
      </w:r>
      <w:r w:rsidRPr="00BC1175">
        <w:rPr>
          <w:rFonts w:ascii="Cochin" w:eastAsia="简宋" w:hAnsi="Cochin"/>
          <w:szCs w:val="21"/>
        </w:rPr>
        <w:t>假设在</w:t>
      </w:r>
      <w:r w:rsidRPr="00BC1175">
        <w:rPr>
          <w:rFonts w:ascii="Cochin" w:eastAsia="简宋" w:hAnsi="Cochin"/>
          <w:szCs w:val="21"/>
        </w:rPr>
        <w:t xml:space="preserve"> n </w:t>
      </w:r>
      <w:r w:rsidRPr="00BC1175">
        <w:rPr>
          <w:rFonts w:ascii="Cochin" w:eastAsia="简宋" w:hAnsi="Cochin"/>
          <w:szCs w:val="21"/>
        </w:rPr>
        <w:t>次蒙特卡洛模拟中，最终基金资产总值低于预期目标</w:t>
      </w:r>
      <w:r w:rsidRPr="00BC1175">
        <w:rPr>
          <w:rFonts w:ascii="Cochin" w:eastAsia="简宋" w:hAnsi="Cochin"/>
          <w:szCs w:val="21"/>
        </w:rPr>
        <w:t xml:space="preserve">FN </w:t>
      </w:r>
      <w:r w:rsidRPr="00BC1175">
        <w:rPr>
          <w:rFonts w:ascii="Cochin" w:eastAsia="简宋" w:hAnsi="Cochin"/>
          <w:szCs w:val="21"/>
        </w:rPr>
        <w:t>的情形出现了</w:t>
      </w:r>
      <w:r w:rsidRPr="00BC1175">
        <w:rPr>
          <w:rFonts w:ascii="Cochin" w:eastAsia="简宋" w:hAnsi="Cochin"/>
          <w:szCs w:val="21"/>
        </w:rPr>
        <w:t xml:space="preserve"> k </w:t>
      </w:r>
      <w:r w:rsidRPr="00BC1175">
        <w:rPr>
          <w:rFonts w:ascii="Cochin" w:eastAsia="简宋" w:hAnsi="Cochin"/>
          <w:szCs w:val="21"/>
        </w:rPr>
        <w:t>次，那么失败概率</w:t>
      </w:r>
      <w:r w:rsidRPr="00BC1175">
        <w:rPr>
          <w:rFonts w:ascii="Cochin" w:eastAsia="简宋" w:hAnsi="Cochin"/>
          <w:szCs w:val="21"/>
        </w:rPr>
        <w:t xml:space="preserve"> P( </w:t>
      </w:r>
      <w:proofErr w:type="spellStart"/>
      <w:r w:rsidRPr="00BC1175">
        <w:rPr>
          <w:rFonts w:ascii="Cochin" w:eastAsia="简宋" w:hAnsi="Cochin"/>
          <w:szCs w:val="21"/>
        </w:rPr>
        <w:t>f</w:t>
      </w:r>
      <w:r w:rsidRPr="00370F89">
        <w:rPr>
          <w:rFonts w:ascii="Cochin" w:eastAsia="简宋" w:hAnsi="Cochin"/>
          <w:szCs w:val="21"/>
          <w:vertAlign w:val="subscript"/>
        </w:rPr>
        <w:t>N</w:t>
      </w:r>
      <w:proofErr w:type="spellEnd"/>
      <w:r w:rsidRPr="00BC1175">
        <w:rPr>
          <w:rFonts w:ascii="Cochin" w:eastAsia="简宋" w:hAnsi="Cochin"/>
          <w:szCs w:val="21"/>
        </w:rPr>
        <w:t xml:space="preserve"> &lt; F</w:t>
      </w:r>
      <w:r w:rsidRPr="00370F89">
        <w:rPr>
          <w:rFonts w:ascii="Cochin" w:eastAsia="简宋" w:hAnsi="Cochin"/>
          <w:szCs w:val="21"/>
          <w:vertAlign w:val="subscript"/>
        </w:rPr>
        <w:t>N</w:t>
      </w:r>
      <w:r w:rsidRPr="00BC1175">
        <w:rPr>
          <w:rFonts w:ascii="Cochin" w:eastAsia="简宋" w:hAnsi="Cochin"/>
          <w:szCs w:val="21"/>
        </w:rPr>
        <w:t xml:space="preserve"> ) = </w:t>
      </w:r>
      <m:oMath>
        <m:f>
          <m:fPr>
            <m:ctrlPr>
              <w:rPr>
                <w:rFonts w:ascii="Cambria Math" w:eastAsia="简宋" w:hAnsi="Cambria Math"/>
                <w:i/>
                <w:szCs w:val="21"/>
              </w:rPr>
            </m:ctrlPr>
          </m:fPr>
          <m:num>
            <m:r>
              <w:rPr>
                <w:rFonts w:ascii="Cambria Math" w:eastAsia="简宋" w:hAnsi="Cambria Math"/>
                <w:szCs w:val="21"/>
              </w:rPr>
              <m:t>k</m:t>
            </m:r>
          </m:num>
          <m:den>
            <m:r>
              <w:rPr>
                <w:rFonts w:ascii="Cambria Math" w:eastAsia="简宋" w:hAnsi="Cambria Math"/>
                <w:szCs w:val="21"/>
              </w:rPr>
              <m:t>n</m:t>
            </m:r>
          </m:den>
        </m:f>
      </m:oMath>
      <w:r w:rsidRPr="00BC1175">
        <w:rPr>
          <w:rFonts w:ascii="Cochin" w:eastAsia="简宋" w:hAnsi="Cochin"/>
          <w:szCs w:val="21"/>
        </w:rPr>
        <w:t xml:space="preserve">; </w:t>
      </w:r>
    </w:p>
    <w:p w14:paraId="630EBB9B" w14:textId="2C696F48" w:rsidR="00BC1175" w:rsidRDefault="00BC1175" w:rsidP="00BC1175">
      <w:pPr>
        <w:pStyle w:val="a7"/>
        <w:numPr>
          <w:ilvl w:val="1"/>
          <w:numId w:val="3"/>
        </w:numPr>
        <w:spacing w:afterLines="50" w:after="156"/>
        <w:ind w:firstLineChars="0"/>
        <w:rPr>
          <w:rFonts w:ascii="Cochin" w:eastAsia="简宋" w:hAnsi="Cochin"/>
          <w:szCs w:val="21"/>
        </w:rPr>
      </w:pPr>
      <w:r w:rsidRPr="00BC1175">
        <w:rPr>
          <w:rFonts w:ascii="Cochin" w:eastAsia="简宋" w:hAnsi="Cochin"/>
          <w:szCs w:val="21"/>
        </w:rPr>
        <w:t>平均短缺</w:t>
      </w:r>
      <w:r w:rsidRPr="00BC1175">
        <w:rPr>
          <w:rFonts w:ascii="Cochin" w:eastAsia="简宋" w:hAnsi="Cochin"/>
          <w:szCs w:val="21"/>
        </w:rPr>
        <w:t xml:space="preserve"> </w:t>
      </w:r>
      <w:proofErr w:type="spellStart"/>
      <w:r w:rsidRPr="00BC1175">
        <w:rPr>
          <w:rFonts w:ascii="Cochin" w:eastAsia="简宋" w:hAnsi="Cochin"/>
          <w:szCs w:val="21"/>
        </w:rPr>
        <w:t>ms</w:t>
      </w:r>
      <w:proofErr w:type="spellEnd"/>
      <w:r w:rsidRPr="00BC1175">
        <w:rPr>
          <w:rFonts w:ascii="Cochin" w:eastAsia="简宋" w:hAnsi="Cochin"/>
          <w:szCs w:val="21"/>
        </w:rPr>
        <w:t xml:space="preserve">: </w:t>
      </w:r>
      <w:r w:rsidRPr="00BC1175">
        <w:rPr>
          <w:rFonts w:ascii="Cochin" w:eastAsia="简宋" w:hAnsi="Cochin"/>
          <w:szCs w:val="21"/>
        </w:rPr>
        <w:t>具体而言，这里的平均短缺是指低于目标</w:t>
      </w:r>
      <w:r w:rsidRPr="00BC1175">
        <w:rPr>
          <w:rFonts w:ascii="Cochin" w:eastAsia="简宋" w:hAnsi="Cochin"/>
          <w:szCs w:val="21"/>
        </w:rPr>
        <w:t xml:space="preserve">( </w:t>
      </w:r>
      <w:proofErr w:type="spellStart"/>
      <w:r w:rsidRPr="00BC1175">
        <w:rPr>
          <w:rFonts w:ascii="Cochin" w:eastAsia="简宋" w:hAnsi="Cochin"/>
          <w:szCs w:val="21"/>
        </w:rPr>
        <w:t>fN</w:t>
      </w:r>
      <w:proofErr w:type="spellEnd"/>
      <w:r w:rsidRPr="00BC1175">
        <w:rPr>
          <w:rFonts w:ascii="Cochin" w:eastAsia="简宋" w:hAnsi="Cochin"/>
          <w:szCs w:val="21"/>
        </w:rPr>
        <w:t xml:space="preserve"> &lt; FN )</w:t>
      </w:r>
      <w:r w:rsidRPr="00BC1175">
        <w:rPr>
          <w:rFonts w:ascii="Cochin" w:eastAsia="简宋" w:hAnsi="Cochin"/>
          <w:szCs w:val="21"/>
        </w:rPr>
        <w:t>情</w:t>
      </w:r>
      <w:r w:rsidRPr="00BC1175">
        <w:rPr>
          <w:rFonts w:ascii="Cochin" w:eastAsia="简宋" w:hAnsi="Cochin"/>
          <w:szCs w:val="21"/>
        </w:rPr>
        <w:t xml:space="preserve"> </w:t>
      </w:r>
      <w:r w:rsidRPr="00BC1175">
        <w:rPr>
          <w:rFonts w:ascii="Cochin" w:eastAsia="简宋" w:hAnsi="Cochin"/>
          <w:szCs w:val="21"/>
        </w:rPr>
        <w:t>况下的平均短缺</w:t>
      </w:r>
      <w:r w:rsidRPr="00BC1175">
        <w:rPr>
          <w:rFonts w:ascii="Cochin" w:eastAsia="简宋" w:hAnsi="Cochin"/>
          <w:szCs w:val="21"/>
        </w:rPr>
        <w:drawing>
          <wp:inline distT="0" distB="0" distL="0" distR="0" wp14:anchorId="4BF729B6" wp14:editId="75E61982">
            <wp:extent cx="1035196" cy="237976"/>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35196" cy="237976"/>
                    </a:xfrm>
                    <a:prstGeom prst="rect">
                      <a:avLst/>
                    </a:prstGeom>
                  </pic:spPr>
                </pic:pic>
              </a:graphicData>
            </a:graphic>
          </wp:inline>
        </w:drawing>
      </w:r>
      <w:r w:rsidRPr="00BC1175">
        <w:rPr>
          <w:rFonts w:ascii="Cochin" w:eastAsia="简宋" w:hAnsi="Cochin"/>
          <w:szCs w:val="21"/>
        </w:rPr>
        <w:t>，对于</w:t>
      </w:r>
      <w:proofErr w:type="spellStart"/>
      <w:r w:rsidRPr="00BC1175">
        <w:rPr>
          <w:rFonts w:ascii="Cochin" w:eastAsia="简宋" w:hAnsi="Cochin"/>
          <w:szCs w:val="21"/>
        </w:rPr>
        <w:t>i</w:t>
      </w:r>
      <w:proofErr w:type="spellEnd"/>
      <w:r w:rsidRPr="00BC1175">
        <w:rPr>
          <w:rFonts w:ascii="Cochin" w:eastAsia="简宋" w:hAnsi="Cochin"/>
          <w:szCs w:val="21"/>
        </w:rPr>
        <w:t>=1</w:t>
      </w:r>
      <w:r w:rsidRPr="00BC1175">
        <w:rPr>
          <w:rFonts w:ascii="Cochin" w:eastAsia="简宋" w:hAnsi="Cochin"/>
          <w:szCs w:val="21"/>
        </w:rPr>
        <w:t>，</w:t>
      </w:r>
      <w:r w:rsidRPr="00BC1175">
        <w:rPr>
          <w:rFonts w:ascii="Cochin" w:eastAsia="简宋" w:hAnsi="Cochin"/>
          <w:szCs w:val="21"/>
        </w:rPr>
        <w:t>...k</w:t>
      </w:r>
      <w:r w:rsidRPr="00BC1175">
        <w:rPr>
          <w:rFonts w:ascii="Cochin" w:eastAsia="简宋" w:hAnsi="Cochin"/>
          <w:szCs w:val="21"/>
        </w:rPr>
        <w:t>有</w:t>
      </w:r>
      <w:proofErr w:type="spellStart"/>
      <w:r w:rsidRPr="00BC1175">
        <w:rPr>
          <w:rFonts w:ascii="Cochin" w:eastAsia="简宋" w:hAnsi="Cochin"/>
          <w:szCs w:val="21"/>
        </w:rPr>
        <w:t>f</w:t>
      </w:r>
      <w:r w:rsidRPr="00BC1175">
        <w:rPr>
          <w:rFonts w:ascii="Cochin" w:eastAsia="简宋" w:hAnsi="Cochin"/>
          <w:szCs w:val="21"/>
          <w:vertAlign w:val="subscript"/>
        </w:rPr>
        <w:t>N</w:t>
      </w:r>
      <w:r>
        <w:rPr>
          <w:rFonts w:ascii="Cochin" w:eastAsia="简宋" w:hAnsi="Cochin"/>
          <w:szCs w:val="21"/>
          <w:vertAlign w:val="superscript"/>
        </w:rPr>
        <w:t>i</w:t>
      </w:r>
      <w:proofErr w:type="spellEnd"/>
      <w:r>
        <w:rPr>
          <w:rFonts w:ascii="Cochin" w:eastAsia="简宋" w:hAnsi="Cochin"/>
          <w:szCs w:val="21"/>
          <w:vertAlign w:val="superscript"/>
        </w:rPr>
        <w:t xml:space="preserve"> </w:t>
      </w:r>
      <w:r w:rsidRPr="00BC1175">
        <w:rPr>
          <w:rFonts w:ascii="Cochin" w:eastAsia="简宋" w:hAnsi="Cochin"/>
          <w:szCs w:val="21"/>
        </w:rPr>
        <w:t>-</w:t>
      </w:r>
      <w:r>
        <w:rPr>
          <w:rFonts w:ascii="Cochin" w:eastAsia="简宋" w:hAnsi="Cochin"/>
          <w:szCs w:val="21"/>
        </w:rPr>
        <w:t xml:space="preserve"> </w:t>
      </w:r>
      <w:r w:rsidRPr="00BC1175">
        <w:rPr>
          <w:rFonts w:ascii="Cochin" w:eastAsia="简宋" w:hAnsi="Cochin"/>
          <w:szCs w:val="21"/>
        </w:rPr>
        <w:t>F</w:t>
      </w:r>
      <w:r w:rsidRPr="00BC1175">
        <w:rPr>
          <w:rFonts w:ascii="Cochin" w:eastAsia="简宋" w:hAnsi="Cochin"/>
          <w:szCs w:val="21"/>
          <w:vertAlign w:val="subscript"/>
        </w:rPr>
        <w:t>N</w:t>
      </w:r>
      <w:r w:rsidRPr="00BC1175">
        <w:rPr>
          <w:rFonts w:ascii="Cochin" w:eastAsia="简宋" w:hAnsi="Cochin"/>
          <w:szCs w:val="21"/>
        </w:rPr>
        <w:t xml:space="preserve"> &lt;</w:t>
      </w:r>
      <w:r>
        <w:rPr>
          <w:rFonts w:ascii="Cochin" w:eastAsia="简宋" w:hAnsi="Cochin"/>
          <w:szCs w:val="21"/>
        </w:rPr>
        <w:t xml:space="preserve"> </w:t>
      </w:r>
      <w:r w:rsidRPr="00BC1175">
        <w:rPr>
          <w:rFonts w:ascii="Cochin" w:eastAsia="简宋" w:hAnsi="Cochin"/>
          <w:szCs w:val="21"/>
        </w:rPr>
        <w:t>0;</w:t>
      </w:r>
    </w:p>
    <w:p w14:paraId="38DCF261" w14:textId="775E1272" w:rsidR="00BC1175" w:rsidRDefault="00BC1175" w:rsidP="00BC1175">
      <w:pPr>
        <w:pStyle w:val="a7"/>
        <w:numPr>
          <w:ilvl w:val="1"/>
          <w:numId w:val="3"/>
        </w:numPr>
        <w:spacing w:afterLines="50" w:after="156"/>
        <w:ind w:firstLineChars="0"/>
        <w:rPr>
          <w:rFonts w:ascii="Cochin" w:eastAsia="简宋" w:hAnsi="Cochin"/>
          <w:szCs w:val="21"/>
        </w:rPr>
      </w:pPr>
      <w:r w:rsidRPr="00BC1175">
        <w:rPr>
          <w:rFonts w:ascii="Cochin" w:eastAsia="简宋" w:hAnsi="Cochin"/>
          <w:szCs w:val="21"/>
        </w:rPr>
        <w:t>在险价值</w:t>
      </w:r>
      <w:proofErr w:type="spellStart"/>
      <w:r w:rsidRPr="00BC1175">
        <w:rPr>
          <w:rFonts w:ascii="Cochin" w:eastAsia="简宋" w:hAnsi="Cochin"/>
          <w:szCs w:val="21"/>
        </w:rPr>
        <w:t>VaR</w:t>
      </w:r>
      <w:proofErr w:type="spellEnd"/>
      <w:r w:rsidR="00370F89">
        <w:rPr>
          <w:rFonts w:ascii="Cochin" w:eastAsia="简宋" w:hAnsi="Cochin" w:hint="eastAsia"/>
          <w:szCs w:val="21"/>
        </w:rPr>
        <w:t>：</w:t>
      </w:r>
      <w:r w:rsidRPr="00BC1175">
        <w:rPr>
          <w:rFonts w:ascii="Cochin" w:eastAsia="简宋" w:hAnsi="Cochin"/>
          <w:szCs w:val="21"/>
        </w:rPr>
        <w:t>置信度</w:t>
      </w:r>
      <w:r w:rsidRPr="00BC1175">
        <w:rPr>
          <w:rFonts w:ascii="Cochin" w:eastAsia="简宋" w:hAnsi="Cochin"/>
          <w:szCs w:val="21"/>
        </w:rPr>
        <w:t>α</w:t>
      </w:r>
      <w:r w:rsidRPr="00BC1175">
        <w:rPr>
          <w:rFonts w:ascii="Cochin" w:eastAsia="简宋" w:hAnsi="Cochin"/>
          <w:szCs w:val="21"/>
        </w:rPr>
        <w:t>下的</w:t>
      </w:r>
      <w:r w:rsidRPr="00BC1175">
        <w:rPr>
          <w:rFonts w:ascii="Cochin" w:eastAsia="简宋" w:hAnsi="Cochin"/>
          <w:szCs w:val="21"/>
        </w:rPr>
        <w:t xml:space="preserve"> </w:t>
      </w:r>
      <w:proofErr w:type="spellStart"/>
      <w:r w:rsidRPr="00BC1175">
        <w:rPr>
          <w:rFonts w:ascii="Cochin" w:eastAsia="简宋" w:hAnsi="Cochin"/>
          <w:szCs w:val="21"/>
        </w:rPr>
        <w:t>VaR</w:t>
      </w:r>
      <w:proofErr w:type="spellEnd"/>
      <w:r w:rsidRPr="00BC1175">
        <w:rPr>
          <w:rFonts w:ascii="Cochin" w:eastAsia="简宋" w:hAnsi="Cochin"/>
          <w:szCs w:val="21"/>
        </w:rPr>
        <w:t xml:space="preserve"> </w:t>
      </w:r>
      <w:r w:rsidRPr="00BC1175">
        <w:rPr>
          <w:rFonts w:ascii="Cochin" w:eastAsia="简宋" w:hAnsi="Cochin"/>
          <w:szCs w:val="21"/>
        </w:rPr>
        <w:t>定义为在</w:t>
      </w:r>
      <w:r w:rsidRPr="00BC1175">
        <w:rPr>
          <w:rFonts w:ascii="Cochin" w:eastAsia="简宋" w:hAnsi="Cochin"/>
          <w:szCs w:val="21"/>
        </w:rPr>
        <w:t xml:space="preserve"> α </w:t>
      </w:r>
      <w:r w:rsidRPr="00BC1175">
        <w:rPr>
          <w:rFonts w:ascii="Cochin" w:eastAsia="简宋" w:hAnsi="Cochin"/>
          <w:szCs w:val="21"/>
        </w:rPr>
        <w:t>置信水平下，目标日期基金在到期时的最大可能损失</w:t>
      </w:r>
      <w:r w:rsidRPr="00BC1175">
        <w:rPr>
          <w:rFonts w:ascii="Cochin" w:eastAsia="简宋" w:hAnsi="Cochin"/>
          <w:szCs w:val="21"/>
        </w:rPr>
        <w:t>;</w:t>
      </w:r>
    </w:p>
    <w:p w14:paraId="0AF497E9" w14:textId="36A48F1A" w:rsidR="00BC1175" w:rsidRDefault="00BC1175" w:rsidP="00BC1175">
      <w:pPr>
        <w:pStyle w:val="a7"/>
        <w:numPr>
          <w:ilvl w:val="1"/>
          <w:numId w:val="3"/>
        </w:numPr>
        <w:spacing w:afterLines="50" w:after="156"/>
        <w:ind w:firstLineChars="0"/>
        <w:rPr>
          <w:rFonts w:ascii="Cochin" w:eastAsia="简宋" w:hAnsi="Cochin"/>
          <w:szCs w:val="21"/>
        </w:rPr>
      </w:pPr>
      <w:r w:rsidRPr="00BC1175">
        <w:rPr>
          <w:rFonts w:ascii="Cochin" w:eastAsia="简宋" w:hAnsi="Cochin"/>
          <w:szCs w:val="21"/>
        </w:rPr>
        <w:t>单位净值</w:t>
      </w:r>
      <w:r w:rsidRPr="00BC1175">
        <w:rPr>
          <w:rFonts w:ascii="Cochin" w:eastAsia="简宋" w:hAnsi="Cochin"/>
          <w:szCs w:val="21"/>
        </w:rPr>
        <w:t xml:space="preserve"> pf: </w:t>
      </w:r>
      <w:r w:rsidRPr="00BC1175">
        <w:rPr>
          <w:rFonts w:ascii="Cochin" w:eastAsia="简宋" w:hAnsi="Cochin"/>
          <w:szCs w:val="21"/>
        </w:rPr>
        <w:t>单位缴费对应的最终基金值</w:t>
      </w:r>
      <w:r w:rsidRPr="00BC1175">
        <w:rPr>
          <w:rFonts w:ascii="Cochin" w:eastAsia="简宋" w:hAnsi="Cochin"/>
          <w:szCs w:val="21"/>
        </w:rPr>
        <w:t xml:space="preserve">; </w:t>
      </w:r>
    </w:p>
    <w:p w14:paraId="501587EB" w14:textId="184C0C8D" w:rsidR="00FB2B43" w:rsidRPr="00370F89" w:rsidRDefault="00BC1175" w:rsidP="00370F89">
      <w:pPr>
        <w:pStyle w:val="a7"/>
        <w:numPr>
          <w:ilvl w:val="1"/>
          <w:numId w:val="3"/>
        </w:numPr>
        <w:spacing w:afterLines="50" w:after="156"/>
        <w:ind w:firstLineChars="0"/>
        <w:rPr>
          <w:rFonts w:ascii="Cochin" w:eastAsia="简宋" w:hAnsi="Cochin" w:hint="eastAsia"/>
          <w:szCs w:val="21"/>
        </w:rPr>
      </w:pPr>
      <w:r w:rsidRPr="00BC1175">
        <w:rPr>
          <w:rFonts w:ascii="Cochin" w:eastAsia="简宋" w:hAnsi="Cochin"/>
          <w:szCs w:val="21"/>
        </w:rPr>
        <w:t>内在报酬率</w:t>
      </w:r>
      <w:r w:rsidRPr="00BC1175">
        <w:rPr>
          <w:rFonts w:ascii="Cochin" w:eastAsia="简宋" w:hAnsi="Cochin"/>
          <w:szCs w:val="21"/>
        </w:rPr>
        <w:t xml:space="preserve"> </w:t>
      </w:r>
      <w:proofErr w:type="spellStart"/>
      <w:r w:rsidRPr="00BC1175">
        <w:rPr>
          <w:rFonts w:ascii="Cochin" w:eastAsia="简宋" w:hAnsi="Cochin"/>
          <w:szCs w:val="21"/>
        </w:rPr>
        <w:t>irr</w:t>
      </w:r>
      <w:proofErr w:type="spellEnd"/>
      <w:r w:rsidRPr="00BC1175">
        <w:rPr>
          <w:rFonts w:ascii="Cochin" w:eastAsia="简宋" w:hAnsi="Cochin"/>
          <w:szCs w:val="21"/>
        </w:rPr>
        <w:t xml:space="preserve">: </w:t>
      </w:r>
      <w:r w:rsidRPr="00BC1175">
        <w:rPr>
          <w:rFonts w:ascii="Cochin" w:eastAsia="简宋" w:hAnsi="Cochin"/>
          <w:szCs w:val="21"/>
        </w:rPr>
        <w:t>使得投资者每年缴费和基金终值收支相抵的折现率。</w:t>
      </w:r>
      <w:r w:rsidRPr="00BC1175">
        <w:rPr>
          <w:rFonts w:ascii="Cochin" w:eastAsia="简宋" w:hAnsi="Cochin"/>
          <w:szCs w:val="21"/>
        </w:rPr>
        <w:t xml:space="preserve"> </w:t>
      </w:r>
    </w:p>
    <w:sectPr w:rsidR="00FB2B43" w:rsidRPr="00370F89" w:rsidSect="00F070D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3A5B7" w14:textId="77777777" w:rsidR="000D210B" w:rsidRDefault="000D210B" w:rsidP="00E54FE0">
      <w:r>
        <w:separator/>
      </w:r>
    </w:p>
  </w:endnote>
  <w:endnote w:type="continuationSeparator" w:id="0">
    <w:p w14:paraId="49DDF952" w14:textId="77777777" w:rsidR="000D210B" w:rsidRDefault="000D210B" w:rsidP="00E54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1" w:usb1="0A0E0000" w:usb2="00000010" w:usb3="00000000" w:csb0="00040001" w:csb1="00000000"/>
  </w:font>
  <w:font w:name="Cochin">
    <w:panose1 w:val="02000603020000020003"/>
    <w:charset w:val="00"/>
    <w:family w:val="auto"/>
    <w:pitch w:val="variable"/>
    <w:sig w:usb0="800002FF" w:usb1="4000004A" w:usb2="00000000" w:usb3="00000000" w:csb0="00000007" w:csb1="00000000"/>
  </w:font>
  <w:font w:name="简宋">
    <w:panose1 w:val="02020300000000000000"/>
    <w:charset w:val="86"/>
    <w:family w:val="roman"/>
    <w:pitch w:val="variable"/>
    <w:sig w:usb0="800002BF" w:usb1="38CF7CFA" w:usb2="00000016" w:usb3="00000000" w:csb0="0004000D" w:csb1="00000000"/>
  </w:font>
  <w:font w:name="Avenir">
    <w:panose1 w:val="02000503020000020003"/>
    <w:charset w:val="00"/>
    <w:family w:val="swiss"/>
    <w:pitch w:val="variable"/>
    <w:sig w:usb0="800000AF" w:usb1="5000204A" w:usb2="00000000" w:usb3="00000000" w:csb0="0000009B" w:csb1="00000000"/>
  </w:font>
  <w:font w:name="Songti SC Light">
    <w:altName w:val="SONGTI SC LIGHT"/>
    <w:panose1 w:val="02010600040101010101"/>
    <w:charset w:val="86"/>
    <w:family w:val="auto"/>
    <w:pitch w:val="variable"/>
    <w:sig w:usb0="80000287" w:usb1="280F3C52" w:usb2="00000016" w:usb3="00000000" w:csb0="0004001F" w:csb1="00000000"/>
  </w:font>
  <w:font w:name="Avenir Heavy">
    <w:panose1 w:val="020B0703020203020204"/>
    <w:charset w:val="00"/>
    <w:family w:val="swiss"/>
    <w:pitch w:val="variable"/>
    <w:sig w:usb0="800000AF" w:usb1="5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BC51E" w14:textId="77777777" w:rsidR="000D210B" w:rsidRDefault="000D210B" w:rsidP="00E54FE0">
      <w:r>
        <w:separator/>
      </w:r>
    </w:p>
  </w:footnote>
  <w:footnote w:type="continuationSeparator" w:id="0">
    <w:p w14:paraId="0D18E86E" w14:textId="77777777" w:rsidR="000D210B" w:rsidRDefault="000D210B" w:rsidP="00E54FE0">
      <w:r>
        <w:continuationSeparator/>
      </w:r>
    </w:p>
  </w:footnote>
  <w:footnote w:id="1">
    <w:p w14:paraId="126B5191" w14:textId="54A28D63" w:rsidR="00E54FE0" w:rsidRPr="001256F9" w:rsidRDefault="00E54FE0" w:rsidP="001256F9">
      <w:pPr>
        <w:pStyle w:val="a8"/>
        <w:spacing w:before="0" w:beforeAutospacing="0" w:afterLines="50" w:after="156" w:afterAutospacing="0"/>
        <w:ind w:right="210" w:firstLineChars="200" w:firstLine="300"/>
        <w:rPr>
          <w:rFonts w:ascii="Avenir" w:eastAsia="Songti SC Light" w:hAnsi="Avenir" w:cstheme="minorBidi" w:hint="eastAsia"/>
          <w:kern w:val="2"/>
          <w:sz w:val="15"/>
          <w:szCs w:val="18"/>
        </w:rPr>
      </w:pPr>
      <w:r w:rsidRPr="001256F9">
        <w:rPr>
          <w:rStyle w:val="ab"/>
          <w:rFonts w:ascii="Avenir" w:eastAsia="Songti SC Light" w:hAnsi="Avenir"/>
          <w:sz w:val="15"/>
        </w:rPr>
        <w:footnoteRef/>
      </w:r>
      <w:r w:rsidRPr="001256F9">
        <w:rPr>
          <w:rFonts w:ascii="Avenir" w:eastAsia="Songti SC Light" w:hAnsi="Avenir" w:cstheme="minorBidi"/>
          <w:kern w:val="2"/>
          <w:sz w:val="15"/>
          <w:szCs w:val="18"/>
        </w:rPr>
        <w:t>f</w:t>
      </w:r>
      <w:r w:rsidRPr="001256F9">
        <w:rPr>
          <w:rFonts w:ascii="Avenir" w:eastAsia="Songti SC Light" w:hAnsi="Avenir" w:cstheme="minorBidi"/>
          <w:kern w:val="2"/>
          <w:sz w:val="15"/>
          <w:szCs w:val="18"/>
          <w:vertAlign w:val="subscript"/>
        </w:rPr>
        <w:t>t</w:t>
      </w:r>
      <w:r w:rsidRPr="001256F9">
        <w:rPr>
          <w:rFonts w:ascii="Avenir" w:eastAsia="Songti SC Light" w:hAnsi="Avenir" w:cstheme="minorBidi"/>
          <w:kern w:val="2"/>
          <w:sz w:val="15"/>
          <w:szCs w:val="18"/>
        </w:rPr>
        <w:t>是</w:t>
      </w:r>
      <w:r w:rsidRPr="001256F9">
        <w:rPr>
          <w:rFonts w:ascii="Avenir" w:eastAsia="Songti SC Light" w:hAnsi="Avenir" w:cstheme="minorBidi"/>
          <w:kern w:val="2"/>
          <w:sz w:val="15"/>
          <w:szCs w:val="18"/>
        </w:rPr>
        <w:t>t</w:t>
      </w:r>
      <w:r w:rsidRPr="001256F9">
        <w:rPr>
          <w:rFonts w:ascii="Avenir" w:eastAsia="Songti SC Light" w:hAnsi="Avenir" w:cstheme="minorBidi"/>
          <w:kern w:val="2"/>
          <w:sz w:val="15"/>
          <w:szCs w:val="18"/>
        </w:rPr>
        <w:t>时刻基金净值</w:t>
      </w:r>
      <w:r w:rsidRPr="001256F9">
        <w:rPr>
          <w:rFonts w:ascii="Avenir" w:eastAsia="Songti SC Light" w:hAnsi="Avenir" w:cstheme="minorBidi"/>
          <w:kern w:val="2"/>
          <w:sz w:val="15"/>
          <w:szCs w:val="18"/>
        </w:rPr>
        <w:t>;c</w:t>
      </w:r>
      <w:r w:rsidRPr="001256F9">
        <w:rPr>
          <w:rFonts w:ascii="Avenir" w:eastAsia="Songti SC Light" w:hAnsi="Avenir" w:cstheme="minorBidi"/>
          <w:kern w:val="2"/>
          <w:sz w:val="15"/>
          <w:szCs w:val="18"/>
        </w:rPr>
        <w:t>为缴费率</w:t>
      </w:r>
      <w:r w:rsidRPr="001256F9">
        <w:rPr>
          <w:rFonts w:ascii="Avenir" w:eastAsia="Songti SC Light" w:hAnsi="Avenir" w:cstheme="minorBidi"/>
          <w:kern w:val="2"/>
          <w:sz w:val="15"/>
          <w:szCs w:val="18"/>
        </w:rPr>
        <w:t>;y</w:t>
      </w:r>
      <w:r w:rsidRPr="001256F9">
        <w:rPr>
          <w:rFonts w:ascii="Avenir" w:eastAsia="Songti SC Light" w:hAnsi="Avenir" w:cstheme="minorBidi"/>
          <w:kern w:val="2"/>
          <w:sz w:val="15"/>
          <w:szCs w:val="18"/>
          <w:vertAlign w:val="subscript"/>
        </w:rPr>
        <w:t>t</w:t>
      </w:r>
      <w:r w:rsidRPr="001256F9">
        <w:rPr>
          <w:rFonts w:ascii="Avenir" w:eastAsia="Songti SC Light" w:hAnsi="Avenir" w:cstheme="minorBidi"/>
          <w:kern w:val="2"/>
          <w:sz w:val="15"/>
          <w:szCs w:val="18"/>
        </w:rPr>
        <w:t>是</w:t>
      </w:r>
      <w:r w:rsidRPr="001256F9">
        <w:rPr>
          <w:rFonts w:ascii="Avenir" w:eastAsia="Songti SC Light" w:hAnsi="Avenir" w:cstheme="minorBidi"/>
          <w:kern w:val="2"/>
          <w:sz w:val="15"/>
          <w:szCs w:val="18"/>
        </w:rPr>
        <w:t>[t</w:t>
      </w:r>
      <w:r w:rsidRPr="001256F9">
        <w:rPr>
          <w:rFonts w:ascii="Avenir" w:eastAsia="Songti SC Light" w:hAnsi="Avenir" w:cstheme="minorBidi"/>
          <w:kern w:val="2"/>
          <w:sz w:val="15"/>
          <w:szCs w:val="18"/>
        </w:rPr>
        <w:t>，</w:t>
      </w:r>
      <w:r w:rsidRPr="001256F9">
        <w:rPr>
          <w:rFonts w:ascii="Avenir" w:eastAsia="Songti SC Light" w:hAnsi="Avenir" w:cstheme="minorBidi"/>
          <w:kern w:val="2"/>
          <w:sz w:val="15"/>
          <w:szCs w:val="18"/>
        </w:rPr>
        <w:t xml:space="preserve">t+1] </w:t>
      </w:r>
      <w:r w:rsidRPr="001256F9">
        <w:rPr>
          <w:rFonts w:ascii="Avenir" w:eastAsia="Songti SC Light" w:hAnsi="Avenir" w:cstheme="minorBidi"/>
          <w:kern w:val="2"/>
          <w:sz w:val="15"/>
          <w:szCs w:val="18"/>
        </w:rPr>
        <w:t>年投资于高风险资产的比例</w:t>
      </w:r>
      <w:r w:rsidRPr="001256F9">
        <w:rPr>
          <w:rFonts w:ascii="Avenir" w:eastAsia="Songti SC Light" w:hAnsi="Avenir" w:cstheme="minorBidi"/>
          <w:kern w:val="2"/>
          <w:sz w:val="15"/>
          <w:szCs w:val="18"/>
        </w:rPr>
        <w:t>;μ</w:t>
      </w:r>
      <w:r w:rsidRPr="001256F9">
        <w:rPr>
          <w:rFonts w:ascii="Avenir" w:eastAsia="Songti SC Light" w:hAnsi="Avenir" w:cstheme="minorBidi"/>
          <w:kern w:val="2"/>
          <w:sz w:val="15"/>
          <w:szCs w:val="18"/>
          <w:vertAlign w:val="subscript"/>
        </w:rPr>
        <w:t>t</w:t>
      </w:r>
      <w:r w:rsidRPr="001256F9">
        <w:rPr>
          <w:rFonts w:ascii="Avenir" w:eastAsia="Songti SC Light" w:hAnsi="Avenir" w:cstheme="minorBidi"/>
          <w:kern w:val="2"/>
          <w:sz w:val="15"/>
          <w:szCs w:val="18"/>
        </w:rPr>
        <w:t>是低风险资产在</w:t>
      </w:r>
      <w:r w:rsidRPr="001256F9">
        <w:rPr>
          <w:rFonts w:ascii="Avenir" w:eastAsia="Songti SC Light" w:hAnsi="Avenir" w:cstheme="minorBidi"/>
          <w:kern w:val="2"/>
          <w:sz w:val="15"/>
          <w:szCs w:val="18"/>
        </w:rPr>
        <w:t>[ t</w:t>
      </w:r>
      <w:r w:rsidRPr="001256F9">
        <w:rPr>
          <w:rFonts w:ascii="Avenir" w:eastAsia="Songti SC Light" w:hAnsi="Avenir" w:cstheme="minorBidi"/>
          <w:kern w:val="2"/>
          <w:sz w:val="15"/>
          <w:szCs w:val="18"/>
        </w:rPr>
        <w:t>，</w:t>
      </w:r>
      <w:r w:rsidRPr="001256F9">
        <w:rPr>
          <w:rFonts w:ascii="Avenir" w:eastAsia="Songti SC Light" w:hAnsi="Avenir" w:cstheme="minorBidi"/>
          <w:kern w:val="2"/>
          <w:sz w:val="15"/>
          <w:szCs w:val="18"/>
        </w:rPr>
        <w:t xml:space="preserve">t+1] </w:t>
      </w:r>
      <w:r w:rsidRPr="001256F9">
        <w:rPr>
          <w:rFonts w:ascii="Avenir" w:eastAsia="Songti SC Light" w:hAnsi="Avenir" w:cstheme="minorBidi"/>
          <w:kern w:val="2"/>
          <w:sz w:val="15"/>
          <w:szCs w:val="18"/>
        </w:rPr>
        <w:t>年的真实收益率，假定在</w:t>
      </w:r>
      <w:r w:rsidRPr="001256F9">
        <w:rPr>
          <w:rFonts w:ascii="Avenir" w:eastAsia="Songti SC Light" w:hAnsi="Avenir" w:cstheme="minorBidi"/>
          <w:kern w:val="2"/>
          <w:sz w:val="15"/>
          <w:szCs w:val="18"/>
        </w:rPr>
        <w:t>[ t</w:t>
      </w:r>
      <w:r w:rsidRPr="001256F9">
        <w:rPr>
          <w:rFonts w:ascii="Avenir" w:eastAsia="Songti SC Light" w:hAnsi="Avenir" w:cstheme="minorBidi"/>
          <w:kern w:val="2"/>
          <w:sz w:val="15"/>
          <w:szCs w:val="18"/>
        </w:rPr>
        <w:t>，</w:t>
      </w:r>
      <w:r w:rsidRPr="001256F9">
        <w:rPr>
          <w:rFonts w:ascii="Avenir" w:eastAsia="Songti SC Light" w:hAnsi="Avenir" w:cstheme="minorBidi"/>
          <w:kern w:val="2"/>
          <w:sz w:val="15"/>
          <w:szCs w:val="18"/>
        </w:rPr>
        <w:t xml:space="preserve">t+1] </w:t>
      </w:r>
      <w:r w:rsidRPr="001256F9">
        <w:rPr>
          <w:rFonts w:ascii="Avenir" w:eastAsia="Songti SC Light" w:hAnsi="Avenir" w:cstheme="minorBidi"/>
          <w:kern w:val="2"/>
          <w:sz w:val="15"/>
          <w:szCs w:val="18"/>
        </w:rPr>
        <w:t>年保持不变</w:t>
      </w:r>
      <w:r w:rsidRPr="001256F9">
        <w:rPr>
          <w:rFonts w:ascii="Avenir" w:eastAsia="Songti SC Light" w:hAnsi="Avenir" w:cstheme="minorBidi"/>
          <w:kern w:val="2"/>
          <w:sz w:val="15"/>
          <w:szCs w:val="18"/>
        </w:rPr>
        <w:t>;</w:t>
      </w:r>
      <w:r w:rsidRPr="001256F9">
        <w:rPr>
          <w:rFonts w:ascii="Avenir Heavy" w:eastAsia="Songti SC Light" w:hAnsi="Avenir Heavy" w:cs="Avenir Heavy"/>
          <w:kern w:val="2"/>
          <w:sz w:val="15"/>
          <w:szCs w:val="18"/>
        </w:rPr>
        <w:t>λ</w:t>
      </w:r>
      <w:r w:rsidRPr="001256F9">
        <w:rPr>
          <w:rFonts w:ascii="Avenir" w:eastAsia="Songti SC Light" w:hAnsi="Avenir" w:cstheme="minorBidi"/>
          <w:kern w:val="2"/>
          <w:sz w:val="15"/>
          <w:szCs w:val="18"/>
          <w:vertAlign w:val="subscript"/>
        </w:rPr>
        <w:t>t</w:t>
      </w:r>
      <w:r w:rsidRPr="001256F9">
        <w:rPr>
          <w:rFonts w:ascii="Avenir" w:eastAsia="Songti SC Light" w:hAnsi="Avenir" w:cstheme="minorBidi"/>
          <w:kern w:val="2"/>
          <w:sz w:val="15"/>
          <w:szCs w:val="18"/>
        </w:rPr>
        <w:t>是高风险资产在</w:t>
      </w:r>
      <w:r w:rsidRPr="001256F9">
        <w:rPr>
          <w:rFonts w:ascii="Avenir" w:eastAsia="Songti SC Light" w:hAnsi="Avenir" w:cstheme="minorBidi"/>
          <w:kern w:val="2"/>
          <w:sz w:val="15"/>
          <w:szCs w:val="18"/>
        </w:rPr>
        <w:t>[ t</w:t>
      </w:r>
      <w:r w:rsidRPr="001256F9">
        <w:rPr>
          <w:rFonts w:ascii="Avenir" w:eastAsia="Songti SC Light" w:hAnsi="Avenir" w:cstheme="minorBidi"/>
          <w:kern w:val="2"/>
          <w:sz w:val="15"/>
          <w:szCs w:val="18"/>
        </w:rPr>
        <w:t>，</w:t>
      </w:r>
      <w:r w:rsidRPr="001256F9">
        <w:rPr>
          <w:rFonts w:ascii="Avenir" w:eastAsia="Songti SC Light" w:hAnsi="Avenir" w:cstheme="minorBidi"/>
          <w:kern w:val="2"/>
          <w:sz w:val="15"/>
          <w:szCs w:val="18"/>
        </w:rPr>
        <w:t>t+1]</w:t>
      </w:r>
      <w:r w:rsidRPr="001256F9">
        <w:rPr>
          <w:rFonts w:ascii="Avenir" w:eastAsia="Songti SC Light" w:hAnsi="Avenir" w:cstheme="minorBidi"/>
          <w:kern w:val="2"/>
          <w:sz w:val="15"/>
          <w:szCs w:val="18"/>
        </w:rPr>
        <w:t>年的真实收益率，假定在</w:t>
      </w:r>
      <w:r w:rsidRPr="001256F9">
        <w:rPr>
          <w:rFonts w:ascii="Avenir" w:eastAsia="Songti SC Light" w:hAnsi="Avenir" w:cstheme="minorBidi"/>
          <w:kern w:val="2"/>
          <w:sz w:val="15"/>
          <w:szCs w:val="18"/>
        </w:rPr>
        <w:t>[ t</w:t>
      </w:r>
      <w:r w:rsidRPr="001256F9">
        <w:rPr>
          <w:rFonts w:ascii="Avenir" w:eastAsia="Songti SC Light" w:hAnsi="Avenir" w:cstheme="minorBidi"/>
          <w:kern w:val="2"/>
          <w:sz w:val="15"/>
          <w:szCs w:val="18"/>
        </w:rPr>
        <w:t>，</w:t>
      </w:r>
      <w:r w:rsidRPr="001256F9">
        <w:rPr>
          <w:rFonts w:ascii="Avenir" w:eastAsia="Songti SC Light" w:hAnsi="Avenir" w:cstheme="minorBidi"/>
          <w:kern w:val="2"/>
          <w:sz w:val="15"/>
          <w:szCs w:val="18"/>
        </w:rPr>
        <w:t xml:space="preserve">t+1] </w:t>
      </w:r>
      <w:r w:rsidRPr="001256F9">
        <w:rPr>
          <w:rFonts w:ascii="Avenir" w:eastAsia="Songti SC Light" w:hAnsi="Avenir" w:cstheme="minorBidi"/>
          <w:kern w:val="2"/>
          <w:sz w:val="15"/>
          <w:szCs w:val="18"/>
        </w:rPr>
        <w:t>年保持不变。假定实际工资不增长，为了简化，每年工资设为</w:t>
      </w:r>
      <w:r w:rsidRPr="001256F9">
        <w:rPr>
          <w:rFonts w:ascii="Avenir" w:eastAsia="Songti SC Light" w:hAnsi="Avenir" w:cstheme="minorBidi"/>
          <w:kern w:val="2"/>
          <w:sz w:val="15"/>
          <w:szCs w:val="18"/>
        </w:rPr>
        <w:t>1</w:t>
      </w:r>
      <w:r w:rsidRPr="001256F9">
        <w:rPr>
          <w:rFonts w:ascii="Avenir" w:eastAsia="Songti SC Light" w:hAnsi="Avenir" w:cstheme="minorBidi"/>
          <w:kern w:val="2"/>
          <w:sz w:val="15"/>
          <w:szCs w:val="18"/>
        </w:rPr>
        <w:t>。序列</w:t>
      </w:r>
      <w:r w:rsidRPr="001256F9">
        <w:rPr>
          <w:rFonts w:ascii="Avenir" w:eastAsia="Songti SC Light" w:hAnsi="Avenir" w:cstheme="minorBidi"/>
          <w:kern w:val="2"/>
          <w:sz w:val="15"/>
          <w:szCs w:val="18"/>
        </w:rPr>
        <w:t>{μ</w:t>
      </w:r>
      <w:r w:rsidRPr="001256F9">
        <w:rPr>
          <w:rFonts w:ascii="Avenir" w:eastAsia="Songti SC Light" w:hAnsi="Avenir" w:cstheme="minorBidi"/>
          <w:kern w:val="2"/>
          <w:sz w:val="15"/>
          <w:szCs w:val="18"/>
          <w:vertAlign w:val="subscript"/>
        </w:rPr>
        <w:t>t</w:t>
      </w:r>
      <w:r w:rsidRPr="001256F9">
        <w:rPr>
          <w:rFonts w:ascii="Avenir" w:eastAsia="Songti SC Light" w:hAnsi="Avenir" w:cstheme="minorBidi"/>
          <w:kern w:val="2"/>
          <w:sz w:val="15"/>
          <w:szCs w:val="18"/>
        </w:rPr>
        <w:t>}</w:t>
      </w:r>
      <w:r w:rsidRPr="001256F9">
        <w:rPr>
          <w:rFonts w:ascii="Avenir" w:eastAsia="Songti SC Light" w:hAnsi="Avenir" w:cstheme="minorBidi"/>
          <w:kern w:val="2"/>
          <w:sz w:val="15"/>
          <w:szCs w:val="18"/>
        </w:rPr>
        <w:t>、序列</w:t>
      </w:r>
      <w:r w:rsidRPr="001256F9">
        <w:rPr>
          <w:rFonts w:ascii="Avenir" w:eastAsia="Songti SC Light" w:hAnsi="Avenir" w:cstheme="minorBidi"/>
          <w:kern w:val="2"/>
          <w:sz w:val="15"/>
          <w:szCs w:val="18"/>
        </w:rPr>
        <w:t>{</w:t>
      </w:r>
      <w:r w:rsidRPr="001256F9">
        <w:rPr>
          <w:rFonts w:ascii="Avenir Heavy" w:eastAsia="Songti SC Light" w:hAnsi="Avenir Heavy" w:cs="Avenir Heavy"/>
          <w:kern w:val="2"/>
          <w:sz w:val="15"/>
          <w:szCs w:val="18"/>
        </w:rPr>
        <w:t>λ</w:t>
      </w:r>
      <w:r w:rsidRPr="001256F9">
        <w:rPr>
          <w:rFonts w:ascii="Avenir" w:eastAsia="Songti SC Light" w:hAnsi="Avenir" w:cstheme="minorBidi"/>
          <w:kern w:val="2"/>
          <w:sz w:val="15"/>
          <w:szCs w:val="18"/>
          <w:vertAlign w:val="subscript"/>
        </w:rPr>
        <w:t>t</w:t>
      </w:r>
      <w:r w:rsidRPr="001256F9">
        <w:rPr>
          <w:rFonts w:ascii="Avenir" w:eastAsia="Songti SC Light" w:hAnsi="Avenir" w:cstheme="minorBidi"/>
          <w:kern w:val="2"/>
          <w:sz w:val="15"/>
          <w:szCs w:val="18"/>
        </w:rPr>
        <w:t>}</w:t>
      </w:r>
      <w:r w:rsidRPr="001256F9">
        <w:rPr>
          <w:rFonts w:ascii="Avenir" w:eastAsia="Songti SC Light" w:hAnsi="Avenir" w:cstheme="minorBidi"/>
          <w:kern w:val="2"/>
          <w:sz w:val="15"/>
          <w:szCs w:val="18"/>
        </w:rPr>
        <w:t>都是独立同分布的正态分布序列，而对任意年度</w:t>
      </w:r>
      <w:r w:rsidRPr="001256F9">
        <w:rPr>
          <w:rFonts w:ascii="Avenir" w:eastAsia="Songti SC Light" w:hAnsi="Avenir" w:cstheme="minorBidi"/>
          <w:kern w:val="2"/>
          <w:sz w:val="15"/>
          <w:szCs w:val="18"/>
        </w:rPr>
        <w:t>t</w:t>
      </w:r>
      <w:r w:rsidRPr="001256F9">
        <w:rPr>
          <w:rFonts w:ascii="Avenir" w:eastAsia="Songti SC Light" w:hAnsi="Avenir" w:cstheme="minorBidi"/>
          <w:kern w:val="2"/>
          <w:sz w:val="15"/>
          <w:szCs w:val="18"/>
        </w:rPr>
        <w:t>，年度收益率</w:t>
      </w:r>
      <w:r w:rsidRPr="001256F9">
        <w:rPr>
          <w:rFonts w:ascii="Avenir" w:eastAsia="Songti SC Light" w:hAnsi="Avenir" w:cstheme="minorBidi"/>
          <w:kern w:val="2"/>
          <w:sz w:val="15"/>
          <w:szCs w:val="18"/>
        </w:rPr>
        <w:t>μ</w:t>
      </w:r>
      <w:r w:rsidRPr="001256F9">
        <w:rPr>
          <w:rFonts w:ascii="Avenir" w:eastAsia="Songti SC Light" w:hAnsi="Avenir" w:cstheme="minorBidi"/>
          <w:kern w:val="2"/>
          <w:sz w:val="15"/>
          <w:szCs w:val="18"/>
        </w:rPr>
        <w:t>、</w:t>
      </w:r>
      <w:r w:rsidRPr="001256F9">
        <w:rPr>
          <w:rFonts w:ascii="Avenir Heavy" w:eastAsia="Songti SC Light" w:hAnsi="Avenir Heavy" w:cs="Avenir Heavy"/>
          <w:kern w:val="2"/>
          <w:sz w:val="15"/>
          <w:szCs w:val="18"/>
        </w:rPr>
        <w:t>λ</w:t>
      </w:r>
      <w:r w:rsidRPr="001256F9">
        <w:rPr>
          <w:rFonts w:ascii="Avenir" w:eastAsia="Songti SC Light" w:hAnsi="Avenir" w:cstheme="minorBidi"/>
          <w:kern w:val="2"/>
          <w:sz w:val="15"/>
          <w:szCs w:val="18"/>
        </w:rPr>
        <w:t>的相关系数都为</w:t>
      </w:r>
      <w:r w:rsidRPr="001256F9">
        <w:rPr>
          <w:rFonts w:ascii="Avenir Heavy" w:eastAsia="Songti SC Light" w:hAnsi="Avenir Heavy" w:cs="Avenir Heavy"/>
          <w:kern w:val="2"/>
          <w:sz w:val="15"/>
          <w:szCs w:val="18"/>
        </w:rPr>
        <w:t>ρ</w:t>
      </w:r>
      <w:r w:rsidRPr="001256F9">
        <w:rPr>
          <w:rFonts w:ascii="Avenir" w:eastAsia="Songti SC Light" w:hAnsi="Avenir" w:cstheme="minorBidi"/>
          <w:kern w:val="2"/>
          <w:sz w:val="15"/>
          <w:szCs w:val="18"/>
        </w:rPr>
        <w:t>。其中，</w:t>
      </w:r>
      <w:proofErr w:type="spellStart"/>
      <w:r w:rsidRPr="001256F9">
        <w:rPr>
          <w:rFonts w:ascii="Avenir" w:eastAsia="Songti SC Light" w:hAnsi="Avenir" w:cstheme="minorBidi"/>
          <w:kern w:val="2"/>
          <w:sz w:val="15"/>
          <w:szCs w:val="18"/>
        </w:rPr>
        <w:t>μ~N</w:t>
      </w:r>
      <w:proofErr w:type="spellEnd"/>
      <w:r w:rsidRPr="001256F9">
        <w:rPr>
          <w:rFonts w:ascii="Avenir" w:eastAsia="Songti SC Light" w:hAnsi="Avenir" w:cstheme="minorBidi"/>
          <w:kern w:val="2"/>
          <w:sz w:val="15"/>
          <w:szCs w:val="18"/>
        </w:rPr>
        <w:t>( μ</w:t>
      </w:r>
      <w:r w:rsidRPr="001256F9">
        <w:rPr>
          <w:rFonts w:ascii="Avenir" w:eastAsia="Songti SC Light" w:hAnsi="Avenir" w:cstheme="minorBidi"/>
          <w:kern w:val="2"/>
          <w:sz w:val="15"/>
          <w:szCs w:val="18"/>
        </w:rPr>
        <w:t>，</w:t>
      </w:r>
      <w:r w:rsidRPr="001256F9">
        <w:rPr>
          <w:rFonts w:ascii="Avenir Heavy" w:eastAsia="Songti SC Light" w:hAnsi="Avenir Heavy" w:cs="Avenir Heavy"/>
          <w:kern w:val="2"/>
          <w:sz w:val="15"/>
          <w:szCs w:val="18"/>
        </w:rPr>
        <w:t>σ</w:t>
      </w:r>
      <w:r w:rsidRPr="001256F9">
        <w:rPr>
          <w:rFonts w:ascii="Avenir" w:eastAsia="Songti SC Light" w:hAnsi="Avenir" w:cstheme="minorBidi"/>
          <w:kern w:val="2"/>
          <w:sz w:val="15"/>
          <w:szCs w:val="18"/>
          <w:vertAlign w:val="superscript"/>
        </w:rPr>
        <w:t>2</w:t>
      </w:r>
      <w:r w:rsidRPr="001256F9">
        <w:rPr>
          <w:rFonts w:ascii="Avenir" w:eastAsia="Songti SC Light" w:hAnsi="Avenir" w:cstheme="minorBidi"/>
          <w:kern w:val="2"/>
          <w:sz w:val="15"/>
          <w:szCs w:val="18"/>
        </w:rPr>
        <w:t>)</w:t>
      </w:r>
      <w:r w:rsidRPr="001256F9">
        <w:rPr>
          <w:rFonts w:ascii="Avenir" w:eastAsia="Songti SC Light" w:hAnsi="Avenir" w:cstheme="minorBidi"/>
          <w:kern w:val="2"/>
          <w:sz w:val="15"/>
          <w:szCs w:val="18"/>
        </w:rPr>
        <w:t>，</w:t>
      </w:r>
      <w:proofErr w:type="spellStart"/>
      <w:r w:rsidRPr="001256F9">
        <w:rPr>
          <w:rFonts w:ascii="Avenir Heavy" w:eastAsia="Songti SC Light" w:hAnsi="Avenir Heavy" w:cs="Avenir Heavy"/>
          <w:kern w:val="2"/>
          <w:sz w:val="15"/>
          <w:szCs w:val="18"/>
        </w:rPr>
        <w:t>λ</w:t>
      </w:r>
      <w:r w:rsidRPr="001256F9">
        <w:rPr>
          <w:rFonts w:ascii="Avenir" w:eastAsia="Songti SC Light" w:hAnsi="Avenir" w:cstheme="minorBidi"/>
          <w:kern w:val="2"/>
          <w:sz w:val="15"/>
          <w:szCs w:val="18"/>
        </w:rPr>
        <w:t>~N</w:t>
      </w:r>
      <w:proofErr w:type="spellEnd"/>
      <w:r w:rsidRPr="001256F9">
        <w:rPr>
          <w:rFonts w:ascii="Avenir" w:eastAsia="Songti SC Light" w:hAnsi="Avenir" w:cstheme="minorBidi"/>
          <w:kern w:val="2"/>
          <w:sz w:val="15"/>
          <w:szCs w:val="18"/>
        </w:rPr>
        <w:t>(</w:t>
      </w:r>
      <w:r w:rsidRPr="001256F9">
        <w:rPr>
          <w:rFonts w:ascii="Avenir Heavy" w:eastAsia="Songti SC Light" w:hAnsi="Avenir Heavy" w:cs="Avenir Heavy"/>
          <w:kern w:val="2"/>
          <w:sz w:val="15"/>
          <w:szCs w:val="18"/>
        </w:rPr>
        <w:t>λ</w:t>
      </w:r>
      <w:r w:rsidRPr="001256F9">
        <w:rPr>
          <w:rFonts w:ascii="Avenir" w:eastAsia="Songti SC Light" w:hAnsi="Avenir" w:cstheme="minorBidi"/>
          <w:kern w:val="2"/>
          <w:sz w:val="15"/>
          <w:szCs w:val="18"/>
        </w:rPr>
        <w:t>，</w:t>
      </w:r>
      <w:r w:rsidRPr="001256F9">
        <w:rPr>
          <w:rFonts w:ascii="Avenir Heavy" w:eastAsia="Songti SC Light" w:hAnsi="Avenir Heavy" w:cs="Avenir Heavy"/>
          <w:kern w:val="2"/>
          <w:sz w:val="15"/>
          <w:szCs w:val="18"/>
        </w:rPr>
        <w:t>σ</w:t>
      </w:r>
      <w:r w:rsidRPr="001256F9">
        <w:rPr>
          <w:rFonts w:ascii="Avenir" w:eastAsia="Songti SC Light" w:hAnsi="Avenir" w:cstheme="minorBidi"/>
          <w:kern w:val="2"/>
          <w:sz w:val="15"/>
          <w:szCs w:val="18"/>
          <w:vertAlign w:val="superscript"/>
        </w:rPr>
        <w:t>2</w:t>
      </w:r>
      <w:r w:rsidRPr="001256F9">
        <w:rPr>
          <w:rFonts w:ascii="Avenir" w:eastAsia="Songti SC Light" w:hAnsi="Avenir" w:cstheme="minorBidi"/>
          <w:kern w:val="2"/>
          <w:sz w:val="15"/>
          <w:szCs w:val="18"/>
        </w:rPr>
        <w:t>)</w:t>
      </w:r>
      <w:r w:rsidRPr="001256F9">
        <w:rPr>
          <w:rFonts w:ascii="Avenir" w:eastAsia="Songti SC Light" w:hAnsi="Avenir" w:cstheme="minorBidi"/>
          <w:kern w:val="2"/>
          <w:sz w:val="15"/>
          <w:szCs w:val="18"/>
        </w:rPr>
        <w:t>，</w:t>
      </w:r>
      <w:r w:rsidRPr="001256F9">
        <w:rPr>
          <w:rFonts w:ascii="Avenir" w:eastAsia="Songti SC Light" w:hAnsi="Avenir" w:cstheme="minorBidi"/>
          <w:kern w:val="2"/>
          <w:sz w:val="15"/>
          <w:szCs w:val="18"/>
        </w:rPr>
        <w:t>(μ</w:t>
      </w:r>
      <w:r w:rsidRPr="001256F9">
        <w:rPr>
          <w:rFonts w:ascii="Avenir" w:eastAsia="Songti SC Light" w:hAnsi="Avenir" w:cstheme="minorBidi"/>
          <w:kern w:val="2"/>
          <w:sz w:val="15"/>
          <w:szCs w:val="18"/>
        </w:rPr>
        <w:t>，</w:t>
      </w:r>
      <w:r w:rsidRPr="001256F9">
        <w:rPr>
          <w:rFonts w:ascii="Avenir Heavy" w:eastAsia="Songti SC Light" w:hAnsi="Avenir Heavy" w:cs="Avenir Heavy"/>
          <w:kern w:val="2"/>
          <w:sz w:val="15"/>
          <w:szCs w:val="18"/>
        </w:rPr>
        <w:t>λ</w:t>
      </w:r>
      <w:r w:rsidRPr="001256F9">
        <w:rPr>
          <w:rFonts w:ascii="Avenir" w:eastAsia="Songti SC Light" w:hAnsi="Avenir" w:cstheme="minorBidi"/>
          <w:kern w:val="2"/>
          <w:sz w:val="15"/>
          <w:szCs w:val="18"/>
        </w:rPr>
        <w:t>) ~N(μ</w:t>
      </w:r>
      <w:r w:rsidRPr="001256F9">
        <w:rPr>
          <w:rFonts w:ascii="Avenir" w:eastAsia="Songti SC Light" w:hAnsi="Avenir" w:cstheme="minorBidi"/>
          <w:kern w:val="2"/>
          <w:sz w:val="15"/>
          <w:szCs w:val="18"/>
        </w:rPr>
        <w:t>，</w:t>
      </w:r>
      <w:r w:rsidRPr="001256F9">
        <w:rPr>
          <w:rFonts w:ascii="Avenir Heavy" w:eastAsia="Songti SC Light" w:hAnsi="Avenir Heavy" w:cs="Avenir Heavy"/>
          <w:kern w:val="2"/>
          <w:sz w:val="15"/>
          <w:szCs w:val="18"/>
        </w:rPr>
        <w:t>λ</w:t>
      </w:r>
      <w:r w:rsidRPr="001256F9">
        <w:rPr>
          <w:rFonts w:ascii="Avenir" w:eastAsia="Songti SC Light" w:hAnsi="Avenir" w:cstheme="minorBidi"/>
          <w:kern w:val="2"/>
          <w:sz w:val="15"/>
          <w:szCs w:val="18"/>
        </w:rPr>
        <w:t>，</w:t>
      </w:r>
      <w:r w:rsidRPr="001256F9">
        <w:rPr>
          <w:rFonts w:ascii="Avenir Heavy" w:eastAsia="Songti SC Light" w:hAnsi="Avenir Heavy" w:cs="Avenir Heavy"/>
          <w:kern w:val="2"/>
          <w:sz w:val="15"/>
          <w:szCs w:val="18"/>
        </w:rPr>
        <w:t>σ</w:t>
      </w:r>
      <w:r w:rsidRPr="001256F9">
        <w:rPr>
          <w:rFonts w:ascii="Avenir" w:eastAsia="Songti SC Light" w:hAnsi="Avenir" w:cstheme="minorBidi"/>
          <w:kern w:val="2"/>
          <w:sz w:val="15"/>
          <w:szCs w:val="18"/>
          <w:vertAlign w:val="superscript"/>
        </w:rPr>
        <w:t>2</w:t>
      </w:r>
      <w:r w:rsidRPr="001256F9">
        <w:rPr>
          <w:rFonts w:ascii="Avenir" w:eastAsia="Songti SC Light" w:hAnsi="Avenir" w:cstheme="minorBidi"/>
          <w:kern w:val="2"/>
          <w:sz w:val="15"/>
          <w:szCs w:val="18"/>
        </w:rPr>
        <w:t>，</w:t>
      </w:r>
      <w:r w:rsidRPr="001256F9">
        <w:rPr>
          <w:rFonts w:ascii="Avenir Heavy" w:eastAsia="Songti SC Light" w:hAnsi="Avenir Heavy" w:cs="Avenir Heavy"/>
          <w:kern w:val="2"/>
          <w:sz w:val="15"/>
          <w:szCs w:val="18"/>
        </w:rPr>
        <w:t>σ</w:t>
      </w:r>
      <w:r w:rsidRPr="001256F9">
        <w:rPr>
          <w:rFonts w:ascii="Avenir" w:eastAsia="Songti SC Light" w:hAnsi="Avenir" w:cstheme="minorBidi"/>
          <w:kern w:val="2"/>
          <w:sz w:val="15"/>
          <w:szCs w:val="18"/>
          <w:vertAlign w:val="superscript"/>
        </w:rPr>
        <w:t>2</w:t>
      </w:r>
      <w:r w:rsidRPr="001256F9">
        <w:rPr>
          <w:rFonts w:ascii="Avenir" w:eastAsia="Songti SC Light" w:hAnsi="Avenir" w:cstheme="minorBidi"/>
          <w:kern w:val="2"/>
          <w:sz w:val="15"/>
          <w:szCs w:val="18"/>
        </w:rPr>
        <w:t>，</w:t>
      </w:r>
      <w:r w:rsidRPr="001256F9">
        <w:rPr>
          <w:rFonts w:ascii="Avenir Heavy" w:eastAsia="Songti SC Light" w:hAnsi="Avenir Heavy" w:cs="Avenir Heavy"/>
          <w:kern w:val="2"/>
          <w:sz w:val="15"/>
          <w:szCs w:val="18"/>
        </w:rPr>
        <w:t>ρ</w:t>
      </w:r>
      <w:r w:rsidRPr="001256F9">
        <w:rPr>
          <w:rFonts w:ascii="Avenir" w:eastAsia="Songti SC Light" w:hAnsi="Avenir" w:cstheme="minorBidi"/>
          <w:kern w:val="2"/>
          <w:sz w:val="15"/>
          <w:szCs w:val="18"/>
        </w:rPr>
        <w:t>)</w:t>
      </w:r>
      <w:r w:rsidRPr="001256F9">
        <w:rPr>
          <w:rFonts w:ascii="Avenir" w:eastAsia="Songti SC Light" w:hAnsi="Avenir" w:cstheme="minorBidi"/>
          <w:kern w:val="2"/>
          <w:sz w:val="15"/>
          <w:szCs w:val="18"/>
        </w:rPr>
        <w:t>，其中</w:t>
      </w:r>
      <w:proofErr w:type="spellStart"/>
      <w:r w:rsidRPr="001256F9">
        <w:rPr>
          <w:rFonts w:ascii="Avenir" w:eastAsia="Songti SC Light" w:hAnsi="Avenir" w:cstheme="minorBidi"/>
          <w:kern w:val="2"/>
          <w:sz w:val="15"/>
          <w:szCs w:val="18"/>
        </w:rPr>
        <w:t>μ≤</w:t>
      </w:r>
      <w:r w:rsidRPr="001256F9">
        <w:rPr>
          <w:rFonts w:ascii="Avenir Heavy" w:eastAsia="Songti SC Light" w:hAnsi="Avenir Heavy" w:cs="Avenir Heavy"/>
          <w:kern w:val="2"/>
          <w:sz w:val="15"/>
          <w:szCs w:val="18"/>
        </w:rPr>
        <w:t>λ</w:t>
      </w:r>
      <w:proofErr w:type="spellEnd"/>
      <w:r w:rsidRPr="001256F9">
        <w:rPr>
          <w:rFonts w:ascii="Avenir" w:eastAsia="Songti SC Light" w:hAnsi="Avenir" w:cstheme="minorBidi"/>
          <w:kern w:val="2"/>
          <w:sz w:val="15"/>
          <w:szCs w:val="18"/>
        </w:rPr>
        <w:t>，</w:t>
      </w:r>
      <w:r w:rsidRPr="001256F9">
        <w:rPr>
          <w:rFonts w:ascii="Avenir Heavy" w:eastAsia="Songti SC Light" w:hAnsi="Avenir Heavy" w:cs="Avenir Heavy"/>
          <w:kern w:val="2"/>
          <w:sz w:val="15"/>
          <w:szCs w:val="18"/>
        </w:rPr>
        <w:t>σ</w:t>
      </w:r>
      <w:r w:rsidR="00AD6037" w:rsidRPr="001256F9">
        <w:rPr>
          <w:rFonts w:ascii="Avenir" w:eastAsia="Songti SC Light" w:hAnsi="Avenir" w:cstheme="minorBidi"/>
          <w:kern w:val="2"/>
          <w:sz w:val="15"/>
          <w:szCs w:val="18"/>
          <w:vertAlign w:val="subscript"/>
        </w:rPr>
        <w:t>1</w:t>
      </w:r>
      <w:r w:rsidRPr="001256F9">
        <w:rPr>
          <w:rFonts w:ascii="Avenir" w:eastAsia="Songti SC Light" w:hAnsi="Avenir" w:cstheme="minorBidi"/>
          <w:kern w:val="2"/>
          <w:sz w:val="15"/>
          <w:szCs w:val="18"/>
          <w:vertAlign w:val="superscript"/>
        </w:rPr>
        <w:t>2</w:t>
      </w:r>
      <w:r w:rsidRPr="001256F9">
        <w:rPr>
          <w:rFonts w:ascii="Avenir" w:eastAsia="Songti SC Light" w:hAnsi="Avenir" w:cstheme="minorBidi"/>
          <w:kern w:val="2"/>
          <w:sz w:val="15"/>
          <w:szCs w:val="18"/>
        </w:rPr>
        <w:t>≤</w:t>
      </w:r>
      <w:r w:rsidRPr="001256F9">
        <w:rPr>
          <w:rFonts w:ascii="Avenir Heavy" w:eastAsia="Songti SC Light" w:hAnsi="Avenir Heavy" w:cs="Avenir Heavy"/>
          <w:kern w:val="2"/>
          <w:sz w:val="15"/>
          <w:szCs w:val="18"/>
        </w:rPr>
        <w:t>σ</w:t>
      </w:r>
      <w:r w:rsidR="00AD6037" w:rsidRPr="001256F9">
        <w:rPr>
          <w:rFonts w:ascii="Avenir" w:eastAsia="Songti SC Light" w:hAnsi="Avenir" w:cstheme="minorBidi"/>
          <w:kern w:val="2"/>
          <w:sz w:val="15"/>
          <w:szCs w:val="18"/>
          <w:vertAlign w:val="subscript"/>
        </w:rPr>
        <w:t>2</w:t>
      </w:r>
      <w:r w:rsidRPr="001256F9">
        <w:rPr>
          <w:rFonts w:ascii="Avenir" w:eastAsia="Songti SC Light" w:hAnsi="Avenir" w:cstheme="minorBidi"/>
          <w:kern w:val="2"/>
          <w:sz w:val="15"/>
          <w:szCs w:val="18"/>
          <w:vertAlign w:val="superscript"/>
        </w:rPr>
        <w:t>2</w:t>
      </w:r>
      <w:r w:rsidRPr="001256F9">
        <w:rPr>
          <w:rFonts w:ascii="Avenir" w:eastAsia="Songti SC Light" w:hAnsi="Avenir" w:cstheme="minorBidi"/>
          <w:kern w:val="2"/>
          <w:sz w:val="15"/>
          <w:szCs w:val="18"/>
        </w:rPr>
        <w:t>。</w:t>
      </w:r>
    </w:p>
  </w:footnote>
  <w:footnote w:id="2">
    <w:p w14:paraId="692C8BC6" w14:textId="31575CEF" w:rsidR="00AD6037" w:rsidRPr="001256F9" w:rsidRDefault="00E54FE0" w:rsidP="001256F9">
      <w:pPr>
        <w:pStyle w:val="a9"/>
        <w:spacing w:afterLines="50" w:after="156"/>
        <w:ind w:firstLineChars="200" w:firstLine="360"/>
        <w:rPr>
          <w:rFonts w:ascii="Avenir" w:eastAsia="Songti SC Light" w:hAnsi="Avenir" w:hint="eastAsia"/>
          <w:sz w:val="15"/>
        </w:rPr>
      </w:pPr>
      <w:r w:rsidRPr="00370F89">
        <w:rPr>
          <w:rStyle w:val="ab"/>
          <w:rFonts w:cs="宋体"/>
          <w:kern w:val="0"/>
          <w:szCs w:val="24"/>
        </w:rPr>
        <w:footnoteRef/>
      </w:r>
      <w:r w:rsidRPr="001256F9">
        <w:rPr>
          <w:rFonts w:ascii="Avenir" w:eastAsia="Songti SC Light" w:hAnsi="Avenir"/>
          <w:sz w:val="15"/>
        </w:rPr>
        <w:t>上述定义的</w:t>
      </w:r>
      <w:r w:rsidRPr="00E54FE0">
        <w:rPr>
          <w:rFonts w:ascii="Avenir" w:eastAsia="Songti SC Light" w:hAnsi="Avenir"/>
          <w:sz w:val="15"/>
        </w:rPr>
        <w:t>损失公式中，除了实际收益与目标收益偏差的平方</w:t>
      </w:r>
      <w:r w:rsidRPr="00E54FE0">
        <w:rPr>
          <w:rFonts w:ascii="Avenir" w:eastAsia="Songti SC Light" w:hAnsi="Avenir"/>
          <w:sz w:val="15"/>
        </w:rPr>
        <w:t>(F</w:t>
      </w:r>
      <w:r w:rsidRPr="00E54FE0">
        <w:rPr>
          <w:rFonts w:ascii="Avenir" w:eastAsia="Songti SC Light" w:hAnsi="Avenir"/>
          <w:sz w:val="15"/>
          <w:vertAlign w:val="subscript"/>
        </w:rPr>
        <w:t>t</w:t>
      </w:r>
      <w:r w:rsidRPr="00E54FE0">
        <w:rPr>
          <w:rFonts w:ascii="Avenir" w:eastAsia="Songti SC Light" w:hAnsi="Avenir"/>
          <w:sz w:val="15"/>
        </w:rPr>
        <w:t>-f</w:t>
      </w:r>
      <w:r w:rsidRPr="00E54FE0">
        <w:rPr>
          <w:rFonts w:ascii="Avenir" w:eastAsia="Songti SC Light" w:hAnsi="Avenir"/>
          <w:sz w:val="15"/>
          <w:vertAlign w:val="subscript"/>
        </w:rPr>
        <w:t>t</w:t>
      </w:r>
      <w:r w:rsidRPr="00E54FE0">
        <w:rPr>
          <w:rFonts w:ascii="Avenir" w:eastAsia="Songti SC Light" w:hAnsi="Avenir"/>
          <w:sz w:val="15"/>
        </w:rPr>
        <w:t>)</w:t>
      </w:r>
      <w:r w:rsidRPr="00E54FE0">
        <w:rPr>
          <w:rFonts w:ascii="Avenir" w:eastAsia="Songti SC Light" w:hAnsi="Avenir"/>
          <w:sz w:val="15"/>
          <w:vertAlign w:val="superscript"/>
        </w:rPr>
        <w:t>2</w:t>
      </w:r>
      <w:r w:rsidRPr="00E54FE0">
        <w:rPr>
          <w:rFonts w:ascii="Avenir" w:eastAsia="Songti SC Light" w:hAnsi="Avenir"/>
          <w:sz w:val="15"/>
        </w:rPr>
        <w:t>，还增加了一个惩罚项</w:t>
      </w:r>
      <w:r w:rsidRPr="00E54FE0">
        <w:rPr>
          <w:rFonts w:ascii="Avenir Heavy" w:eastAsia="Songti SC Light" w:hAnsi="Avenir Heavy" w:cs="Avenir Heavy"/>
          <w:sz w:val="15"/>
        </w:rPr>
        <w:t>α</w:t>
      </w:r>
      <w:r w:rsidRPr="00E54FE0">
        <w:rPr>
          <w:rFonts w:ascii="Avenir" w:eastAsia="Songti SC Light" w:hAnsi="Avenir"/>
          <w:sz w:val="15"/>
        </w:rPr>
        <w:t>(F</w:t>
      </w:r>
      <w:r w:rsidRPr="00E54FE0">
        <w:rPr>
          <w:rFonts w:ascii="Avenir" w:eastAsia="Songti SC Light" w:hAnsi="Avenir"/>
          <w:sz w:val="15"/>
          <w:vertAlign w:val="subscript"/>
        </w:rPr>
        <w:t>t</w:t>
      </w:r>
      <w:r w:rsidRPr="00E54FE0">
        <w:rPr>
          <w:rFonts w:ascii="Avenir" w:eastAsia="Songti SC Light" w:hAnsi="Avenir"/>
          <w:sz w:val="15"/>
        </w:rPr>
        <w:t>-f</w:t>
      </w:r>
      <w:r w:rsidRPr="00E54FE0">
        <w:rPr>
          <w:rFonts w:ascii="Avenir" w:eastAsia="Songti SC Light" w:hAnsi="Avenir"/>
          <w:sz w:val="15"/>
          <w:vertAlign w:val="subscript"/>
        </w:rPr>
        <w:t>t</w:t>
      </w:r>
      <w:r w:rsidRPr="00E54FE0">
        <w:rPr>
          <w:rFonts w:ascii="Avenir" w:eastAsia="Songti SC Light" w:hAnsi="Avenir"/>
          <w:sz w:val="15"/>
        </w:rPr>
        <w:t>)</w:t>
      </w:r>
      <w:r w:rsidRPr="00E54FE0">
        <w:rPr>
          <w:rFonts w:ascii="Avenir" w:eastAsia="Songti SC Light" w:hAnsi="Avenir"/>
          <w:sz w:val="15"/>
        </w:rPr>
        <w:t>，该惩罚项当基金资产净值低于目标</w:t>
      </w:r>
      <w:r w:rsidRPr="00E54FE0">
        <w:rPr>
          <w:rFonts w:ascii="Avenir" w:eastAsia="Songti SC Light" w:hAnsi="Avenir"/>
          <w:sz w:val="15"/>
        </w:rPr>
        <w:t>(Ft)</w:t>
      </w:r>
      <w:r w:rsidRPr="00E54FE0">
        <w:rPr>
          <w:rFonts w:ascii="Avenir" w:eastAsia="Songti SC Light" w:hAnsi="Avenir"/>
          <w:sz w:val="15"/>
        </w:rPr>
        <w:t>时是正值，超过目标则为负值。这意味着，低于目标值的将被惩罚，会在偏差的基础上加大损失，而超过目标值会被奖励，在偏差的基础上减少损失。这么做的经济解释是从高市场回报中获利的可能性会受到激励，但是当收益相对于目标值过高时，对风险和收益之间的权衡会变得谨慎。通过改变参数</w:t>
      </w:r>
      <w:r w:rsidRPr="00E54FE0">
        <w:rPr>
          <w:rFonts w:ascii="Avenir Heavy" w:eastAsia="Songti SC Light" w:hAnsi="Avenir Heavy" w:cs="Avenir Heavy"/>
          <w:sz w:val="15"/>
        </w:rPr>
        <w:t>α</w:t>
      </w:r>
      <w:r w:rsidRPr="00E54FE0">
        <w:rPr>
          <w:rFonts w:ascii="Avenir" w:eastAsia="Songti SC Light" w:hAnsi="Avenir"/>
          <w:sz w:val="15"/>
        </w:rPr>
        <w:t>，本文实际上是在考虑具有不同风险厌恶因子的效用函数，因此本文考虑的是具有不同风险特征的个体。第</w:t>
      </w:r>
      <w:r w:rsidRPr="00E54FE0">
        <w:rPr>
          <w:rFonts w:ascii="Avenir" w:eastAsia="Songti SC Light" w:hAnsi="Avenir"/>
          <w:sz w:val="15"/>
        </w:rPr>
        <w:t>N</w:t>
      </w:r>
      <w:r w:rsidRPr="00E54FE0">
        <w:rPr>
          <w:rFonts w:ascii="Avenir" w:eastAsia="Songti SC Light" w:hAnsi="Avenir"/>
          <w:sz w:val="15"/>
        </w:rPr>
        <w:t>年的损失权重</w:t>
      </w:r>
      <w:r w:rsidRPr="00E54FE0">
        <w:rPr>
          <w:rFonts w:ascii="Avenir Heavy" w:eastAsia="Songti SC Light" w:hAnsi="Avenir Heavy" w:cs="Avenir Heavy"/>
          <w:sz w:val="15"/>
        </w:rPr>
        <w:t>θ</w:t>
      </w:r>
      <w:r w:rsidRPr="00E54FE0">
        <w:rPr>
          <w:rFonts w:ascii="Avenir" w:eastAsia="Songti SC Light" w:hAnsi="Avenir"/>
          <w:sz w:val="15"/>
        </w:rPr>
        <w:t>大于</w:t>
      </w:r>
      <w:r w:rsidRPr="00E54FE0">
        <w:rPr>
          <w:rFonts w:ascii="Avenir" w:eastAsia="Songti SC Light" w:hAnsi="Avenir"/>
          <w:sz w:val="15"/>
        </w:rPr>
        <w:t>1</w:t>
      </w:r>
      <w:r w:rsidRPr="00E54FE0">
        <w:rPr>
          <w:rFonts w:ascii="Avenir" w:eastAsia="Songti SC Light" w:hAnsi="Avenir"/>
          <w:sz w:val="15"/>
        </w:rPr>
        <w:t>，因为本文认为退休前最后的基金净值能否达到目标比其他年度更重要。</w:t>
      </w:r>
    </w:p>
  </w:footnote>
  <w:footnote w:id="3">
    <w:p w14:paraId="1AD43E56" w14:textId="7F9513D0" w:rsidR="00D80E0C" w:rsidRPr="001256F9" w:rsidRDefault="00D80E0C" w:rsidP="001256F9">
      <w:pPr>
        <w:pStyle w:val="a9"/>
        <w:spacing w:afterLines="50" w:after="156"/>
        <w:ind w:firstLineChars="200" w:firstLine="300"/>
        <w:rPr>
          <w:rFonts w:ascii="Avenir" w:eastAsia="Songti SC Light" w:hAnsi="Avenir" w:hint="eastAsia"/>
          <w:sz w:val="15"/>
        </w:rPr>
      </w:pPr>
      <w:r w:rsidRPr="001256F9">
        <w:rPr>
          <w:rStyle w:val="ab"/>
          <w:rFonts w:ascii="Avenir" w:eastAsia="Songti SC Light" w:hAnsi="Avenir"/>
          <w:sz w:val="15"/>
        </w:rPr>
        <w:footnoteRef/>
      </w:r>
      <w:r w:rsidRPr="001256F9">
        <w:rPr>
          <w:rFonts w:ascii="Avenir" w:eastAsia="Songti SC Light" w:hAnsi="Avenir"/>
          <w:sz w:val="15"/>
        </w:rPr>
        <w:t>t</w:t>
      </w:r>
      <w:r w:rsidRPr="001256F9">
        <w:rPr>
          <w:rFonts w:ascii="Avenir" w:eastAsia="Songti SC Light" w:hAnsi="Avenir"/>
          <w:sz w:val="15"/>
        </w:rPr>
        <w:t>时刻的未来总损失是通过对未来直到</w:t>
      </w:r>
      <w:r w:rsidRPr="001256F9">
        <w:rPr>
          <w:rFonts w:ascii="Avenir" w:eastAsia="Songti SC Light" w:hAnsi="Avenir"/>
          <w:sz w:val="15"/>
        </w:rPr>
        <w:t>N</w:t>
      </w:r>
      <w:r w:rsidRPr="001256F9">
        <w:rPr>
          <w:rFonts w:ascii="Avenir" w:eastAsia="Songti SC Light" w:hAnsi="Avenir"/>
          <w:sz w:val="15"/>
        </w:rPr>
        <w:t>时的损失进行折现得到的</w:t>
      </w:r>
      <w:r w:rsidRPr="001256F9">
        <w:rPr>
          <w:rFonts w:ascii="Avenir" w:eastAsia="Songti SC Light" w:hAnsi="Avenir" w:hint="eastAsia"/>
          <w:sz w:val="15"/>
        </w:rPr>
        <w:t>，</w:t>
      </w:r>
      <w:r w:rsidRPr="00D80E0C">
        <w:rPr>
          <w:rFonts w:ascii="Avenir" w:eastAsia="Songti SC Light" w:hAnsi="Avenir"/>
          <w:sz w:val="15"/>
        </w:rPr>
        <w:t>其中</w:t>
      </w:r>
      <w:r w:rsidRPr="00D80E0C">
        <w:rPr>
          <w:rFonts w:ascii="Avenir Heavy" w:eastAsia="Songti SC Light" w:hAnsi="Avenir Heavy" w:cs="Avenir Heavy"/>
          <w:sz w:val="15"/>
        </w:rPr>
        <w:t>β</w:t>
      </w:r>
      <w:r w:rsidRPr="00D80E0C">
        <w:rPr>
          <w:rFonts w:ascii="Avenir" w:eastAsia="Songti SC Light" w:hAnsi="Avenir"/>
          <w:sz w:val="15"/>
        </w:rPr>
        <w:t>是一个主观的跨期折现因子</w:t>
      </w:r>
      <w:r w:rsidRPr="00D80E0C">
        <w:rPr>
          <w:rFonts w:ascii="Avenir" w:eastAsia="Songti SC Light" w:hAnsi="Avenir"/>
          <w:sz w:val="15"/>
        </w:rPr>
        <w:t>(</w:t>
      </w:r>
      <w:proofErr w:type="spellStart"/>
      <w:r w:rsidRPr="00D80E0C">
        <w:rPr>
          <w:rFonts w:ascii="Avenir" w:eastAsia="Songti SC Light" w:hAnsi="Avenir"/>
          <w:sz w:val="15"/>
        </w:rPr>
        <w:t>BellmanandKalaba</w:t>
      </w:r>
      <w:proofErr w:type="spellEnd"/>
      <w:r w:rsidRPr="00D80E0C">
        <w:rPr>
          <w:rFonts w:ascii="Avenir" w:eastAsia="Songti SC Light" w:hAnsi="Avenir"/>
          <w:sz w:val="15"/>
        </w:rPr>
        <w:t>(1965))</w:t>
      </w:r>
    </w:p>
  </w:footnote>
  <w:footnote w:id="4">
    <w:p w14:paraId="6EA525A3" w14:textId="15260E59" w:rsidR="00D80E0C" w:rsidRPr="001256F9" w:rsidRDefault="00D80E0C" w:rsidP="001256F9">
      <w:pPr>
        <w:pStyle w:val="a9"/>
        <w:spacing w:afterLines="50" w:after="156"/>
        <w:ind w:firstLineChars="200" w:firstLine="300"/>
        <w:rPr>
          <w:rFonts w:ascii="Avenir" w:eastAsia="Songti SC Light" w:hAnsi="Avenir" w:hint="eastAsia"/>
          <w:sz w:val="15"/>
        </w:rPr>
      </w:pPr>
      <w:r w:rsidRPr="001256F9">
        <w:rPr>
          <w:rStyle w:val="ab"/>
          <w:rFonts w:ascii="Avenir" w:eastAsia="Songti SC Light" w:hAnsi="Avenir"/>
          <w:sz w:val="15"/>
        </w:rPr>
        <w:footnoteRef/>
      </w:r>
      <w:r w:rsidRPr="001256F9">
        <w:rPr>
          <w:rFonts w:ascii="Avenir" w:eastAsia="Songti SC Light" w:hAnsi="Avenir"/>
          <w:sz w:val="15"/>
        </w:rPr>
        <w:t xml:space="preserve"> </w:t>
      </w:r>
      <w:r w:rsidRPr="001256F9">
        <w:rPr>
          <w:rFonts w:ascii="Avenir" w:eastAsia="Songti SC Light" w:hAnsi="Avenir"/>
          <w:sz w:val="15"/>
        </w:rPr>
        <w:t>π</w:t>
      </w:r>
      <w:r w:rsidRPr="001256F9">
        <w:rPr>
          <w:rFonts w:ascii="Avenir" w:eastAsia="Songti SC Light" w:hAnsi="Avenir"/>
          <w:sz w:val="15"/>
          <w:vertAlign w:val="subscript"/>
        </w:rPr>
        <w:t>t</w:t>
      </w:r>
      <w:r w:rsidRPr="001256F9">
        <w:rPr>
          <w:rFonts w:ascii="Avenir" w:eastAsia="Songti SC Light" w:hAnsi="Avenir"/>
          <w:sz w:val="15"/>
        </w:rPr>
        <w:t xml:space="preserve"> </w:t>
      </w:r>
      <w:r w:rsidRPr="001256F9">
        <w:rPr>
          <w:rFonts w:ascii="Avenir" w:eastAsia="Songti SC Light" w:hAnsi="Avenir"/>
          <w:sz w:val="15"/>
        </w:rPr>
        <w:t>是未来资产配置的集合</w:t>
      </w:r>
      <w:r w:rsidRPr="001256F9">
        <w:rPr>
          <w:rFonts w:ascii="Avenir" w:eastAsia="Songti SC Light" w:hAnsi="Avenir"/>
          <w:sz w:val="15"/>
        </w:rPr>
        <w:t>,</w:t>
      </w:r>
      <w:r w:rsidRPr="001256F9">
        <w:rPr>
          <w:rFonts w:ascii="Avenir" w:eastAsia="Songti SC Light" w:hAnsi="Avenir"/>
          <w:sz w:val="15"/>
        </w:rPr>
        <w:t>π</w:t>
      </w:r>
      <w:r w:rsidRPr="001256F9">
        <w:rPr>
          <w:rFonts w:ascii="Avenir" w:eastAsia="Songti SC Light" w:hAnsi="Avenir"/>
          <w:sz w:val="15"/>
          <w:vertAlign w:val="subscript"/>
        </w:rPr>
        <w:t>t</w:t>
      </w:r>
      <w:r w:rsidRPr="001256F9">
        <w:rPr>
          <w:rFonts w:ascii="Avenir" w:eastAsia="Songti SC Light" w:hAnsi="Avenir"/>
          <w:sz w:val="15"/>
        </w:rPr>
        <w:t xml:space="preserve"> ={{</w:t>
      </w:r>
      <w:proofErr w:type="spellStart"/>
      <w:r w:rsidRPr="001256F9">
        <w:rPr>
          <w:rFonts w:ascii="Avenir" w:eastAsia="Songti SC Light" w:hAnsi="Avenir"/>
          <w:sz w:val="15"/>
        </w:rPr>
        <w:t>y</w:t>
      </w:r>
      <w:r w:rsidRPr="001256F9">
        <w:rPr>
          <w:rFonts w:ascii="Avenir" w:eastAsia="Songti SC Light" w:hAnsi="Avenir"/>
          <w:sz w:val="15"/>
          <w:vertAlign w:val="subscript"/>
        </w:rPr>
        <w:t>s</w:t>
      </w:r>
      <w:proofErr w:type="spellEnd"/>
      <w:r w:rsidRPr="001256F9">
        <w:rPr>
          <w:rFonts w:ascii="Avenir" w:eastAsia="Songti SC Light" w:hAnsi="Avenir"/>
          <w:sz w:val="15"/>
        </w:rPr>
        <w:t>}</w:t>
      </w:r>
      <w:r w:rsidRPr="001256F9">
        <w:rPr>
          <w:rFonts w:ascii="Avenir" w:eastAsia="Songti SC Light" w:hAnsi="Avenir"/>
          <w:sz w:val="15"/>
          <w:vertAlign w:val="subscript"/>
        </w:rPr>
        <w:t>s=t</w:t>
      </w:r>
      <w:r w:rsidRPr="001256F9">
        <w:rPr>
          <w:rFonts w:ascii="Avenir" w:eastAsia="Songti SC Light" w:hAnsi="Avenir"/>
          <w:sz w:val="15"/>
          <w:vertAlign w:val="subscript"/>
        </w:rPr>
        <w:t>，</w:t>
      </w:r>
      <w:r w:rsidRPr="001256F9">
        <w:rPr>
          <w:rFonts w:ascii="Avenir" w:eastAsia="Songti SC Light" w:hAnsi="Avenir"/>
          <w:sz w:val="15"/>
          <w:vertAlign w:val="subscript"/>
        </w:rPr>
        <w:t>t+1</w:t>
      </w:r>
      <w:r w:rsidRPr="001256F9">
        <w:rPr>
          <w:rFonts w:ascii="Avenir" w:eastAsia="Songti SC Light" w:hAnsi="Avenir"/>
          <w:sz w:val="15"/>
          <w:vertAlign w:val="subscript"/>
        </w:rPr>
        <w:t>，</w:t>
      </w:r>
      <w:r w:rsidRPr="001256F9">
        <w:rPr>
          <w:rFonts w:ascii="Avenir" w:eastAsia="Songti SC Light" w:hAnsi="Avenir"/>
          <w:sz w:val="15"/>
          <w:vertAlign w:val="subscript"/>
        </w:rPr>
        <w:t>...</w:t>
      </w:r>
      <w:r w:rsidRPr="001256F9">
        <w:rPr>
          <w:rFonts w:ascii="Avenir" w:eastAsia="Songti SC Light" w:hAnsi="Avenir"/>
          <w:sz w:val="15"/>
          <w:vertAlign w:val="subscript"/>
        </w:rPr>
        <w:t>，</w:t>
      </w:r>
      <w:r w:rsidRPr="001256F9">
        <w:rPr>
          <w:rFonts w:ascii="Avenir" w:eastAsia="Songti SC Light" w:hAnsi="Avenir"/>
          <w:sz w:val="15"/>
          <w:vertAlign w:val="subscript"/>
        </w:rPr>
        <w:t>N-1</w:t>
      </w:r>
      <w:r w:rsidRPr="001256F9">
        <w:rPr>
          <w:rFonts w:ascii="Avenir" w:eastAsia="Songti SC Light" w:hAnsi="Avenir"/>
          <w:sz w:val="15"/>
        </w:rPr>
        <w:t>:0≤y</w:t>
      </w:r>
      <w:r w:rsidRPr="001256F9">
        <w:rPr>
          <w:rFonts w:ascii="Avenir" w:eastAsia="Songti SC Light" w:hAnsi="Avenir"/>
          <w:sz w:val="15"/>
          <w:vertAlign w:val="subscript"/>
        </w:rPr>
        <w:t>s</w:t>
      </w:r>
      <w:r w:rsidRPr="001256F9">
        <w:rPr>
          <w:rFonts w:ascii="Avenir" w:eastAsia="Songti SC Light" w:hAnsi="Avenir"/>
          <w:sz w:val="15"/>
        </w:rPr>
        <w:t>≤1}={{</w:t>
      </w:r>
      <w:proofErr w:type="spellStart"/>
      <w:r w:rsidRPr="001256F9">
        <w:rPr>
          <w:rFonts w:ascii="Avenir" w:eastAsia="Songti SC Light" w:hAnsi="Avenir"/>
          <w:sz w:val="15"/>
        </w:rPr>
        <w:t>y</w:t>
      </w:r>
      <w:r w:rsidRPr="001256F9">
        <w:rPr>
          <w:rFonts w:ascii="Avenir" w:eastAsia="Songti SC Light" w:hAnsi="Avenir"/>
          <w:sz w:val="15"/>
          <w:vertAlign w:val="subscript"/>
        </w:rPr>
        <w:t>t</w:t>
      </w:r>
      <w:proofErr w:type="spellEnd"/>
      <w:r w:rsidRPr="001256F9">
        <w:rPr>
          <w:rFonts w:ascii="Avenir" w:eastAsia="Songti SC Light" w:hAnsi="Avenir"/>
          <w:sz w:val="15"/>
        </w:rPr>
        <w:t>，</w:t>
      </w:r>
      <w:r w:rsidRPr="001256F9">
        <w:rPr>
          <w:rFonts w:ascii="Avenir" w:eastAsia="Songti SC Light" w:hAnsi="Avenir"/>
          <w:sz w:val="15"/>
        </w:rPr>
        <w:t>y</w:t>
      </w:r>
      <w:r w:rsidRPr="001256F9">
        <w:rPr>
          <w:rFonts w:ascii="Avenir" w:eastAsia="Songti SC Light" w:hAnsi="Avenir"/>
          <w:sz w:val="15"/>
          <w:vertAlign w:val="subscript"/>
        </w:rPr>
        <w:t>t+1</w:t>
      </w:r>
      <w:r w:rsidRPr="001256F9">
        <w:rPr>
          <w:rFonts w:ascii="Avenir" w:eastAsia="Songti SC Light" w:hAnsi="Avenir"/>
          <w:sz w:val="15"/>
        </w:rPr>
        <w:t>，</w:t>
      </w:r>
      <w:r w:rsidRPr="001256F9">
        <w:rPr>
          <w:rFonts w:ascii="Avenir" w:eastAsia="Songti SC Light" w:hAnsi="Avenir"/>
          <w:sz w:val="15"/>
        </w:rPr>
        <w:t>...y</w:t>
      </w:r>
      <w:r w:rsidRPr="001256F9">
        <w:rPr>
          <w:rFonts w:ascii="Avenir" w:eastAsia="Songti SC Light" w:hAnsi="Avenir"/>
          <w:sz w:val="15"/>
          <w:vertAlign w:val="subscript"/>
        </w:rPr>
        <w:t>N-1</w:t>
      </w:r>
      <w:r w:rsidRPr="001256F9">
        <w:rPr>
          <w:rFonts w:ascii="Avenir" w:eastAsia="Songti SC Light" w:hAnsi="Avenir"/>
          <w:sz w:val="15"/>
        </w:rPr>
        <w:t>}:0≤y</w:t>
      </w:r>
      <w:r w:rsidRPr="001256F9">
        <w:rPr>
          <w:rFonts w:ascii="Avenir" w:eastAsia="Songti SC Light" w:hAnsi="Avenir"/>
          <w:sz w:val="15"/>
          <w:vertAlign w:val="subscript"/>
        </w:rPr>
        <w:t>s</w:t>
      </w:r>
      <w:r w:rsidRPr="001256F9">
        <w:rPr>
          <w:rFonts w:ascii="Avenir" w:eastAsia="Songti SC Light" w:hAnsi="Avenir"/>
          <w:sz w:val="15"/>
        </w:rPr>
        <w:t xml:space="preserve">≤1} </w:t>
      </w:r>
      <w:r w:rsidR="00AD6037" w:rsidRPr="001256F9">
        <w:rPr>
          <w:rFonts w:ascii="Avenir" w:eastAsia="Songti SC Light" w:hAnsi="Avenir" w:hint="eastAsia"/>
          <w:sz w:val="15"/>
        </w:rPr>
        <w:t>。</w:t>
      </w:r>
      <w:r w:rsidRPr="001256F9">
        <w:rPr>
          <w:rFonts w:ascii="Avenir" w:eastAsia="Songti SC Light" w:hAnsi="Avenir"/>
          <w:sz w:val="15"/>
        </w:rPr>
        <w:t>在本文的配置中不允许卖空，因此</w:t>
      </w:r>
      <w:r w:rsidRPr="001256F9">
        <w:rPr>
          <w:rFonts w:ascii="Avenir" w:eastAsia="Songti SC Light" w:hAnsi="Avenir"/>
          <w:sz w:val="15"/>
        </w:rPr>
        <w:t xml:space="preserve"> t </w:t>
      </w:r>
      <w:r w:rsidRPr="001256F9">
        <w:rPr>
          <w:rFonts w:ascii="Avenir" w:eastAsia="Songti SC Light" w:hAnsi="Avenir"/>
          <w:sz w:val="15"/>
        </w:rPr>
        <w:t>时刻高风险资产的配置比例在</w:t>
      </w:r>
      <w:r w:rsidRPr="001256F9">
        <w:rPr>
          <w:rFonts w:ascii="Avenir" w:eastAsia="Songti SC Light" w:hAnsi="Avenir"/>
          <w:sz w:val="15"/>
        </w:rPr>
        <w:t xml:space="preserve"> 0 ~ 1 </w:t>
      </w:r>
      <w:r w:rsidRPr="001256F9">
        <w:rPr>
          <w:rFonts w:ascii="Avenir" w:eastAsia="Songti SC Light" w:hAnsi="Avenir"/>
          <w:sz w:val="15"/>
        </w:rPr>
        <w:t>之间。</w:t>
      </w:r>
    </w:p>
  </w:footnote>
  <w:footnote w:id="5">
    <w:p w14:paraId="7ECB2BFD" w14:textId="457BD131" w:rsidR="0083532C" w:rsidRPr="001256F9" w:rsidRDefault="0083532C" w:rsidP="001256F9">
      <w:pPr>
        <w:pStyle w:val="a9"/>
        <w:spacing w:afterLines="50" w:after="156"/>
        <w:ind w:firstLineChars="200" w:firstLine="300"/>
        <w:rPr>
          <w:rFonts w:ascii="Avenir" w:eastAsia="Songti SC Light" w:hAnsi="Avenir" w:hint="eastAsia"/>
          <w:sz w:val="15"/>
        </w:rPr>
      </w:pPr>
      <w:r w:rsidRPr="001256F9">
        <w:rPr>
          <w:rStyle w:val="ab"/>
          <w:rFonts w:ascii="Avenir" w:eastAsia="Songti SC Light" w:hAnsi="Avenir"/>
          <w:sz w:val="15"/>
        </w:rPr>
        <w:footnoteRef/>
      </w:r>
      <w:r w:rsidRPr="001256F9">
        <w:rPr>
          <w:rFonts w:ascii="Avenir" w:eastAsia="Songti SC Light" w:hAnsi="Avenir"/>
          <w:sz w:val="15"/>
        </w:rPr>
        <w:t xml:space="preserve"> </w:t>
      </w:r>
      <w:r w:rsidRPr="001256F9">
        <w:rPr>
          <w:rFonts w:ascii="Avenir" w:eastAsia="Songti SC Light" w:hAnsi="Avenir"/>
          <w:sz w:val="15"/>
        </w:rPr>
        <w:drawing>
          <wp:inline distT="0" distB="0" distL="0" distR="0" wp14:anchorId="3A15210A" wp14:editId="4AB51942">
            <wp:extent cx="4146885" cy="4271292"/>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182148" cy="4307613"/>
                    </a:xfrm>
                    <a:prstGeom prst="rect">
                      <a:avLst/>
                    </a:prstGeom>
                  </pic:spPr>
                </pic:pic>
              </a:graphicData>
            </a:graphic>
          </wp:inline>
        </w:drawing>
      </w:r>
    </w:p>
  </w:footnote>
  <w:footnote w:id="6">
    <w:p w14:paraId="1D2A21EE" w14:textId="579A676F" w:rsidR="00430546" w:rsidRPr="001256F9" w:rsidRDefault="00430546" w:rsidP="001256F9">
      <w:pPr>
        <w:pStyle w:val="a9"/>
        <w:spacing w:afterLines="50" w:after="156"/>
        <w:ind w:firstLine="283"/>
        <w:rPr>
          <w:rFonts w:ascii="Avenir" w:eastAsia="Songti SC Light" w:hAnsi="Avenir"/>
          <w:sz w:val="15"/>
        </w:rPr>
      </w:pPr>
      <w:r w:rsidRPr="001256F9">
        <w:rPr>
          <w:rStyle w:val="ab"/>
          <w:rFonts w:ascii="Avenir" w:eastAsia="Songti SC Light" w:hAnsi="Avenir"/>
          <w:sz w:val="15"/>
        </w:rPr>
        <w:footnoteRef/>
      </w:r>
      <w:r w:rsidRPr="001256F9">
        <w:rPr>
          <w:rFonts w:ascii="Avenir" w:eastAsia="Songti SC Light" w:hAnsi="Avenir"/>
          <w:sz w:val="15"/>
        </w:rPr>
        <w:t xml:space="preserve"> </w:t>
      </w:r>
      <w:r w:rsidRPr="001256F9">
        <w:rPr>
          <w:rFonts w:ascii="Avenir" w:eastAsia="Songti SC Light" w:hAnsi="Avenir"/>
          <w:sz w:val="15"/>
        </w:rPr>
        <w:tab/>
      </w:r>
      <w:r w:rsidRPr="001256F9">
        <w:rPr>
          <w:rFonts w:ascii="Avenir" w:eastAsia="Songti SC Light" w:hAnsi="Avenir"/>
          <w:sz w:val="15"/>
        </w:rPr>
        <w:t>目标替代率，折现率，</w:t>
      </w:r>
      <w:r w:rsidR="00992D8B" w:rsidRPr="001256F9">
        <w:rPr>
          <w:rFonts w:ascii="Avenir" w:eastAsia="Songti SC Light" w:hAnsi="Avenir"/>
          <w:sz w:val="15"/>
        </w:rPr>
        <w:t xml:space="preserve"> </w:t>
      </w:r>
      <w:bookmarkStart w:id="0" w:name="OLE_LINK11"/>
      <w:bookmarkStart w:id="1" w:name="OLE_LINK12"/>
      <w:r w:rsidRPr="001256F9">
        <w:rPr>
          <w:rFonts w:ascii="Avenir" w:eastAsia="Songti SC Light" w:hAnsi="Avenir"/>
          <w:sz w:val="15"/>
        </w:rPr>
        <w:t>d</w:t>
      </w:r>
      <w:r w:rsidRPr="001256F9">
        <w:rPr>
          <w:rFonts w:ascii="Avenir" w:eastAsia="Songti SC Light" w:hAnsi="Avenir"/>
          <w:sz w:val="15"/>
          <w:vertAlign w:val="subscript"/>
        </w:rPr>
        <w:t>i</w:t>
      </w:r>
      <w:r w:rsidRPr="001256F9">
        <w:rPr>
          <w:rFonts w:ascii="Avenir" w:eastAsia="Songti SC Light" w:hAnsi="Avenir"/>
          <w:sz w:val="15"/>
        </w:rPr>
        <w:t>为经验生命表中各年龄死亡率</w:t>
      </w:r>
      <w:bookmarkEnd w:id="0"/>
      <w:bookmarkEnd w:id="1"/>
      <w:r w:rsidRPr="001256F9">
        <w:rPr>
          <w:rFonts w:ascii="Avenir" w:eastAsia="Songti SC Light" w:hAnsi="Avenir"/>
          <w:sz w:val="15"/>
        </w:rPr>
        <w:t>。</w:t>
      </w:r>
      <w:r w:rsidRPr="001256F9">
        <w:rPr>
          <w:rFonts w:ascii="Avenir" w:eastAsia="Songti SC Light" w:hAnsi="Avenir"/>
          <w:sz w:val="15"/>
        </w:rPr>
        <w:t xml:space="preserve"> </w:t>
      </w:r>
    </w:p>
    <w:p w14:paraId="6E521EE2" w14:textId="0AF62D1A" w:rsidR="00430546" w:rsidRPr="00430546" w:rsidRDefault="00992D8B" w:rsidP="001256F9">
      <w:pPr>
        <w:pStyle w:val="a9"/>
        <w:spacing w:afterLines="50" w:after="156"/>
        <w:ind w:firstLineChars="200" w:firstLine="300"/>
        <w:rPr>
          <w:rFonts w:ascii="Avenir" w:eastAsia="Songti SC Light" w:hAnsi="Avenir"/>
          <w:sz w:val="15"/>
        </w:rPr>
      </w:pPr>
      <w:r w:rsidRPr="001256F9">
        <w:rPr>
          <w:rFonts w:ascii="Avenir" w:eastAsia="Songti SC Light" w:hAnsi="Avenir"/>
          <w:sz w:val="15"/>
        </w:rPr>
        <w:t xml:space="preserve">s </w:t>
      </w:r>
      <w:r w:rsidRPr="001256F9">
        <w:rPr>
          <w:rFonts w:ascii="Avenir" w:eastAsia="Songti SC Light" w:hAnsi="Avenir"/>
          <w:sz w:val="15"/>
        </w:rPr>
        <w:t>为</w:t>
      </w:r>
      <w:r w:rsidR="00430546" w:rsidRPr="00430546">
        <w:rPr>
          <w:rFonts w:ascii="Avenir" w:eastAsia="Songti SC Light" w:hAnsi="Avenir"/>
          <w:sz w:val="15"/>
        </w:rPr>
        <w:t>养老金替代率</w:t>
      </w:r>
      <w:r w:rsidRPr="001256F9">
        <w:rPr>
          <w:rFonts w:ascii="Avenir" w:eastAsia="Songti SC Light" w:hAnsi="Avenir" w:hint="eastAsia"/>
          <w:sz w:val="15"/>
        </w:rPr>
        <w:t>,</w:t>
      </w:r>
      <w:r w:rsidR="00430546" w:rsidRPr="00430546">
        <w:rPr>
          <w:rFonts w:ascii="Avenir" w:eastAsia="Songti SC Light" w:hAnsi="Avenir" w:hint="eastAsia"/>
          <w:sz w:val="15"/>
        </w:rPr>
        <w:t>是</w:t>
      </w:r>
      <w:r w:rsidR="00430546" w:rsidRPr="00430546">
        <w:rPr>
          <w:rFonts w:ascii="Avenir" w:eastAsia="Songti SC Light" w:hAnsi="Avenir"/>
          <w:sz w:val="15"/>
        </w:rPr>
        <w:t>指劳动者退休时的养老金领取水平与退休前工资收入水平之间的比率，是衡量劳动者退休前后生活保障水平差异的基本指标</w:t>
      </w:r>
      <w:r w:rsidR="00430546" w:rsidRPr="00430546">
        <w:rPr>
          <w:rFonts w:ascii="Avenir" w:eastAsia="Songti SC Light" w:hAnsi="Avenir"/>
          <w:sz w:val="15"/>
        </w:rPr>
        <w:t xml:space="preserve"> </w:t>
      </w:r>
      <w:r w:rsidR="00430546" w:rsidRPr="00430546">
        <w:rPr>
          <w:rFonts w:ascii="Avenir" w:eastAsia="Songti SC Light" w:hAnsi="Avenir"/>
          <w:sz w:val="15"/>
        </w:rPr>
        <w:t>之一。替代率越高，越能保证老年生活的品质。根据世界银行组织的建议，要维持退休前的生活水平不下降，养老替代率需不低于</w:t>
      </w:r>
      <w:r w:rsidR="00430546" w:rsidRPr="00430546">
        <w:rPr>
          <w:rFonts w:ascii="Avenir" w:eastAsia="Songti SC Light" w:hAnsi="Avenir"/>
          <w:sz w:val="15"/>
        </w:rPr>
        <w:t xml:space="preserve"> 70% </w:t>
      </w:r>
      <w:r w:rsidR="00430546" w:rsidRPr="00430546">
        <w:rPr>
          <w:rFonts w:ascii="Avenir" w:eastAsia="Songti SC Light" w:hAnsi="Avenir"/>
          <w:sz w:val="15"/>
        </w:rPr>
        <w:t>，这里</w:t>
      </w:r>
      <w:r w:rsidR="00430546" w:rsidRPr="001256F9">
        <w:rPr>
          <w:rFonts w:ascii="Avenir" w:eastAsia="Songti SC Light" w:hAnsi="Avenir" w:hint="eastAsia"/>
          <w:sz w:val="15"/>
        </w:rPr>
        <w:t>可由投资者自定义。</w:t>
      </w:r>
    </w:p>
    <w:p w14:paraId="0C22558D" w14:textId="77777777" w:rsidR="00992D8B" w:rsidRPr="001256F9" w:rsidRDefault="00992D8B" w:rsidP="001256F9">
      <w:pPr>
        <w:pStyle w:val="a9"/>
        <w:spacing w:afterLines="50" w:after="156"/>
        <w:ind w:firstLineChars="200" w:firstLine="300"/>
        <w:rPr>
          <w:rFonts w:ascii="Avenir" w:eastAsia="Songti SC Light" w:hAnsi="Avenir"/>
          <w:sz w:val="15"/>
        </w:rPr>
      </w:pPr>
      <w:r w:rsidRPr="001256F9">
        <w:rPr>
          <w:rFonts w:ascii="Avenir" w:eastAsia="Songti SC Light" w:hAnsi="Avenir"/>
          <w:sz w:val="15"/>
        </w:rPr>
        <w:t xml:space="preserve">r </w:t>
      </w:r>
      <w:r w:rsidRPr="001256F9">
        <w:rPr>
          <w:rFonts w:ascii="Avenir" w:eastAsia="Songti SC Light" w:hAnsi="Avenir"/>
          <w:sz w:val="15"/>
        </w:rPr>
        <w:t>为</w:t>
      </w:r>
      <w:r w:rsidR="00430546" w:rsidRPr="00430546">
        <w:rPr>
          <w:rFonts w:ascii="Avenir" w:eastAsia="Songti SC Light" w:hAnsi="Avenir"/>
          <w:sz w:val="15"/>
        </w:rPr>
        <w:t>折现率</w:t>
      </w:r>
      <w:r w:rsidRPr="001256F9">
        <w:rPr>
          <w:rFonts w:ascii="Avenir" w:eastAsia="Songti SC Light" w:hAnsi="Avenir" w:hint="eastAsia"/>
          <w:sz w:val="15"/>
        </w:rPr>
        <w:t>,</w:t>
      </w:r>
      <w:r w:rsidR="00430546" w:rsidRPr="00430546">
        <w:rPr>
          <w:rFonts w:ascii="Avenir" w:eastAsia="Songti SC Light" w:hAnsi="Avenir"/>
          <w:sz w:val="15"/>
        </w:rPr>
        <w:t>选择一年期定期存款利率，令</w:t>
      </w:r>
      <w:r w:rsidR="00430546" w:rsidRPr="00430546">
        <w:rPr>
          <w:rFonts w:ascii="Avenir" w:eastAsia="Songti SC Light" w:hAnsi="Avenir"/>
          <w:sz w:val="15"/>
        </w:rPr>
        <w:t xml:space="preserve"> r = 1. 75%</w:t>
      </w:r>
      <w:r w:rsidR="00430546" w:rsidRPr="00430546">
        <w:rPr>
          <w:rFonts w:ascii="Avenir" w:eastAsia="Songti SC Light" w:hAnsi="Avenir"/>
          <w:sz w:val="15"/>
        </w:rPr>
        <w:t>。</w:t>
      </w:r>
    </w:p>
    <w:p w14:paraId="74645B15" w14:textId="0F40BEE0" w:rsidR="00430546" w:rsidRPr="001256F9" w:rsidRDefault="00992D8B" w:rsidP="001256F9">
      <w:pPr>
        <w:pStyle w:val="a9"/>
        <w:spacing w:afterLines="50" w:after="156"/>
        <w:ind w:firstLineChars="200" w:firstLine="300"/>
        <w:rPr>
          <w:rFonts w:ascii="Avenir" w:eastAsia="Songti SC Light" w:hAnsi="Avenir"/>
          <w:sz w:val="15"/>
        </w:rPr>
      </w:pPr>
      <w:r w:rsidRPr="001256F9">
        <w:rPr>
          <w:rFonts w:ascii="Avenir" w:eastAsia="Songti SC Light" w:hAnsi="Avenir"/>
          <w:sz w:val="15"/>
        </w:rPr>
        <w:t xml:space="preserve">M </w:t>
      </w:r>
      <w:r w:rsidRPr="001256F9">
        <w:rPr>
          <w:rFonts w:ascii="Avenir" w:eastAsia="Songti SC Light" w:hAnsi="Avenir"/>
          <w:sz w:val="15"/>
        </w:rPr>
        <w:t>为退休时的投资者年龄</w:t>
      </w:r>
      <w:r w:rsidRPr="001256F9">
        <w:rPr>
          <w:rFonts w:ascii="Avenir" w:eastAsia="Songti SC Light" w:hAnsi="Avenir" w:hint="eastAsia"/>
          <w:sz w:val="15"/>
        </w:rPr>
        <w:t>。</w:t>
      </w:r>
      <w:r w:rsidR="00430546" w:rsidRPr="00430546">
        <w:rPr>
          <w:rFonts w:ascii="Avenir" w:eastAsia="Songti SC Light" w:hAnsi="Avenir"/>
          <w:sz w:val="15"/>
        </w:rPr>
        <w:t>《人力资源和社会保障事业发展</w:t>
      </w:r>
      <w:r w:rsidR="00430546" w:rsidRPr="00430546">
        <w:rPr>
          <w:rFonts w:ascii="Avenir" w:eastAsia="Songti SC Light" w:hAnsi="Avenir"/>
          <w:sz w:val="15"/>
        </w:rPr>
        <w:t>“</w:t>
      </w:r>
      <w:r w:rsidR="00430546" w:rsidRPr="00430546">
        <w:rPr>
          <w:rFonts w:ascii="Avenir" w:eastAsia="Songti SC Light" w:hAnsi="Avenir"/>
          <w:sz w:val="15"/>
        </w:rPr>
        <w:t>十三五</w:t>
      </w:r>
      <w:r w:rsidR="00430546" w:rsidRPr="00430546">
        <w:rPr>
          <w:rFonts w:ascii="Avenir" w:eastAsia="Songti SC Light" w:hAnsi="Avenir"/>
          <w:sz w:val="15"/>
        </w:rPr>
        <w:t>”</w:t>
      </w:r>
      <w:r w:rsidR="00430546" w:rsidRPr="00430546">
        <w:rPr>
          <w:rFonts w:ascii="Avenir" w:eastAsia="Songti SC Light" w:hAnsi="Avenir"/>
          <w:sz w:val="15"/>
        </w:rPr>
        <w:t>规划</w:t>
      </w:r>
      <w:r w:rsidR="00430546" w:rsidRPr="00430546">
        <w:rPr>
          <w:rFonts w:ascii="Avenir" w:eastAsia="Songti SC Light" w:hAnsi="Avenir"/>
          <w:sz w:val="15"/>
        </w:rPr>
        <w:t xml:space="preserve"> </w:t>
      </w:r>
      <w:r w:rsidR="00430546" w:rsidRPr="00430546">
        <w:rPr>
          <w:rFonts w:ascii="Avenir" w:eastAsia="Songti SC Light" w:hAnsi="Avenir"/>
          <w:sz w:val="15"/>
        </w:rPr>
        <w:t>纲要》第二节中提到制定出台渐进式延迟退休年龄方案。按照退休年龄改革方案，从</w:t>
      </w:r>
      <w:r w:rsidR="00430546" w:rsidRPr="00430546">
        <w:rPr>
          <w:rFonts w:ascii="Avenir" w:eastAsia="Songti SC Light" w:hAnsi="Avenir"/>
          <w:sz w:val="15"/>
        </w:rPr>
        <w:t xml:space="preserve"> 2018 </w:t>
      </w:r>
      <w:r w:rsidR="00430546" w:rsidRPr="00430546">
        <w:rPr>
          <w:rFonts w:ascii="Avenir" w:eastAsia="Songti SC Light" w:hAnsi="Avenir"/>
          <w:sz w:val="15"/>
        </w:rPr>
        <w:t>年开始，女</w:t>
      </w:r>
      <w:r w:rsidR="00430546" w:rsidRPr="00430546">
        <w:rPr>
          <w:rFonts w:ascii="Avenir" w:eastAsia="Songti SC Light" w:hAnsi="Avenir"/>
          <w:sz w:val="15"/>
        </w:rPr>
        <w:t xml:space="preserve"> </w:t>
      </w:r>
      <w:r w:rsidR="00430546" w:rsidRPr="00430546">
        <w:rPr>
          <w:rFonts w:ascii="Avenir" w:eastAsia="Songti SC Light" w:hAnsi="Avenir"/>
          <w:sz w:val="15"/>
        </w:rPr>
        <w:t>性退休年龄每</w:t>
      </w:r>
      <w:r w:rsidR="00430546" w:rsidRPr="00430546">
        <w:rPr>
          <w:rFonts w:ascii="Avenir" w:eastAsia="Songti SC Light" w:hAnsi="Avenir"/>
          <w:sz w:val="15"/>
        </w:rPr>
        <w:t xml:space="preserve"> 3 </w:t>
      </w:r>
      <w:r w:rsidR="00430546" w:rsidRPr="00430546">
        <w:rPr>
          <w:rFonts w:ascii="Avenir" w:eastAsia="Songti SC Light" w:hAnsi="Avenir"/>
          <w:sz w:val="15"/>
        </w:rPr>
        <w:t>年延迟</w:t>
      </w:r>
      <w:r w:rsidR="00430546" w:rsidRPr="00430546">
        <w:rPr>
          <w:rFonts w:ascii="Avenir" w:eastAsia="Songti SC Light" w:hAnsi="Avenir"/>
          <w:sz w:val="15"/>
        </w:rPr>
        <w:t xml:space="preserve"> 1 </w:t>
      </w:r>
      <w:r w:rsidR="00430546" w:rsidRPr="00430546">
        <w:rPr>
          <w:rFonts w:ascii="Avenir" w:eastAsia="Songti SC Light" w:hAnsi="Avenir"/>
          <w:sz w:val="15"/>
        </w:rPr>
        <w:t>岁，男性退休年龄每</w:t>
      </w:r>
      <w:r w:rsidR="00430546" w:rsidRPr="00430546">
        <w:rPr>
          <w:rFonts w:ascii="Avenir" w:eastAsia="Songti SC Light" w:hAnsi="Avenir"/>
          <w:sz w:val="15"/>
        </w:rPr>
        <w:t xml:space="preserve"> 6 </w:t>
      </w:r>
      <w:r w:rsidR="00430546" w:rsidRPr="00430546">
        <w:rPr>
          <w:rFonts w:ascii="Avenir" w:eastAsia="Songti SC Light" w:hAnsi="Avenir"/>
          <w:sz w:val="15"/>
        </w:rPr>
        <w:t>年延迟</w:t>
      </w:r>
      <w:r w:rsidR="00430546" w:rsidRPr="00430546">
        <w:rPr>
          <w:rFonts w:ascii="Avenir" w:eastAsia="Songti SC Light" w:hAnsi="Avenir"/>
          <w:sz w:val="15"/>
        </w:rPr>
        <w:t xml:space="preserve"> 1 </w:t>
      </w:r>
      <w:r w:rsidR="00430546" w:rsidRPr="00430546">
        <w:rPr>
          <w:rFonts w:ascii="Avenir" w:eastAsia="Songti SC Light" w:hAnsi="Avenir"/>
          <w:sz w:val="15"/>
        </w:rPr>
        <w:t>岁，直到</w:t>
      </w:r>
      <w:r w:rsidR="00430546" w:rsidRPr="00430546">
        <w:rPr>
          <w:rFonts w:ascii="Avenir" w:eastAsia="Songti SC Light" w:hAnsi="Avenir"/>
          <w:sz w:val="15"/>
        </w:rPr>
        <w:t xml:space="preserve"> 2045 </w:t>
      </w:r>
      <w:r w:rsidR="00430546" w:rsidRPr="00430546">
        <w:rPr>
          <w:rFonts w:ascii="Avenir" w:eastAsia="Songti SC Light" w:hAnsi="Avenir"/>
          <w:sz w:val="15"/>
        </w:rPr>
        <w:t>年，男女均</w:t>
      </w:r>
      <w:r w:rsidR="00430546" w:rsidRPr="00430546">
        <w:rPr>
          <w:rFonts w:ascii="Avenir" w:eastAsia="Songti SC Light" w:hAnsi="Avenir"/>
          <w:sz w:val="15"/>
        </w:rPr>
        <w:t xml:space="preserve"> 65 </w:t>
      </w:r>
      <w:r w:rsidR="00430546" w:rsidRPr="00430546">
        <w:rPr>
          <w:rFonts w:ascii="Avenir" w:eastAsia="Songti SC Light" w:hAnsi="Avenir"/>
          <w:sz w:val="15"/>
        </w:rPr>
        <w:t>岁退休。预计</w:t>
      </w:r>
      <w:r w:rsidR="00430546" w:rsidRPr="00430546">
        <w:rPr>
          <w:rFonts w:ascii="Avenir" w:eastAsia="Songti SC Light" w:hAnsi="Avenir"/>
          <w:sz w:val="15"/>
        </w:rPr>
        <w:t xml:space="preserve"> 2020 </w:t>
      </w:r>
      <w:r w:rsidR="00430546" w:rsidRPr="00430546">
        <w:rPr>
          <w:rFonts w:ascii="Avenir" w:eastAsia="Songti SC Light" w:hAnsi="Avenir"/>
          <w:sz w:val="15"/>
        </w:rPr>
        <w:t>年实施渐进式延迟退休年龄方案。</w:t>
      </w:r>
      <w:r w:rsidR="00430546" w:rsidRPr="00430546">
        <w:rPr>
          <w:rFonts w:ascii="Avenir" w:eastAsia="Songti SC Light" w:hAnsi="Avenir"/>
          <w:sz w:val="15"/>
        </w:rPr>
        <w:t xml:space="preserve"> </w:t>
      </w:r>
      <w:r w:rsidRPr="001256F9">
        <w:rPr>
          <w:rFonts w:ascii="Avenir" w:eastAsia="Songti SC Light" w:hAnsi="Avenir" w:hint="eastAsia"/>
          <w:sz w:val="15"/>
        </w:rPr>
        <w:t>投资者输入性别与出生日期后，小程序可求出预计退休年龄，再结合投资者自身意向（即提前或延迟退休），得到</w:t>
      </w:r>
      <w:r w:rsidRPr="001256F9">
        <w:rPr>
          <w:rFonts w:ascii="Avenir" w:eastAsia="Songti SC Light" w:hAnsi="Avenir" w:hint="eastAsia"/>
          <w:sz w:val="15"/>
        </w:rPr>
        <w:t>M</w:t>
      </w:r>
      <w:r w:rsidRPr="001256F9">
        <w:rPr>
          <w:rFonts w:ascii="Avenir" w:eastAsia="Songti SC Light" w:hAnsi="Avenir" w:hint="eastAsia"/>
          <w:sz w:val="15"/>
        </w:rPr>
        <w:t>的值。</w:t>
      </w:r>
    </w:p>
    <w:p w14:paraId="6C143E5B" w14:textId="4CBBF3E7" w:rsidR="00430546" w:rsidRPr="001256F9" w:rsidRDefault="00992D8B" w:rsidP="001256F9">
      <w:pPr>
        <w:pStyle w:val="a9"/>
        <w:spacing w:afterLines="50" w:after="156"/>
        <w:ind w:firstLineChars="200" w:firstLine="300"/>
        <w:rPr>
          <w:rFonts w:ascii="Avenir" w:eastAsia="Songti SC Light" w:hAnsi="Avenir" w:hint="eastAsia"/>
          <w:sz w:val="15"/>
        </w:rPr>
      </w:pPr>
      <w:r w:rsidRPr="001256F9">
        <w:rPr>
          <w:rFonts w:ascii="Avenir" w:eastAsia="Songti SC Light" w:hAnsi="Avenir"/>
          <w:sz w:val="15"/>
        </w:rPr>
        <w:t>d</w:t>
      </w:r>
      <w:r w:rsidRPr="001256F9">
        <w:rPr>
          <w:rFonts w:ascii="Avenir" w:eastAsia="Songti SC Light" w:hAnsi="Avenir"/>
          <w:sz w:val="15"/>
          <w:vertAlign w:val="subscript"/>
        </w:rPr>
        <w:t>i</w:t>
      </w:r>
      <w:r w:rsidRPr="001256F9">
        <w:rPr>
          <w:rFonts w:ascii="Avenir" w:eastAsia="Songti SC Light" w:hAnsi="Avenir"/>
          <w:sz w:val="15"/>
        </w:rPr>
        <w:t>为经验生命表中各年龄死亡率</w:t>
      </w:r>
      <w:r w:rsidRPr="001256F9">
        <w:rPr>
          <w:rFonts w:ascii="Avenir" w:eastAsia="Songti SC Light" w:hAnsi="Avenir" w:hint="eastAsia"/>
          <w:sz w:val="15"/>
        </w:rPr>
        <w:t>，可</w:t>
      </w:r>
      <w:r w:rsidRPr="001256F9">
        <w:rPr>
          <w:rFonts w:ascii="Avenir" w:eastAsia="Songti SC Light" w:hAnsi="Avenir"/>
          <w:sz w:val="15"/>
        </w:rPr>
        <w:t>参照《中国人身保险业</w:t>
      </w:r>
      <w:r w:rsidRPr="001256F9">
        <w:rPr>
          <w:rFonts w:ascii="Avenir" w:eastAsia="Songti SC Light" w:hAnsi="Avenir"/>
          <w:sz w:val="15"/>
        </w:rPr>
        <w:t xml:space="preserve"> </w:t>
      </w:r>
      <w:r w:rsidRPr="001256F9">
        <w:rPr>
          <w:rFonts w:ascii="Avenir" w:eastAsia="Songti SC Light" w:hAnsi="Avenir"/>
          <w:sz w:val="15"/>
        </w:rPr>
        <w:t>经验生命表</w:t>
      </w:r>
      <w:r w:rsidRPr="001256F9">
        <w:rPr>
          <w:rFonts w:ascii="Avenir" w:eastAsia="Songti SC Light" w:hAnsi="Avenir"/>
          <w:sz w:val="15"/>
        </w:rPr>
        <w:t xml:space="preserve">( 2010 ~ 2013) </w:t>
      </w:r>
      <w:r w:rsidRPr="001256F9">
        <w:rPr>
          <w:rFonts w:ascii="Avenir" w:eastAsia="Songti SC Light" w:hAnsi="Avenir"/>
          <w:sz w:val="15"/>
        </w:rPr>
        <w:t>》提供的养老类业务死亡率数据</w:t>
      </w:r>
    </w:p>
  </w:footnote>
  <w:footnote w:id="7">
    <w:p w14:paraId="3B96DECE" w14:textId="388A472D" w:rsidR="003A3E29" w:rsidRPr="001256F9" w:rsidRDefault="003A3E29" w:rsidP="00370F89">
      <w:pPr>
        <w:pStyle w:val="a8"/>
        <w:spacing w:before="0" w:beforeAutospacing="0" w:afterLines="50" w:after="156" w:afterAutospacing="0"/>
        <w:ind w:right="210" w:firstLineChars="140" w:firstLine="210"/>
        <w:rPr>
          <w:rFonts w:ascii="Avenir" w:eastAsia="Songti SC Light" w:hAnsi="Avenir" w:hint="eastAsia"/>
          <w:sz w:val="15"/>
        </w:rPr>
      </w:pPr>
      <w:r w:rsidRPr="001256F9">
        <w:rPr>
          <w:rStyle w:val="ab"/>
          <w:rFonts w:ascii="Avenir" w:eastAsia="Songti SC Light" w:hAnsi="Avenir"/>
          <w:sz w:val="15"/>
        </w:rPr>
        <w:footnoteRef/>
      </w:r>
      <w:r w:rsidRPr="001256F9">
        <w:rPr>
          <w:rFonts w:ascii="Avenir" w:eastAsia="Songti SC Light" w:hAnsi="Avenir"/>
          <w:sz w:val="15"/>
          <w:szCs w:val="21"/>
        </w:rPr>
        <w:t xml:space="preserve"> </w:t>
      </w:r>
      <w:r w:rsidRPr="001256F9">
        <w:rPr>
          <w:rFonts w:ascii="Avenir" w:eastAsia="Songti SC Light" w:hAnsi="Avenir"/>
          <w:sz w:val="15"/>
          <w:szCs w:val="21"/>
        </w:rPr>
        <w:tab/>
      </w:r>
      <w:r w:rsidRPr="001256F9">
        <w:rPr>
          <w:rFonts w:ascii="Avenir" w:eastAsia="Songti SC Light" w:hAnsi="Avenir"/>
          <w:position w:val="2"/>
          <w:sz w:val="15"/>
          <w:szCs w:val="21"/>
        </w:rPr>
        <w:t>F</w:t>
      </w:r>
      <w:r w:rsidRPr="001256F9">
        <w:rPr>
          <w:rFonts w:ascii="Avenir" w:eastAsia="Songti SC Light" w:hAnsi="Avenir" w:cstheme="minorBidi"/>
          <w:kern w:val="2"/>
          <w:sz w:val="15"/>
          <w:szCs w:val="18"/>
        </w:rPr>
        <w:t>t ( t =1</w:t>
      </w:r>
      <w:r w:rsidRPr="001256F9">
        <w:rPr>
          <w:rFonts w:ascii="Avenir" w:eastAsia="Songti SC Light" w:hAnsi="Avenir" w:cstheme="minorBidi"/>
          <w:kern w:val="2"/>
          <w:sz w:val="15"/>
          <w:szCs w:val="18"/>
        </w:rPr>
        <w:t>，</w:t>
      </w:r>
      <w:r w:rsidRPr="001256F9">
        <w:rPr>
          <w:rFonts w:ascii="Avenir" w:eastAsia="Songti SC Light" w:hAnsi="Avenir" w:cstheme="minorBidi"/>
          <w:kern w:val="2"/>
          <w:sz w:val="15"/>
          <w:szCs w:val="18"/>
        </w:rPr>
        <w:t>...</w:t>
      </w:r>
      <w:r w:rsidRPr="001256F9">
        <w:rPr>
          <w:rFonts w:ascii="Avenir" w:eastAsia="Songti SC Light" w:hAnsi="Avenir" w:cstheme="minorBidi"/>
          <w:kern w:val="2"/>
          <w:sz w:val="15"/>
          <w:szCs w:val="18"/>
        </w:rPr>
        <w:t>，</w:t>
      </w:r>
      <w:r w:rsidRPr="001256F9">
        <w:rPr>
          <w:rFonts w:ascii="Avenir" w:eastAsia="Songti SC Light" w:hAnsi="Avenir" w:cstheme="minorBidi"/>
          <w:kern w:val="2"/>
          <w:sz w:val="15"/>
          <w:szCs w:val="18"/>
        </w:rPr>
        <w:t>N)</w:t>
      </w:r>
      <w:r w:rsidRPr="001256F9">
        <w:rPr>
          <w:rFonts w:ascii="Avenir" w:eastAsia="Songti SC Light" w:hAnsi="Avenir" w:cstheme="minorBidi"/>
          <w:kern w:val="2"/>
          <w:sz w:val="15"/>
          <w:szCs w:val="18"/>
        </w:rPr>
        <w:t>是为保证投资者退休后保持一定生活水平，目标日期基金每年需要达到的基金资</w:t>
      </w:r>
      <w:r w:rsidRPr="001256F9">
        <w:rPr>
          <w:rFonts w:ascii="Avenir" w:eastAsia="Songti SC Light" w:hAnsi="Avenir" w:cstheme="minorBidi"/>
          <w:kern w:val="2"/>
          <w:sz w:val="15"/>
          <w:szCs w:val="18"/>
        </w:rPr>
        <w:t xml:space="preserve"> </w:t>
      </w:r>
      <w:r w:rsidRPr="001256F9">
        <w:rPr>
          <w:rFonts w:ascii="Avenir" w:eastAsia="Songti SC Light" w:hAnsi="Avenir" w:cstheme="minorBidi"/>
          <w:kern w:val="2"/>
          <w:sz w:val="15"/>
          <w:szCs w:val="18"/>
        </w:rPr>
        <w:t>产总值水平</w:t>
      </w:r>
      <w:r w:rsidRPr="001256F9">
        <w:rPr>
          <w:rFonts w:ascii="Avenir" w:eastAsia="Songti SC Light" w:hAnsi="Avenir" w:cstheme="minorBidi" w:hint="eastAsia"/>
          <w:kern w:val="2"/>
          <w:sz w:val="15"/>
          <w:szCs w:val="18"/>
        </w:rPr>
        <w:t>；</w:t>
      </w:r>
      <w:r w:rsidRPr="001256F9">
        <w:rPr>
          <w:rFonts w:ascii="Avenir" w:eastAsia="Songti SC Light" w:hAnsi="Avenir" w:cstheme="minorBidi"/>
          <w:kern w:val="2"/>
          <w:sz w:val="15"/>
          <w:szCs w:val="18"/>
        </w:rPr>
        <w:t xml:space="preserve"> </w:t>
      </w:r>
      <w:r w:rsidRPr="001256F9">
        <w:rPr>
          <w:rFonts w:ascii="Avenir" w:eastAsia="Songti SC Light" w:hAnsi="Avenir"/>
          <w:position w:val="2"/>
          <w:sz w:val="15"/>
          <w:szCs w:val="20"/>
        </w:rPr>
        <w:t>r</w:t>
      </w:r>
      <w:r w:rsidRPr="001256F9">
        <w:rPr>
          <w:rFonts w:ascii="Avenir" w:eastAsia="Songti SC Light" w:hAnsi="Avenir"/>
          <w:position w:val="10"/>
          <w:sz w:val="15"/>
          <w:szCs w:val="12"/>
        </w:rPr>
        <w:t xml:space="preserve">* </w:t>
      </w:r>
      <w:r w:rsidRPr="001256F9">
        <w:rPr>
          <w:rFonts w:ascii="Avenir" w:eastAsia="Songti SC Light" w:hAnsi="Avenir"/>
          <w:sz w:val="15"/>
          <w:szCs w:val="20"/>
        </w:rPr>
        <w:t>是折现率</w:t>
      </w:r>
      <w:r w:rsidRPr="001256F9">
        <w:rPr>
          <w:rFonts w:ascii="Avenir" w:eastAsia="Songti SC Light" w:hAnsi="Avenir"/>
          <w:position w:val="2"/>
          <w:sz w:val="15"/>
          <w:szCs w:val="20"/>
        </w:rPr>
        <w:t>。</w:t>
      </w:r>
      <w:r w:rsidRPr="001256F9">
        <w:rPr>
          <w:rFonts w:ascii="Avenir" w:eastAsia="Songti SC Light" w:hAnsi="Avenir"/>
          <w:position w:val="2"/>
          <w:sz w:val="15"/>
          <w:szCs w:val="20"/>
        </w:rPr>
        <w:t>r</w:t>
      </w:r>
      <w:r w:rsidRPr="001256F9">
        <w:rPr>
          <w:rFonts w:ascii="Avenir" w:eastAsia="Songti SC Light" w:hAnsi="Avenir"/>
          <w:position w:val="10"/>
          <w:sz w:val="15"/>
          <w:szCs w:val="12"/>
        </w:rPr>
        <w:t xml:space="preserve">* </w:t>
      </w:r>
      <w:r w:rsidRPr="001256F9">
        <w:rPr>
          <w:rFonts w:ascii="Avenir" w:eastAsia="Songti SC Light" w:hAnsi="Avenir"/>
          <w:sz w:val="15"/>
          <w:szCs w:val="20"/>
        </w:rPr>
        <w:t>的选择是多样的</w:t>
      </w:r>
      <w:r w:rsidRPr="001256F9">
        <w:rPr>
          <w:rFonts w:ascii="Avenir" w:eastAsia="Songti SC Light" w:hAnsi="Avenir"/>
          <w:position w:val="2"/>
          <w:sz w:val="15"/>
          <w:szCs w:val="20"/>
        </w:rPr>
        <w:t>，</w:t>
      </w:r>
      <w:r w:rsidRPr="001256F9">
        <w:rPr>
          <w:rFonts w:ascii="Avenir" w:eastAsia="Songti SC Light" w:hAnsi="Avenir"/>
          <w:position w:val="2"/>
          <w:sz w:val="15"/>
          <w:szCs w:val="20"/>
        </w:rPr>
        <w:t>r</w:t>
      </w:r>
      <w:r w:rsidRPr="001256F9">
        <w:rPr>
          <w:rFonts w:ascii="Avenir" w:eastAsia="Songti SC Light" w:hAnsi="Avenir"/>
          <w:position w:val="10"/>
          <w:sz w:val="15"/>
          <w:szCs w:val="12"/>
        </w:rPr>
        <w:t xml:space="preserve">* </w:t>
      </w:r>
      <w:r w:rsidRPr="001256F9">
        <w:rPr>
          <w:rFonts w:ascii="Avenir" w:eastAsia="Songti SC Light" w:hAnsi="Avenir"/>
          <w:sz w:val="15"/>
          <w:szCs w:val="20"/>
        </w:rPr>
        <w:t>取值介于低风险资产收益率和高风险资产收益率之</w:t>
      </w:r>
      <w:r w:rsidRPr="001256F9">
        <w:rPr>
          <w:rFonts w:ascii="Avenir" w:eastAsia="Songti SC Light" w:hAnsi="Avenir"/>
          <w:sz w:val="15"/>
          <w:szCs w:val="20"/>
        </w:rPr>
        <w:t xml:space="preserve"> </w:t>
      </w:r>
      <w:r w:rsidRPr="001256F9">
        <w:rPr>
          <w:rFonts w:ascii="Avenir" w:eastAsia="Songti SC Light" w:hAnsi="Avenir"/>
          <w:sz w:val="15"/>
          <w:szCs w:val="20"/>
        </w:rPr>
        <w:t>间</w:t>
      </w:r>
      <w:r w:rsidRPr="001256F9">
        <w:rPr>
          <w:rFonts w:ascii="Avenir" w:eastAsia="Songti SC Light" w:hAnsi="Avenir"/>
          <w:position w:val="2"/>
          <w:sz w:val="15"/>
          <w:szCs w:val="20"/>
        </w:rPr>
        <w:t>，</w:t>
      </w:r>
      <w:r w:rsidRPr="001256F9">
        <w:rPr>
          <w:rFonts w:ascii="Avenir" w:eastAsia="Songti SC Light" w:hAnsi="Avenir"/>
          <w:sz w:val="15"/>
          <w:szCs w:val="20"/>
        </w:rPr>
        <w:t>这里令它等于低风险资产收益率均值</w:t>
      </w:r>
      <w:r w:rsidRPr="001256F9">
        <w:rPr>
          <w:rFonts w:ascii="Avenir" w:eastAsia="Songti SC Light" w:hAnsi="Avenir"/>
          <w:sz w:val="15"/>
          <w:szCs w:val="20"/>
        </w:rPr>
        <w:t xml:space="preserve"> μ</w:t>
      </w:r>
      <w:r w:rsidRPr="001256F9">
        <w:rPr>
          <w:rFonts w:ascii="Avenir" w:eastAsia="Songti SC Light" w:hAnsi="Avenir"/>
          <w:position w:val="2"/>
          <w:sz w:val="15"/>
          <w:szCs w:val="20"/>
        </w:rPr>
        <w:t>。</w:t>
      </w:r>
      <w:r w:rsidRPr="001256F9">
        <w:rPr>
          <w:rFonts w:ascii="Avenir" w:eastAsia="Songti SC Light" w:hAnsi="Avenir"/>
          <w:position w:val="2"/>
          <w:sz w:val="15"/>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09D2"/>
    <w:multiLevelType w:val="hybridMultilevel"/>
    <w:tmpl w:val="007CCDEC"/>
    <w:lvl w:ilvl="0" w:tplc="1DB27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4A6C95"/>
    <w:multiLevelType w:val="hybridMultilevel"/>
    <w:tmpl w:val="D026C0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43"/>
    <w:rsid w:val="00064614"/>
    <w:rsid w:val="000D210B"/>
    <w:rsid w:val="001256F9"/>
    <w:rsid w:val="003250E0"/>
    <w:rsid w:val="00370F89"/>
    <w:rsid w:val="00387D79"/>
    <w:rsid w:val="003A3E29"/>
    <w:rsid w:val="00430546"/>
    <w:rsid w:val="00531B43"/>
    <w:rsid w:val="005D1C6F"/>
    <w:rsid w:val="00651035"/>
    <w:rsid w:val="0083532C"/>
    <w:rsid w:val="00992D8B"/>
    <w:rsid w:val="009D6BC4"/>
    <w:rsid w:val="00AD6037"/>
    <w:rsid w:val="00B24F3C"/>
    <w:rsid w:val="00B55821"/>
    <w:rsid w:val="00BC1175"/>
    <w:rsid w:val="00C21A00"/>
    <w:rsid w:val="00C51FB5"/>
    <w:rsid w:val="00C620A3"/>
    <w:rsid w:val="00D14F07"/>
    <w:rsid w:val="00D80E0C"/>
    <w:rsid w:val="00E3182A"/>
    <w:rsid w:val="00E54FE0"/>
    <w:rsid w:val="00EC1BD0"/>
    <w:rsid w:val="00F070DB"/>
    <w:rsid w:val="00FB2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DAAD"/>
  <w15:chartTrackingRefBased/>
  <w15:docId w15:val="{DD978C9B-32EC-2348-A945-9FD0D69D4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9D6BC4"/>
    <w:pPr>
      <w:keepNext/>
      <w:keepLines/>
      <w:spacing w:before="340" w:after="80" w:line="578" w:lineRule="auto"/>
      <w:outlineLvl w:val="0"/>
    </w:pPr>
    <w:rPr>
      <w:b/>
      <w:bCs/>
      <w:kern w:val="44"/>
      <w:sz w:val="36"/>
      <w:szCs w:val="44"/>
    </w:rPr>
  </w:style>
  <w:style w:type="paragraph" w:styleId="2">
    <w:name w:val="heading 2"/>
    <w:basedOn w:val="1"/>
    <w:next w:val="a"/>
    <w:link w:val="20"/>
    <w:autoRedefine/>
    <w:uiPriority w:val="9"/>
    <w:unhideWhenUsed/>
    <w:qFormat/>
    <w:rsid w:val="009D6BC4"/>
    <w:pPr>
      <w:spacing w:before="80" w:after="0" w:line="240" w:lineRule="auto"/>
      <w:ind w:left="567" w:hanging="567"/>
      <w:outlineLvl w:val="1"/>
    </w:pPr>
  </w:style>
  <w:style w:type="paragraph" w:styleId="3">
    <w:name w:val="heading 3"/>
    <w:basedOn w:val="a"/>
    <w:next w:val="a"/>
    <w:link w:val="30"/>
    <w:autoRedefine/>
    <w:uiPriority w:val="9"/>
    <w:unhideWhenUsed/>
    <w:qFormat/>
    <w:rsid w:val="009D6BC4"/>
    <w:pPr>
      <w:keepNext/>
      <w:keepLines/>
      <w:spacing w:line="415" w:lineRule="auto"/>
      <w:outlineLvl w:val="2"/>
    </w:pPr>
    <w:rPr>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1"/>
    <w:qFormat/>
    <w:rsid w:val="00C620A3"/>
    <w:pPr>
      <w:widowControl/>
      <w:ind w:leftChars="100" w:left="100" w:rightChars="100" w:right="100"/>
      <w:jc w:val="left"/>
    </w:pPr>
    <w:rPr>
      <w:rFonts w:ascii="宋体" w:eastAsia="黑体" w:hAnsi="宋体" w:cs="宋体"/>
      <w:sz w:val="28"/>
    </w:rPr>
  </w:style>
  <w:style w:type="character" w:customStyle="1" w:styleId="10">
    <w:name w:val="标题 1 字符"/>
    <w:basedOn w:val="a0"/>
    <w:link w:val="1"/>
    <w:uiPriority w:val="9"/>
    <w:rsid w:val="009D6BC4"/>
    <w:rPr>
      <w:b/>
      <w:bCs/>
      <w:kern w:val="44"/>
      <w:sz w:val="36"/>
      <w:szCs w:val="44"/>
    </w:rPr>
  </w:style>
  <w:style w:type="paragraph" w:styleId="a3">
    <w:name w:val="Title"/>
    <w:basedOn w:val="a"/>
    <w:next w:val="a"/>
    <w:link w:val="a4"/>
    <w:autoRedefine/>
    <w:uiPriority w:val="10"/>
    <w:qFormat/>
    <w:rsid w:val="009D6BC4"/>
    <w:pPr>
      <w:spacing w:before="240" w:after="60"/>
      <w:jc w:val="center"/>
      <w:outlineLvl w:val="0"/>
    </w:pPr>
    <w:rPr>
      <w:rFonts w:asciiTheme="majorHAnsi" w:eastAsia="DengXian" w:hAnsiTheme="majorHAnsi" w:cstheme="majorBidi"/>
      <w:b/>
      <w:bCs/>
      <w:sz w:val="36"/>
      <w:szCs w:val="32"/>
    </w:rPr>
  </w:style>
  <w:style w:type="character" w:customStyle="1" w:styleId="a4">
    <w:name w:val="标题 字符"/>
    <w:basedOn w:val="a0"/>
    <w:link w:val="a3"/>
    <w:uiPriority w:val="10"/>
    <w:rsid w:val="009D6BC4"/>
    <w:rPr>
      <w:rFonts w:asciiTheme="majorHAnsi" w:eastAsia="DengXian" w:hAnsiTheme="majorHAnsi" w:cstheme="majorBidi"/>
      <w:b/>
      <w:bCs/>
      <w:sz w:val="36"/>
      <w:szCs w:val="32"/>
    </w:rPr>
  </w:style>
  <w:style w:type="character" w:customStyle="1" w:styleId="20">
    <w:name w:val="标题 2 字符"/>
    <w:basedOn w:val="a0"/>
    <w:link w:val="2"/>
    <w:uiPriority w:val="9"/>
    <w:rsid w:val="009D6BC4"/>
    <w:rPr>
      <w:b/>
      <w:bCs/>
      <w:kern w:val="44"/>
      <w:sz w:val="36"/>
      <w:szCs w:val="44"/>
    </w:rPr>
  </w:style>
  <w:style w:type="character" w:customStyle="1" w:styleId="30">
    <w:name w:val="标题 3 字符"/>
    <w:basedOn w:val="a0"/>
    <w:link w:val="3"/>
    <w:uiPriority w:val="9"/>
    <w:rsid w:val="009D6BC4"/>
    <w:rPr>
      <w:b/>
      <w:bCs/>
      <w:sz w:val="28"/>
      <w:szCs w:val="32"/>
    </w:rPr>
  </w:style>
  <w:style w:type="paragraph" w:styleId="a5">
    <w:name w:val="Subtitle"/>
    <w:basedOn w:val="a"/>
    <w:next w:val="a"/>
    <w:link w:val="a6"/>
    <w:autoRedefine/>
    <w:uiPriority w:val="11"/>
    <w:qFormat/>
    <w:rsid w:val="009D6BC4"/>
    <w:pPr>
      <w:spacing w:before="60" w:after="60" w:line="312" w:lineRule="auto"/>
      <w:ind w:firstLineChars="200" w:firstLine="200"/>
      <w:contextualSpacing/>
      <w:jc w:val="center"/>
      <w:outlineLvl w:val="1"/>
    </w:pPr>
    <w:rPr>
      <w:rFonts w:eastAsia="SimSun-ExtB"/>
      <w:b/>
      <w:bCs/>
      <w:kern w:val="28"/>
      <w:sz w:val="32"/>
      <w:szCs w:val="32"/>
    </w:rPr>
  </w:style>
  <w:style w:type="character" w:customStyle="1" w:styleId="a6">
    <w:name w:val="副标题 字符"/>
    <w:basedOn w:val="a0"/>
    <w:link w:val="a5"/>
    <w:uiPriority w:val="11"/>
    <w:rsid w:val="009D6BC4"/>
    <w:rPr>
      <w:rFonts w:eastAsia="SimSun-ExtB"/>
      <w:b/>
      <w:bCs/>
      <w:kern w:val="28"/>
      <w:sz w:val="32"/>
      <w:szCs w:val="32"/>
    </w:rPr>
  </w:style>
  <w:style w:type="paragraph" w:styleId="a7">
    <w:name w:val="List Paragraph"/>
    <w:basedOn w:val="a"/>
    <w:uiPriority w:val="34"/>
    <w:qFormat/>
    <w:rsid w:val="00FB2B43"/>
    <w:pPr>
      <w:ind w:firstLineChars="200" w:firstLine="420"/>
    </w:pPr>
  </w:style>
  <w:style w:type="paragraph" w:styleId="a8">
    <w:name w:val="Normal (Web)"/>
    <w:basedOn w:val="a"/>
    <w:uiPriority w:val="99"/>
    <w:unhideWhenUsed/>
    <w:rsid w:val="00E54FE0"/>
    <w:pPr>
      <w:widowControl/>
      <w:spacing w:before="100" w:beforeAutospacing="1" w:after="100" w:afterAutospacing="1"/>
      <w:jc w:val="left"/>
    </w:pPr>
    <w:rPr>
      <w:rFonts w:ascii="宋体" w:eastAsia="宋体" w:hAnsi="宋体" w:cs="宋体"/>
      <w:kern w:val="0"/>
      <w:sz w:val="24"/>
    </w:rPr>
  </w:style>
  <w:style w:type="paragraph" w:styleId="a9">
    <w:name w:val="footnote text"/>
    <w:basedOn w:val="a"/>
    <w:link w:val="aa"/>
    <w:uiPriority w:val="99"/>
    <w:semiHidden/>
    <w:unhideWhenUsed/>
    <w:rsid w:val="00E54FE0"/>
    <w:pPr>
      <w:snapToGrid w:val="0"/>
      <w:jc w:val="left"/>
    </w:pPr>
    <w:rPr>
      <w:sz w:val="18"/>
      <w:szCs w:val="18"/>
    </w:rPr>
  </w:style>
  <w:style w:type="character" w:customStyle="1" w:styleId="aa">
    <w:name w:val="脚注文本 字符"/>
    <w:basedOn w:val="a0"/>
    <w:link w:val="a9"/>
    <w:uiPriority w:val="99"/>
    <w:semiHidden/>
    <w:rsid w:val="00E54FE0"/>
    <w:rPr>
      <w:sz w:val="18"/>
      <w:szCs w:val="18"/>
    </w:rPr>
  </w:style>
  <w:style w:type="character" w:styleId="ab">
    <w:name w:val="footnote reference"/>
    <w:basedOn w:val="a0"/>
    <w:uiPriority w:val="99"/>
    <w:semiHidden/>
    <w:unhideWhenUsed/>
    <w:rsid w:val="00E54FE0"/>
    <w:rPr>
      <w:vertAlign w:val="superscript"/>
    </w:rPr>
  </w:style>
  <w:style w:type="character" w:styleId="ac">
    <w:name w:val="Placeholder Text"/>
    <w:basedOn w:val="a0"/>
    <w:uiPriority w:val="99"/>
    <w:semiHidden/>
    <w:rsid w:val="00531B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6287">
      <w:bodyDiv w:val="1"/>
      <w:marLeft w:val="0"/>
      <w:marRight w:val="0"/>
      <w:marTop w:val="0"/>
      <w:marBottom w:val="0"/>
      <w:divBdr>
        <w:top w:val="none" w:sz="0" w:space="0" w:color="auto"/>
        <w:left w:val="none" w:sz="0" w:space="0" w:color="auto"/>
        <w:bottom w:val="none" w:sz="0" w:space="0" w:color="auto"/>
        <w:right w:val="none" w:sz="0" w:space="0" w:color="auto"/>
      </w:divBdr>
      <w:divsChild>
        <w:div w:id="1459227916">
          <w:marLeft w:val="0"/>
          <w:marRight w:val="0"/>
          <w:marTop w:val="0"/>
          <w:marBottom w:val="0"/>
          <w:divBdr>
            <w:top w:val="none" w:sz="0" w:space="0" w:color="auto"/>
            <w:left w:val="none" w:sz="0" w:space="0" w:color="auto"/>
            <w:bottom w:val="none" w:sz="0" w:space="0" w:color="auto"/>
            <w:right w:val="none" w:sz="0" w:space="0" w:color="auto"/>
          </w:divBdr>
          <w:divsChild>
            <w:div w:id="239876219">
              <w:marLeft w:val="0"/>
              <w:marRight w:val="0"/>
              <w:marTop w:val="0"/>
              <w:marBottom w:val="0"/>
              <w:divBdr>
                <w:top w:val="none" w:sz="0" w:space="0" w:color="auto"/>
                <w:left w:val="none" w:sz="0" w:space="0" w:color="auto"/>
                <w:bottom w:val="none" w:sz="0" w:space="0" w:color="auto"/>
                <w:right w:val="none" w:sz="0" w:space="0" w:color="auto"/>
              </w:divBdr>
              <w:divsChild>
                <w:div w:id="20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1318">
      <w:bodyDiv w:val="1"/>
      <w:marLeft w:val="0"/>
      <w:marRight w:val="0"/>
      <w:marTop w:val="0"/>
      <w:marBottom w:val="0"/>
      <w:divBdr>
        <w:top w:val="none" w:sz="0" w:space="0" w:color="auto"/>
        <w:left w:val="none" w:sz="0" w:space="0" w:color="auto"/>
        <w:bottom w:val="none" w:sz="0" w:space="0" w:color="auto"/>
        <w:right w:val="none" w:sz="0" w:space="0" w:color="auto"/>
      </w:divBdr>
      <w:divsChild>
        <w:div w:id="661395468">
          <w:marLeft w:val="0"/>
          <w:marRight w:val="0"/>
          <w:marTop w:val="0"/>
          <w:marBottom w:val="0"/>
          <w:divBdr>
            <w:top w:val="none" w:sz="0" w:space="0" w:color="auto"/>
            <w:left w:val="none" w:sz="0" w:space="0" w:color="auto"/>
            <w:bottom w:val="none" w:sz="0" w:space="0" w:color="auto"/>
            <w:right w:val="none" w:sz="0" w:space="0" w:color="auto"/>
          </w:divBdr>
          <w:divsChild>
            <w:div w:id="1463382959">
              <w:marLeft w:val="0"/>
              <w:marRight w:val="0"/>
              <w:marTop w:val="0"/>
              <w:marBottom w:val="0"/>
              <w:divBdr>
                <w:top w:val="none" w:sz="0" w:space="0" w:color="auto"/>
                <w:left w:val="none" w:sz="0" w:space="0" w:color="auto"/>
                <w:bottom w:val="none" w:sz="0" w:space="0" w:color="auto"/>
                <w:right w:val="none" w:sz="0" w:space="0" w:color="auto"/>
              </w:divBdr>
              <w:divsChild>
                <w:div w:id="8060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3977">
      <w:bodyDiv w:val="1"/>
      <w:marLeft w:val="0"/>
      <w:marRight w:val="0"/>
      <w:marTop w:val="0"/>
      <w:marBottom w:val="0"/>
      <w:divBdr>
        <w:top w:val="none" w:sz="0" w:space="0" w:color="auto"/>
        <w:left w:val="none" w:sz="0" w:space="0" w:color="auto"/>
        <w:bottom w:val="none" w:sz="0" w:space="0" w:color="auto"/>
        <w:right w:val="none" w:sz="0" w:space="0" w:color="auto"/>
      </w:divBdr>
      <w:divsChild>
        <w:div w:id="324674833">
          <w:marLeft w:val="0"/>
          <w:marRight w:val="0"/>
          <w:marTop w:val="0"/>
          <w:marBottom w:val="0"/>
          <w:divBdr>
            <w:top w:val="none" w:sz="0" w:space="0" w:color="auto"/>
            <w:left w:val="none" w:sz="0" w:space="0" w:color="auto"/>
            <w:bottom w:val="none" w:sz="0" w:space="0" w:color="auto"/>
            <w:right w:val="none" w:sz="0" w:space="0" w:color="auto"/>
          </w:divBdr>
          <w:divsChild>
            <w:div w:id="836724777">
              <w:marLeft w:val="0"/>
              <w:marRight w:val="0"/>
              <w:marTop w:val="0"/>
              <w:marBottom w:val="0"/>
              <w:divBdr>
                <w:top w:val="none" w:sz="0" w:space="0" w:color="auto"/>
                <w:left w:val="none" w:sz="0" w:space="0" w:color="auto"/>
                <w:bottom w:val="none" w:sz="0" w:space="0" w:color="auto"/>
                <w:right w:val="none" w:sz="0" w:space="0" w:color="auto"/>
              </w:divBdr>
              <w:divsChild>
                <w:div w:id="8245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84722">
      <w:bodyDiv w:val="1"/>
      <w:marLeft w:val="0"/>
      <w:marRight w:val="0"/>
      <w:marTop w:val="0"/>
      <w:marBottom w:val="0"/>
      <w:divBdr>
        <w:top w:val="none" w:sz="0" w:space="0" w:color="auto"/>
        <w:left w:val="none" w:sz="0" w:space="0" w:color="auto"/>
        <w:bottom w:val="none" w:sz="0" w:space="0" w:color="auto"/>
        <w:right w:val="none" w:sz="0" w:space="0" w:color="auto"/>
      </w:divBdr>
      <w:divsChild>
        <w:div w:id="2100056630">
          <w:marLeft w:val="0"/>
          <w:marRight w:val="0"/>
          <w:marTop w:val="0"/>
          <w:marBottom w:val="0"/>
          <w:divBdr>
            <w:top w:val="none" w:sz="0" w:space="0" w:color="auto"/>
            <w:left w:val="none" w:sz="0" w:space="0" w:color="auto"/>
            <w:bottom w:val="none" w:sz="0" w:space="0" w:color="auto"/>
            <w:right w:val="none" w:sz="0" w:space="0" w:color="auto"/>
          </w:divBdr>
          <w:divsChild>
            <w:div w:id="856121567">
              <w:marLeft w:val="0"/>
              <w:marRight w:val="0"/>
              <w:marTop w:val="0"/>
              <w:marBottom w:val="0"/>
              <w:divBdr>
                <w:top w:val="none" w:sz="0" w:space="0" w:color="auto"/>
                <w:left w:val="none" w:sz="0" w:space="0" w:color="auto"/>
                <w:bottom w:val="none" w:sz="0" w:space="0" w:color="auto"/>
                <w:right w:val="none" w:sz="0" w:space="0" w:color="auto"/>
              </w:divBdr>
              <w:divsChild>
                <w:div w:id="19990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72918">
      <w:bodyDiv w:val="1"/>
      <w:marLeft w:val="0"/>
      <w:marRight w:val="0"/>
      <w:marTop w:val="0"/>
      <w:marBottom w:val="0"/>
      <w:divBdr>
        <w:top w:val="none" w:sz="0" w:space="0" w:color="auto"/>
        <w:left w:val="none" w:sz="0" w:space="0" w:color="auto"/>
        <w:bottom w:val="none" w:sz="0" w:space="0" w:color="auto"/>
        <w:right w:val="none" w:sz="0" w:space="0" w:color="auto"/>
      </w:divBdr>
      <w:divsChild>
        <w:div w:id="1191799269">
          <w:marLeft w:val="0"/>
          <w:marRight w:val="0"/>
          <w:marTop w:val="0"/>
          <w:marBottom w:val="0"/>
          <w:divBdr>
            <w:top w:val="none" w:sz="0" w:space="0" w:color="auto"/>
            <w:left w:val="none" w:sz="0" w:space="0" w:color="auto"/>
            <w:bottom w:val="none" w:sz="0" w:space="0" w:color="auto"/>
            <w:right w:val="none" w:sz="0" w:space="0" w:color="auto"/>
          </w:divBdr>
          <w:divsChild>
            <w:div w:id="591084173">
              <w:marLeft w:val="0"/>
              <w:marRight w:val="0"/>
              <w:marTop w:val="0"/>
              <w:marBottom w:val="0"/>
              <w:divBdr>
                <w:top w:val="none" w:sz="0" w:space="0" w:color="auto"/>
                <w:left w:val="none" w:sz="0" w:space="0" w:color="auto"/>
                <w:bottom w:val="none" w:sz="0" w:space="0" w:color="auto"/>
                <w:right w:val="none" w:sz="0" w:space="0" w:color="auto"/>
              </w:divBdr>
              <w:divsChild>
                <w:div w:id="10271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97704">
      <w:bodyDiv w:val="1"/>
      <w:marLeft w:val="0"/>
      <w:marRight w:val="0"/>
      <w:marTop w:val="0"/>
      <w:marBottom w:val="0"/>
      <w:divBdr>
        <w:top w:val="none" w:sz="0" w:space="0" w:color="auto"/>
        <w:left w:val="none" w:sz="0" w:space="0" w:color="auto"/>
        <w:bottom w:val="none" w:sz="0" w:space="0" w:color="auto"/>
        <w:right w:val="none" w:sz="0" w:space="0" w:color="auto"/>
      </w:divBdr>
      <w:divsChild>
        <w:div w:id="1679389197">
          <w:marLeft w:val="0"/>
          <w:marRight w:val="0"/>
          <w:marTop w:val="0"/>
          <w:marBottom w:val="0"/>
          <w:divBdr>
            <w:top w:val="none" w:sz="0" w:space="0" w:color="auto"/>
            <w:left w:val="none" w:sz="0" w:space="0" w:color="auto"/>
            <w:bottom w:val="none" w:sz="0" w:space="0" w:color="auto"/>
            <w:right w:val="none" w:sz="0" w:space="0" w:color="auto"/>
          </w:divBdr>
          <w:divsChild>
            <w:div w:id="133907967">
              <w:marLeft w:val="0"/>
              <w:marRight w:val="0"/>
              <w:marTop w:val="0"/>
              <w:marBottom w:val="0"/>
              <w:divBdr>
                <w:top w:val="none" w:sz="0" w:space="0" w:color="auto"/>
                <w:left w:val="none" w:sz="0" w:space="0" w:color="auto"/>
                <w:bottom w:val="none" w:sz="0" w:space="0" w:color="auto"/>
                <w:right w:val="none" w:sz="0" w:space="0" w:color="auto"/>
              </w:divBdr>
              <w:divsChild>
                <w:div w:id="17153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7033">
      <w:bodyDiv w:val="1"/>
      <w:marLeft w:val="0"/>
      <w:marRight w:val="0"/>
      <w:marTop w:val="0"/>
      <w:marBottom w:val="0"/>
      <w:divBdr>
        <w:top w:val="none" w:sz="0" w:space="0" w:color="auto"/>
        <w:left w:val="none" w:sz="0" w:space="0" w:color="auto"/>
        <w:bottom w:val="none" w:sz="0" w:space="0" w:color="auto"/>
        <w:right w:val="none" w:sz="0" w:space="0" w:color="auto"/>
      </w:divBdr>
      <w:divsChild>
        <w:div w:id="1153449935">
          <w:marLeft w:val="0"/>
          <w:marRight w:val="0"/>
          <w:marTop w:val="0"/>
          <w:marBottom w:val="0"/>
          <w:divBdr>
            <w:top w:val="none" w:sz="0" w:space="0" w:color="auto"/>
            <w:left w:val="none" w:sz="0" w:space="0" w:color="auto"/>
            <w:bottom w:val="none" w:sz="0" w:space="0" w:color="auto"/>
            <w:right w:val="none" w:sz="0" w:space="0" w:color="auto"/>
          </w:divBdr>
          <w:divsChild>
            <w:div w:id="48308124">
              <w:marLeft w:val="0"/>
              <w:marRight w:val="0"/>
              <w:marTop w:val="0"/>
              <w:marBottom w:val="0"/>
              <w:divBdr>
                <w:top w:val="none" w:sz="0" w:space="0" w:color="auto"/>
                <w:left w:val="none" w:sz="0" w:space="0" w:color="auto"/>
                <w:bottom w:val="none" w:sz="0" w:space="0" w:color="auto"/>
                <w:right w:val="none" w:sz="0" w:space="0" w:color="auto"/>
              </w:divBdr>
              <w:divsChild>
                <w:div w:id="155538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94894">
      <w:bodyDiv w:val="1"/>
      <w:marLeft w:val="0"/>
      <w:marRight w:val="0"/>
      <w:marTop w:val="0"/>
      <w:marBottom w:val="0"/>
      <w:divBdr>
        <w:top w:val="none" w:sz="0" w:space="0" w:color="auto"/>
        <w:left w:val="none" w:sz="0" w:space="0" w:color="auto"/>
        <w:bottom w:val="none" w:sz="0" w:space="0" w:color="auto"/>
        <w:right w:val="none" w:sz="0" w:space="0" w:color="auto"/>
      </w:divBdr>
      <w:divsChild>
        <w:div w:id="115610822">
          <w:marLeft w:val="0"/>
          <w:marRight w:val="0"/>
          <w:marTop w:val="0"/>
          <w:marBottom w:val="0"/>
          <w:divBdr>
            <w:top w:val="none" w:sz="0" w:space="0" w:color="auto"/>
            <w:left w:val="none" w:sz="0" w:space="0" w:color="auto"/>
            <w:bottom w:val="none" w:sz="0" w:space="0" w:color="auto"/>
            <w:right w:val="none" w:sz="0" w:space="0" w:color="auto"/>
          </w:divBdr>
          <w:divsChild>
            <w:div w:id="827745684">
              <w:marLeft w:val="0"/>
              <w:marRight w:val="0"/>
              <w:marTop w:val="0"/>
              <w:marBottom w:val="0"/>
              <w:divBdr>
                <w:top w:val="none" w:sz="0" w:space="0" w:color="auto"/>
                <w:left w:val="none" w:sz="0" w:space="0" w:color="auto"/>
                <w:bottom w:val="none" w:sz="0" w:space="0" w:color="auto"/>
                <w:right w:val="none" w:sz="0" w:space="0" w:color="auto"/>
              </w:divBdr>
              <w:divsChild>
                <w:div w:id="1267734597">
                  <w:marLeft w:val="0"/>
                  <w:marRight w:val="0"/>
                  <w:marTop w:val="0"/>
                  <w:marBottom w:val="0"/>
                  <w:divBdr>
                    <w:top w:val="none" w:sz="0" w:space="0" w:color="auto"/>
                    <w:left w:val="none" w:sz="0" w:space="0" w:color="auto"/>
                    <w:bottom w:val="none" w:sz="0" w:space="0" w:color="auto"/>
                    <w:right w:val="none" w:sz="0" w:space="0" w:color="auto"/>
                  </w:divBdr>
                </w:div>
              </w:divsChild>
            </w:div>
            <w:div w:id="1831941180">
              <w:marLeft w:val="0"/>
              <w:marRight w:val="0"/>
              <w:marTop w:val="0"/>
              <w:marBottom w:val="0"/>
              <w:divBdr>
                <w:top w:val="none" w:sz="0" w:space="0" w:color="auto"/>
                <w:left w:val="none" w:sz="0" w:space="0" w:color="auto"/>
                <w:bottom w:val="none" w:sz="0" w:space="0" w:color="auto"/>
                <w:right w:val="none" w:sz="0" w:space="0" w:color="auto"/>
              </w:divBdr>
              <w:divsChild>
                <w:div w:id="405226540">
                  <w:marLeft w:val="0"/>
                  <w:marRight w:val="0"/>
                  <w:marTop w:val="0"/>
                  <w:marBottom w:val="0"/>
                  <w:divBdr>
                    <w:top w:val="none" w:sz="0" w:space="0" w:color="auto"/>
                    <w:left w:val="none" w:sz="0" w:space="0" w:color="auto"/>
                    <w:bottom w:val="none" w:sz="0" w:space="0" w:color="auto"/>
                    <w:right w:val="none" w:sz="0" w:space="0" w:color="auto"/>
                  </w:divBdr>
                </w:div>
              </w:divsChild>
            </w:div>
            <w:div w:id="2067608324">
              <w:marLeft w:val="0"/>
              <w:marRight w:val="0"/>
              <w:marTop w:val="0"/>
              <w:marBottom w:val="0"/>
              <w:divBdr>
                <w:top w:val="none" w:sz="0" w:space="0" w:color="auto"/>
                <w:left w:val="none" w:sz="0" w:space="0" w:color="auto"/>
                <w:bottom w:val="none" w:sz="0" w:space="0" w:color="auto"/>
                <w:right w:val="none" w:sz="0" w:space="0" w:color="auto"/>
              </w:divBdr>
              <w:divsChild>
                <w:div w:id="29109047">
                  <w:marLeft w:val="0"/>
                  <w:marRight w:val="0"/>
                  <w:marTop w:val="0"/>
                  <w:marBottom w:val="0"/>
                  <w:divBdr>
                    <w:top w:val="none" w:sz="0" w:space="0" w:color="auto"/>
                    <w:left w:val="none" w:sz="0" w:space="0" w:color="auto"/>
                    <w:bottom w:val="none" w:sz="0" w:space="0" w:color="auto"/>
                    <w:right w:val="none" w:sz="0" w:space="0" w:color="auto"/>
                  </w:divBdr>
                </w:div>
              </w:divsChild>
            </w:div>
            <w:div w:id="1739666829">
              <w:marLeft w:val="0"/>
              <w:marRight w:val="0"/>
              <w:marTop w:val="0"/>
              <w:marBottom w:val="0"/>
              <w:divBdr>
                <w:top w:val="none" w:sz="0" w:space="0" w:color="auto"/>
                <w:left w:val="none" w:sz="0" w:space="0" w:color="auto"/>
                <w:bottom w:val="none" w:sz="0" w:space="0" w:color="auto"/>
                <w:right w:val="none" w:sz="0" w:space="0" w:color="auto"/>
              </w:divBdr>
              <w:divsChild>
                <w:div w:id="12009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61801">
      <w:bodyDiv w:val="1"/>
      <w:marLeft w:val="0"/>
      <w:marRight w:val="0"/>
      <w:marTop w:val="0"/>
      <w:marBottom w:val="0"/>
      <w:divBdr>
        <w:top w:val="none" w:sz="0" w:space="0" w:color="auto"/>
        <w:left w:val="none" w:sz="0" w:space="0" w:color="auto"/>
        <w:bottom w:val="none" w:sz="0" w:space="0" w:color="auto"/>
        <w:right w:val="none" w:sz="0" w:space="0" w:color="auto"/>
      </w:divBdr>
      <w:divsChild>
        <w:div w:id="1889487294">
          <w:marLeft w:val="0"/>
          <w:marRight w:val="0"/>
          <w:marTop w:val="0"/>
          <w:marBottom w:val="0"/>
          <w:divBdr>
            <w:top w:val="none" w:sz="0" w:space="0" w:color="auto"/>
            <w:left w:val="none" w:sz="0" w:space="0" w:color="auto"/>
            <w:bottom w:val="none" w:sz="0" w:space="0" w:color="auto"/>
            <w:right w:val="none" w:sz="0" w:space="0" w:color="auto"/>
          </w:divBdr>
          <w:divsChild>
            <w:div w:id="1332485782">
              <w:marLeft w:val="0"/>
              <w:marRight w:val="0"/>
              <w:marTop w:val="0"/>
              <w:marBottom w:val="0"/>
              <w:divBdr>
                <w:top w:val="none" w:sz="0" w:space="0" w:color="auto"/>
                <w:left w:val="none" w:sz="0" w:space="0" w:color="auto"/>
                <w:bottom w:val="none" w:sz="0" w:space="0" w:color="auto"/>
                <w:right w:val="none" w:sz="0" w:space="0" w:color="auto"/>
              </w:divBdr>
              <w:divsChild>
                <w:div w:id="18507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88256">
      <w:bodyDiv w:val="1"/>
      <w:marLeft w:val="0"/>
      <w:marRight w:val="0"/>
      <w:marTop w:val="0"/>
      <w:marBottom w:val="0"/>
      <w:divBdr>
        <w:top w:val="none" w:sz="0" w:space="0" w:color="auto"/>
        <w:left w:val="none" w:sz="0" w:space="0" w:color="auto"/>
        <w:bottom w:val="none" w:sz="0" w:space="0" w:color="auto"/>
        <w:right w:val="none" w:sz="0" w:space="0" w:color="auto"/>
      </w:divBdr>
      <w:divsChild>
        <w:div w:id="847255774">
          <w:marLeft w:val="0"/>
          <w:marRight w:val="0"/>
          <w:marTop w:val="0"/>
          <w:marBottom w:val="0"/>
          <w:divBdr>
            <w:top w:val="none" w:sz="0" w:space="0" w:color="auto"/>
            <w:left w:val="none" w:sz="0" w:space="0" w:color="auto"/>
            <w:bottom w:val="none" w:sz="0" w:space="0" w:color="auto"/>
            <w:right w:val="none" w:sz="0" w:space="0" w:color="auto"/>
          </w:divBdr>
          <w:divsChild>
            <w:div w:id="1262950953">
              <w:marLeft w:val="0"/>
              <w:marRight w:val="0"/>
              <w:marTop w:val="0"/>
              <w:marBottom w:val="0"/>
              <w:divBdr>
                <w:top w:val="none" w:sz="0" w:space="0" w:color="auto"/>
                <w:left w:val="none" w:sz="0" w:space="0" w:color="auto"/>
                <w:bottom w:val="none" w:sz="0" w:space="0" w:color="auto"/>
                <w:right w:val="none" w:sz="0" w:space="0" w:color="auto"/>
              </w:divBdr>
              <w:divsChild>
                <w:div w:id="20776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95129">
      <w:bodyDiv w:val="1"/>
      <w:marLeft w:val="0"/>
      <w:marRight w:val="0"/>
      <w:marTop w:val="0"/>
      <w:marBottom w:val="0"/>
      <w:divBdr>
        <w:top w:val="none" w:sz="0" w:space="0" w:color="auto"/>
        <w:left w:val="none" w:sz="0" w:space="0" w:color="auto"/>
        <w:bottom w:val="none" w:sz="0" w:space="0" w:color="auto"/>
        <w:right w:val="none" w:sz="0" w:space="0" w:color="auto"/>
      </w:divBdr>
      <w:divsChild>
        <w:div w:id="956256983">
          <w:marLeft w:val="0"/>
          <w:marRight w:val="0"/>
          <w:marTop w:val="0"/>
          <w:marBottom w:val="0"/>
          <w:divBdr>
            <w:top w:val="none" w:sz="0" w:space="0" w:color="auto"/>
            <w:left w:val="none" w:sz="0" w:space="0" w:color="auto"/>
            <w:bottom w:val="none" w:sz="0" w:space="0" w:color="auto"/>
            <w:right w:val="none" w:sz="0" w:space="0" w:color="auto"/>
          </w:divBdr>
          <w:divsChild>
            <w:div w:id="1385832805">
              <w:marLeft w:val="0"/>
              <w:marRight w:val="0"/>
              <w:marTop w:val="0"/>
              <w:marBottom w:val="0"/>
              <w:divBdr>
                <w:top w:val="none" w:sz="0" w:space="0" w:color="auto"/>
                <w:left w:val="none" w:sz="0" w:space="0" w:color="auto"/>
                <w:bottom w:val="none" w:sz="0" w:space="0" w:color="auto"/>
                <w:right w:val="none" w:sz="0" w:space="0" w:color="auto"/>
              </w:divBdr>
              <w:divsChild>
                <w:div w:id="26411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32774">
      <w:bodyDiv w:val="1"/>
      <w:marLeft w:val="0"/>
      <w:marRight w:val="0"/>
      <w:marTop w:val="0"/>
      <w:marBottom w:val="0"/>
      <w:divBdr>
        <w:top w:val="none" w:sz="0" w:space="0" w:color="auto"/>
        <w:left w:val="none" w:sz="0" w:space="0" w:color="auto"/>
        <w:bottom w:val="none" w:sz="0" w:space="0" w:color="auto"/>
        <w:right w:val="none" w:sz="0" w:space="0" w:color="auto"/>
      </w:divBdr>
      <w:divsChild>
        <w:div w:id="879782710">
          <w:marLeft w:val="0"/>
          <w:marRight w:val="0"/>
          <w:marTop w:val="0"/>
          <w:marBottom w:val="0"/>
          <w:divBdr>
            <w:top w:val="none" w:sz="0" w:space="0" w:color="auto"/>
            <w:left w:val="none" w:sz="0" w:space="0" w:color="auto"/>
            <w:bottom w:val="none" w:sz="0" w:space="0" w:color="auto"/>
            <w:right w:val="none" w:sz="0" w:space="0" w:color="auto"/>
          </w:divBdr>
          <w:divsChild>
            <w:div w:id="300575419">
              <w:marLeft w:val="0"/>
              <w:marRight w:val="0"/>
              <w:marTop w:val="0"/>
              <w:marBottom w:val="0"/>
              <w:divBdr>
                <w:top w:val="none" w:sz="0" w:space="0" w:color="auto"/>
                <w:left w:val="none" w:sz="0" w:space="0" w:color="auto"/>
                <w:bottom w:val="none" w:sz="0" w:space="0" w:color="auto"/>
                <w:right w:val="none" w:sz="0" w:space="0" w:color="auto"/>
              </w:divBdr>
              <w:divsChild>
                <w:div w:id="12749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44425">
      <w:bodyDiv w:val="1"/>
      <w:marLeft w:val="0"/>
      <w:marRight w:val="0"/>
      <w:marTop w:val="0"/>
      <w:marBottom w:val="0"/>
      <w:divBdr>
        <w:top w:val="none" w:sz="0" w:space="0" w:color="auto"/>
        <w:left w:val="none" w:sz="0" w:space="0" w:color="auto"/>
        <w:bottom w:val="none" w:sz="0" w:space="0" w:color="auto"/>
        <w:right w:val="none" w:sz="0" w:space="0" w:color="auto"/>
      </w:divBdr>
      <w:divsChild>
        <w:div w:id="608394511">
          <w:marLeft w:val="0"/>
          <w:marRight w:val="0"/>
          <w:marTop w:val="0"/>
          <w:marBottom w:val="0"/>
          <w:divBdr>
            <w:top w:val="none" w:sz="0" w:space="0" w:color="auto"/>
            <w:left w:val="none" w:sz="0" w:space="0" w:color="auto"/>
            <w:bottom w:val="none" w:sz="0" w:space="0" w:color="auto"/>
            <w:right w:val="none" w:sz="0" w:space="0" w:color="auto"/>
          </w:divBdr>
          <w:divsChild>
            <w:div w:id="1263804679">
              <w:marLeft w:val="0"/>
              <w:marRight w:val="0"/>
              <w:marTop w:val="0"/>
              <w:marBottom w:val="0"/>
              <w:divBdr>
                <w:top w:val="none" w:sz="0" w:space="0" w:color="auto"/>
                <w:left w:val="none" w:sz="0" w:space="0" w:color="auto"/>
                <w:bottom w:val="none" w:sz="0" w:space="0" w:color="auto"/>
                <w:right w:val="none" w:sz="0" w:space="0" w:color="auto"/>
              </w:divBdr>
              <w:divsChild>
                <w:div w:id="17113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93990">
      <w:bodyDiv w:val="1"/>
      <w:marLeft w:val="0"/>
      <w:marRight w:val="0"/>
      <w:marTop w:val="0"/>
      <w:marBottom w:val="0"/>
      <w:divBdr>
        <w:top w:val="none" w:sz="0" w:space="0" w:color="auto"/>
        <w:left w:val="none" w:sz="0" w:space="0" w:color="auto"/>
        <w:bottom w:val="none" w:sz="0" w:space="0" w:color="auto"/>
        <w:right w:val="none" w:sz="0" w:space="0" w:color="auto"/>
      </w:divBdr>
      <w:divsChild>
        <w:div w:id="283467597">
          <w:marLeft w:val="0"/>
          <w:marRight w:val="0"/>
          <w:marTop w:val="0"/>
          <w:marBottom w:val="0"/>
          <w:divBdr>
            <w:top w:val="none" w:sz="0" w:space="0" w:color="auto"/>
            <w:left w:val="none" w:sz="0" w:space="0" w:color="auto"/>
            <w:bottom w:val="none" w:sz="0" w:space="0" w:color="auto"/>
            <w:right w:val="none" w:sz="0" w:space="0" w:color="auto"/>
          </w:divBdr>
          <w:divsChild>
            <w:div w:id="919561607">
              <w:marLeft w:val="0"/>
              <w:marRight w:val="0"/>
              <w:marTop w:val="0"/>
              <w:marBottom w:val="0"/>
              <w:divBdr>
                <w:top w:val="none" w:sz="0" w:space="0" w:color="auto"/>
                <w:left w:val="none" w:sz="0" w:space="0" w:color="auto"/>
                <w:bottom w:val="none" w:sz="0" w:space="0" w:color="auto"/>
                <w:right w:val="none" w:sz="0" w:space="0" w:color="auto"/>
              </w:divBdr>
              <w:divsChild>
                <w:div w:id="13671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83420">
      <w:bodyDiv w:val="1"/>
      <w:marLeft w:val="0"/>
      <w:marRight w:val="0"/>
      <w:marTop w:val="0"/>
      <w:marBottom w:val="0"/>
      <w:divBdr>
        <w:top w:val="none" w:sz="0" w:space="0" w:color="auto"/>
        <w:left w:val="none" w:sz="0" w:space="0" w:color="auto"/>
        <w:bottom w:val="none" w:sz="0" w:space="0" w:color="auto"/>
        <w:right w:val="none" w:sz="0" w:space="0" w:color="auto"/>
      </w:divBdr>
      <w:divsChild>
        <w:div w:id="504243978">
          <w:marLeft w:val="0"/>
          <w:marRight w:val="0"/>
          <w:marTop w:val="0"/>
          <w:marBottom w:val="0"/>
          <w:divBdr>
            <w:top w:val="none" w:sz="0" w:space="0" w:color="auto"/>
            <w:left w:val="none" w:sz="0" w:space="0" w:color="auto"/>
            <w:bottom w:val="none" w:sz="0" w:space="0" w:color="auto"/>
            <w:right w:val="none" w:sz="0" w:space="0" w:color="auto"/>
          </w:divBdr>
          <w:divsChild>
            <w:div w:id="970284039">
              <w:marLeft w:val="0"/>
              <w:marRight w:val="0"/>
              <w:marTop w:val="0"/>
              <w:marBottom w:val="0"/>
              <w:divBdr>
                <w:top w:val="none" w:sz="0" w:space="0" w:color="auto"/>
                <w:left w:val="none" w:sz="0" w:space="0" w:color="auto"/>
                <w:bottom w:val="none" w:sz="0" w:space="0" w:color="auto"/>
                <w:right w:val="none" w:sz="0" w:space="0" w:color="auto"/>
              </w:divBdr>
              <w:divsChild>
                <w:div w:id="9842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19722">
      <w:bodyDiv w:val="1"/>
      <w:marLeft w:val="0"/>
      <w:marRight w:val="0"/>
      <w:marTop w:val="0"/>
      <w:marBottom w:val="0"/>
      <w:divBdr>
        <w:top w:val="none" w:sz="0" w:space="0" w:color="auto"/>
        <w:left w:val="none" w:sz="0" w:space="0" w:color="auto"/>
        <w:bottom w:val="none" w:sz="0" w:space="0" w:color="auto"/>
        <w:right w:val="none" w:sz="0" w:space="0" w:color="auto"/>
      </w:divBdr>
      <w:divsChild>
        <w:div w:id="1975787700">
          <w:marLeft w:val="0"/>
          <w:marRight w:val="0"/>
          <w:marTop w:val="0"/>
          <w:marBottom w:val="0"/>
          <w:divBdr>
            <w:top w:val="none" w:sz="0" w:space="0" w:color="auto"/>
            <w:left w:val="none" w:sz="0" w:space="0" w:color="auto"/>
            <w:bottom w:val="none" w:sz="0" w:space="0" w:color="auto"/>
            <w:right w:val="none" w:sz="0" w:space="0" w:color="auto"/>
          </w:divBdr>
          <w:divsChild>
            <w:div w:id="45957715">
              <w:marLeft w:val="0"/>
              <w:marRight w:val="0"/>
              <w:marTop w:val="0"/>
              <w:marBottom w:val="0"/>
              <w:divBdr>
                <w:top w:val="none" w:sz="0" w:space="0" w:color="auto"/>
                <w:left w:val="none" w:sz="0" w:space="0" w:color="auto"/>
                <w:bottom w:val="none" w:sz="0" w:space="0" w:color="auto"/>
                <w:right w:val="none" w:sz="0" w:space="0" w:color="auto"/>
              </w:divBdr>
              <w:divsChild>
                <w:div w:id="2287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969824">
      <w:bodyDiv w:val="1"/>
      <w:marLeft w:val="0"/>
      <w:marRight w:val="0"/>
      <w:marTop w:val="0"/>
      <w:marBottom w:val="0"/>
      <w:divBdr>
        <w:top w:val="none" w:sz="0" w:space="0" w:color="auto"/>
        <w:left w:val="none" w:sz="0" w:space="0" w:color="auto"/>
        <w:bottom w:val="none" w:sz="0" w:space="0" w:color="auto"/>
        <w:right w:val="none" w:sz="0" w:space="0" w:color="auto"/>
      </w:divBdr>
      <w:divsChild>
        <w:div w:id="1191451384">
          <w:marLeft w:val="0"/>
          <w:marRight w:val="0"/>
          <w:marTop w:val="0"/>
          <w:marBottom w:val="0"/>
          <w:divBdr>
            <w:top w:val="none" w:sz="0" w:space="0" w:color="auto"/>
            <w:left w:val="none" w:sz="0" w:space="0" w:color="auto"/>
            <w:bottom w:val="none" w:sz="0" w:space="0" w:color="auto"/>
            <w:right w:val="none" w:sz="0" w:space="0" w:color="auto"/>
          </w:divBdr>
          <w:divsChild>
            <w:div w:id="1892644777">
              <w:marLeft w:val="0"/>
              <w:marRight w:val="0"/>
              <w:marTop w:val="0"/>
              <w:marBottom w:val="0"/>
              <w:divBdr>
                <w:top w:val="none" w:sz="0" w:space="0" w:color="auto"/>
                <w:left w:val="none" w:sz="0" w:space="0" w:color="auto"/>
                <w:bottom w:val="none" w:sz="0" w:space="0" w:color="auto"/>
                <w:right w:val="none" w:sz="0" w:space="0" w:color="auto"/>
              </w:divBdr>
              <w:divsChild>
                <w:div w:id="14401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42143">
      <w:bodyDiv w:val="1"/>
      <w:marLeft w:val="0"/>
      <w:marRight w:val="0"/>
      <w:marTop w:val="0"/>
      <w:marBottom w:val="0"/>
      <w:divBdr>
        <w:top w:val="none" w:sz="0" w:space="0" w:color="auto"/>
        <w:left w:val="none" w:sz="0" w:space="0" w:color="auto"/>
        <w:bottom w:val="none" w:sz="0" w:space="0" w:color="auto"/>
        <w:right w:val="none" w:sz="0" w:space="0" w:color="auto"/>
      </w:divBdr>
      <w:divsChild>
        <w:div w:id="736436221">
          <w:marLeft w:val="0"/>
          <w:marRight w:val="0"/>
          <w:marTop w:val="0"/>
          <w:marBottom w:val="0"/>
          <w:divBdr>
            <w:top w:val="none" w:sz="0" w:space="0" w:color="auto"/>
            <w:left w:val="none" w:sz="0" w:space="0" w:color="auto"/>
            <w:bottom w:val="none" w:sz="0" w:space="0" w:color="auto"/>
            <w:right w:val="none" w:sz="0" w:space="0" w:color="auto"/>
          </w:divBdr>
          <w:divsChild>
            <w:div w:id="956568488">
              <w:marLeft w:val="0"/>
              <w:marRight w:val="0"/>
              <w:marTop w:val="0"/>
              <w:marBottom w:val="0"/>
              <w:divBdr>
                <w:top w:val="none" w:sz="0" w:space="0" w:color="auto"/>
                <w:left w:val="none" w:sz="0" w:space="0" w:color="auto"/>
                <w:bottom w:val="none" w:sz="0" w:space="0" w:color="auto"/>
                <w:right w:val="none" w:sz="0" w:space="0" w:color="auto"/>
              </w:divBdr>
              <w:divsChild>
                <w:div w:id="73894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40124">
      <w:bodyDiv w:val="1"/>
      <w:marLeft w:val="0"/>
      <w:marRight w:val="0"/>
      <w:marTop w:val="0"/>
      <w:marBottom w:val="0"/>
      <w:divBdr>
        <w:top w:val="none" w:sz="0" w:space="0" w:color="auto"/>
        <w:left w:val="none" w:sz="0" w:space="0" w:color="auto"/>
        <w:bottom w:val="none" w:sz="0" w:space="0" w:color="auto"/>
        <w:right w:val="none" w:sz="0" w:space="0" w:color="auto"/>
      </w:divBdr>
      <w:divsChild>
        <w:div w:id="529806124">
          <w:marLeft w:val="0"/>
          <w:marRight w:val="0"/>
          <w:marTop w:val="0"/>
          <w:marBottom w:val="0"/>
          <w:divBdr>
            <w:top w:val="none" w:sz="0" w:space="0" w:color="auto"/>
            <w:left w:val="none" w:sz="0" w:space="0" w:color="auto"/>
            <w:bottom w:val="none" w:sz="0" w:space="0" w:color="auto"/>
            <w:right w:val="none" w:sz="0" w:space="0" w:color="auto"/>
          </w:divBdr>
          <w:divsChild>
            <w:div w:id="2063357729">
              <w:marLeft w:val="0"/>
              <w:marRight w:val="0"/>
              <w:marTop w:val="0"/>
              <w:marBottom w:val="0"/>
              <w:divBdr>
                <w:top w:val="none" w:sz="0" w:space="0" w:color="auto"/>
                <w:left w:val="none" w:sz="0" w:space="0" w:color="auto"/>
                <w:bottom w:val="none" w:sz="0" w:space="0" w:color="auto"/>
                <w:right w:val="none" w:sz="0" w:space="0" w:color="auto"/>
              </w:divBdr>
              <w:divsChild>
                <w:div w:id="12818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278917">
      <w:bodyDiv w:val="1"/>
      <w:marLeft w:val="0"/>
      <w:marRight w:val="0"/>
      <w:marTop w:val="0"/>
      <w:marBottom w:val="0"/>
      <w:divBdr>
        <w:top w:val="none" w:sz="0" w:space="0" w:color="auto"/>
        <w:left w:val="none" w:sz="0" w:space="0" w:color="auto"/>
        <w:bottom w:val="none" w:sz="0" w:space="0" w:color="auto"/>
        <w:right w:val="none" w:sz="0" w:space="0" w:color="auto"/>
      </w:divBdr>
      <w:divsChild>
        <w:div w:id="1551767262">
          <w:marLeft w:val="0"/>
          <w:marRight w:val="0"/>
          <w:marTop w:val="0"/>
          <w:marBottom w:val="0"/>
          <w:divBdr>
            <w:top w:val="none" w:sz="0" w:space="0" w:color="auto"/>
            <w:left w:val="none" w:sz="0" w:space="0" w:color="auto"/>
            <w:bottom w:val="none" w:sz="0" w:space="0" w:color="auto"/>
            <w:right w:val="none" w:sz="0" w:space="0" w:color="auto"/>
          </w:divBdr>
          <w:divsChild>
            <w:div w:id="567233307">
              <w:marLeft w:val="0"/>
              <w:marRight w:val="0"/>
              <w:marTop w:val="0"/>
              <w:marBottom w:val="0"/>
              <w:divBdr>
                <w:top w:val="none" w:sz="0" w:space="0" w:color="auto"/>
                <w:left w:val="none" w:sz="0" w:space="0" w:color="auto"/>
                <w:bottom w:val="none" w:sz="0" w:space="0" w:color="auto"/>
                <w:right w:val="none" w:sz="0" w:space="0" w:color="auto"/>
              </w:divBdr>
              <w:divsChild>
                <w:div w:id="21396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532">
      <w:bodyDiv w:val="1"/>
      <w:marLeft w:val="0"/>
      <w:marRight w:val="0"/>
      <w:marTop w:val="0"/>
      <w:marBottom w:val="0"/>
      <w:divBdr>
        <w:top w:val="none" w:sz="0" w:space="0" w:color="auto"/>
        <w:left w:val="none" w:sz="0" w:space="0" w:color="auto"/>
        <w:bottom w:val="none" w:sz="0" w:space="0" w:color="auto"/>
        <w:right w:val="none" w:sz="0" w:space="0" w:color="auto"/>
      </w:divBdr>
      <w:divsChild>
        <w:div w:id="1857577192">
          <w:marLeft w:val="0"/>
          <w:marRight w:val="0"/>
          <w:marTop w:val="0"/>
          <w:marBottom w:val="0"/>
          <w:divBdr>
            <w:top w:val="none" w:sz="0" w:space="0" w:color="auto"/>
            <w:left w:val="none" w:sz="0" w:space="0" w:color="auto"/>
            <w:bottom w:val="none" w:sz="0" w:space="0" w:color="auto"/>
            <w:right w:val="none" w:sz="0" w:space="0" w:color="auto"/>
          </w:divBdr>
          <w:divsChild>
            <w:div w:id="1059017496">
              <w:marLeft w:val="0"/>
              <w:marRight w:val="0"/>
              <w:marTop w:val="0"/>
              <w:marBottom w:val="0"/>
              <w:divBdr>
                <w:top w:val="none" w:sz="0" w:space="0" w:color="auto"/>
                <w:left w:val="none" w:sz="0" w:space="0" w:color="auto"/>
                <w:bottom w:val="none" w:sz="0" w:space="0" w:color="auto"/>
                <w:right w:val="none" w:sz="0" w:space="0" w:color="auto"/>
              </w:divBdr>
              <w:divsChild>
                <w:div w:id="735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16904">
      <w:bodyDiv w:val="1"/>
      <w:marLeft w:val="0"/>
      <w:marRight w:val="0"/>
      <w:marTop w:val="0"/>
      <w:marBottom w:val="0"/>
      <w:divBdr>
        <w:top w:val="none" w:sz="0" w:space="0" w:color="auto"/>
        <w:left w:val="none" w:sz="0" w:space="0" w:color="auto"/>
        <w:bottom w:val="none" w:sz="0" w:space="0" w:color="auto"/>
        <w:right w:val="none" w:sz="0" w:space="0" w:color="auto"/>
      </w:divBdr>
      <w:divsChild>
        <w:div w:id="2060857769">
          <w:marLeft w:val="0"/>
          <w:marRight w:val="0"/>
          <w:marTop w:val="0"/>
          <w:marBottom w:val="0"/>
          <w:divBdr>
            <w:top w:val="none" w:sz="0" w:space="0" w:color="auto"/>
            <w:left w:val="none" w:sz="0" w:space="0" w:color="auto"/>
            <w:bottom w:val="none" w:sz="0" w:space="0" w:color="auto"/>
            <w:right w:val="none" w:sz="0" w:space="0" w:color="auto"/>
          </w:divBdr>
          <w:divsChild>
            <w:div w:id="366682608">
              <w:marLeft w:val="0"/>
              <w:marRight w:val="0"/>
              <w:marTop w:val="0"/>
              <w:marBottom w:val="0"/>
              <w:divBdr>
                <w:top w:val="none" w:sz="0" w:space="0" w:color="auto"/>
                <w:left w:val="none" w:sz="0" w:space="0" w:color="auto"/>
                <w:bottom w:val="none" w:sz="0" w:space="0" w:color="auto"/>
                <w:right w:val="none" w:sz="0" w:space="0" w:color="auto"/>
              </w:divBdr>
              <w:divsChild>
                <w:div w:id="5357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12706">
      <w:bodyDiv w:val="1"/>
      <w:marLeft w:val="0"/>
      <w:marRight w:val="0"/>
      <w:marTop w:val="0"/>
      <w:marBottom w:val="0"/>
      <w:divBdr>
        <w:top w:val="none" w:sz="0" w:space="0" w:color="auto"/>
        <w:left w:val="none" w:sz="0" w:space="0" w:color="auto"/>
        <w:bottom w:val="none" w:sz="0" w:space="0" w:color="auto"/>
        <w:right w:val="none" w:sz="0" w:space="0" w:color="auto"/>
      </w:divBdr>
      <w:divsChild>
        <w:div w:id="912856708">
          <w:marLeft w:val="0"/>
          <w:marRight w:val="0"/>
          <w:marTop w:val="0"/>
          <w:marBottom w:val="0"/>
          <w:divBdr>
            <w:top w:val="none" w:sz="0" w:space="0" w:color="auto"/>
            <w:left w:val="none" w:sz="0" w:space="0" w:color="auto"/>
            <w:bottom w:val="none" w:sz="0" w:space="0" w:color="auto"/>
            <w:right w:val="none" w:sz="0" w:space="0" w:color="auto"/>
          </w:divBdr>
          <w:divsChild>
            <w:div w:id="1678463453">
              <w:marLeft w:val="0"/>
              <w:marRight w:val="0"/>
              <w:marTop w:val="0"/>
              <w:marBottom w:val="0"/>
              <w:divBdr>
                <w:top w:val="none" w:sz="0" w:space="0" w:color="auto"/>
                <w:left w:val="none" w:sz="0" w:space="0" w:color="auto"/>
                <w:bottom w:val="none" w:sz="0" w:space="0" w:color="auto"/>
                <w:right w:val="none" w:sz="0" w:space="0" w:color="auto"/>
              </w:divBdr>
              <w:divsChild>
                <w:div w:id="20131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08266">
      <w:bodyDiv w:val="1"/>
      <w:marLeft w:val="0"/>
      <w:marRight w:val="0"/>
      <w:marTop w:val="0"/>
      <w:marBottom w:val="0"/>
      <w:divBdr>
        <w:top w:val="none" w:sz="0" w:space="0" w:color="auto"/>
        <w:left w:val="none" w:sz="0" w:space="0" w:color="auto"/>
        <w:bottom w:val="none" w:sz="0" w:space="0" w:color="auto"/>
        <w:right w:val="none" w:sz="0" w:space="0" w:color="auto"/>
      </w:divBdr>
      <w:divsChild>
        <w:div w:id="1485780334">
          <w:marLeft w:val="0"/>
          <w:marRight w:val="0"/>
          <w:marTop w:val="0"/>
          <w:marBottom w:val="0"/>
          <w:divBdr>
            <w:top w:val="none" w:sz="0" w:space="0" w:color="auto"/>
            <w:left w:val="none" w:sz="0" w:space="0" w:color="auto"/>
            <w:bottom w:val="none" w:sz="0" w:space="0" w:color="auto"/>
            <w:right w:val="none" w:sz="0" w:space="0" w:color="auto"/>
          </w:divBdr>
          <w:divsChild>
            <w:div w:id="500898486">
              <w:marLeft w:val="0"/>
              <w:marRight w:val="0"/>
              <w:marTop w:val="0"/>
              <w:marBottom w:val="0"/>
              <w:divBdr>
                <w:top w:val="none" w:sz="0" w:space="0" w:color="auto"/>
                <w:left w:val="none" w:sz="0" w:space="0" w:color="auto"/>
                <w:bottom w:val="none" w:sz="0" w:space="0" w:color="auto"/>
                <w:right w:val="none" w:sz="0" w:space="0" w:color="auto"/>
              </w:divBdr>
              <w:divsChild>
                <w:div w:id="110673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15486">
      <w:bodyDiv w:val="1"/>
      <w:marLeft w:val="0"/>
      <w:marRight w:val="0"/>
      <w:marTop w:val="0"/>
      <w:marBottom w:val="0"/>
      <w:divBdr>
        <w:top w:val="none" w:sz="0" w:space="0" w:color="auto"/>
        <w:left w:val="none" w:sz="0" w:space="0" w:color="auto"/>
        <w:bottom w:val="none" w:sz="0" w:space="0" w:color="auto"/>
        <w:right w:val="none" w:sz="0" w:space="0" w:color="auto"/>
      </w:divBdr>
      <w:divsChild>
        <w:div w:id="1030449858">
          <w:marLeft w:val="0"/>
          <w:marRight w:val="0"/>
          <w:marTop w:val="0"/>
          <w:marBottom w:val="0"/>
          <w:divBdr>
            <w:top w:val="none" w:sz="0" w:space="0" w:color="auto"/>
            <w:left w:val="none" w:sz="0" w:space="0" w:color="auto"/>
            <w:bottom w:val="none" w:sz="0" w:space="0" w:color="auto"/>
            <w:right w:val="none" w:sz="0" w:space="0" w:color="auto"/>
          </w:divBdr>
          <w:divsChild>
            <w:div w:id="149519307">
              <w:marLeft w:val="0"/>
              <w:marRight w:val="0"/>
              <w:marTop w:val="0"/>
              <w:marBottom w:val="0"/>
              <w:divBdr>
                <w:top w:val="none" w:sz="0" w:space="0" w:color="auto"/>
                <w:left w:val="none" w:sz="0" w:space="0" w:color="auto"/>
                <w:bottom w:val="none" w:sz="0" w:space="0" w:color="auto"/>
                <w:right w:val="none" w:sz="0" w:space="0" w:color="auto"/>
              </w:divBdr>
              <w:divsChild>
                <w:div w:id="4357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91320">
      <w:bodyDiv w:val="1"/>
      <w:marLeft w:val="0"/>
      <w:marRight w:val="0"/>
      <w:marTop w:val="0"/>
      <w:marBottom w:val="0"/>
      <w:divBdr>
        <w:top w:val="none" w:sz="0" w:space="0" w:color="auto"/>
        <w:left w:val="none" w:sz="0" w:space="0" w:color="auto"/>
        <w:bottom w:val="none" w:sz="0" w:space="0" w:color="auto"/>
        <w:right w:val="none" w:sz="0" w:space="0" w:color="auto"/>
      </w:divBdr>
      <w:divsChild>
        <w:div w:id="984701517">
          <w:marLeft w:val="0"/>
          <w:marRight w:val="0"/>
          <w:marTop w:val="0"/>
          <w:marBottom w:val="0"/>
          <w:divBdr>
            <w:top w:val="none" w:sz="0" w:space="0" w:color="auto"/>
            <w:left w:val="none" w:sz="0" w:space="0" w:color="auto"/>
            <w:bottom w:val="none" w:sz="0" w:space="0" w:color="auto"/>
            <w:right w:val="none" w:sz="0" w:space="0" w:color="auto"/>
          </w:divBdr>
          <w:divsChild>
            <w:div w:id="1904951462">
              <w:marLeft w:val="0"/>
              <w:marRight w:val="0"/>
              <w:marTop w:val="0"/>
              <w:marBottom w:val="0"/>
              <w:divBdr>
                <w:top w:val="none" w:sz="0" w:space="0" w:color="auto"/>
                <w:left w:val="none" w:sz="0" w:space="0" w:color="auto"/>
                <w:bottom w:val="none" w:sz="0" w:space="0" w:color="auto"/>
                <w:right w:val="none" w:sz="0" w:space="0" w:color="auto"/>
              </w:divBdr>
              <w:divsChild>
                <w:div w:id="20900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00848">
      <w:bodyDiv w:val="1"/>
      <w:marLeft w:val="0"/>
      <w:marRight w:val="0"/>
      <w:marTop w:val="0"/>
      <w:marBottom w:val="0"/>
      <w:divBdr>
        <w:top w:val="none" w:sz="0" w:space="0" w:color="auto"/>
        <w:left w:val="none" w:sz="0" w:space="0" w:color="auto"/>
        <w:bottom w:val="none" w:sz="0" w:space="0" w:color="auto"/>
        <w:right w:val="none" w:sz="0" w:space="0" w:color="auto"/>
      </w:divBdr>
      <w:divsChild>
        <w:div w:id="1630895065">
          <w:marLeft w:val="0"/>
          <w:marRight w:val="0"/>
          <w:marTop w:val="0"/>
          <w:marBottom w:val="0"/>
          <w:divBdr>
            <w:top w:val="none" w:sz="0" w:space="0" w:color="auto"/>
            <w:left w:val="none" w:sz="0" w:space="0" w:color="auto"/>
            <w:bottom w:val="none" w:sz="0" w:space="0" w:color="auto"/>
            <w:right w:val="none" w:sz="0" w:space="0" w:color="auto"/>
          </w:divBdr>
          <w:divsChild>
            <w:div w:id="896624910">
              <w:marLeft w:val="0"/>
              <w:marRight w:val="0"/>
              <w:marTop w:val="0"/>
              <w:marBottom w:val="0"/>
              <w:divBdr>
                <w:top w:val="none" w:sz="0" w:space="0" w:color="auto"/>
                <w:left w:val="none" w:sz="0" w:space="0" w:color="auto"/>
                <w:bottom w:val="none" w:sz="0" w:space="0" w:color="auto"/>
                <w:right w:val="none" w:sz="0" w:space="0" w:color="auto"/>
              </w:divBdr>
              <w:divsChild>
                <w:div w:id="10171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340214">
      <w:bodyDiv w:val="1"/>
      <w:marLeft w:val="0"/>
      <w:marRight w:val="0"/>
      <w:marTop w:val="0"/>
      <w:marBottom w:val="0"/>
      <w:divBdr>
        <w:top w:val="none" w:sz="0" w:space="0" w:color="auto"/>
        <w:left w:val="none" w:sz="0" w:space="0" w:color="auto"/>
        <w:bottom w:val="none" w:sz="0" w:space="0" w:color="auto"/>
        <w:right w:val="none" w:sz="0" w:space="0" w:color="auto"/>
      </w:divBdr>
      <w:divsChild>
        <w:div w:id="1318416401">
          <w:marLeft w:val="0"/>
          <w:marRight w:val="0"/>
          <w:marTop w:val="0"/>
          <w:marBottom w:val="0"/>
          <w:divBdr>
            <w:top w:val="none" w:sz="0" w:space="0" w:color="auto"/>
            <w:left w:val="none" w:sz="0" w:space="0" w:color="auto"/>
            <w:bottom w:val="none" w:sz="0" w:space="0" w:color="auto"/>
            <w:right w:val="none" w:sz="0" w:space="0" w:color="auto"/>
          </w:divBdr>
          <w:divsChild>
            <w:div w:id="1968854531">
              <w:marLeft w:val="0"/>
              <w:marRight w:val="0"/>
              <w:marTop w:val="0"/>
              <w:marBottom w:val="0"/>
              <w:divBdr>
                <w:top w:val="none" w:sz="0" w:space="0" w:color="auto"/>
                <w:left w:val="none" w:sz="0" w:space="0" w:color="auto"/>
                <w:bottom w:val="none" w:sz="0" w:space="0" w:color="auto"/>
                <w:right w:val="none" w:sz="0" w:space="0" w:color="auto"/>
              </w:divBdr>
              <w:divsChild>
                <w:div w:id="5229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0552">
      <w:bodyDiv w:val="1"/>
      <w:marLeft w:val="0"/>
      <w:marRight w:val="0"/>
      <w:marTop w:val="0"/>
      <w:marBottom w:val="0"/>
      <w:divBdr>
        <w:top w:val="none" w:sz="0" w:space="0" w:color="auto"/>
        <w:left w:val="none" w:sz="0" w:space="0" w:color="auto"/>
        <w:bottom w:val="none" w:sz="0" w:space="0" w:color="auto"/>
        <w:right w:val="none" w:sz="0" w:space="0" w:color="auto"/>
      </w:divBdr>
      <w:divsChild>
        <w:div w:id="92092759">
          <w:marLeft w:val="0"/>
          <w:marRight w:val="0"/>
          <w:marTop w:val="0"/>
          <w:marBottom w:val="0"/>
          <w:divBdr>
            <w:top w:val="none" w:sz="0" w:space="0" w:color="auto"/>
            <w:left w:val="none" w:sz="0" w:space="0" w:color="auto"/>
            <w:bottom w:val="none" w:sz="0" w:space="0" w:color="auto"/>
            <w:right w:val="none" w:sz="0" w:space="0" w:color="auto"/>
          </w:divBdr>
          <w:divsChild>
            <w:div w:id="357050988">
              <w:marLeft w:val="0"/>
              <w:marRight w:val="0"/>
              <w:marTop w:val="0"/>
              <w:marBottom w:val="0"/>
              <w:divBdr>
                <w:top w:val="none" w:sz="0" w:space="0" w:color="auto"/>
                <w:left w:val="none" w:sz="0" w:space="0" w:color="auto"/>
                <w:bottom w:val="none" w:sz="0" w:space="0" w:color="auto"/>
                <w:right w:val="none" w:sz="0" w:space="0" w:color="auto"/>
              </w:divBdr>
              <w:divsChild>
                <w:div w:id="4259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7338">
      <w:bodyDiv w:val="1"/>
      <w:marLeft w:val="0"/>
      <w:marRight w:val="0"/>
      <w:marTop w:val="0"/>
      <w:marBottom w:val="0"/>
      <w:divBdr>
        <w:top w:val="none" w:sz="0" w:space="0" w:color="auto"/>
        <w:left w:val="none" w:sz="0" w:space="0" w:color="auto"/>
        <w:bottom w:val="none" w:sz="0" w:space="0" w:color="auto"/>
        <w:right w:val="none" w:sz="0" w:space="0" w:color="auto"/>
      </w:divBdr>
      <w:divsChild>
        <w:div w:id="573471668">
          <w:marLeft w:val="0"/>
          <w:marRight w:val="0"/>
          <w:marTop w:val="0"/>
          <w:marBottom w:val="0"/>
          <w:divBdr>
            <w:top w:val="none" w:sz="0" w:space="0" w:color="auto"/>
            <w:left w:val="none" w:sz="0" w:space="0" w:color="auto"/>
            <w:bottom w:val="none" w:sz="0" w:space="0" w:color="auto"/>
            <w:right w:val="none" w:sz="0" w:space="0" w:color="auto"/>
          </w:divBdr>
          <w:divsChild>
            <w:div w:id="935091279">
              <w:marLeft w:val="0"/>
              <w:marRight w:val="0"/>
              <w:marTop w:val="0"/>
              <w:marBottom w:val="0"/>
              <w:divBdr>
                <w:top w:val="none" w:sz="0" w:space="0" w:color="auto"/>
                <w:left w:val="none" w:sz="0" w:space="0" w:color="auto"/>
                <w:bottom w:val="none" w:sz="0" w:space="0" w:color="auto"/>
                <w:right w:val="none" w:sz="0" w:space="0" w:color="auto"/>
              </w:divBdr>
              <w:divsChild>
                <w:div w:id="1254169750">
                  <w:marLeft w:val="0"/>
                  <w:marRight w:val="0"/>
                  <w:marTop w:val="0"/>
                  <w:marBottom w:val="0"/>
                  <w:divBdr>
                    <w:top w:val="none" w:sz="0" w:space="0" w:color="auto"/>
                    <w:left w:val="none" w:sz="0" w:space="0" w:color="auto"/>
                    <w:bottom w:val="none" w:sz="0" w:space="0" w:color="auto"/>
                    <w:right w:val="none" w:sz="0" w:space="0" w:color="auto"/>
                  </w:divBdr>
                </w:div>
              </w:divsChild>
            </w:div>
            <w:div w:id="1863005701">
              <w:marLeft w:val="0"/>
              <w:marRight w:val="0"/>
              <w:marTop w:val="0"/>
              <w:marBottom w:val="0"/>
              <w:divBdr>
                <w:top w:val="none" w:sz="0" w:space="0" w:color="auto"/>
                <w:left w:val="none" w:sz="0" w:space="0" w:color="auto"/>
                <w:bottom w:val="none" w:sz="0" w:space="0" w:color="auto"/>
                <w:right w:val="none" w:sz="0" w:space="0" w:color="auto"/>
              </w:divBdr>
              <w:divsChild>
                <w:div w:id="1681590502">
                  <w:marLeft w:val="0"/>
                  <w:marRight w:val="0"/>
                  <w:marTop w:val="0"/>
                  <w:marBottom w:val="0"/>
                  <w:divBdr>
                    <w:top w:val="none" w:sz="0" w:space="0" w:color="auto"/>
                    <w:left w:val="none" w:sz="0" w:space="0" w:color="auto"/>
                    <w:bottom w:val="none" w:sz="0" w:space="0" w:color="auto"/>
                    <w:right w:val="none" w:sz="0" w:space="0" w:color="auto"/>
                  </w:divBdr>
                </w:div>
              </w:divsChild>
            </w:div>
            <w:div w:id="480464966">
              <w:marLeft w:val="0"/>
              <w:marRight w:val="0"/>
              <w:marTop w:val="0"/>
              <w:marBottom w:val="0"/>
              <w:divBdr>
                <w:top w:val="none" w:sz="0" w:space="0" w:color="auto"/>
                <w:left w:val="none" w:sz="0" w:space="0" w:color="auto"/>
                <w:bottom w:val="none" w:sz="0" w:space="0" w:color="auto"/>
                <w:right w:val="none" w:sz="0" w:space="0" w:color="auto"/>
              </w:divBdr>
              <w:divsChild>
                <w:div w:id="608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945869">
      <w:bodyDiv w:val="1"/>
      <w:marLeft w:val="0"/>
      <w:marRight w:val="0"/>
      <w:marTop w:val="0"/>
      <w:marBottom w:val="0"/>
      <w:divBdr>
        <w:top w:val="none" w:sz="0" w:space="0" w:color="auto"/>
        <w:left w:val="none" w:sz="0" w:space="0" w:color="auto"/>
        <w:bottom w:val="none" w:sz="0" w:space="0" w:color="auto"/>
        <w:right w:val="none" w:sz="0" w:space="0" w:color="auto"/>
      </w:divBdr>
      <w:divsChild>
        <w:div w:id="1198662531">
          <w:marLeft w:val="0"/>
          <w:marRight w:val="0"/>
          <w:marTop w:val="0"/>
          <w:marBottom w:val="0"/>
          <w:divBdr>
            <w:top w:val="none" w:sz="0" w:space="0" w:color="auto"/>
            <w:left w:val="none" w:sz="0" w:space="0" w:color="auto"/>
            <w:bottom w:val="none" w:sz="0" w:space="0" w:color="auto"/>
            <w:right w:val="none" w:sz="0" w:space="0" w:color="auto"/>
          </w:divBdr>
          <w:divsChild>
            <w:div w:id="925192133">
              <w:marLeft w:val="0"/>
              <w:marRight w:val="0"/>
              <w:marTop w:val="0"/>
              <w:marBottom w:val="0"/>
              <w:divBdr>
                <w:top w:val="none" w:sz="0" w:space="0" w:color="auto"/>
                <w:left w:val="none" w:sz="0" w:space="0" w:color="auto"/>
                <w:bottom w:val="none" w:sz="0" w:space="0" w:color="auto"/>
                <w:right w:val="none" w:sz="0" w:space="0" w:color="auto"/>
              </w:divBdr>
              <w:divsChild>
                <w:div w:id="6871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20034">
      <w:bodyDiv w:val="1"/>
      <w:marLeft w:val="0"/>
      <w:marRight w:val="0"/>
      <w:marTop w:val="0"/>
      <w:marBottom w:val="0"/>
      <w:divBdr>
        <w:top w:val="none" w:sz="0" w:space="0" w:color="auto"/>
        <w:left w:val="none" w:sz="0" w:space="0" w:color="auto"/>
        <w:bottom w:val="none" w:sz="0" w:space="0" w:color="auto"/>
        <w:right w:val="none" w:sz="0" w:space="0" w:color="auto"/>
      </w:divBdr>
      <w:divsChild>
        <w:div w:id="1581255640">
          <w:marLeft w:val="0"/>
          <w:marRight w:val="0"/>
          <w:marTop w:val="0"/>
          <w:marBottom w:val="0"/>
          <w:divBdr>
            <w:top w:val="none" w:sz="0" w:space="0" w:color="auto"/>
            <w:left w:val="none" w:sz="0" w:space="0" w:color="auto"/>
            <w:bottom w:val="none" w:sz="0" w:space="0" w:color="auto"/>
            <w:right w:val="none" w:sz="0" w:space="0" w:color="auto"/>
          </w:divBdr>
          <w:divsChild>
            <w:div w:id="1122573800">
              <w:marLeft w:val="0"/>
              <w:marRight w:val="0"/>
              <w:marTop w:val="0"/>
              <w:marBottom w:val="0"/>
              <w:divBdr>
                <w:top w:val="none" w:sz="0" w:space="0" w:color="auto"/>
                <w:left w:val="none" w:sz="0" w:space="0" w:color="auto"/>
                <w:bottom w:val="none" w:sz="0" w:space="0" w:color="auto"/>
                <w:right w:val="none" w:sz="0" w:space="0" w:color="auto"/>
              </w:divBdr>
              <w:divsChild>
                <w:div w:id="200994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90934">
      <w:bodyDiv w:val="1"/>
      <w:marLeft w:val="0"/>
      <w:marRight w:val="0"/>
      <w:marTop w:val="0"/>
      <w:marBottom w:val="0"/>
      <w:divBdr>
        <w:top w:val="none" w:sz="0" w:space="0" w:color="auto"/>
        <w:left w:val="none" w:sz="0" w:space="0" w:color="auto"/>
        <w:bottom w:val="none" w:sz="0" w:space="0" w:color="auto"/>
        <w:right w:val="none" w:sz="0" w:space="0" w:color="auto"/>
      </w:divBdr>
      <w:divsChild>
        <w:div w:id="1684164022">
          <w:marLeft w:val="0"/>
          <w:marRight w:val="0"/>
          <w:marTop w:val="0"/>
          <w:marBottom w:val="0"/>
          <w:divBdr>
            <w:top w:val="none" w:sz="0" w:space="0" w:color="auto"/>
            <w:left w:val="none" w:sz="0" w:space="0" w:color="auto"/>
            <w:bottom w:val="none" w:sz="0" w:space="0" w:color="auto"/>
            <w:right w:val="none" w:sz="0" w:space="0" w:color="auto"/>
          </w:divBdr>
          <w:divsChild>
            <w:div w:id="17898557">
              <w:marLeft w:val="0"/>
              <w:marRight w:val="0"/>
              <w:marTop w:val="0"/>
              <w:marBottom w:val="0"/>
              <w:divBdr>
                <w:top w:val="none" w:sz="0" w:space="0" w:color="auto"/>
                <w:left w:val="none" w:sz="0" w:space="0" w:color="auto"/>
                <w:bottom w:val="none" w:sz="0" w:space="0" w:color="auto"/>
                <w:right w:val="none" w:sz="0" w:space="0" w:color="auto"/>
              </w:divBdr>
              <w:divsChild>
                <w:div w:id="1958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343739">
      <w:bodyDiv w:val="1"/>
      <w:marLeft w:val="0"/>
      <w:marRight w:val="0"/>
      <w:marTop w:val="0"/>
      <w:marBottom w:val="0"/>
      <w:divBdr>
        <w:top w:val="none" w:sz="0" w:space="0" w:color="auto"/>
        <w:left w:val="none" w:sz="0" w:space="0" w:color="auto"/>
        <w:bottom w:val="none" w:sz="0" w:space="0" w:color="auto"/>
        <w:right w:val="none" w:sz="0" w:space="0" w:color="auto"/>
      </w:divBdr>
      <w:divsChild>
        <w:div w:id="1536624780">
          <w:marLeft w:val="0"/>
          <w:marRight w:val="0"/>
          <w:marTop w:val="0"/>
          <w:marBottom w:val="0"/>
          <w:divBdr>
            <w:top w:val="none" w:sz="0" w:space="0" w:color="auto"/>
            <w:left w:val="none" w:sz="0" w:space="0" w:color="auto"/>
            <w:bottom w:val="none" w:sz="0" w:space="0" w:color="auto"/>
            <w:right w:val="none" w:sz="0" w:space="0" w:color="auto"/>
          </w:divBdr>
          <w:divsChild>
            <w:div w:id="1285307752">
              <w:marLeft w:val="0"/>
              <w:marRight w:val="0"/>
              <w:marTop w:val="0"/>
              <w:marBottom w:val="0"/>
              <w:divBdr>
                <w:top w:val="none" w:sz="0" w:space="0" w:color="auto"/>
                <w:left w:val="none" w:sz="0" w:space="0" w:color="auto"/>
                <w:bottom w:val="none" w:sz="0" w:space="0" w:color="auto"/>
                <w:right w:val="none" w:sz="0" w:space="0" w:color="auto"/>
              </w:divBdr>
              <w:divsChild>
                <w:div w:id="17533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18805">
      <w:bodyDiv w:val="1"/>
      <w:marLeft w:val="0"/>
      <w:marRight w:val="0"/>
      <w:marTop w:val="0"/>
      <w:marBottom w:val="0"/>
      <w:divBdr>
        <w:top w:val="none" w:sz="0" w:space="0" w:color="auto"/>
        <w:left w:val="none" w:sz="0" w:space="0" w:color="auto"/>
        <w:bottom w:val="none" w:sz="0" w:space="0" w:color="auto"/>
        <w:right w:val="none" w:sz="0" w:space="0" w:color="auto"/>
      </w:divBdr>
      <w:divsChild>
        <w:div w:id="322243177">
          <w:marLeft w:val="0"/>
          <w:marRight w:val="0"/>
          <w:marTop w:val="0"/>
          <w:marBottom w:val="0"/>
          <w:divBdr>
            <w:top w:val="none" w:sz="0" w:space="0" w:color="auto"/>
            <w:left w:val="none" w:sz="0" w:space="0" w:color="auto"/>
            <w:bottom w:val="none" w:sz="0" w:space="0" w:color="auto"/>
            <w:right w:val="none" w:sz="0" w:space="0" w:color="auto"/>
          </w:divBdr>
          <w:divsChild>
            <w:div w:id="1328099408">
              <w:marLeft w:val="0"/>
              <w:marRight w:val="0"/>
              <w:marTop w:val="0"/>
              <w:marBottom w:val="0"/>
              <w:divBdr>
                <w:top w:val="none" w:sz="0" w:space="0" w:color="auto"/>
                <w:left w:val="none" w:sz="0" w:space="0" w:color="auto"/>
                <w:bottom w:val="none" w:sz="0" w:space="0" w:color="auto"/>
                <w:right w:val="none" w:sz="0" w:space="0" w:color="auto"/>
              </w:divBdr>
              <w:divsChild>
                <w:div w:id="84216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546178">
      <w:bodyDiv w:val="1"/>
      <w:marLeft w:val="0"/>
      <w:marRight w:val="0"/>
      <w:marTop w:val="0"/>
      <w:marBottom w:val="0"/>
      <w:divBdr>
        <w:top w:val="none" w:sz="0" w:space="0" w:color="auto"/>
        <w:left w:val="none" w:sz="0" w:space="0" w:color="auto"/>
        <w:bottom w:val="none" w:sz="0" w:space="0" w:color="auto"/>
        <w:right w:val="none" w:sz="0" w:space="0" w:color="auto"/>
      </w:divBdr>
      <w:divsChild>
        <w:div w:id="736513059">
          <w:marLeft w:val="0"/>
          <w:marRight w:val="0"/>
          <w:marTop w:val="0"/>
          <w:marBottom w:val="0"/>
          <w:divBdr>
            <w:top w:val="none" w:sz="0" w:space="0" w:color="auto"/>
            <w:left w:val="none" w:sz="0" w:space="0" w:color="auto"/>
            <w:bottom w:val="none" w:sz="0" w:space="0" w:color="auto"/>
            <w:right w:val="none" w:sz="0" w:space="0" w:color="auto"/>
          </w:divBdr>
          <w:divsChild>
            <w:div w:id="1304852666">
              <w:marLeft w:val="0"/>
              <w:marRight w:val="0"/>
              <w:marTop w:val="0"/>
              <w:marBottom w:val="0"/>
              <w:divBdr>
                <w:top w:val="none" w:sz="0" w:space="0" w:color="auto"/>
                <w:left w:val="none" w:sz="0" w:space="0" w:color="auto"/>
                <w:bottom w:val="none" w:sz="0" w:space="0" w:color="auto"/>
                <w:right w:val="none" w:sz="0" w:space="0" w:color="auto"/>
              </w:divBdr>
              <w:divsChild>
                <w:div w:id="1101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38855">
      <w:bodyDiv w:val="1"/>
      <w:marLeft w:val="0"/>
      <w:marRight w:val="0"/>
      <w:marTop w:val="0"/>
      <w:marBottom w:val="0"/>
      <w:divBdr>
        <w:top w:val="none" w:sz="0" w:space="0" w:color="auto"/>
        <w:left w:val="none" w:sz="0" w:space="0" w:color="auto"/>
        <w:bottom w:val="none" w:sz="0" w:space="0" w:color="auto"/>
        <w:right w:val="none" w:sz="0" w:space="0" w:color="auto"/>
      </w:divBdr>
      <w:divsChild>
        <w:div w:id="830366520">
          <w:marLeft w:val="0"/>
          <w:marRight w:val="0"/>
          <w:marTop w:val="0"/>
          <w:marBottom w:val="0"/>
          <w:divBdr>
            <w:top w:val="none" w:sz="0" w:space="0" w:color="auto"/>
            <w:left w:val="none" w:sz="0" w:space="0" w:color="auto"/>
            <w:bottom w:val="none" w:sz="0" w:space="0" w:color="auto"/>
            <w:right w:val="none" w:sz="0" w:space="0" w:color="auto"/>
          </w:divBdr>
          <w:divsChild>
            <w:div w:id="1077215420">
              <w:marLeft w:val="0"/>
              <w:marRight w:val="0"/>
              <w:marTop w:val="0"/>
              <w:marBottom w:val="0"/>
              <w:divBdr>
                <w:top w:val="none" w:sz="0" w:space="0" w:color="auto"/>
                <w:left w:val="none" w:sz="0" w:space="0" w:color="auto"/>
                <w:bottom w:val="none" w:sz="0" w:space="0" w:color="auto"/>
                <w:right w:val="none" w:sz="0" w:space="0" w:color="auto"/>
              </w:divBdr>
              <w:divsChild>
                <w:div w:id="6606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45127">
      <w:bodyDiv w:val="1"/>
      <w:marLeft w:val="0"/>
      <w:marRight w:val="0"/>
      <w:marTop w:val="0"/>
      <w:marBottom w:val="0"/>
      <w:divBdr>
        <w:top w:val="none" w:sz="0" w:space="0" w:color="auto"/>
        <w:left w:val="none" w:sz="0" w:space="0" w:color="auto"/>
        <w:bottom w:val="none" w:sz="0" w:space="0" w:color="auto"/>
        <w:right w:val="none" w:sz="0" w:space="0" w:color="auto"/>
      </w:divBdr>
      <w:divsChild>
        <w:div w:id="436097663">
          <w:marLeft w:val="0"/>
          <w:marRight w:val="0"/>
          <w:marTop w:val="0"/>
          <w:marBottom w:val="0"/>
          <w:divBdr>
            <w:top w:val="none" w:sz="0" w:space="0" w:color="auto"/>
            <w:left w:val="none" w:sz="0" w:space="0" w:color="auto"/>
            <w:bottom w:val="none" w:sz="0" w:space="0" w:color="auto"/>
            <w:right w:val="none" w:sz="0" w:space="0" w:color="auto"/>
          </w:divBdr>
          <w:divsChild>
            <w:div w:id="1261795914">
              <w:marLeft w:val="0"/>
              <w:marRight w:val="0"/>
              <w:marTop w:val="0"/>
              <w:marBottom w:val="0"/>
              <w:divBdr>
                <w:top w:val="none" w:sz="0" w:space="0" w:color="auto"/>
                <w:left w:val="none" w:sz="0" w:space="0" w:color="auto"/>
                <w:bottom w:val="none" w:sz="0" w:space="0" w:color="auto"/>
                <w:right w:val="none" w:sz="0" w:space="0" w:color="auto"/>
              </w:divBdr>
              <w:divsChild>
                <w:div w:id="21191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30711">
      <w:bodyDiv w:val="1"/>
      <w:marLeft w:val="0"/>
      <w:marRight w:val="0"/>
      <w:marTop w:val="0"/>
      <w:marBottom w:val="0"/>
      <w:divBdr>
        <w:top w:val="none" w:sz="0" w:space="0" w:color="auto"/>
        <w:left w:val="none" w:sz="0" w:space="0" w:color="auto"/>
        <w:bottom w:val="none" w:sz="0" w:space="0" w:color="auto"/>
        <w:right w:val="none" w:sz="0" w:space="0" w:color="auto"/>
      </w:divBdr>
      <w:divsChild>
        <w:div w:id="173768633">
          <w:marLeft w:val="0"/>
          <w:marRight w:val="0"/>
          <w:marTop w:val="0"/>
          <w:marBottom w:val="0"/>
          <w:divBdr>
            <w:top w:val="none" w:sz="0" w:space="0" w:color="auto"/>
            <w:left w:val="none" w:sz="0" w:space="0" w:color="auto"/>
            <w:bottom w:val="none" w:sz="0" w:space="0" w:color="auto"/>
            <w:right w:val="none" w:sz="0" w:space="0" w:color="auto"/>
          </w:divBdr>
          <w:divsChild>
            <w:div w:id="132331324">
              <w:marLeft w:val="0"/>
              <w:marRight w:val="0"/>
              <w:marTop w:val="0"/>
              <w:marBottom w:val="0"/>
              <w:divBdr>
                <w:top w:val="none" w:sz="0" w:space="0" w:color="auto"/>
                <w:left w:val="none" w:sz="0" w:space="0" w:color="auto"/>
                <w:bottom w:val="none" w:sz="0" w:space="0" w:color="auto"/>
                <w:right w:val="none" w:sz="0" w:space="0" w:color="auto"/>
              </w:divBdr>
              <w:divsChild>
                <w:div w:id="8747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942344">
      <w:bodyDiv w:val="1"/>
      <w:marLeft w:val="0"/>
      <w:marRight w:val="0"/>
      <w:marTop w:val="0"/>
      <w:marBottom w:val="0"/>
      <w:divBdr>
        <w:top w:val="none" w:sz="0" w:space="0" w:color="auto"/>
        <w:left w:val="none" w:sz="0" w:space="0" w:color="auto"/>
        <w:bottom w:val="none" w:sz="0" w:space="0" w:color="auto"/>
        <w:right w:val="none" w:sz="0" w:space="0" w:color="auto"/>
      </w:divBdr>
      <w:divsChild>
        <w:div w:id="204148460">
          <w:marLeft w:val="0"/>
          <w:marRight w:val="0"/>
          <w:marTop w:val="0"/>
          <w:marBottom w:val="0"/>
          <w:divBdr>
            <w:top w:val="none" w:sz="0" w:space="0" w:color="auto"/>
            <w:left w:val="none" w:sz="0" w:space="0" w:color="auto"/>
            <w:bottom w:val="none" w:sz="0" w:space="0" w:color="auto"/>
            <w:right w:val="none" w:sz="0" w:space="0" w:color="auto"/>
          </w:divBdr>
          <w:divsChild>
            <w:div w:id="1383794552">
              <w:marLeft w:val="0"/>
              <w:marRight w:val="0"/>
              <w:marTop w:val="0"/>
              <w:marBottom w:val="0"/>
              <w:divBdr>
                <w:top w:val="none" w:sz="0" w:space="0" w:color="auto"/>
                <w:left w:val="none" w:sz="0" w:space="0" w:color="auto"/>
                <w:bottom w:val="none" w:sz="0" w:space="0" w:color="auto"/>
                <w:right w:val="none" w:sz="0" w:space="0" w:color="auto"/>
              </w:divBdr>
              <w:divsChild>
                <w:div w:id="9062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54599">
      <w:bodyDiv w:val="1"/>
      <w:marLeft w:val="0"/>
      <w:marRight w:val="0"/>
      <w:marTop w:val="0"/>
      <w:marBottom w:val="0"/>
      <w:divBdr>
        <w:top w:val="none" w:sz="0" w:space="0" w:color="auto"/>
        <w:left w:val="none" w:sz="0" w:space="0" w:color="auto"/>
        <w:bottom w:val="none" w:sz="0" w:space="0" w:color="auto"/>
        <w:right w:val="none" w:sz="0" w:space="0" w:color="auto"/>
      </w:divBdr>
      <w:divsChild>
        <w:div w:id="613752914">
          <w:marLeft w:val="0"/>
          <w:marRight w:val="0"/>
          <w:marTop w:val="0"/>
          <w:marBottom w:val="0"/>
          <w:divBdr>
            <w:top w:val="none" w:sz="0" w:space="0" w:color="auto"/>
            <w:left w:val="none" w:sz="0" w:space="0" w:color="auto"/>
            <w:bottom w:val="none" w:sz="0" w:space="0" w:color="auto"/>
            <w:right w:val="none" w:sz="0" w:space="0" w:color="auto"/>
          </w:divBdr>
          <w:divsChild>
            <w:div w:id="244459871">
              <w:marLeft w:val="0"/>
              <w:marRight w:val="0"/>
              <w:marTop w:val="0"/>
              <w:marBottom w:val="0"/>
              <w:divBdr>
                <w:top w:val="none" w:sz="0" w:space="0" w:color="auto"/>
                <w:left w:val="none" w:sz="0" w:space="0" w:color="auto"/>
                <w:bottom w:val="none" w:sz="0" w:space="0" w:color="auto"/>
                <w:right w:val="none" w:sz="0" w:space="0" w:color="auto"/>
              </w:divBdr>
              <w:divsChild>
                <w:div w:id="19697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81BB1BB-22E3-484A-BD58-A15D0F606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天俐</dc:creator>
  <cp:keywords/>
  <dc:description/>
  <cp:lastModifiedBy>高 天俐</cp:lastModifiedBy>
  <cp:revision>1</cp:revision>
  <dcterms:created xsi:type="dcterms:W3CDTF">2022-02-22T08:09:00Z</dcterms:created>
  <dcterms:modified xsi:type="dcterms:W3CDTF">2022-02-22T11:03:00Z</dcterms:modified>
</cp:coreProperties>
</file>