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5"/>
        <w:tblGridChange w:id="0">
          <w:tblGrid>
            <w:gridCol w:w="4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Interfaces Front-End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0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0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0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0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0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1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1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1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fx/Va1S4us9a12T6+nU9nACOA==">CgMxLjA4AHIhMWpacThLSlhNeGlvUnN1MmRSSlZoTFgxM3o1c0dKYi0z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