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rPr>
          <w:i/>
          <w:color w:val="808080"/>
          <w:sz w:val="28"/>
        </w:rPr>
        <w:t>[LOGO UTEQ]</w:t>
      </w:r>
      <w:r>
        <w:drawing>
          <wp:inline xmlns:a="http://schemas.openxmlformats.org/drawingml/2006/main" xmlns:pic="http://schemas.openxmlformats.org/drawingml/2006/picture">
            <wp:extent cx="1371600" cy="5910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ute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10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rFonts w:ascii="Arial" w:hAnsi="Arial"/>
          <w:b/>
          <w:color w:val="003366"/>
          <w:sz w:val="32"/>
        </w:rPr>
        <w:t>UNIVERSIDAD TECNOLÓGICA DE QUERÉTARO</w:t>
      </w:r>
    </w:p>
    <w:p>
      <w:pPr>
        <w:jc w:val="center"/>
      </w:pPr>
      <w:r>
        <w:rPr>
          <w:rFonts w:ascii="Arial" w:hAnsi="Arial"/>
          <w:color w:val="808080"/>
          <w:sz w:val="24"/>
        </w:rPr>
        <w:t>División Académica de Tecnologías de la Información y Comunicación</w:t>
      </w:r>
    </w:p>
    <w:p>
      <w:pPr>
        <w:jc w:val="center"/>
      </w:pPr>
      <w:r>
        <w:rPr>
          <w:rFonts w:ascii="Arial" w:hAnsi="Arial"/>
          <w:color w:val="808080"/>
          <w:sz w:val="24"/>
        </w:rPr>
        <w:t>Ingeniería en Nanotecnología</w:t>
      </w:r>
    </w:p>
    <w:p/>
    <w:p/>
    <w:p/>
    <w:p>
      <w:pPr>
        <w:jc w:val="center"/>
      </w:pPr>
      <w:r>
        <w:rPr>
          <w:rFonts w:ascii="Arial" w:hAnsi="Arial"/>
          <w:b/>
          <w:color w:val="003366"/>
          <w:sz w:val="56"/>
        </w:rPr>
        <w:t>MANUAL DE PRÁCTICAS</w:t>
      </w:r>
    </w:p>
    <w:p>
      <w:pPr>
        <w:jc w:val="center"/>
      </w:pPr>
      <w:r>
        <w:rPr>
          <w:rFonts w:ascii="Arial" w:hAnsi="Arial"/>
          <w:b/>
          <w:color w:val="003366"/>
          <w:sz w:val="56"/>
        </w:rPr>
        <w:t>DE LABORATORIO</w:t>
      </w:r>
    </w:p>
    <w:p/>
    <w:p>
      <w:pPr>
        <w:jc w:val="center"/>
      </w:pPr>
      <w:r>
        <w:rPr>
          <w:rFonts w:ascii="Arial" w:hAnsi="Arial"/>
          <w:b/>
          <w:color w:val="808080"/>
          <w:sz w:val="40"/>
        </w:rPr>
        <w:t>FÍSICA MODERNA</w:t>
      </w:r>
    </w:p>
    <w:p>
      <w:pPr>
        <w:jc w:val="center"/>
      </w:pPr>
      <w:r>
        <w:rPr>
          <w:rFonts w:ascii="Arial" w:hAnsi="Arial"/>
          <w:i/>
          <w:color w:val="808080"/>
          <w:sz w:val="28"/>
        </w:rPr>
        <w:t>Fundamentos de Teoría Cuántica y Aplicaciones en Nanotecnología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Clave: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FIS-902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Créditos: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5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Horas teóricas: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24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Horas prácticas: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36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Horas totales: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60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Cuatrimestre: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Noveno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  <w:sz w:val="22"/>
              </w:rPr>
              <w:t>Modalidad:</w:t>
            </w:r>
          </w:p>
        </w:tc>
        <w:tc>
          <w:tcPr>
            <w:tcW w:type="dxa" w:w="4680"/>
          </w:tcPr>
          <w:p>
            <w:r>
              <w:rPr>
                <w:color w:val="000000"/>
                <w:sz w:val="22"/>
              </w:rPr>
              <w:t>Presencial asistida por tecnología</w:t>
            </w:r>
          </w:p>
        </w:tc>
      </w:tr>
    </w:tbl>
    <w:p/>
    <w:p/>
    <w:p>
      <w:pPr>
        <w:jc w:val="center"/>
      </w:pPr>
      <w:r>
        <w:rPr>
          <w:rFonts w:ascii="Arial" w:hAnsi="Arial"/>
          <w:b/>
          <w:color w:val="808080"/>
          <w:sz w:val="32"/>
        </w:rPr>
        <w:t>Cuatrimestre Mayo - Agosto 2025</w:t>
      </w:r>
    </w:p>
    <w:p/>
    <w:p>
      <w:pPr>
        <w:jc w:val="center"/>
      </w:pPr>
      <w:r>
        <w:rPr>
          <w:rFonts w:ascii="Arial" w:hAnsi="Arial"/>
          <w:color w:val="808080"/>
          <w:sz w:val="20"/>
        </w:rPr>
        <w:t>Elaborado conforme a los lineamientos de la Nueva Escuela Mexicana</w:t>
      </w:r>
    </w:p>
    <w:p>
      <w:pPr>
        <w:jc w:val="center"/>
      </w:pPr>
      <w:r>
        <w:rPr>
          <w:rFonts w:ascii="Arial" w:hAnsi="Arial"/>
          <w:color w:val="808080"/>
          <w:sz w:val="20"/>
        </w:rPr>
        <w:t>y las recomendaciones de la UNESCO sobre educación técnica</w:t>
      </w:r>
    </w:p>
    <w:p/>
    <w:p/>
    <w:p>
      <w:pPr>
        <w:jc w:val="center"/>
      </w:pPr>
      <w:r>
        <w:rPr>
          <w:i/>
          <w:color w:val="808080"/>
          <w:sz w:val="24"/>
        </w:rPr>
        <w:t>[LOGO SEP]    [LOGO UTP]    [LOGO UTEQ]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Prácticas de Laboratorio - Física Moderna</dc:title>
  <dc:subject>Física Moderna - Ingeniería en Nanotecnología</dc:subject>
  <dc:creator>Universidad Tecnológica de Querétaro</dc:creator>
  <cp:keywords>física, cuántica, nanotecnología, prácticas, laboratorio</cp:keywords>
  <dc:description>generated by python-docx</dc:description>
  <cp:lastModifiedBy/>
  <cp:revision>1</cp:revision>
  <dcterms:created xsi:type="dcterms:W3CDTF">2025-06-16T21:53:44Z</dcterms:created>
  <dcterms:modified xsi:type="dcterms:W3CDTF">2013-12-23T23:15:00Z</dcterms:modified>
  <cp:category/>
</cp:coreProperties>
</file>