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54BDAB9" w14:textId="487F78BF" w:rsidR="00FC1DBA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336903" w:history="1">
            <w:r w:rsidR="00FC1DBA" w:rsidRPr="00CF4D42">
              <w:rPr>
                <w:rStyle w:val="Hiperligao"/>
              </w:rPr>
              <w:t>1.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INTRODUÇÃO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_Toc72336903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0A12D23D" w14:textId="45E12EB2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04" w:history="1">
            <w:r w:rsidR="00FC1DBA" w:rsidRPr="00CF4D42">
              <w:rPr>
                <w:rStyle w:val="Hiperligao"/>
              </w:rPr>
              <w:t>2.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ENQUADRAMENTO TEÓRICO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_Toc72336904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0F181846" w14:textId="4722E082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05" w:history="1">
            <w:r w:rsidR="00FC1DBA" w:rsidRPr="00CF4D42">
              <w:rPr>
                <w:rStyle w:val="Hiperligao"/>
              </w:rPr>
              <w:t>3.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OBJETIVOS DO TRABALHO PRÁTICO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_Toc72336905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2A67EC0E" w14:textId="1A50D5BA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06" w:history="1">
            <w:r w:rsidR="00FC1DBA" w:rsidRPr="00CF4D42">
              <w:rPr>
                <w:rStyle w:val="Hiperligao"/>
              </w:rPr>
              <w:t>4.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DESENVOLVIMENTO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_Toc72336906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6FD79885" w14:textId="6C5706C2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07" w:history="1">
            <w:r w:rsidR="00FC1DBA" w:rsidRPr="00CF4D42">
              <w:rPr>
                <w:rStyle w:val="Hiperligao"/>
              </w:rPr>
              <w:t>4.1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QUERIES DE INSERÇÃO DE REGISTOS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_Toc72336907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3D031270" w14:textId="4040F927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08" w:history="1">
            <w:r w:rsidR="00FC1DBA" w:rsidRPr="00CF4D42">
              <w:rPr>
                <w:rStyle w:val="Hiperligao"/>
              </w:rPr>
              <w:t>4.2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QUERIES DE SELEÇÃO DE DADOS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_Toc72336908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39E730B9" w14:textId="4B6C6ECE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09" w:history="1">
            <w:r w:rsidR="00FC1DBA" w:rsidRPr="00CF4D42">
              <w:rPr>
                <w:rStyle w:val="Hiperligao"/>
              </w:rPr>
              <w:t>5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CONCLUSÃO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_Toc72336909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3</w:t>
            </w:r>
            <w:r w:rsidR="00FC1DBA">
              <w:rPr>
                <w:webHidden/>
              </w:rPr>
              <w:fldChar w:fldCharType="end"/>
            </w:r>
          </w:hyperlink>
        </w:p>
        <w:p w14:paraId="75450178" w14:textId="2F2BCA3B" w:rsidR="00FC1DBA" w:rsidRDefault="00677FBF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336910" w:history="1">
            <w:r w:rsidR="00FC1DBA" w:rsidRPr="00CF4D42">
              <w:rPr>
                <w:rStyle w:val="Hiperligao"/>
              </w:rPr>
              <w:t>6</w:t>
            </w:r>
            <w:r w:rsidR="00FC1DBA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FC1DBA" w:rsidRPr="00CF4D42">
              <w:rPr>
                <w:rStyle w:val="Hiperligao"/>
              </w:rPr>
              <w:t>BIBLIOGRAFIA</w:t>
            </w:r>
            <w:r w:rsidR="00FC1DBA">
              <w:rPr>
                <w:webHidden/>
              </w:rPr>
              <w:tab/>
            </w:r>
            <w:r w:rsidR="00FC1DBA">
              <w:rPr>
                <w:webHidden/>
              </w:rPr>
              <w:fldChar w:fldCharType="begin"/>
            </w:r>
            <w:r w:rsidR="00FC1DBA">
              <w:rPr>
                <w:webHidden/>
              </w:rPr>
              <w:instrText xml:space="preserve"> PAGEREF _Toc72336910 \h </w:instrText>
            </w:r>
            <w:r w:rsidR="00FC1DBA">
              <w:rPr>
                <w:webHidden/>
              </w:rPr>
            </w:r>
            <w:r w:rsidR="00FC1DBA">
              <w:rPr>
                <w:webHidden/>
              </w:rPr>
              <w:fldChar w:fldCharType="separate"/>
            </w:r>
            <w:r w:rsidR="00FC1DBA">
              <w:rPr>
                <w:webHidden/>
              </w:rPr>
              <w:t>4</w:t>
            </w:r>
            <w:r w:rsidR="00FC1DBA">
              <w:rPr>
                <w:webHidden/>
              </w:rPr>
              <w:fldChar w:fldCharType="end"/>
            </w:r>
          </w:hyperlink>
        </w:p>
        <w:p w14:paraId="4BF1E0A4" w14:textId="735657B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336903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508D9B43" w:rsidR="00596B4E" w:rsidRDefault="00032009" w:rsidP="001E09DC">
      <w:pPr>
        <w:ind w:left="0" w:firstLine="426"/>
        <w:rPr>
          <w:color w:val="auto"/>
        </w:rPr>
      </w:pPr>
      <w:r>
        <w:rPr>
          <w:rFonts w:ascii="Times New Roman" w:hAnsi="Times New Roman"/>
          <w:color w:val="auto"/>
          <w:sz w:val="24"/>
          <w:szCs w:val="24"/>
        </w:rPr>
        <w:t>Por definição, uma base de dados é uma coleção organizada de informação estruturada, ou</w:t>
      </w:r>
      <w:r w:rsidRPr="001237D1">
        <w:rPr>
          <w:rFonts w:ascii="Times New Roman" w:hAnsi="Times New Roman"/>
          <w:color w:val="auto"/>
          <w:sz w:val="24"/>
          <w:szCs w:val="24"/>
        </w:rPr>
        <w:t xml:space="preserve"> dados, </w:t>
      </w:r>
      <w:r>
        <w:rPr>
          <w:rFonts w:ascii="Times New Roman" w:hAnsi="Times New Roman"/>
          <w:color w:val="auto"/>
          <w:sz w:val="24"/>
          <w:szCs w:val="24"/>
        </w:rPr>
        <w:t>tipicamente armazenada eletronicamente num sistema computacional. A base de dados é habitualmente controlada por um sistema de gestão de base de dados (SGBD)</w:t>
      </w:r>
      <w:r w:rsidR="00596B4E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989828266"/>
          <w:citation/>
        </w:sdtPr>
        <w:sdtEndPr/>
        <w:sdtContent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Wha21 \l 2070 </w:instrTex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1E09DC" w:rsidRPr="001E09DC">
            <w:rPr>
              <w:rFonts w:ascii="Times New Roman" w:hAnsi="Times New Roman"/>
              <w:noProof/>
              <w:color w:val="auto"/>
              <w:sz w:val="24"/>
              <w:szCs w:val="24"/>
            </w:rPr>
            <w:t>(What Is A Database | Oracle Portugal, 2021)</w:t>
          </w:r>
          <w:r w:rsidR="00596B4E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 xml:space="preserve">. </w:t>
      </w:r>
      <w:r w:rsidR="001E09DC">
        <w:rPr>
          <w:color w:val="auto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Por outro lado, os d</w:t>
      </w:r>
      <w:r w:rsidRPr="00C0152C">
        <w:rPr>
          <w:rFonts w:ascii="Times New Roman" w:hAnsi="Times New Roman"/>
          <w:color w:val="auto"/>
          <w:sz w:val="24"/>
          <w:szCs w:val="24"/>
        </w:rPr>
        <w:t>ados são apenas elementos ou valores discretos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que, isoladamente, não têm qualquer valor, só se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transformam em informação quando relacionados ou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0152C">
        <w:rPr>
          <w:rFonts w:ascii="Times New Roman" w:hAnsi="Times New Roman"/>
          <w:color w:val="auto"/>
          <w:sz w:val="24"/>
          <w:szCs w:val="24"/>
        </w:rPr>
        <w:t>interpretados de alguma forma.</w:t>
      </w:r>
    </w:p>
    <w:p w14:paraId="638A4CA7" w14:textId="77777777" w:rsidR="001E09DC" w:rsidRPr="001E09DC" w:rsidRDefault="001E09DC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336904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77777777" w:rsidR="00A24C7A" w:rsidRPr="00E0477E" w:rsidRDefault="00A24C7A" w:rsidP="00A24C7A">
      <w:pPr>
        <w:ind w:left="0" w:firstLine="0"/>
        <w:rPr>
          <w:rFonts w:ascii="Times New Roman" w:hAnsi="Times New Roman"/>
          <w:i/>
          <w:iCs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INTO </w:t>
      </w:r>
      <w:r w:rsidRPr="00E0477E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E0477E">
        <w:rPr>
          <w:rFonts w:ascii="Times New Roman" w:hAnsi="Times New Roman"/>
          <w:sz w:val="24"/>
          <w:szCs w:val="24"/>
        </w:rPr>
        <w:t>(</w:t>
      </w:r>
      <w:r w:rsidRPr="00E0477E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E0477E">
        <w:rPr>
          <w:rFonts w:ascii="Times New Roman" w:hAnsi="Times New Roman"/>
          <w:sz w:val="24"/>
          <w:szCs w:val="24"/>
        </w:rPr>
        <w:t>[</w:t>
      </w:r>
      <w:r w:rsidRPr="00E0477E">
        <w:rPr>
          <w:rFonts w:ascii="Times New Roman" w:hAnsi="Times New Roman"/>
          <w:i/>
          <w:iCs/>
          <w:sz w:val="24"/>
          <w:szCs w:val="24"/>
        </w:rPr>
        <w:t>coluna2, ...</w:t>
      </w:r>
      <w:r w:rsidRPr="00E0477E">
        <w:rPr>
          <w:rFonts w:ascii="Times New Roman" w:hAnsi="Times New Roman"/>
          <w:sz w:val="24"/>
          <w:szCs w:val="24"/>
        </w:rPr>
        <w:t>])</w:t>
      </w:r>
      <w:r w:rsidRPr="00E0477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13922">
        <w:rPr>
          <w:rFonts w:ascii="Times New Roman" w:hAnsi="Times New Roman"/>
          <w:sz w:val="24"/>
          <w:szCs w:val="24"/>
        </w:rPr>
        <w:t>VALUES</w:t>
      </w:r>
      <w:r w:rsidRPr="00E0477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E0477E">
        <w:rPr>
          <w:rFonts w:ascii="Times New Roman" w:hAnsi="Times New Roman"/>
          <w:sz w:val="24"/>
          <w:szCs w:val="24"/>
        </w:rPr>
        <w:t>(</w:t>
      </w:r>
      <w:r w:rsidRPr="00E0477E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E0477E">
        <w:rPr>
          <w:rFonts w:ascii="Times New Roman" w:hAnsi="Times New Roman"/>
          <w:sz w:val="24"/>
          <w:szCs w:val="24"/>
        </w:rPr>
        <w:t>[</w:t>
      </w:r>
      <w:r w:rsidRPr="00E0477E">
        <w:rPr>
          <w:rFonts w:ascii="Times New Roman" w:hAnsi="Times New Roman"/>
          <w:i/>
          <w:iCs/>
          <w:sz w:val="24"/>
          <w:szCs w:val="24"/>
        </w:rPr>
        <w:t>valor2, ...</w:t>
      </w:r>
      <w:r w:rsidRPr="00E0477E">
        <w:rPr>
          <w:rFonts w:ascii="Times New Roman" w:hAnsi="Times New Roman"/>
          <w:sz w:val="24"/>
          <w:szCs w:val="24"/>
        </w:rPr>
        <w:t>])</w:t>
      </w:r>
    </w:p>
    <w:p w14:paraId="528240F2" w14:textId="424D2184" w:rsidR="00845F2E" w:rsidRPr="00CA5E85" w:rsidRDefault="00A24C7A" w:rsidP="00A24C7A">
      <w:pPr>
        <w:ind w:left="0" w:firstLine="0"/>
        <w:rPr>
          <w:rFonts w:ascii="Times New Roman" w:hAnsi="Times New Roman"/>
          <w:color w:val="FF0000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>O número de colunas e valores deve ser o mesmo. Se uma coluna não for especificada, o valor padrão é usado. Os valores especificados (ou incluídos) pela declaração INSERT devem satisfazer todas as restrições aplicáveis (tais como chaves primárias, restrições CHECK e restrições NOT NULL). Se ocorrer um erro de sintaxe ou se algumas das restrições forem violadas, a nova linha não é adicionada à tabela e um erro é retornado.</w:t>
      </w:r>
      <w:r w:rsidR="00CA5E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5E85" w:rsidRPr="00CA5E85">
        <w:rPr>
          <w:rFonts w:ascii="Times New Roman" w:hAnsi="Times New Roman"/>
          <w:color w:val="FF0000"/>
          <w:sz w:val="24"/>
          <w:szCs w:val="24"/>
        </w:rPr>
        <w:t>wikipedia</w:t>
      </w:r>
      <w:proofErr w:type="spellEnd"/>
    </w:p>
    <w:p w14:paraId="2B4F349B" w14:textId="30CE0166" w:rsidR="00E060FA" w:rsidRPr="009639FD" w:rsidRDefault="00E060FA" w:rsidP="00327264">
      <w:pPr>
        <w:spacing w:after="115"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336905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proofErr w:type="spellStart"/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77777777" w:rsidR="00EF6BBD" w:rsidRPr="00465F4A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286D3553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336906"/>
      <w:r w:rsidRPr="001F3247">
        <w:rPr>
          <w:sz w:val="24"/>
          <w:szCs w:val="20"/>
        </w:rPr>
        <w:t>DESENVOLVIMENTO</w:t>
      </w:r>
      <w:bookmarkEnd w:id="16"/>
    </w:p>
    <w:p w14:paraId="41991888" w14:textId="55200D45" w:rsidR="007742C2" w:rsidRDefault="00D210D5" w:rsidP="007742C2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336907"/>
      <w:r>
        <w:rPr>
          <w:sz w:val="24"/>
          <w:szCs w:val="20"/>
        </w:rPr>
        <w:t>INSERÇÃO DE REGISTOS</w:t>
      </w:r>
      <w:bookmarkEnd w:id="17"/>
    </w:p>
    <w:p w14:paraId="72F2748C" w14:textId="77777777" w:rsidR="007742C2" w:rsidRDefault="007742C2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1585BE4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5C6F9952" w14:textId="77777777" w:rsidR="001C5831" w:rsidRPr="001C5831" w:rsidRDefault="001C5831" w:rsidP="001C5831">
      <w:pPr>
        <w:spacing w:after="160" w:line="360" w:lineRule="auto"/>
        <w:ind w:left="0" w:firstLine="0"/>
        <w:jc w:val="left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14:paraId="7799F7E2" w14:textId="5DE5E743" w:rsidR="006A34FB" w:rsidRPr="00055D95" w:rsidRDefault="00D210D5" w:rsidP="00E300F1">
      <w:pPr>
        <w:pStyle w:val="Ttulo1"/>
        <w:numPr>
          <w:ilvl w:val="1"/>
          <w:numId w:val="28"/>
        </w:numPr>
        <w:spacing w:line="256" w:lineRule="auto"/>
        <w:ind w:left="0" w:firstLine="0"/>
        <w:rPr>
          <w:sz w:val="24"/>
          <w:szCs w:val="20"/>
        </w:rPr>
      </w:pPr>
      <w:bookmarkStart w:id="18" w:name="_Hlk70085777"/>
      <w:bookmarkStart w:id="19" w:name="_Toc72336908"/>
      <w:r w:rsidRPr="00055D95">
        <w:rPr>
          <w:bCs/>
          <w:sz w:val="24"/>
          <w:szCs w:val="20"/>
        </w:rPr>
        <w:t>QUERIES</w:t>
      </w:r>
      <w:bookmarkEnd w:id="18"/>
      <w:bookmarkEnd w:id="19"/>
    </w:p>
    <w:p w14:paraId="29005DD4" w14:textId="66A1ABB0" w:rsidR="00124A36" w:rsidRDefault="00124A36" w:rsidP="009961C2">
      <w:pPr>
        <w:ind w:left="-142" w:firstLine="142"/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336909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D210D5" w:rsidRDefault="0049114A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  <w:r w:rsidRPr="00D210D5">
        <w:rPr>
          <w:rFonts w:ascii="Times New Roman" w:hAnsi="Times New Roman"/>
          <w:color w:val="FF0000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D210D5">
        <w:rPr>
          <w:rFonts w:ascii="Times New Roman" w:hAnsi="Times New Roman"/>
          <w:color w:val="FF0000"/>
          <w:sz w:val="24"/>
          <w:szCs w:val="24"/>
        </w:rPr>
        <w:t>a inserção dos dados pedidos bem como resposta à listagem de perguntas definida.</w:t>
      </w:r>
    </w:p>
    <w:p w14:paraId="5DDDB123" w14:textId="60D28B9F" w:rsidR="00383196" w:rsidRPr="00D210D5" w:rsidRDefault="00383196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336910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7260967F" w14:textId="77777777" w:rsidR="001E09DC" w:rsidRPr="00E060FA" w:rsidRDefault="003A1D10" w:rsidP="001E09DC">
              <w:pPr>
                <w:pStyle w:val="Bibliografia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E060FA">
                <w:rPr>
                  <w:rFonts w:ascii="Times New Roman" w:hAnsi="Times New Roman"/>
                  <w:color w:val="FF0000"/>
                  <w:sz w:val="24"/>
                  <w:szCs w:val="24"/>
                  <w:lang w:val="en-US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1E09DC" w:rsidRPr="00E060FA">
                <w:rPr>
                  <w:noProof/>
                  <w:lang w:val="en-US"/>
                </w:rPr>
                <w:t xml:space="preserve">Kroenke, D. M., &amp; Auer, D. J. (2016). </w:t>
              </w:r>
              <w:r w:rsidR="001E09DC" w:rsidRPr="00E060FA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="001E09DC" w:rsidRPr="00E060FA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7E7A843D" w14:textId="77777777" w:rsidR="001E09DC" w:rsidRPr="00E060FA" w:rsidRDefault="001E09DC" w:rsidP="001E09DC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E060FA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E060FA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E060FA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3D300CF9" w14:textId="77777777" w:rsidR="001E09DC" w:rsidRDefault="001E09DC" w:rsidP="001E09D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A Database | Oracle Portugal</w:t>
              </w:r>
              <w:r>
                <w:rPr>
                  <w:noProof/>
                </w:rPr>
                <w:t>. (23 de abril de 2021). Obtido de Oracle Portugal: https://www.oracle.com/pt/database/what-is-database/</w:t>
              </w:r>
            </w:p>
            <w:p w14:paraId="0163E342" w14:textId="68ADF677" w:rsidR="003A1D10" w:rsidRPr="0096101F" w:rsidRDefault="003A1D10" w:rsidP="001E09DC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77777777" w:rsidR="00D545F6" w:rsidRPr="002F31EE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sectPr w:rsidR="00D545F6" w:rsidRPr="002F31EE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1CBD" w14:textId="77777777" w:rsidR="00677FBF" w:rsidRDefault="00677FBF">
      <w:pPr>
        <w:spacing w:after="0" w:line="240" w:lineRule="auto"/>
      </w:pPr>
      <w:r>
        <w:separator/>
      </w:r>
    </w:p>
  </w:endnote>
  <w:endnote w:type="continuationSeparator" w:id="0">
    <w:p w14:paraId="4982D0DB" w14:textId="77777777" w:rsidR="00677FBF" w:rsidRDefault="00677FBF">
      <w:pPr>
        <w:spacing w:after="0" w:line="240" w:lineRule="auto"/>
      </w:pPr>
      <w:r>
        <w:continuationSeparator/>
      </w:r>
    </w:p>
  </w:endnote>
  <w:endnote w:type="continuationNotice" w:id="1">
    <w:p w14:paraId="3F4333BE" w14:textId="77777777" w:rsidR="00677FBF" w:rsidRDefault="00677F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F04A" w14:textId="77777777" w:rsidR="00677FBF" w:rsidRDefault="00677FBF">
      <w:pPr>
        <w:spacing w:after="0" w:line="240" w:lineRule="auto"/>
      </w:pPr>
      <w:r>
        <w:separator/>
      </w:r>
    </w:p>
  </w:footnote>
  <w:footnote w:type="continuationSeparator" w:id="0">
    <w:p w14:paraId="2D7241A4" w14:textId="77777777" w:rsidR="00677FBF" w:rsidRDefault="00677FBF">
      <w:pPr>
        <w:spacing w:after="0" w:line="240" w:lineRule="auto"/>
      </w:pPr>
      <w:r>
        <w:continuationSeparator/>
      </w:r>
    </w:p>
  </w:footnote>
  <w:footnote w:type="continuationNotice" w:id="1">
    <w:p w14:paraId="0CFA4388" w14:textId="77777777" w:rsidR="00677FBF" w:rsidRDefault="00677F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F74C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8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9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2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4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25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21"/>
  </w:num>
  <w:num w:numId="11">
    <w:abstractNumId w:val="30"/>
  </w:num>
  <w:num w:numId="12">
    <w:abstractNumId w:val="22"/>
  </w:num>
  <w:num w:numId="13">
    <w:abstractNumId w:val="8"/>
  </w:num>
  <w:num w:numId="14">
    <w:abstractNumId w:val="26"/>
  </w:num>
  <w:num w:numId="15">
    <w:abstractNumId w:val="14"/>
  </w:num>
  <w:num w:numId="16">
    <w:abstractNumId w:val="13"/>
  </w:num>
  <w:num w:numId="17">
    <w:abstractNumId w:val="1"/>
  </w:num>
  <w:num w:numId="18">
    <w:abstractNumId w:val="27"/>
  </w:num>
  <w:num w:numId="19">
    <w:abstractNumId w:val="20"/>
  </w:num>
  <w:num w:numId="20">
    <w:abstractNumId w:val="7"/>
  </w:num>
  <w:num w:numId="21">
    <w:abstractNumId w:val="31"/>
  </w:num>
  <w:num w:numId="22">
    <w:abstractNumId w:val="29"/>
  </w:num>
  <w:num w:numId="23">
    <w:abstractNumId w:val="16"/>
  </w:num>
  <w:num w:numId="24">
    <w:abstractNumId w:val="0"/>
  </w:num>
  <w:num w:numId="25">
    <w:abstractNumId w:val="24"/>
  </w:num>
  <w:num w:numId="26">
    <w:abstractNumId w:val="18"/>
  </w:num>
  <w:num w:numId="27">
    <w:abstractNumId w:val="3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7"/>
  </w:num>
  <w:num w:numId="31">
    <w:abstractNumId w:val="4"/>
  </w:num>
  <w:num w:numId="32">
    <w:abstractNumId w:val="2"/>
  </w:num>
  <w:num w:numId="33">
    <w:abstractNumId w:val="11"/>
  </w:num>
  <w:num w:numId="3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7239"/>
    <w:rsid w:val="00212A0A"/>
    <w:rsid w:val="0021316B"/>
    <w:rsid w:val="00213922"/>
    <w:rsid w:val="00213B2B"/>
    <w:rsid w:val="00223D45"/>
    <w:rsid w:val="00235527"/>
    <w:rsid w:val="002402A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40EC3"/>
    <w:rsid w:val="00343026"/>
    <w:rsid w:val="00343276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20274"/>
    <w:rsid w:val="00421EDC"/>
    <w:rsid w:val="00422BBA"/>
    <w:rsid w:val="004236EE"/>
    <w:rsid w:val="00424D4A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80C92"/>
    <w:rsid w:val="00480D2C"/>
    <w:rsid w:val="00483F9E"/>
    <w:rsid w:val="004857D8"/>
    <w:rsid w:val="00490A28"/>
    <w:rsid w:val="0049114A"/>
    <w:rsid w:val="00495443"/>
    <w:rsid w:val="004970A2"/>
    <w:rsid w:val="004A569F"/>
    <w:rsid w:val="004A6CAB"/>
    <w:rsid w:val="004B0443"/>
    <w:rsid w:val="004B11E4"/>
    <w:rsid w:val="004B13A7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7D9F"/>
    <w:rsid w:val="006A1C1D"/>
    <w:rsid w:val="006A2188"/>
    <w:rsid w:val="006A34FB"/>
    <w:rsid w:val="006B4C1E"/>
    <w:rsid w:val="006D059E"/>
    <w:rsid w:val="006D0CC7"/>
    <w:rsid w:val="006D2682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60DFD"/>
    <w:rsid w:val="007630F3"/>
    <w:rsid w:val="007704EB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35FF7"/>
    <w:rsid w:val="0094570A"/>
    <w:rsid w:val="0094603A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1D16"/>
    <w:rsid w:val="00AC2805"/>
    <w:rsid w:val="00AC3060"/>
    <w:rsid w:val="00AC4673"/>
    <w:rsid w:val="00AC6347"/>
    <w:rsid w:val="00AC7835"/>
    <w:rsid w:val="00AD3AAA"/>
    <w:rsid w:val="00AE55B4"/>
    <w:rsid w:val="00AE6B84"/>
    <w:rsid w:val="00AF0059"/>
    <w:rsid w:val="00AF6026"/>
    <w:rsid w:val="00AF6513"/>
    <w:rsid w:val="00AF6A49"/>
    <w:rsid w:val="00B030B6"/>
    <w:rsid w:val="00B152C5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E0D72"/>
    <w:rsid w:val="00BE5694"/>
    <w:rsid w:val="00BE5755"/>
    <w:rsid w:val="00C00808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46C9"/>
    <w:rsid w:val="00E96873"/>
    <w:rsid w:val="00EA513A"/>
    <w:rsid w:val="00EB7907"/>
    <w:rsid w:val="00EC12F2"/>
    <w:rsid w:val="00EC34AC"/>
    <w:rsid w:val="00EC572E"/>
    <w:rsid w:val="00ED0688"/>
    <w:rsid w:val="00ED0D07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Wha21</b:Tag>
    <b:SourceType>InternetSite</b:SourceType>
    <b:Guid>{6A569661-B017-435C-BF7A-01D46CBAFF5B}</b:Guid>
    <b:Title>What Is A Database | Oracle Portugal</b:Title>
    <b:InternetSiteTitle>Oracle Portugal</b:InternetSiteTitle>
    <b:Year>2021</b:Year>
    <b:Month>abril</b:Month>
    <b:Day>23</b:Day>
    <b:URL>https://www.oracle.com/pt/database/what-is-database/</b:URL>
    <b:RefOrder>1</b:RefOrder>
  </b:Source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2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13FFFA4-5418-4432-92D2-BA080E87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144</cp:revision>
  <cp:lastPrinted>2021-04-26T14:35:00Z</cp:lastPrinted>
  <dcterms:created xsi:type="dcterms:W3CDTF">2021-04-19T13:23:00Z</dcterms:created>
  <dcterms:modified xsi:type="dcterms:W3CDTF">2021-05-19T17:21:00Z</dcterms:modified>
</cp:coreProperties>
</file>