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366"/>
        <w:gridCol w:w="2201"/>
        <w:gridCol w:w="2306"/>
      </w:tblGrid>
      <w:tr>
        <w:trPr>
          <w:trHeight w:val="12048" w:hRule="atLeast"/>
        </w:trPr>
        <w:tc>
          <w:tcPr>
            <w:tcW w:w="9061" w:type="dxa"/>
            <w:gridSpan w:val="4"/>
            <w:tcBorders/>
          </w:tcPr>
          <w:p>
            <w:pPr>
              <w:pStyle w:val="TextBody"/>
              <w:widowControl w:val="false"/>
              <w:suppressAutoHyphens w:val="true"/>
              <w:spacing w:lineRule="auto" w:line="240" w:before="0" w:after="0"/>
              <w:jc w:val="left"/>
              <w:rPr>
                <w:rFonts w:ascii="Ubuntu" w:hAnsi="Ubuntu"/>
                <w:b w:val="false"/>
                <w:b w:val="false"/>
                <w:bCs w:val="false"/>
                <w:sz w:val="22"/>
                <w:szCs w:val="22"/>
              </w:rPr>
            </w:pPr>
            <w:r>
              <w:rPr>
                <w:rFonts w:eastAsia="Calibri" w:cs="Times New Roman" w:ascii="Ubuntu" w:hAnsi="Ubuntu"/>
                <w:b w:val="false"/>
                <w:bCs w:val="false"/>
                <w:kern w:val="0"/>
                <w:sz w:val="22"/>
                <w:szCs w:val="22"/>
                <w:lang w:val="tr-TR" w:eastAsia="en-US" w:bidi="ar-SA"/>
              </w:rPr>
              <w:t>Bugün, anomali tespiti üzerine geliştirmekte olduğum yapay zekâ tabanlı sistemin son halini danışman görevliyle paylaştım. Sistem artık farklı zaman dilimlerine ve veri tiplerine daha esnek uyum sağlayabiliyor. Özellikle saatlik sıcaklık verileriyle çalışan modüllerde, her zaman dilimine özel eğitimli autoencoder modellerinin çıktıları daha sağlıklı yorumlanabiliyor. Bu sayede sistem, sadece belirli veri tipleri için değil, genişletilebilir yapısıyla başka sensör verilerine de kolayca adapte olabilecek duruma geldi.</w:t>
            </w:r>
          </w:p>
          <w:p>
            <w:pPr>
              <w:pStyle w:val="TextBody"/>
              <w:rPr>
                <w:rFonts w:ascii="Ubuntu" w:hAnsi="Ubuntu"/>
                <w:b w:val="false"/>
                <w:b w:val="false"/>
                <w:bCs w:val="false"/>
              </w:rPr>
            </w:pPr>
            <w:r>
              <w:rPr>
                <w:rFonts w:ascii="Ubuntu" w:hAnsi="Ubuntu"/>
                <w:b w:val="false"/>
                <w:bCs w:val="false"/>
              </w:rPr>
              <w:t>Prompt mühendisliği tarafında da önemli gelişmeler kaydettim. LLM destekli analiz sisteminde kullanılan promptlar daha optimize hale getirildi. Artık doğal dildeki açıklamalar, anomalilerin neden kaynaklandığını daha net ifade ediyor. Bu, sistem çıktılarının insan tarafından anlaşılabilirliğini artırdı ve yorumlamayı kolaylaştırdı.</w:t>
            </w:r>
          </w:p>
          <w:p>
            <w:pPr>
              <w:pStyle w:val="TextBody"/>
              <w:rPr/>
            </w:pPr>
            <w:r>
              <w:rPr>
                <w:rFonts w:ascii="Ubuntu" w:hAnsi="Ubuntu"/>
                <w:b w:val="false"/>
                <w:bCs w:val="false"/>
              </w:rPr>
              <w:t xml:space="preserve">Ancak sistemin en zayıf noktası hâlâ LLM tarafındaki gecikmeler. </w:t>
            </w:r>
            <w:r>
              <w:rPr>
                <w:rStyle w:val="SourceText"/>
                <w:rFonts w:ascii="Ubuntu" w:hAnsi="Ubuntu"/>
                <w:b w:val="false"/>
                <w:bCs w:val="false"/>
              </w:rPr>
              <w:t>Ollama</w:t>
            </w:r>
            <w:r>
              <w:rPr>
                <w:rFonts w:ascii="Ubuntu" w:hAnsi="Ubuntu"/>
                <w:b w:val="false"/>
                <w:bCs w:val="false"/>
              </w:rPr>
              <w:t xml:space="preserve"> framework’ünü Linux üzerinde CUDA desteğiyle çalıştırmak için çeşitli yollar araştırdım ve konuyla ilgili dökümantasyon, forumlar ve örnek uygulamalar üzerinden incelemeler yaptım. Şu anki durumda, GPU kullanılmadığı için LLM yanıt süresi oldukça uzun. Bu da gerçek zamanlı anomali tespitinde gecikmelere yol açıyor. CUDA ile çalıştırma sağlandığında bu sorun büyük ölçüde ortadan kalkacak ve sistemin performansı ciddi şekilde artacak.</w:t>
            </w:r>
          </w:p>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r>
          </w:p>
        </w:tc>
      </w:tr>
      <w:tr>
        <w:trPr>
          <w:trHeight w:val="64" w:hRule="atLeast"/>
        </w:trPr>
        <w:tc>
          <w:tcPr>
            <w:tcW w:w="1188"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7"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8"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Ubuntu">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11</TotalTime>
  <Application>LibreOffice/7.3.7.2$Linux_X86_64 LibreOffice_project/30$Build-2</Application>
  <AppVersion>15.0000</AppVersion>
  <Pages>1</Pages>
  <Words>181</Words>
  <Characters>1431</Characters>
  <CharactersWithSpaces>1600</CharactersWithSpaces>
  <Paragraphs>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2025-07-31T13:46:09Z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