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3×3 table with a merged cell: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5760"/>
            <w:gridSpan w:val="2"/>
          </w:tcPr>
          <w:p>
            <w:r>
              <w:t>Merged R3C1–C2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r>
        <w:t>Text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