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测试文档标题</w:t>
      </w:r>
    </w:p>
    <w:p>
      <w:r>
        <w:t>这是一个测试段落，用于验证 docx 转换器的功能。</w:t>
      </w:r>
    </w:p>
    <w:p>
      <w:pPr>
        <w:pStyle w:val="Heading2"/>
      </w:pPr>
      <w:r>
        <w:t>功能介绍</w:t>
      </w:r>
    </w:p>
    <w:p>
      <w:r>
        <w:t>doc2md 支持以下功能：</w:t>
      </w:r>
    </w:p>
    <w:p>
      <w:pPr>
        <w:pStyle w:val="ListBullet"/>
      </w:pPr>
      <w:r>
        <w:t>多格式支持</w:t>
      </w:r>
    </w:p>
    <w:p>
      <w:pPr>
        <w:pStyle w:val="ListBullet"/>
      </w:pPr>
      <w:r>
        <w:t>语义分割</w:t>
      </w:r>
    </w:p>
    <w:p>
      <w:pPr>
        <w:pStyle w:val="ListBullet"/>
      </w:pPr>
      <w:r>
        <w:t>表格识别</w:t>
      </w:r>
    </w:p>
    <w:p>
      <w:pPr>
        <w:pStyle w:val="Heading2"/>
      </w:pPr>
      <w:r>
        <w:t>数据表格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文档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已处理</w:t>
            </w:r>
          </w:p>
        </w:tc>
      </w:tr>
      <w:tr>
        <w:tc>
          <w:tcPr>
            <w:tcW w:type="dxa" w:w="2880"/>
          </w:tcPr>
          <w:p>
            <w:r>
              <w:t>图片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已提取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