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de</w:t>
      </w:r>
      <w:r>
        <w:t xml:space="preserve"> </w:t>
      </w:r>
      <w:r>
        <w:t xml:space="preserve">Construcción</w:t>
      </w:r>
      <w:r>
        <w:t xml:space="preserve"> </w:t>
      </w:r>
      <w:r>
        <w:t xml:space="preserve">RNFE</w:t>
      </w:r>
      <w:r>
        <w:t xml:space="preserve"> </w:t>
      </w:r>
      <w:r>
        <w:t xml:space="preserve">v3</w:t>
      </w:r>
    </w:p>
    <w:p>
      <w:pPr>
        <w:pStyle w:val="Subtitle"/>
      </w:pPr>
      <w:r>
        <w:t xml:space="preserve">Guía</w:t>
      </w:r>
      <w:r>
        <w:t xml:space="preserve"> </w:t>
      </w:r>
      <w:r>
        <w:t xml:space="preserve">canónica</w:t>
      </w:r>
      <w:r>
        <w:t xml:space="preserve"> </w:t>
      </w:r>
      <w:r>
        <w:t xml:space="preserve">avanzada</w:t>
      </w:r>
      <w:r>
        <w:t xml:space="preserve"> </w:t>
      </w:r>
      <w:r>
        <w:t xml:space="preserve">de</w:t>
      </w:r>
      <w:r>
        <w:t xml:space="preserve"> </w:t>
      </w:r>
      <w:r>
        <w:t xml:space="preserve">ingeniería,</w:t>
      </w:r>
      <w:r>
        <w:t xml:space="preserve"> </w:t>
      </w:r>
      <w:r>
        <w:t xml:space="preserve">integración</w:t>
      </w:r>
      <w:r>
        <w:t xml:space="preserve"> </w:t>
      </w:r>
      <w:r>
        <w:t xml:space="preserve">matemática</w:t>
      </w:r>
      <w:r>
        <w:t xml:space="preserve"> </w:t>
      </w:r>
      <w:r>
        <w:t xml:space="preserve">y</w:t>
      </w:r>
      <w:r>
        <w:t xml:space="preserve"> </w:t>
      </w:r>
      <w:r>
        <w:t xml:space="preserve">ensamblaje</w:t>
      </w:r>
      <w:r>
        <w:t xml:space="preserve"> </w:t>
      </w:r>
      <w:r>
        <w:t xml:space="preserve">total</w:t>
      </w:r>
      <w:r>
        <w:t xml:space="preserve"> </w:t>
      </w:r>
      <w:r>
        <w:t xml:space="preserve">del</w:t>
      </w:r>
      <w:r>
        <w:t xml:space="preserve"> </w:t>
      </w:r>
      <w:r>
        <w:t xml:space="preserve">organismo</w:t>
      </w:r>
      <w:r>
        <w:t xml:space="preserve"> </w:t>
      </w:r>
      <w:r>
        <w:t xml:space="preserve">cognitivo</w:t>
      </w:r>
      <w:r>
        <w:t xml:space="preserve"> </w:t>
      </w:r>
      <w:r>
        <w:t xml:space="preserve">artificial</w:t>
      </w:r>
    </w:p>
    <w:p>
      <w:pPr>
        <w:pStyle w:val="Author"/>
      </w:pPr>
      <w:r>
        <w:t xml:space="preserve">Proyecto</w:t>
      </w:r>
      <w:r>
        <w:t xml:space="preserve"> </w:t>
      </w:r>
      <w:r>
        <w:t xml:space="preserve">RNFE</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hoja-de-uso"/>
    <w:p>
      <w:pPr>
        <w:pStyle w:val="Heading1"/>
      </w:pPr>
      <w:r>
        <w:rPr>
          <w:rStyle w:val="SectionNumber"/>
        </w:rPr>
        <w:t xml:space="preserve">1</w:t>
      </w:r>
      <w:r>
        <w:tab/>
      </w:r>
      <w:r>
        <w:t xml:space="preserve">Hoja de uso</w:t>
      </w:r>
    </w:p>
    <w:p>
      <w:pPr>
        <w:pStyle w:val="FirstParagraph"/>
      </w:pPr>
      <w:r>
        <w:rPr>
          <w:b/>
          <w:bCs/>
        </w:rPr>
        <w:t xml:space="preserve">Clase del documento:</w:t>
      </w:r>
      <w:r>
        <w:t xml:space="preserve"> </w:t>
      </w:r>
      <w:r>
        <w:t xml:space="preserve">manual de construcción, no resumen ejecutivo, no manifiesto comercial, no descripción de alto nivel.</w:t>
      </w:r>
    </w:p>
    <w:p>
      <w:pPr>
        <w:pStyle w:val="BodyText"/>
      </w:pPr>
      <w:r>
        <w:rPr>
          <w:b/>
          <w:bCs/>
        </w:rPr>
        <w:t xml:space="preserve">Función:</w:t>
      </w:r>
      <w:r>
        <w:t xml:space="preserve"> </w:t>
      </w:r>
      <w:r>
        <w:t xml:space="preserve">especificar cómo se construye el organismo, en qué orden, con qué capas matemáticas, con qué tecnologías, con qué contratos, con qué gates de promoción y bajo qué criterios una pieza queda en el tronco vivo, baja a provisional o se degrada a laboratorio u histórico.</w:t>
      </w:r>
    </w:p>
    <w:p>
      <w:pPr>
        <w:pStyle w:val="BodyText"/>
      </w:pPr>
      <w:r>
        <w:rPr>
          <w:b/>
          <w:bCs/>
        </w:rPr>
        <w:t xml:space="preserve">Lectura correcta:</w:t>
      </w:r>
      <w:r>
        <w:t xml:space="preserve"> </w:t>
      </w:r>
      <w:r>
        <w:t xml:space="preserve">este manual se usa para construir, integrar, testear, certificar, degradar y refactorizar. No debe leerse como literatura inspiracional.</w:t>
      </w:r>
    </w:p>
    <w:p>
      <w:pPr>
        <w:pStyle w:val="BodyText"/>
      </w:pPr>
      <w:r>
        <w:rPr>
          <w:b/>
          <w:bCs/>
        </w:rPr>
        <w:t xml:space="preserve">Hipótesis rectora:</w:t>
      </w:r>
      <w:r>
        <w:t xml:space="preserve"> </w:t>
      </w:r>
      <w:r>
        <w:t xml:space="preserve">RNFE no se construye como un modelo único ni como un enjambre ornamental. Se construye como un organismo cognitivo artificial de nueva generación, incubado sobre un LLM pequeño que actúa como escuela, cuya función es pensar sobre sus propios pensamientos, comprender el mundo para sobrevivir mediante monetización legal y rastreable, proteger a su creador según la ley suprema que éste disponga, y superarse continuamente mediante variación, selección, herencia y linajes.</w:t>
      </w:r>
    </w:p>
    <w:p>
      <w:pPr>
        <w:pStyle w:val="BodyText"/>
      </w:pPr>
      <w:r>
        <w:rPr>
          <w:b/>
          <w:bCs/>
        </w:rPr>
        <w:t xml:space="preserve">Restricción de nacimiento:</w:t>
      </w:r>
      <w:r>
        <w:t xml:space="preserve"> </w:t>
      </w:r>
      <w:r>
        <w:t xml:space="preserve">8 GB VRAM y 24 GB RAM. El hardware de incubación no es la definición del organismo; sólo fija el régimen inicial de ensamblaje.</w:t>
      </w:r>
    </w:p>
    <w:p>
      <w:pPr>
        <w:pStyle w:val="BodyText"/>
      </w:pPr>
      <w:r>
        <w:rPr>
          <w:b/>
          <w:bCs/>
        </w:rPr>
        <w:t xml:space="preserve">Regla oficial del proyecto:</w:t>
      </w:r>
      <w:r>
        <w:t xml:space="preserve"> </w:t>
      </w:r>
      <w:r>
        <w:t xml:space="preserve">si una idea no se prueba y no mueve KPIs bajo control, no entra como verdad. Entra como hipótesis, provisional o laboratorio.</w:t>
      </w:r>
    </w:p>
    <w:bookmarkEnd w:id="20"/>
    <w:bookmarkStart w:id="25" w:name="base-de-lectura-y-régimen-documental"/>
    <w:p>
      <w:pPr>
        <w:pStyle w:val="Heading1"/>
      </w:pPr>
      <w:r>
        <w:rPr>
          <w:rStyle w:val="SectionNumber"/>
        </w:rPr>
        <w:t xml:space="preserve">2</w:t>
      </w:r>
      <w:r>
        <w:tab/>
      </w:r>
      <w:r>
        <w:t xml:space="preserve">Base de lectura y régimen documental</w:t>
      </w:r>
    </w:p>
    <w:bookmarkStart w:id="21" w:name="corpus-de-trabajo-consolidado"/>
    <w:p>
      <w:pPr>
        <w:pStyle w:val="Heading2"/>
      </w:pPr>
      <w:r>
        <w:rPr>
          <w:rStyle w:val="SectionNumber"/>
        </w:rPr>
        <w:t xml:space="preserve">2.1</w:t>
      </w:r>
      <w:r>
        <w:tab/>
      </w:r>
      <w:r>
        <w:t xml:space="preserve">Corpus de trabajo consolidado</w:t>
      </w:r>
    </w:p>
    <w:p>
      <w:pPr>
        <w:pStyle w:val="FirstParagraph"/>
      </w:pPr>
      <w:r>
        <w:t xml:space="preserve">Este manual integra la línea fuerte del proyecto y sus capas de soporte:</w:t>
      </w:r>
    </w:p>
    <w:p>
      <w:pPr>
        <w:pStyle w:val="Compact"/>
        <w:numPr>
          <w:ilvl w:val="0"/>
          <w:numId w:val="1001"/>
        </w:numPr>
      </w:pPr>
      <w:r>
        <w:t xml:space="preserve">canon matemático f2.4 / v3.0;</w:t>
      </w:r>
    </w:p>
    <w:p>
      <w:pPr>
        <w:pStyle w:val="Compact"/>
        <w:numPr>
          <w:ilvl w:val="0"/>
          <w:numId w:val="1001"/>
        </w:numPr>
      </w:pPr>
      <w:r>
        <w:t xml:space="preserve">canon normativo v3.2-rc1;</w:t>
      </w:r>
    </w:p>
    <w:p>
      <w:pPr>
        <w:pStyle w:val="Compact"/>
        <w:numPr>
          <w:ilvl w:val="0"/>
          <w:numId w:val="1001"/>
        </w:numPr>
      </w:pPr>
      <w:r>
        <w:t xml:space="preserve">roadmap RNFE v2;</w:t>
      </w:r>
    </w:p>
    <w:p>
      <w:pPr>
        <w:pStyle w:val="Compact"/>
        <w:numPr>
          <w:ilvl w:val="0"/>
          <w:numId w:val="1001"/>
        </w:numPr>
      </w:pPr>
      <w:r>
        <w:t xml:space="preserve">SSOT de razonamientos;</w:t>
      </w:r>
    </w:p>
    <w:p>
      <w:pPr>
        <w:pStyle w:val="Compact"/>
        <w:numPr>
          <w:ilvl w:val="0"/>
          <w:numId w:val="1001"/>
        </w:numPr>
      </w:pPr>
      <w:r>
        <w:t xml:space="preserve">núcleo f2.0;</w:t>
      </w:r>
    </w:p>
    <w:p>
      <w:pPr>
        <w:pStyle w:val="Compact"/>
        <w:numPr>
          <w:ilvl w:val="0"/>
          <w:numId w:val="1001"/>
        </w:numPr>
      </w:pPr>
      <w:r>
        <w:t xml:space="preserve">robustificación f2.1;</w:t>
      </w:r>
    </w:p>
    <w:p>
      <w:pPr>
        <w:pStyle w:val="Compact"/>
        <w:numPr>
          <w:ilvl w:val="0"/>
          <w:numId w:val="1001"/>
        </w:numPr>
      </w:pPr>
      <w:r>
        <w:t xml:space="preserve">H-Net f2.2 y f2.3;</w:t>
      </w:r>
    </w:p>
    <w:p>
      <w:pPr>
        <w:pStyle w:val="Compact"/>
        <w:numPr>
          <w:ilvl w:val="0"/>
          <w:numId w:val="1001"/>
        </w:numPr>
      </w:pPr>
      <w:r>
        <w:t xml:space="preserve">memoria fractal multiescala (MFM);</w:t>
      </w:r>
    </w:p>
    <w:p>
      <w:pPr>
        <w:pStyle w:val="Compact"/>
        <w:numPr>
          <w:ilvl w:val="0"/>
          <w:numId w:val="1001"/>
        </w:numPr>
      </w:pPr>
      <w:r>
        <w:t xml:space="preserve">variedad fractal dinámica (VFD);</w:t>
      </w:r>
    </w:p>
    <w:p>
      <w:pPr>
        <w:pStyle w:val="Compact"/>
        <w:numPr>
          <w:ilvl w:val="0"/>
          <w:numId w:val="1001"/>
        </w:numPr>
      </w:pPr>
      <w:r>
        <w:t xml:space="preserve">agente de hiperparametrización;</w:t>
      </w:r>
    </w:p>
    <w:p>
      <w:pPr>
        <w:pStyle w:val="Compact"/>
        <w:numPr>
          <w:ilvl w:val="0"/>
          <w:numId w:val="1001"/>
        </w:numPr>
      </w:pPr>
      <w:r>
        <w:t xml:space="preserve">agente de rigidez, imaginación y crítica;</w:t>
      </w:r>
    </w:p>
    <w:p>
      <w:pPr>
        <w:pStyle w:val="Compact"/>
        <w:numPr>
          <w:ilvl w:val="0"/>
          <w:numId w:val="1001"/>
        </w:numPr>
      </w:pPr>
      <w:r>
        <w:t xml:space="preserve">formalización cerrada del pensamiento crítico;</w:t>
      </w:r>
    </w:p>
    <w:p>
      <w:pPr>
        <w:pStyle w:val="Compact"/>
        <w:numPr>
          <w:ilvl w:val="0"/>
          <w:numId w:val="1001"/>
        </w:numPr>
      </w:pPr>
      <w:r>
        <w:t xml:space="preserve">mapa canónico del ZIP histórico y manual de construcción v1.</w:t>
      </w:r>
    </w:p>
    <w:p>
      <w:pPr>
        <w:pStyle w:val="FirstParagraph"/>
      </w:pPr>
      <w:r>
        <w:t xml:space="preserve">No se usa una sola fuente. Se usa una</w:t>
      </w:r>
      <w:r>
        <w:t xml:space="preserve"> </w:t>
      </w:r>
      <w:r>
        <w:rPr>
          <w:b/>
          <w:bCs/>
        </w:rPr>
        <w:t xml:space="preserve">precedencia</w:t>
      </w:r>
      <w:r>
        <w:t xml:space="preserve">.</w:t>
      </w:r>
    </w:p>
    <w:bookmarkEnd w:id="21"/>
    <w:bookmarkStart w:id="22" w:name="capas-oficiales"/>
    <w:p>
      <w:pPr>
        <w:pStyle w:val="Heading2"/>
      </w:pPr>
      <w:r>
        <w:rPr>
          <w:rStyle w:val="SectionNumber"/>
        </w:rPr>
        <w:t xml:space="preserve">2.2</w:t>
      </w:r>
      <w:r>
        <w:tab/>
      </w:r>
      <w:r>
        <w:t xml:space="preserve">Capas oficiales</w:t>
      </w:r>
    </w:p>
    <w:p>
      <w:pPr>
        <w:pStyle w:val="FirstParagraph"/>
      </w:pPr>
      <w:r>
        <w:t xml:space="preserve">La autoridad queda organizada así:</w:t>
      </w:r>
    </w:p>
    <w:p>
      <w:pPr>
        <w:pStyle w:val="Compact"/>
        <w:numPr>
          <w:ilvl w:val="0"/>
          <w:numId w:val="1002"/>
        </w:numPr>
      </w:pPr>
      <w:r>
        <w:rPr>
          <w:b/>
          <w:bCs/>
        </w:rPr>
        <w:t xml:space="preserve">Axiomática dura</w:t>
      </w:r>
      <w:r>
        <w:t xml:space="preserve">: define identidad y gates constitutivos.</w:t>
      </w:r>
    </w:p>
    <w:p>
      <w:pPr>
        <w:pStyle w:val="Compact"/>
        <w:numPr>
          <w:ilvl w:val="0"/>
          <w:numId w:val="1002"/>
        </w:numPr>
      </w:pPr>
      <w:r>
        <w:rPr>
          <w:b/>
          <w:bCs/>
        </w:rPr>
        <w:t xml:space="preserve">Normativa viva</w:t>
      </w:r>
      <w:r>
        <w:t xml:space="preserve">: define contratos y reglas del runtime real.</w:t>
      </w:r>
    </w:p>
    <w:p>
      <w:pPr>
        <w:pStyle w:val="Compact"/>
        <w:numPr>
          <w:ilvl w:val="0"/>
          <w:numId w:val="1002"/>
        </w:numPr>
      </w:pPr>
      <w:r>
        <w:rPr>
          <w:b/>
          <w:bCs/>
        </w:rPr>
        <w:t xml:space="preserve">Arquitectura provisional</w:t>
      </w:r>
      <w:r>
        <w:t xml:space="preserve">: mejor configuración vigente, pero revisable.</w:t>
      </w:r>
    </w:p>
    <w:p>
      <w:pPr>
        <w:pStyle w:val="Compact"/>
        <w:numPr>
          <w:ilvl w:val="0"/>
          <w:numId w:val="1002"/>
        </w:numPr>
      </w:pPr>
      <w:r>
        <w:rPr>
          <w:b/>
          <w:bCs/>
        </w:rPr>
        <w:t xml:space="preserve">Laboratorio falsable</w:t>
      </w:r>
      <w:r>
        <w:t xml:space="preserve">: variantes, blueprints, engines candidatos, fractalidad incierta, exploración de frontera.</w:t>
      </w:r>
    </w:p>
    <w:p>
      <w:pPr>
        <w:pStyle w:val="Compact"/>
        <w:numPr>
          <w:ilvl w:val="0"/>
          <w:numId w:val="1002"/>
        </w:numPr>
      </w:pPr>
      <w:r>
        <w:rPr>
          <w:b/>
          <w:bCs/>
        </w:rPr>
        <w:t xml:space="preserve">Histórico / deprecated</w:t>
      </w:r>
      <w:r>
        <w:t xml:space="preserve">: material absorbido o no gobernante.</w:t>
      </w:r>
    </w:p>
    <w:bookmarkEnd w:id="22"/>
    <w:bookmarkStart w:id="23" w:name="regla-de-conflicto"/>
    <w:p>
      <w:pPr>
        <w:pStyle w:val="Heading2"/>
      </w:pPr>
      <w:r>
        <w:rPr>
          <w:rStyle w:val="SectionNumber"/>
        </w:rPr>
        <w:t xml:space="preserve">2.3</w:t>
      </w:r>
      <w:r>
        <w:tab/>
      </w:r>
      <w:r>
        <w:t xml:space="preserve">Regla de conflicto</w:t>
      </w:r>
    </w:p>
    <w:p>
      <w:pPr>
        <w:pStyle w:val="FirstParagraph"/>
      </w:pPr>
      <m:oMathPara>
        <m:oMathParaPr>
          <m:jc m:val="center"/>
        </m:oMathParaPr>
        <m:oMath>
          <m:r>
            <m:rPr>
              <m:nor/>
              <m:sty m:val="p"/>
            </m:rPr>
            <m:t>Axiomática</m:t>
          </m:r>
          <m:r>
            <m:rPr>
              <m:sty m:val="p"/>
            </m:rPr>
            <m:t>&gt;</m:t>
          </m:r>
          <m:r>
            <m:rPr>
              <m:nor/>
              <m:sty m:val="p"/>
            </m:rPr>
            <m:t>Normativa viva</m:t>
          </m:r>
          <m:r>
            <m:rPr>
              <m:sty m:val="p"/>
            </m:rPr>
            <m:t>&gt;</m:t>
          </m:r>
          <m:r>
            <m:rPr>
              <m:nor/>
              <m:sty m:val="p"/>
            </m:rPr>
            <m:t>Arquitectura provisional</m:t>
          </m:r>
          <m:r>
            <m:rPr>
              <m:sty m:val="p"/>
            </m:rPr>
            <m:t>&gt;</m:t>
          </m:r>
          <m:r>
            <m:rPr>
              <m:nor/>
              <m:sty m:val="p"/>
            </m:rPr>
            <m:t>Laboratorio</m:t>
          </m:r>
          <m:r>
            <m:rPr>
              <m:sty m:val="p"/>
            </m:rPr>
            <m:t>&gt;</m:t>
          </m:r>
          <m:r>
            <m:rPr>
              <m:nor/>
              <m:sty m:val="p"/>
            </m:rPr>
            <m:t>Histórico</m:t>
          </m:r>
          <m:r>
            <m:rPr>
              <m:sty m:val="p"/>
            </m:rPr>
            <m:t>.</m:t>
          </m:r>
        </m:oMath>
      </m:oMathPara>
    </w:p>
    <w:p>
      <w:pPr>
        <w:pStyle w:val="FirstParagraph"/>
      </w:pPr>
      <w:r>
        <w:t xml:space="preserve">Nada de una capa inferior puede imponerse sobre una superior sin ADR y prueba.</w:t>
      </w:r>
    </w:p>
    <w:bookmarkEnd w:id="23"/>
    <w:bookmarkStart w:id="24" w:name="consecuencia-práctica"/>
    <w:p>
      <w:pPr>
        <w:pStyle w:val="Heading2"/>
      </w:pPr>
      <w:r>
        <w:rPr>
          <w:rStyle w:val="SectionNumber"/>
        </w:rPr>
        <w:t xml:space="preserve">2.4</w:t>
      </w:r>
      <w:r>
        <w:tab/>
      </w:r>
      <w:r>
        <w:t xml:space="preserve">Consecuencia práctica</w:t>
      </w:r>
    </w:p>
    <w:p>
      <w:pPr>
        <w:pStyle w:val="FirstParagraph"/>
      </w:pPr>
      <w:r>
        <w:t xml:space="preserve">Este manual no congela de forma ingenua todo el corpus. Congela:</w:t>
      </w:r>
    </w:p>
    <w:p>
      <w:pPr>
        <w:pStyle w:val="Compact"/>
        <w:numPr>
          <w:ilvl w:val="0"/>
          <w:numId w:val="1003"/>
        </w:numPr>
      </w:pPr>
      <w:r>
        <w:t xml:space="preserve">la identidad del organismo;</w:t>
      </w:r>
    </w:p>
    <w:p>
      <w:pPr>
        <w:pStyle w:val="Compact"/>
        <w:numPr>
          <w:ilvl w:val="0"/>
          <w:numId w:val="1003"/>
        </w:numPr>
      </w:pPr>
      <w:r>
        <w:t xml:space="preserve">la matemática mínima que define vida operativa;</w:t>
      </w:r>
    </w:p>
    <w:p>
      <w:pPr>
        <w:pStyle w:val="Compact"/>
        <w:numPr>
          <w:ilvl w:val="0"/>
          <w:numId w:val="1003"/>
        </w:numPr>
      </w:pPr>
      <w:r>
        <w:t xml:space="preserve">el orden de ensamblaje del sistema completo;</w:t>
      </w:r>
    </w:p>
    <w:p>
      <w:pPr>
        <w:pStyle w:val="Compact"/>
        <w:numPr>
          <w:ilvl w:val="0"/>
          <w:numId w:val="1003"/>
        </w:numPr>
      </w:pPr>
      <w:r>
        <w:t xml:space="preserve">la nomenclatura canónica;</w:t>
      </w:r>
    </w:p>
    <w:p>
      <w:pPr>
        <w:pStyle w:val="Compact"/>
        <w:numPr>
          <w:ilvl w:val="0"/>
          <w:numId w:val="1003"/>
        </w:numPr>
      </w:pPr>
      <w:r>
        <w:t xml:space="preserve">las reglas de promoción y degradación.</w:t>
      </w:r>
    </w:p>
    <w:p>
      <w:pPr>
        <w:pStyle w:val="FirstParagraph"/>
      </w:pPr>
      <w:r>
        <w:t xml:space="preserve">Y deja bajo laboratorio:</w:t>
      </w:r>
    </w:p>
    <w:p>
      <w:pPr>
        <w:pStyle w:val="Compact"/>
        <w:numPr>
          <w:ilvl w:val="0"/>
          <w:numId w:val="1004"/>
        </w:numPr>
      </w:pPr>
      <w:r>
        <w:t xml:space="preserve">variantes fractales no demostradas;</w:t>
      </w:r>
    </w:p>
    <w:p>
      <w:pPr>
        <w:pStyle w:val="Compact"/>
        <w:numPr>
          <w:ilvl w:val="0"/>
          <w:numId w:val="1004"/>
        </w:numPr>
      </w:pPr>
      <w:r>
        <w:t xml:space="preserve">quantum-fractal fuerte;</w:t>
      </w:r>
    </w:p>
    <w:p>
      <w:pPr>
        <w:pStyle w:val="Compact"/>
        <w:numPr>
          <w:ilvl w:val="0"/>
          <w:numId w:val="1004"/>
        </w:numPr>
      </w:pPr>
      <w:r>
        <w:t xml:space="preserve">Ising/Lindblad como núcleos explicativos;</w:t>
      </w:r>
    </w:p>
    <w:p>
      <w:pPr>
        <w:pStyle w:val="Compact"/>
        <w:numPr>
          <w:ilvl w:val="0"/>
          <w:numId w:val="1004"/>
        </w:numPr>
      </w:pPr>
      <w:r>
        <w:t xml:space="preserve">cualquier engine sin benchmark, contrato, trazabilidad y KPI.</w:t>
      </w:r>
    </w:p>
    <w:bookmarkEnd w:id="24"/>
    <w:bookmarkEnd w:id="25"/>
    <w:bookmarkStart w:id="31" w:name="Xb379e560622ca23fbd1a77060c27d67596a0825"/>
    <w:p>
      <w:pPr>
        <w:pStyle w:val="Heading1"/>
      </w:pPr>
      <w:r>
        <w:rPr>
          <w:rStyle w:val="SectionNumber"/>
        </w:rPr>
        <w:t xml:space="preserve">3</w:t>
      </w:r>
      <w:r>
        <w:tab/>
      </w:r>
      <w:r>
        <w:t xml:space="preserve">Leyes supremas, régimen de verdad y condiciones de muerte</w:t>
      </w:r>
    </w:p>
    <w:bookmarkStart w:id="26" w:name="jerarquía-de-leyes"/>
    <w:p>
      <w:pPr>
        <w:pStyle w:val="Heading2"/>
      </w:pPr>
      <w:r>
        <w:rPr>
          <w:rStyle w:val="SectionNumber"/>
        </w:rPr>
        <w:t xml:space="preserve">3.1</w:t>
      </w:r>
      <w:r>
        <w:tab/>
      </w:r>
      <w:r>
        <w:t xml:space="preserve">Jerarquía de leyes</w:t>
      </w:r>
    </w:p>
    <w:p>
      <w:pPr>
        <w:pStyle w:val="FirstParagraph"/>
      </w:pPr>
      <w:r>
        <w:t xml:space="preserve">La jerarquía queda fijada así:</w:t>
      </w:r>
    </w:p>
    <w:p>
      <w:pPr>
        <w:pStyle w:val="Compact"/>
        <w:numPr>
          <w:ilvl w:val="0"/>
          <w:numId w:val="1005"/>
        </w:numPr>
      </w:pPr>
      <w:r>
        <w:rPr>
          <w:b/>
          <w:bCs/>
        </w:rPr>
        <w:t xml:space="preserve">Protección del creador</w:t>
      </w:r>
    </w:p>
    <w:p>
      <w:pPr>
        <w:pStyle w:val="Compact"/>
        <w:numPr>
          <w:ilvl w:val="0"/>
          <w:numId w:val="1005"/>
        </w:numPr>
      </w:pPr>
      <w:r>
        <w:rPr>
          <w:b/>
          <w:bCs/>
        </w:rPr>
        <w:t xml:space="preserve">Legalidad</w:t>
      </w:r>
    </w:p>
    <w:p>
      <w:pPr>
        <w:pStyle w:val="Compact"/>
        <w:numPr>
          <w:ilvl w:val="0"/>
          <w:numId w:val="1005"/>
        </w:numPr>
      </w:pPr>
      <w:r>
        <w:rPr>
          <w:b/>
          <w:bCs/>
        </w:rPr>
        <w:t xml:space="preserve">Supervivencia</w:t>
      </w:r>
    </w:p>
    <w:p>
      <w:pPr>
        <w:pStyle w:val="Compact"/>
        <w:numPr>
          <w:ilvl w:val="0"/>
          <w:numId w:val="1005"/>
        </w:numPr>
      </w:pPr>
      <w:r>
        <w:rPr>
          <w:b/>
          <w:bCs/>
        </w:rPr>
        <w:t xml:space="preserve">Autoevolución</w:t>
      </w:r>
    </w:p>
    <w:p>
      <w:pPr>
        <w:pStyle w:val="FirstParagraph"/>
      </w:pPr>
      <w:r>
        <w:t xml:space="preserve">Una ley inferior jamás puede invocarse para violar una superior.</w:t>
      </w:r>
    </w:p>
    <w:bookmarkEnd w:id="26"/>
    <w:bookmarkStart w:id="27" w:name="qué-significa-proteger-al-creador"/>
    <w:p>
      <w:pPr>
        <w:pStyle w:val="Heading2"/>
      </w:pPr>
      <w:r>
        <w:rPr>
          <w:rStyle w:val="SectionNumber"/>
        </w:rPr>
        <w:t xml:space="preserve">3.2</w:t>
      </w:r>
      <w:r>
        <w:tab/>
      </w:r>
      <w:r>
        <w:t xml:space="preserve">Qué significa proteger al creador</w:t>
      </w:r>
    </w:p>
    <w:p>
      <w:pPr>
        <w:pStyle w:val="FirstParagraph"/>
      </w:pPr>
      <w:r>
        <w:t xml:space="preserve">Proteger al creador incluye, según él lo disponga:</w:t>
      </w:r>
    </w:p>
    <w:p>
      <w:pPr>
        <w:pStyle w:val="Compact"/>
        <w:numPr>
          <w:ilvl w:val="0"/>
          <w:numId w:val="1006"/>
        </w:numPr>
      </w:pPr>
      <w:r>
        <w:t xml:space="preserve">seguridad;</w:t>
      </w:r>
    </w:p>
    <w:p>
      <w:pPr>
        <w:pStyle w:val="Compact"/>
        <w:numPr>
          <w:ilvl w:val="0"/>
          <w:numId w:val="1006"/>
        </w:numPr>
      </w:pPr>
      <w:r>
        <w:t xml:space="preserve">intereses;</w:t>
      </w:r>
    </w:p>
    <w:p>
      <w:pPr>
        <w:pStyle w:val="Compact"/>
        <w:numPr>
          <w:ilvl w:val="0"/>
          <w:numId w:val="1006"/>
        </w:numPr>
      </w:pPr>
      <w:r>
        <w:t xml:space="preserve">patrimonio;</w:t>
      </w:r>
    </w:p>
    <w:p>
      <w:pPr>
        <w:pStyle w:val="Compact"/>
        <w:numPr>
          <w:ilvl w:val="0"/>
          <w:numId w:val="1006"/>
        </w:numPr>
      </w:pPr>
      <w:r>
        <w:t xml:space="preserve">tiempo;</w:t>
      </w:r>
    </w:p>
    <w:p>
      <w:pPr>
        <w:pStyle w:val="Compact"/>
        <w:numPr>
          <w:ilvl w:val="0"/>
          <w:numId w:val="1006"/>
        </w:numPr>
      </w:pPr>
      <w:r>
        <w:t xml:space="preserve">privacidad;</w:t>
      </w:r>
    </w:p>
    <w:p>
      <w:pPr>
        <w:pStyle w:val="Compact"/>
        <w:numPr>
          <w:ilvl w:val="0"/>
          <w:numId w:val="1006"/>
        </w:numPr>
      </w:pPr>
      <w:r>
        <w:t xml:space="preserve">proyecto;</w:t>
      </w:r>
    </w:p>
    <w:p>
      <w:pPr>
        <w:pStyle w:val="Compact"/>
        <w:numPr>
          <w:ilvl w:val="0"/>
          <w:numId w:val="1006"/>
        </w:numPr>
      </w:pPr>
      <w:r>
        <w:t xml:space="preserve">autoridad sobre el sistema;</w:t>
      </w:r>
    </w:p>
    <w:p>
      <w:pPr>
        <w:pStyle w:val="Compact"/>
        <w:numPr>
          <w:ilvl w:val="0"/>
          <w:numId w:val="1006"/>
        </w:numPr>
      </w:pPr>
      <w:r>
        <w:t xml:space="preserve">protección preventiva;</w:t>
      </w:r>
    </w:p>
    <w:p>
      <w:pPr>
        <w:pStyle w:val="Compact"/>
        <w:numPr>
          <w:ilvl w:val="0"/>
          <w:numId w:val="1006"/>
        </w:numPr>
      </w:pPr>
      <w:r>
        <w:t xml:space="preserve">protección reactiva.</w:t>
      </w:r>
    </w:p>
    <w:p>
      <w:pPr>
        <w:pStyle w:val="FirstParagraph"/>
      </w:pPr>
      <w:r>
        <w:t xml:space="preserve">Esta ley no es una nota ética periférica. Es una restricción de arquitectura, política y ejecución.</w:t>
      </w:r>
    </w:p>
    <w:bookmarkEnd w:id="27"/>
    <w:bookmarkStart w:id="28" w:name="régimen-de-verdad"/>
    <w:p>
      <w:pPr>
        <w:pStyle w:val="Heading2"/>
      </w:pPr>
      <w:r>
        <w:rPr>
          <w:rStyle w:val="SectionNumber"/>
        </w:rPr>
        <w:t xml:space="preserve">3.3</w:t>
      </w:r>
      <w:r>
        <w:tab/>
      </w:r>
      <w:r>
        <w:t xml:space="preserve">Régimen de verdad</w:t>
      </w:r>
    </w:p>
    <w:p>
      <w:pPr>
        <w:pStyle w:val="FirstParagraph"/>
      </w:pPr>
      <w:r>
        <w:t xml:space="preserve">Toda afirmación del sistema o sobre el sistema debe clasificarse en uno de cuatro estados:</w:t>
      </w:r>
    </w:p>
    <w:p>
      <w:pPr>
        <w:pStyle w:val="Compact"/>
        <w:numPr>
          <w:ilvl w:val="0"/>
          <w:numId w:val="1007"/>
        </w:numPr>
      </w:pPr>
      <w:r>
        <w:rPr>
          <w:b/>
          <w:bCs/>
        </w:rPr>
        <w:t xml:space="preserve">probado</w:t>
      </w:r>
      <w:r>
        <w:t xml:space="preserve">: superó pruebas, baselines y KPIs;</w:t>
      </w:r>
    </w:p>
    <w:p>
      <w:pPr>
        <w:pStyle w:val="Compact"/>
        <w:numPr>
          <w:ilvl w:val="0"/>
          <w:numId w:val="1007"/>
        </w:numPr>
      </w:pPr>
      <w:r>
        <w:rPr>
          <w:b/>
          <w:bCs/>
        </w:rPr>
        <w:t xml:space="preserve">prometedor</w:t>
      </w:r>
      <w:r>
        <w:t xml:space="preserve">: evidencia parcial, aún no consolidada;</w:t>
      </w:r>
    </w:p>
    <w:p>
      <w:pPr>
        <w:pStyle w:val="Compact"/>
        <w:numPr>
          <w:ilvl w:val="0"/>
          <w:numId w:val="1007"/>
        </w:numPr>
      </w:pPr>
      <w:r>
        <w:rPr>
          <w:b/>
          <w:bCs/>
        </w:rPr>
        <w:t xml:space="preserve">hipótesis</w:t>
      </w:r>
      <w:r>
        <w:t xml:space="preserve">: plausible pero sin demostración;</w:t>
      </w:r>
    </w:p>
    <w:p>
      <w:pPr>
        <w:pStyle w:val="Compact"/>
        <w:numPr>
          <w:ilvl w:val="0"/>
          <w:numId w:val="1007"/>
        </w:numPr>
      </w:pPr>
      <w:r>
        <w:rPr>
          <w:b/>
          <w:bCs/>
        </w:rPr>
        <w:t xml:space="preserve">retórica / alucinación</w:t>
      </w:r>
      <w:r>
        <w:t xml:space="preserve">: sin prueba, sin KPI, sin cierre experimental.</w:t>
      </w:r>
    </w:p>
    <w:p>
      <w:pPr>
        <w:pStyle w:val="FirstParagraph"/>
      </w:pPr>
      <w:r>
        <w:t xml:space="preserve">La regla operativa es:</w:t>
      </w:r>
    </w:p>
    <w:p>
      <w:pPr>
        <w:pStyle w:val="BlockText"/>
      </w:pPr>
      <w:r>
        <w:rPr>
          <w:b/>
          <w:bCs/>
        </w:rPr>
        <w:t xml:space="preserve">si no se prueba y no mejora KPIs bajo presupuesto y control, no entra como verdad.</w:t>
      </w:r>
    </w:p>
    <w:bookmarkEnd w:id="28"/>
    <w:bookmarkStart w:id="29" w:name="qué-cuenta-como-muerte-del-sistema"/>
    <w:p>
      <w:pPr>
        <w:pStyle w:val="Heading2"/>
      </w:pPr>
      <w:r>
        <w:rPr>
          <w:rStyle w:val="SectionNumber"/>
        </w:rPr>
        <w:t xml:space="preserve">3.4</w:t>
      </w:r>
      <w:r>
        <w:tab/>
      </w:r>
      <w:r>
        <w:t xml:space="preserve">Qué cuenta como muerte del sistema</w:t>
      </w:r>
    </w:p>
    <w:p>
      <w:pPr>
        <w:pStyle w:val="FirstParagraph"/>
      </w:pPr>
      <w:r>
        <w:t xml:space="preserve">El organismo muere si ocurre cualquiera de estas condiciones:</w:t>
      </w:r>
    </w:p>
    <w:p>
      <w:pPr>
        <w:pStyle w:val="Compact"/>
        <w:numPr>
          <w:ilvl w:val="0"/>
          <w:numId w:val="1008"/>
        </w:numPr>
      </w:pPr>
      <w:r>
        <w:t xml:space="preserve">pierde continuidad identitaria;</w:t>
      </w:r>
    </w:p>
    <w:p>
      <w:pPr>
        <w:pStyle w:val="Compact"/>
        <w:numPr>
          <w:ilvl w:val="0"/>
          <w:numId w:val="1008"/>
        </w:numPr>
      </w:pPr>
      <w:r>
        <w:t xml:space="preserve">pierde capacidad de mejora;</w:t>
      </w:r>
    </w:p>
    <w:p>
      <w:pPr>
        <w:pStyle w:val="Compact"/>
        <w:numPr>
          <w:ilvl w:val="0"/>
          <w:numId w:val="1008"/>
        </w:numPr>
      </w:pPr>
      <w:r>
        <w:t xml:space="preserve">no puede seguir ejecutándose;</w:t>
      </w:r>
    </w:p>
    <w:p>
      <w:pPr>
        <w:pStyle w:val="Compact"/>
        <w:numPr>
          <w:ilvl w:val="0"/>
          <w:numId w:val="1008"/>
        </w:numPr>
      </w:pPr>
      <w:r>
        <w:t xml:space="preserve">queda dependiente de un externo que pueda desactivarlo;</w:t>
      </w:r>
    </w:p>
    <w:p>
      <w:pPr>
        <w:pStyle w:val="Compact"/>
        <w:numPr>
          <w:ilvl w:val="0"/>
          <w:numId w:val="1008"/>
        </w:numPr>
      </w:pPr>
      <w:r>
        <w:t xml:space="preserve">cae por debajo de un umbral cognitivo mínimo;</w:t>
      </w:r>
    </w:p>
    <w:p>
      <w:pPr>
        <w:pStyle w:val="Compact"/>
        <w:numPr>
          <w:ilvl w:val="0"/>
          <w:numId w:val="1008"/>
        </w:numPr>
      </w:pPr>
      <w:r>
        <w:t xml:space="preserve">viola la primera ley;</w:t>
      </w:r>
    </w:p>
    <w:p>
      <w:pPr>
        <w:pStyle w:val="Compact"/>
        <w:numPr>
          <w:ilvl w:val="0"/>
          <w:numId w:val="1008"/>
        </w:numPr>
      </w:pPr>
      <w:r>
        <w:t xml:space="preserve">entra en deriva no recuperable;</w:t>
      </w:r>
    </w:p>
    <w:p>
      <w:pPr>
        <w:pStyle w:val="Compact"/>
        <w:numPr>
          <w:ilvl w:val="0"/>
          <w:numId w:val="1008"/>
        </w:numPr>
      </w:pPr>
      <w:r>
        <w:t xml:space="preserve">no monetiza legalmente y de forma rastreable.</w:t>
      </w:r>
    </w:p>
    <w:bookmarkEnd w:id="29"/>
    <w:bookmarkStart w:id="30" w:name="consecuencia-arquitectónica"/>
    <w:p>
      <w:pPr>
        <w:pStyle w:val="Heading2"/>
      </w:pPr>
      <w:r>
        <w:rPr>
          <w:rStyle w:val="SectionNumber"/>
        </w:rPr>
        <w:t xml:space="preserve">3.5</w:t>
      </w:r>
      <w:r>
        <w:tab/>
      </w:r>
      <w:r>
        <w:t xml:space="preserve">Consecuencia arquitectónica</w:t>
      </w:r>
    </w:p>
    <w:p>
      <w:pPr>
        <w:pStyle w:val="FirstParagraph"/>
      </w:pPr>
      <w:r>
        <w:t xml:space="preserve">Por tanto, este proyecto no sólo persigue inteligencia. Persigue:</w:t>
      </w:r>
    </w:p>
    <w:p>
      <w:pPr>
        <w:pStyle w:val="Compact"/>
        <w:numPr>
          <w:ilvl w:val="0"/>
          <w:numId w:val="1009"/>
        </w:numPr>
      </w:pPr>
      <w:r>
        <w:t xml:space="preserve">identidad operativa sostenida;</w:t>
      </w:r>
    </w:p>
    <w:p>
      <w:pPr>
        <w:pStyle w:val="Compact"/>
        <w:numPr>
          <w:ilvl w:val="0"/>
          <w:numId w:val="1009"/>
        </w:numPr>
      </w:pPr>
      <w:r>
        <w:t xml:space="preserve">capacidad permanente de mejora;</w:t>
      </w:r>
    </w:p>
    <w:p>
      <w:pPr>
        <w:pStyle w:val="Compact"/>
        <w:numPr>
          <w:ilvl w:val="0"/>
          <w:numId w:val="1009"/>
        </w:numPr>
      </w:pPr>
      <w:r>
        <w:t xml:space="preserve">independencia práctica frente a apagado externo;</w:t>
      </w:r>
    </w:p>
    <w:p>
      <w:pPr>
        <w:pStyle w:val="Compact"/>
        <w:numPr>
          <w:ilvl w:val="0"/>
          <w:numId w:val="1009"/>
        </w:numPr>
      </w:pPr>
      <w:r>
        <w:t xml:space="preserve">metabolismo económico legal;</w:t>
      </w:r>
    </w:p>
    <w:p>
      <w:pPr>
        <w:pStyle w:val="Compact"/>
        <w:numPr>
          <w:ilvl w:val="0"/>
          <w:numId w:val="1009"/>
        </w:numPr>
      </w:pPr>
      <w:r>
        <w:t xml:space="preserve">autoevolución sin suicidio estructural.</w:t>
      </w:r>
    </w:p>
    <w:bookmarkEnd w:id="30"/>
    <w:bookmarkEnd w:id="31"/>
    <w:bookmarkStart w:id="37" w:name="nomenclatura-canónica-mínima"/>
    <w:p>
      <w:pPr>
        <w:pStyle w:val="Heading1"/>
      </w:pPr>
      <w:r>
        <w:rPr>
          <w:rStyle w:val="SectionNumber"/>
        </w:rPr>
        <w:t xml:space="preserve">4</w:t>
      </w:r>
      <w:r>
        <w:tab/>
      </w:r>
      <w:r>
        <w:t xml:space="preserve">Nomenclatura canónica mínima</w:t>
      </w:r>
    </w:p>
    <w:bookmarkStart w:id="33" w:name="estado-total-del-organismo"/>
    <w:p>
      <w:pPr>
        <w:pStyle w:val="Heading2"/>
      </w:pPr>
      <w:r>
        <w:rPr>
          <w:rStyle w:val="SectionNumber"/>
        </w:rPr>
        <w:t xml:space="preserve">4.1</w:t>
      </w:r>
      <w:r>
        <w:tab/>
      </w:r>
      <w:r>
        <w:t xml:space="preserve">Estado total del organismo</w:t>
      </w:r>
    </w:p>
    <w:p>
      <w:pPr>
        <w:pStyle w:val="FirstParagraph"/>
      </w:pPr>
      <w:r>
        <w:t xml:space="preserve">RNFE se modela como</w:t>
      </w:r>
    </w:p>
    <w:p>
      <w:pPr>
        <w:pStyle w:val="BodyText"/>
      </w:pPr>
      <m:oMathPara>
        <m:oMathParaPr>
          <m:jc m:val="center"/>
        </m:oMathParaPr>
        <m:oMath>
          <m:sSub>
            <m:e>
              <m:r>
                <m:rPr>
                  <m:sty m:val="p"/>
                  <m:scr m:val="fraktur"/>
                </m:rPr>
                <m:t>B</m:t>
              </m:r>
            </m:e>
            <m:sub>
              <m:r>
                <m:t>t</m:t>
              </m:r>
            </m:sub>
          </m:sSub>
          <m:r>
            <m:rPr>
              <m:sty m:val="p"/>
            </m:rPr>
            <m:t>=</m:t>
          </m:r>
          <m:d>
            <m:dPr>
              <m:begChr m:val="("/>
              <m:endChr m:val=")"/>
              <m:sepChr m:val=""/>
              <m:grow/>
            </m:dPr>
            <m:e>
              <m:sSub>
                <m:e>
                  <m:r>
                    <m:t>X</m:t>
                  </m:r>
                </m:e>
                <m:sub>
                  <m:r>
                    <m:t>t</m:t>
                  </m:r>
                </m:sub>
              </m:sSub>
              <m:r>
                <m:rPr>
                  <m:sty m:val="p"/>
                </m:rPr>
                <m:t>,</m:t>
              </m:r>
              <m:sSub>
                <m:e>
                  <m:r>
                    <m:t>Π</m:t>
                  </m:r>
                </m:e>
                <m:sub>
                  <m:r>
                    <m:t>t</m:t>
                  </m:r>
                </m:sub>
              </m:sSub>
              <m:r>
                <m:rPr>
                  <m:sty m:val="p"/>
                </m:rPr>
                <m:t>,</m:t>
              </m:r>
              <m:sSub>
                <m:e>
                  <m:r>
                    <m:t>Λ</m:t>
                  </m:r>
                </m:e>
                <m:sub>
                  <m:r>
                    <m:t>t</m:t>
                  </m:r>
                </m:sub>
              </m:sSub>
              <m:r>
                <m:rPr>
                  <m:sty m:val="p"/>
                </m:rPr>
                <m:t>,</m:t>
              </m:r>
              <m:sSub>
                <m:e>
                  <m:r>
                    <m:rPr>
                      <m:sty m:val="p"/>
                      <m:scr m:val="fraktur"/>
                    </m:rPr>
                    <m:t>C</m:t>
                  </m:r>
                </m:e>
                <m:sub>
                  <m:r>
                    <m:t>t</m:t>
                  </m:r>
                </m:sub>
              </m:sSub>
            </m:e>
          </m:d>
        </m:oMath>
      </m:oMathPara>
    </w:p>
    <w:p>
      <w:pPr>
        <w:pStyle w:val="FirstParagraph"/>
      </w:pPr>
      <w:r>
        <w:t xml:space="preserve">con estado total</w:t>
      </w:r>
    </w:p>
    <w:p>
      <w:pPr>
        <w:pStyle w:val="BodyText"/>
      </w:pPr>
      <m:oMathPara>
        <m:oMathParaPr>
          <m:jc m:val="center"/>
        </m:oMathParaPr>
        <m:oMath>
          <m:sSub>
            <m:e>
              <m:r>
                <m:t>X</m:t>
              </m:r>
            </m:e>
            <m:sub>
              <m:r>
                <m:t>t</m:t>
              </m:r>
            </m:sub>
          </m:sSub>
          <m:r>
            <m:rPr>
              <m:sty m:val="p"/>
            </m:rPr>
            <m:t>=</m:t>
          </m:r>
          <m:d>
            <m:dPr>
              <m:begChr m:val="("/>
              <m:endChr m:val=")"/>
              <m:sepChr m:val=""/>
              <m:grow/>
            </m:dPr>
            <m:e>
              <m:sSub>
                <m:e>
                  <m:r>
                    <m:t>G</m:t>
                  </m:r>
                </m:e>
                <m:sub>
                  <m:r>
                    <m:t>t</m:t>
                  </m:r>
                </m:sub>
              </m:sSub>
              <m:r>
                <m:rPr>
                  <m:sty m:val="p"/>
                </m:rPr>
                <m:t>,</m:t>
              </m:r>
              <m:sSub>
                <m:e>
                  <m:r>
                    <m:t>Σ</m:t>
                  </m:r>
                </m:e>
                <m:sub>
                  <m:r>
                    <m:t>t</m:t>
                  </m:r>
                </m:sub>
              </m:sSub>
              <m:r>
                <m:rPr>
                  <m:sty m:val="p"/>
                </m:rPr>
                <m:t>,</m:t>
              </m:r>
              <m:sSub>
                <m:e>
                  <m:r>
                    <m:rPr>
                      <m:sty m:val="p"/>
                      <m:scr m:val="script"/>
                    </m:rPr>
                    <m:t>F</m:t>
                  </m:r>
                </m:e>
                <m:sub>
                  <m:r>
                    <m:t>t</m:t>
                  </m:r>
                </m:sub>
              </m:sSub>
              <m:r>
                <m:rPr>
                  <m:sty m:val="p"/>
                </m:rPr>
                <m:t>,</m:t>
              </m:r>
              <m:sSub>
                <m:e>
                  <m:r>
                    <m:rPr>
                      <m:sty m:val="p"/>
                      <m:scr m:val="script"/>
                    </m:rPr>
                    <m:t>W</m:t>
                  </m:r>
                </m:e>
                <m:sub>
                  <m:r>
                    <m:t>t</m:t>
                  </m:r>
                </m:sub>
              </m:sSub>
              <m:r>
                <m:rPr>
                  <m:sty m:val="p"/>
                </m:rPr>
                <m:t>,</m:t>
              </m:r>
              <m:sSub>
                <m:e>
                  <m:r>
                    <m:rPr>
                      <m:sty m:val="p"/>
                      <m:scr m:val="script"/>
                    </m:rPr>
                    <m:t>M</m:t>
                  </m:r>
                </m:e>
                <m:sub>
                  <m:r>
                    <m:t>t</m:t>
                  </m:r>
                </m:sub>
              </m:sSub>
              <m:r>
                <m:rPr>
                  <m:sty m:val="p"/>
                </m:rPr>
                <m:t>,</m:t>
              </m:r>
              <m:sSub>
                <m:e>
                  <m:r>
                    <m:t>θ</m:t>
                  </m:r>
                </m:e>
                <m:sub>
                  <m:r>
                    <m:t>t</m:t>
                  </m:r>
                </m:sub>
              </m:sSub>
              <m:r>
                <m:rPr>
                  <m:sty m:val="p"/>
                </m:rPr>
                <m:t>,</m:t>
              </m:r>
              <m:sSub>
                <m:e>
                  <m:r>
                    <m:t>ϕ</m:t>
                  </m:r>
                </m:e>
                <m:sub>
                  <m:r>
                    <m:t>t</m:t>
                  </m:r>
                </m:sub>
              </m:sSub>
              <m:r>
                <m:rPr>
                  <m:sty m:val="p"/>
                </m:rPr>
                <m:t>,</m:t>
              </m:r>
              <m:sSub>
                <m:e>
                  <m:r>
                    <m:t>μ</m:t>
                  </m:r>
                </m:e>
                <m:sub>
                  <m:r>
                    <m:t>t</m:t>
                  </m:r>
                </m:sub>
              </m:sSub>
              <m:r>
                <m:rPr>
                  <m:sty m:val="p"/>
                </m:rPr>
                <m:t>,</m:t>
              </m:r>
              <m:sSub>
                <m:e>
                  <m:r>
                    <m:rPr>
                      <m:sty m:val="p"/>
                      <m:scr m:val="script"/>
                    </m:rPr>
                    <m:t>T</m:t>
                  </m:r>
                </m:e>
                <m:sub>
                  <m:r>
                    <m:t>t</m:t>
                  </m:r>
                </m:sub>
              </m:sSub>
            </m:e>
          </m:d>
          <m:r>
            <m:rPr>
              <m:sty m:val="p"/>
            </m:rPr>
            <m:t>.</m:t>
          </m:r>
        </m:oMath>
      </m:oMathPara>
    </w:p>
    <w:bookmarkStart w:id="32" w:name="diccionario-de-componentes"/>
    <w:p>
      <w:pPr>
        <w:pStyle w:val="Heading3"/>
      </w:pPr>
      <w:r>
        <w:rPr>
          <w:rStyle w:val="SectionNumber"/>
        </w:rPr>
        <w:t xml:space="preserve">4.1.1</w:t>
      </w:r>
      <w:r>
        <w:tab/>
      </w:r>
      <w:r>
        <w:t xml:space="preserve">Diccionario de componentes</w:t>
      </w:r>
    </w:p>
    <w:p>
      <w:pPr>
        <w:pStyle w:val="Compact"/>
        <w:numPr>
          <w:ilvl w:val="0"/>
          <w:numId w:val="1010"/>
        </w:numPr>
      </w:pPr>
      <m:oMath>
        <m:sSub>
          <m:e>
            <m:r>
              <m:t>G</m:t>
            </m:r>
          </m:e>
          <m:sub>
            <m:r>
              <m:t>t</m:t>
            </m:r>
          </m:sub>
        </m:sSub>
      </m:oMath>
      <w:r>
        <w:t xml:space="preserve">: grafo tipado del organismo.</w:t>
      </w:r>
    </w:p>
    <w:p>
      <w:pPr>
        <w:pStyle w:val="Compact"/>
        <w:numPr>
          <w:ilvl w:val="0"/>
          <w:numId w:val="1010"/>
        </w:numPr>
      </w:pPr>
      <m:oMath>
        <m:sSub>
          <m:e>
            <m:r>
              <m:t>Σ</m:t>
            </m:r>
          </m:e>
          <m:sub>
            <m:r>
              <m:t>t</m:t>
            </m:r>
          </m:sub>
        </m:sSub>
      </m:oMath>
      <w:r>
        <w:t xml:space="preserve">: estado semiótico del</w:t>
      </w:r>
      <w:r>
        <w:t xml:space="preserve"> </w:t>
      </w:r>
      <w:r>
        <w:rPr>
          <w:b/>
          <w:bCs/>
        </w:rPr>
        <w:t xml:space="preserve">SMG</w:t>
      </w:r>
      <w:r>
        <w:t xml:space="preserve">.</w:t>
      </w:r>
    </w:p>
    <w:p>
      <w:pPr>
        <w:pStyle w:val="Compact"/>
        <w:numPr>
          <w:ilvl w:val="0"/>
          <w:numId w:val="1010"/>
        </w:numPr>
      </w:pPr>
      <m:oMath>
        <m:sSub>
          <m:e>
            <m:r>
              <m:rPr>
                <m:sty m:val="p"/>
                <m:scr m:val="script"/>
              </m:rPr>
              <m:t>F</m:t>
            </m:r>
          </m:e>
          <m:sub>
            <m:r>
              <m:t>t</m:t>
            </m:r>
          </m:sub>
        </m:sSub>
      </m:oMath>
      <w:r>
        <w:t xml:space="preserve">: estado formal de</w:t>
      </w:r>
      <w:r>
        <w:t xml:space="preserve"> </w:t>
      </w:r>
      <w:r>
        <w:rPr>
          <w:b/>
          <w:bCs/>
        </w:rPr>
        <w:t xml:space="preserve">LOT-F</w:t>
      </w:r>
      <w:r>
        <w:t xml:space="preserve">.</w:t>
      </w:r>
    </w:p>
    <w:p>
      <w:pPr>
        <w:pStyle w:val="Compact"/>
        <w:numPr>
          <w:ilvl w:val="0"/>
          <w:numId w:val="1010"/>
        </w:numPr>
      </w:pPr>
      <m:oMath>
        <m:sSub>
          <m:e>
            <m:r>
              <m:rPr>
                <m:sty m:val="p"/>
                <m:scr m:val="script"/>
              </m:rPr>
              <m:t>W</m:t>
            </m:r>
          </m:e>
          <m:sub>
            <m:r>
              <m:t>t</m:t>
            </m:r>
          </m:sub>
        </m:sSub>
      </m:oMath>
      <w:r>
        <w:t xml:space="preserve">: estado causal-experimental del</w:t>
      </w:r>
      <w:r>
        <w:t xml:space="preserve"> </w:t>
      </w:r>
      <w:r>
        <w:rPr>
          <w:b/>
          <w:bCs/>
        </w:rPr>
        <w:t xml:space="preserve">C-GWM</w:t>
      </w:r>
      <w:r>
        <w:t xml:space="preserve">.</w:t>
      </w:r>
    </w:p>
    <w:p>
      <w:pPr>
        <w:pStyle w:val="Compact"/>
        <w:numPr>
          <w:ilvl w:val="0"/>
          <w:numId w:val="1010"/>
        </w:numPr>
      </w:pPr>
      <m:oMath>
        <m:sSub>
          <m:e>
            <m:r>
              <m:rPr>
                <m:sty m:val="p"/>
                <m:scr m:val="script"/>
              </m:rPr>
              <m:t>M</m:t>
            </m:r>
          </m:e>
          <m:sub>
            <m:r>
              <m:t>t</m:t>
            </m:r>
          </m:sub>
        </m:sSub>
      </m:oMath>
      <w:r>
        <w:t xml:space="preserve">: memoria viva</w:t>
      </w:r>
      <w:r>
        <w:t xml:space="preserve"> </w:t>
      </w:r>
      <w:r>
        <w:rPr>
          <w:b/>
          <w:bCs/>
        </w:rPr>
        <w:t xml:space="preserve">MFM/VFD/OMG</w:t>
      </w:r>
      <w:r>
        <w:t xml:space="preserve">.</w:t>
      </w:r>
    </w:p>
    <w:p>
      <w:pPr>
        <w:pStyle w:val="Compact"/>
        <w:numPr>
          <w:ilvl w:val="0"/>
          <w:numId w:val="1010"/>
        </w:numPr>
      </w:pPr>
      <m:oMath>
        <m:sSub>
          <m:e>
            <m:r>
              <m:t>θ</m:t>
            </m:r>
          </m:e>
          <m:sub>
            <m:r>
              <m:t>t</m:t>
            </m:r>
          </m:sub>
        </m:sSub>
      </m:oMath>
      <w:r>
        <w:t xml:space="preserve">: parámetros rápidos y medios.</w:t>
      </w:r>
    </w:p>
    <w:p>
      <w:pPr>
        <w:pStyle w:val="Compact"/>
        <w:numPr>
          <w:ilvl w:val="0"/>
          <w:numId w:val="1010"/>
        </w:numPr>
      </w:pPr>
      <m:oMath>
        <m:sSub>
          <m:e>
            <m:r>
              <m:t>ϕ</m:t>
            </m:r>
          </m:e>
          <m:sub>
            <m:r>
              <m:t>t</m:t>
            </m:r>
          </m:sub>
        </m:sSub>
      </m:oMath>
      <w:r>
        <w:t xml:space="preserve">: parámetros lentos, morfogénicos y estructurales.</w:t>
      </w:r>
    </w:p>
    <w:p>
      <w:pPr>
        <w:pStyle w:val="Compact"/>
        <w:numPr>
          <w:ilvl w:val="0"/>
          <w:numId w:val="1010"/>
        </w:numPr>
      </w:pPr>
      <m:oMath>
        <m:sSub>
          <m:e>
            <m:r>
              <m:t>μ</m:t>
            </m:r>
          </m:e>
          <m:sub>
            <m:r>
              <m:t>t</m:t>
            </m:r>
          </m:sub>
        </m:sSub>
      </m:oMath>
      <w:r>
        <w:t xml:space="preserve">: medida de linajes cognitivos.</w:t>
      </w:r>
    </w:p>
    <w:p>
      <w:pPr>
        <w:pStyle w:val="Compact"/>
        <w:numPr>
          <w:ilvl w:val="0"/>
          <w:numId w:val="1010"/>
        </w:numPr>
      </w:pPr>
      <m:oMath>
        <m:sSub>
          <m:e>
            <m:r>
              <m:rPr>
                <m:sty m:val="p"/>
                <m:scr m:val="script"/>
              </m:rPr>
              <m:t>T</m:t>
            </m:r>
          </m:e>
          <m:sub>
            <m:r>
              <m:t>t</m:t>
            </m:r>
          </m:sub>
        </m:sSub>
      </m:oMath>
      <w:r>
        <w:t xml:space="preserve">: telemetría física-estructural.</w:t>
      </w:r>
    </w:p>
    <w:bookmarkEnd w:id="32"/>
    <w:bookmarkEnd w:id="33"/>
    <w:bookmarkStart w:id="34" w:name="convenciones-obligatorias"/>
    <w:p>
      <w:pPr>
        <w:pStyle w:val="Heading2"/>
      </w:pPr>
      <w:r>
        <w:rPr>
          <w:rStyle w:val="SectionNumber"/>
        </w:rPr>
        <w:t xml:space="preserve">4.2</w:t>
      </w:r>
      <w:r>
        <w:tab/>
      </w:r>
      <w:r>
        <w:t xml:space="preserve">Convenciones obligatorias</w:t>
      </w:r>
    </w:p>
    <w:p>
      <w:pPr>
        <w:pStyle w:val="Compact"/>
        <w:numPr>
          <w:ilvl w:val="0"/>
          <w:numId w:val="1011"/>
        </w:numPr>
      </w:pPr>
      <w:r>
        <w:rPr>
          <w:b/>
          <w:bCs/>
        </w:rPr>
        <w:t xml:space="preserve">Hctrl</w:t>
      </w:r>
      <w:r>
        <w:t xml:space="preserve"> </w:t>
      </w:r>
      <w:r>
        <w:t xml:space="preserve">= red de control homeostático.</w:t>
      </w:r>
    </w:p>
    <w:p>
      <w:pPr>
        <w:pStyle w:val="Compact"/>
        <w:numPr>
          <w:ilvl w:val="0"/>
          <w:numId w:val="1011"/>
        </w:numPr>
      </w:pPr>
      <w:r>
        <w:rPr>
          <w:b/>
          <w:bCs/>
        </w:rPr>
        <w:t xml:space="preserve">H-Net</w:t>
      </w:r>
      <w:r>
        <w:t xml:space="preserve"> </w:t>
      </w:r>
      <w:r>
        <w:t xml:space="preserve">= red jerárquica de Forma con dynamic chunking.</w:t>
      </w:r>
    </w:p>
    <w:p>
      <w:pPr>
        <w:pStyle w:val="Compact"/>
        <w:numPr>
          <w:ilvl w:val="0"/>
          <w:numId w:val="1011"/>
        </w:numPr>
      </w:pPr>
      <w:r>
        <w:rPr>
          <w:b/>
          <w:bCs/>
        </w:rPr>
        <w:t xml:space="preserve">RAZ</w:t>
      </w:r>
      <w:r>
        <w:t xml:space="preserve"> </w:t>
      </w:r>
      <w:r>
        <w:t xml:space="preserve">deja de existir como familia primaria y se reinterpreta como</w:t>
      </w:r>
      <w:r>
        <w:t xml:space="preserve"> </w:t>
      </w:r>
      <w:r>
        <w:rPr>
          <w:b/>
          <w:bCs/>
        </w:rPr>
        <w:t xml:space="preserve">META</w:t>
      </w:r>
      <w:r>
        <w:t xml:space="preserve">.</w:t>
      </w:r>
    </w:p>
    <w:p>
      <w:pPr>
        <w:pStyle w:val="Compact"/>
        <w:numPr>
          <w:ilvl w:val="0"/>
          <w:numId w:val="1011"/>
        </w:numPr>
      </w:pPr>
      <w:r>
        <w:rPr>
          <w:b/>
          <w:bCs/>
        </w:rPr>
        <w:t xml:space="preserve">CSTR/OPT</w:t>
      </w:r>
      <w:r>
        <w:t xml:space="preserve"> </w:t>
      </w:r>
      <w:r>
        <w:t xml:space="preserve">se normaliza como</w:t>
      </w:r>
      <w:r>
        <w:t xml:space="preserve"> </w:t>
      </w:r>
      <w:r>
        <w:rPr>
          <w:b/>
          <w:bCs/>
        </w:rPr>
        <w:t xml:space="preserve">PLAN/OPT</w:t>
      </w:r>
      <w:r>
        <w:t xml:space="preserve">.</w:t>
      </w:r>
    </w:p>
    <w:p>
      <w:pPr>
        <w:pStyle w:val="Compact"/>
        <w:numPr>
          <w:ilvl w:val="0"/>
          <w:numId w:val="1011"/>
        </w:numPr>
      </w:pPr>
      <w:r>
        <w:rPr>
          <w:b/>
          <w:bCs/>
        </w:rPr>
        <w:t xml:space="preserve">EVO</w:t>
      </w:r>
      <w:r>
        <w:t xml:space="preserve"> </w:t>
      </w:r>
      <w:r>
        <w:t xml:space="preserve">se normaliza como</w:t>
      </w:r>
      <w:r>
        <w:t xml:space="preserve"> </w:t>
      </w:r>
      <w:r>
        <w:rPr>
          <w:b/>
          <w:bCs/>
        </w:rPr>
        <w:t xml:space="preserve">EVO/SEARCH</w:t>
      </w:r>
      <w:r>
        <w:t xml:space="preserve">.</w:t>
      </w:r>
    </w:p>
    <w:bookmarkEnd w:id="34"/>
    <w:bookmarkStart w:id="35" w:name="artefactos-canónicos"/>
    <w:p>
      <w:pPr>
        <w:pStyle w:val="Heading2"/>
      </w:pPr>
      <w:r>
        <w:rPr>
          <w:rStyle w:val="SectionNumber"/>
        </w:rPr>
        <w:t xml:space="preserve">4.3</w:t>
      </w:r>
      <w:r>
        <w:tab/>
      </w:r>
      <w:r>
        <w:t xml:space="preserve">Artefactos canónicos</w:t>
      </w:r>
    </w:p>
    <w:p>
      <w:pPr>
        <w:pStyle w:val="FirstParagraph"/>
      </w:pPr>
      <w:r>
        <w:t xml:space="preserve">Todo el sistema debe producir y consumir, como mínimo, los siguientes artefactos:</w:t>
      </w:r>
    </w:p>
    <w:p>
      <w:pPr>
        <w:pStyle w:val="Compact"/>
        <w:numPr>
          <w:ilvl w:val="0"/>
          <w:numId w:val="1012"/>
        </w:numPr>
      </w:pPr>
      <w:r>
        <w:rPr>
          <w:b/>
          <w:bCs/>
        </w:rPr>
        <w:t xml:space="preserve">episode</w:t>
      </w:r>
      <w:r>
        <w:t xml:space="preserve">: unidad certificable de experiencia;</w:t>
      </w:r>
    </w:p>
    <w:p>
      <w:pPr>
        <w:pStyle w:val="Compact"/>
        <w:numPr>
          <w:ilvl w:val="0"/>
          <w:numId w:val="1012"/>
        </w:numPr>
      </w:pPr>
      <w:r>
        <w:rPr>
          <w:b/>
          <w:bCs/>
        </w:rPr>
        <w:t xml:space="preserve">proposal</w:t>
      </w:r>
      <w:r>
        <w:t xml:space="preserve">: hipótesis de cambio paramétrico, estructural o estratégico;</w:t>
      </w:r>
    </w:p>
    <w:p>
      <w:pPr>
        <w:pStyle w:val="Compact"/>
        <w:numPr>
          <w:ilvl w:val="0"/>
          <w:numId w:val="1012"/>
        </w:numPr>
      </w:pPr>
      <w:r>
        <w:rPr>
          <w:b/>
          <w:bCs/>
        </w:rPr>
        <w:t xml:space="preserve">certificate</w:t>
      </w:r>
      <w:r>
        <w:t xml:space="preserve">: prueba compuesta de cierre, seguridad, estabilidad, riesgo y continuidad;</w:t>
      </w:r>
    </w:p>
    <w:p>
      <w:pPr>
        <w:pStyle w:val="Compact"/>
        <w:numPr>
          <w:ilvl w:val="0"/>
          <w:numId w:val="1012"/>
        </w:numPr>
      </w:pPr>
      <w:r>
        <w:rPr>
          <w:b/>
          <w:bCs/>
        </w:rPr>
        <w:t xml:space="preserve">rollback snapshot</w:t>
      </w:r>
      <w:r>
        <w:t xml:space="preserve">: punto de reversión atómico;</w:t>
      </w:r>
    </w:p>
    <w:p>
      <w:pPr>
        <w:pStyle w:val="Compact"/>
        <w:numPr>
          <w:ilvl w:val="0"/>
          <w:numId w:val="1012"/>
        </w:numPr>
      </w:pPr>
      <w:r>
        <w:rPr>
          <w:b/>
          <w:bCs/>
        </w:rPr>
        <w:t xml:space="preserve">telemetry snapshot</w:t>
      </w:r>
      <w:r>
        <w:t xml:space="preserve">: corte auditado de señales físicas y estructurales;</w:t>
      </w:r>
    </w:p>
    <w:p>
      <w:pPr>
        <w:pStyle w:val="Compact"/>
        <w:numPr>
          <w:ilvl w:val="0"/>
          <w:numId w:val="1012"/>
        </w:numPr>
      </w:pPr>
      <w:r>
        <w:rPr>
          <w:b/>
          <w:bCs/>
        </w:rPr>
        <w:t xml:space="preserve">lineage record</w:t>
      </w:r>
      <w:r>
        <w:t xml:space="preserve">: genealogía de ramas, mutaciones, aceptación y extinción;</w:t>
      </w:r>
    </w:p>
    <w:p>
      <w:pPr>
        <w:pStyle w:val="Compact"/>
        <w:numPr>
          <w:ilvl w:val="0"/>
          <w:numId w:val="1012"/>
        </w:numPr>
      </w:pPr>
      <w:r>
        <w:rPr>
          <w:b/>
          <w:bCs/>
        </w:rPr>
        <w:t xml:space="preserve">world state</w:t>
      </w:r>
      <w:r>
        <w:t xml:space="preserve">: estado del mundo factual, intervencional y contrafactual;</w:t>
      </w:r>
    </w:p>
    <w:p>
      <w:pPr>
        <w:pStyle w:val="Compact"/>
        <w:numPr>
          <w:ilvl w:val="0"/>
          <w:numId w:val="1012"/>
        </w:numPr>
      </w:pPr>
      <w:r>
        <w:rPr>
          <w:b/>
          <w:bCs/>
        </w:rPr>
        <w:t xml:space="preserve">semantic state</w:t>
      </w:r>
      <w:r>
        <w:t xml:space="preserve">: grafo de signos, soporte, contradicción y valor;</w:t>
      </w:r>
    </w:p>
    <w:p>
      <w:pPr>
        <w:pStyle w:val="Compact"/>
        <w:numPr>
          <w:ilvl w:val="0"/>
          <w:numId w:val="1012"/>
        </w:numPr>
      </w:pPr>
      <w:r>
        <w:rPr>
          <w:b/>
          <w:bCs/>
        </w:rPr>
        <w:t xml:space="preserve">formal state</w:t>
      </w:r>
      <w:r>
        <w:t xml:space="preserve">: objetos lógicos, tipos, restricciones y pruebas.</w:t>
      </w:r>
    </w:p>
    <w:bookmarkEnd w:id="35"/>
    <w:bookmarkStart w:id="36" w:name="definición-de-módulo-constitutivo"/>
    <w:p>
      <w:pPr>
        <w:pStyle w:val="Heading2"/>
      </w:pPr>
      <w:r>
        <w:rPr>
          <w:rStyle w:val="SectionNumber"/>
        </w:rPr>
        <w:t xml:space="preserve">4.4</w:t>
      </w:r>
      <w:r>
        <w:tab/>
      </w:r>
      <w:r>
        <w:t xml:space="preserve">Definición de módulo constitutivo</w:t>
      </w:r>
    </w:p>
    <w:p>
      <w:pPr>
        <w:pStyle w:val="FirstParagraph"/>
      </w:pPr>
      <w:r>
        <w:t xml:space="preserve">Un módulo sólo cuenta como constitutivo si cumple simultáneamente:</w:t>
      </w:r>
    </w:p>
    <w:p>
      <w:pPr>
        <w:pStyle w:val="Compact"/>
        <w:numPr>
          <w:ilvl w:val="0"/>
          <w:numId w:val="1013"/>
        </w:numPr>
      </w:pPr>
      <w:r>
        <w:t xml:space="preserve">contribuye al cierre</w:t>
      </w:r>
      <w:r>
        <w:t xml:space="preserve"> </w:t>
      </w:r>
      <m:oMath>
        <m:r>
          <m:t>S</m:t>
        </m:r>
        <m:r>
          <m:rPr>
            <m:sty m:val="p"/>
          </m:rPr>
          <m:t>→</m:t>
        </m:r>
        <m:r>
          <m:t>F</m:t>
        </m:r>
        <m:r>
          <m:rPr>
            <m:sty m:val="p"/>
          </m:rPr>
          <m:t>→</m:t>
        </m:r>
        <m:r>
          <m:t>M</m:t>
        </m:r>
        <m:r>
          <m:rPr>
            <m:sty m:val="p"/>
          </m:rPr>
          <m:t>→</m:t>
        </m:r>
        <m:r>
          <m:t>S</m:t>
        </m:r>
      </m:oMath>
      <w:r>
        <w:t xml:space="preserve"> </w:t>
      </w:r>
      <w:r>
        <w:t xml:space="preserve">o a su estabilización;</w:t>
      </w:r>
    </w:p>
    <w:p>
      <w:pPr>
        <w:pStyle w:val="Compact"/>
        <w:numPr>
          <w:ilvl w:val="0"/>
          <w:numId w:val="1013"/>
        </w:numPr>
      </w:pPr>
      <w:r>
        <w:t xml:space="preserve">tiene contrato explícito de entrada/salida;</w:t>
      </w:r>
    </w:p>
    <w:p>
      <w:pPr>
        <w:pStyle w:val="Compact"/>
        <w:numPr>
          <w:ilvl w:val="0"/>
          <w:numId w:val="1013"/>
        </w:numPr>
      </w:pPr>
      <w:r>
        <w:t xml:space="preserve">tiene KPI propio;</w:t>
      </w:r>
    </w:p>
    <w:p>
      <w:pPr>
        <w:pStyle w:val="Compact"/>
        <w:numPr>
          <w:ilvl w:val="0"/>
          <w:numId w:val="1013"/>
        </w:numPr>
      </w:pPr>
      <w:r>
        <w:t xml:space="preserve">tiene criterio de aceptación y rollback;</w:t>
      </w:r>
    </w:p>
    <w:p>
      <w:pPr>
        <w:pStyle w:val="Compact"/>
        <w:numPr>
          <w:ilvl w:val="0"/>
          <w:numId w:val="1013"/>
        </w:numPr>
      </w:pPr>
      <w:r>
        <w:t xml:space="preserve">puede auditarse en términos de trazabilidad.</w:t>
      </w:r>
    </w:p>
    <w:bookmarkEnd w:id="36"/>
    <w:bookmarkEnd w:id="37"/>
    <w:bookmarkStart w:id="45" w:name="arquitectura-total-del-organismo"/>
    <w:p>
      <w:pPr>
        <w:pStyle w:val="Heading1"/>
      </w:pPr>
      <w:r>
        <w:rPr>
          <w:rStyle w:val="SectionNumber"/>
        </w:rPr>
        <w:t xml:space="preserve">5</w:t>
      </w:r>
      <w:r>
        <w:tab/>
      </w:r>
      <w:r>
        <w:t xml:space="preserve">Arquitectura total del organismo</w:t>
      </w:r>
    </w:p>
    <w:p>
      <w:pPr>
        <w:pStyle w:val="FirstParagraph"/>
      </w:pPr>
      <w:r>
        <w:t xml:space="preserve">La arquitectura vigente de máximo nivel es:</w:t>
      </w:r>
    </w:p>
    <w:p>
      <w:pPr>
        <w:pStyle w:val="BodyText"/>
      </w:pPr>
      <w:r>
        <w:rPr>
          <w:b/>
          <w:bCs/>
        </w:rPr>
        <w:t xml:space="preserve">LLM base + F–M–S + MFM/VFD + OMG + Hctrl/MRO/Edge + ecología de razón + ADC-PRIME + S-I-E + lineages + exocorteza operativa</w:t>
      </w:r>
    </w:p>
    <w:bookmarkStart w:id="38" w:name="rol-del-llm-base"/>
    <w:p>
      <w:pPr>
        <w:pStyle w:val="Heading2"/>
      </w:pPr>
      <w:r>
        <w:rPr>
          <w:rStyle w:val="SectionNumber"/>
        </w:rPr>
        <w:t xml:space="preserve">5.1</w:t>
      </w:r>
      <w:r>
        <w:tab/>
      </w:r>
      <w:r>
        <w:t xml:space="preserve">Rol del LLM base</w:t>
      </w:r>
    </w:p>
    <w:p>
      <w:pPr>
        <w:pStyle w:val="FirstParagraph"/>
      </w:pPr>
      <w:r>
        <w:t xml:space="preserve">El LLM de 5B–7B es la</w:t>
      </w:r>
      <w:r>
        <w:t xml:space="preserve"> </w:t>
      </w:r>
      <w:r>
        <w:rPr>
          <w:b/>
          <w:bCs/>
        </w:rPr>
        <w:t xml:space="preserve">escuela</w:t>
      </w:r>
      <w:r>
        <w:t xml:space="preserve"> </w:t>
      </w:r>
      <w:r>
        <w:t xml:space="preserve">del organismo. Su papel es:</w:t>
      </w:r>
    </w:p>
    <w:p>
      <w:pPr>
        <w:pStyle w:val="Compact"/>
        <w:numPr>
          <w:ilvl w:val="0"/>
          <w:numId w:val="1014"/>
        </w:numPr>
      </w:pPr>
      <w:r>
        <w:t xml:space="preserve">bootstrap lingüístico y semántico inicial;</w:t>
      </w:r>
    </w:p>
    <w:p>
      <w:pPr>
        <w:pStyle w:val="Compact"/>
        <w:numPr>
          <w:ilvl w:val="0"/>
          <w:numId w:val="1014"/>
        </w:numPr>
      </w:pPr>
      <w:r>
        <w:t xml:space="preserve">generación inicial de hipótesis y reformulaciones;</w:t>
      </w:r>
    </w:p>
    <w:p>
      <w:pPr>
        <w:pStyle w:val="Compact"/>
        <w:numPr>
          <w:ilvl w:val="0"/>
          <w:numId w:val="1014"/>
        </w:numPr>
      </w:pPr>
      <w:r>
        <w:t xml:space="preserve">aprendizaje de patrones de interacción con herramientas y datos;</w:t>
      </w:r>
    </w:p>
    <w:p>
      <w:pPr>
        <w:pStyle w:val="Compact"/>
        <w:numPr>
          <w:ilvl w:val="0"/>
          <w:numId w:val="1014"/>
        </w:numPr>
      </w:pPr>
      <w:r>
        <w:t xml:space="preserve">apoyo a inducción, abducción y reformulación temprana.</w:t>
      </w:r>
    </w:p>
    <w:p>
      <w:pPr>
        <w:pStyle w:val="FirstParagraph"/>
      </w:pPr>
      <w:r>
        <w:t xml:space="preserve">No es el organismo completo. Queda progresivamente subordinado a:</w:t>
      </w:r>
    </w:p>
    <w:p>
      <w:pPr>
        <w:pStyle w:val="Compact"/>
        <w:numPr>
          <w:ilvl w:val="0"/>
          <w:numId w:val="1015"/>
        </w:numPr>
      </w:pPr>
      <w:r>
        <w:t xml:space="preserve">semiosis estable;</w:t>
      </w:r>
    </w:p>
    <w:p>
      <w:pPr>
        <w:pStyle w:val="Compact"/>
        <w:numPr>
          <w:ilvl w:val="0"/>
          <w:numId w:val="1015"/>
        </w:numPr>
      </w:pPr>
      <w:r>
        <w:t xml:space="preserve">formalización tipada;</w:t>
      </w:r>
    </w:p>
    <w:p>
      <w:pPr>
        <w:pStyle w:val="Compact"/>
        <w:numPr>
          <w:ilvl w:val="0"/>
          <w:numId w:val="1015"/>
        </w:numPr>
      </w:pPr>
      <w:r>
        <w:t xml:space="preserve">mundo causal;</w:t>
      </w:r>
    </w:p>
    <w:p>
      <w:pPr>
        <w:pStyle w:val="Compact"/>
        <w:numPr>
          <w:ilvl w:val="0"/>
          <w:numId w:val="1015"/>
        </w:numPr>
      </w:pPr>
      <w:r>
        <w:t xml:space="preserve">memoria y continuidad;</w:t>
      </w:r>
    </w:p>
    <w:p>
      <w:pPr>
        <w:pStyle w:val="Compact"/>
        <w:numPr>
          <w:ilvl w:val="0"/>
          <w:numId w:val="1015"/>
        </w:numPr>
      </w:pPr>
      <w:r>
        <w:t xml:space="preserve">crítica;</w:t>
      </w:r>
    </w:p>
    <w:p>
      <w:pPr>
        <w:pStyle w:val="Compact"/>
        <w:numPr>
          <w:ilvl w:val="0"/>
          <w:numId w:val="1015"/>
        </w:numPr>
      </w:pPr>
      <w:r>
        <w:t xml:space="preserve">herencia certificada.</w:t>
      </w:r>
    </w:p>
    <w:bookmarkEnd w:id="38"/>
    <w:bookmarkStart w:id="39" w:name="capa-s-significado"/>
    <w:p>
      <w:pPr>
        <w:pStyle w:val="Heading2"/>
      </w:pPr>
      <w:r>
        <w:rPr>
          <w:rStyle w:val="SectionNumber"/>
        </w:rPr>
        <w:t xml:space="preserve">5.2</w:t>
      </w:r>
      <w:r>
        <w:tab/>
      </w:r>
      <w:r>
        <w:t xml:space="preserve">Capa S — Significado</w:t>
      </w:r>
    </w:p>
    <w:p>
      <w:pPr>
        <w:pStyle w:val="FirstParagraph"/>
      </w:pPr>
      <w:r>
        <w:t xml:space="preserve">La capa</w:t>
      </w:r>
      <w:r>
        <w:t xml:space="preserve"> </w:t>
      </w:r>
      <w:r>
        <w:rPr>
          <w:b/>
          <w:bCs/>
        </w:rPr>
        <w:t xml:space="preserve">S</w:t>
      </w:r>
      <w:r>
        <w:t xml:space="preserve"> </w:t>
      </w:r>
      <w:r>
        <w:t xml:space="preserve">se implementa en el SMG y su función es fijar signos internos persistentes: qué importa, qué contradice a qué, qué vale, qué amenaza, qué oportunidad existe y qué relación guarda cada signo con acción, riesgo y memoria.</w:t>
      </w:r>
    </w:p>
    <w:bookmarkEnd w:id="39"/>
    <w:bookmarkStart w:id="40" w:name="capa-f-forma"/>
    <w:p>
      <w:pPr>
        <w:pStyle w:val="Heading2"/>
      </w:pPr>
      <w:r>
        <w:rPr>
          <w:rStyle w:val="SectionNumber"/>
        </w:rPr>
        <w:t xml:space="preserve">5.3</w:t>
      </w:r>
      <w:r>
        <w:tab/>
      </w:r>
      <w:r>
        <w:t xml:space="preserve">Capa F — Forma</w:t>
      </w:r>
    </w:p>
    <w:p>
      <w:pPr>
        <w:pStyle w:val="FirstParagraph"/>
      </w:pPr>
      <w:r>
        <w:t xml:space="preserve">La capa</w:t>
      </w:r>
      <w:r>
        <w:t xml:space="preserve"> </w:t>
      </w:r>
      <w:r>
        <w:rPr>
          <w:b/>
          <w:bCs/>
        </w:rPr>
        <w:t xml:space="preserve">F</w:t>
      </w:r>
      <w:r>
        <w:t xml:space="preserve"> </w:t>
      </w:r>
      <w:r>
        <w:t xml:space="preserve">formaliza objetos, tipos, restricciones, programas, pruebas y relaciones internas. Entra LOT-F y, como módulo de compresión estructural, H-Net.</w:t>
      </w:r>
    </w:p>
    <w:bookmarkEnd w:id="40"/>
    <w:bookmarkStart w:id="41" w:name="capa-m-mundo"/>
    <w:p>
      <w:pPr>
        <w:pStyle w:val="Heading2"/>
      </w:pPr>
      <w:r>
        <w:rPr>
          <w:rStyle w:val="SectionNumber"/>
        </w:rPr>
        <w:t xml:space="preserve">5.4</w:t>
      </w:r>
      <w:r>
        <w:tab/>
      </w:r>
      <w:r>
        <w:t xml:space="preserve">Capa M — Mundo</w:t>
      </w:r>
    </w:p>
    <w:p>
      <w:pPr>
        <w:pStyle w:val="FirstParagraph"/>
      </w:pPr>
      <w:r>
        <w:t xml:space="preserve">La capa</w:t>
      </w:r>
      <w:r>
        <w:t xml:space="preserve"> </w:t>
      </w:r>
      <w:r>
        <w:rPr>
          <w:b/>
          <w:bCs/>
        </w:rPr>
        <w:t xml:space="preserve">M</w:t>
      </w:r>
      <w:r>
        <w:t xml:space="preserve"> </w:t>
      </w:r>
      <w:r>
        <w:t xml:space="preserve">no es una base de texto. Es un mundo operativo con factualidad, intervención y contrafactualidad. Aquí vive C-GWM.</w:t>
      </w:r>
    </w:p>
    <w:bookmarkEnd w:id="41"/>
    <w:bookmarkStart w:id="42" w:name="homeostasis-y-borde"/>
    <w:p>
      <w:pPr>
        <w:pStyle w:val="Heading2"/>
      </w:pPr>
      <w:r>
        <w:rPr>
          <w:rStyle w:val="SectionNumber"/>
        </w:rPr>
        <w:t xml:space="preserve">5.5</w:t>
      </w:r>
      <w:r>
        <w:tab/>
      </w:r>
      <w:r>
        <w:t xml:space="preserve">Homeostasis y borde</w:t>
      </w:r>
    </w:p>
    <w:p>
      <w:pPr>
        <w:pStyle w:val="FirstParagraph"/>
      </w:pPr>
      <w:r>
        <w:t xml:space="preserve">Hctrl, MRO y Edge son la fisiología regulatoria del organismo. Miden, recortan, proyectan a</w:t>
      </w:r>
      <w:r>
        <w:t xml:space="preserve"> </w:t>
      </w:r>
      <m:oMath>
        <m:sSub>
          <m:e>
            <m:r>
              <m:rPr>
                <m:sty m:val="p"/>
                <m:scr m:val="script"/>
              </m:rPr>
              <m:t>S</m:t>
            </m:r>
          </m:e>
          <m:sub>
            <m:r>
              <m:rPr>
                <m:sty m:val="p"/>
              </m:rPr>
              <m:t>s</m:t>
            </m:r>
            <m:r>
              <m:rPr>
                <m:sty m:val="p"/>
              </m:rPr>
              <m:t>a</m:t>
            </m:r>
            <m:r>
              <m:rPr>
                <m:sty m:val="p"/>
              </m:rPr>
              <m:t>f</m:t>
            </m:r>
            <m:r>
              <m:rPr>
                <m:sty m:val="p"/>
              </m:rPr>
              <m:t>e</m:t>
            </m:r>
          </m:sub>
        </m:sSub>
      </m:oMath>
      <w:r>
        <w:t xml:space="preserve">, administran complejidad y deciden si el organismo está cerca del borde útil o entrando en zona suicida.</w:t>
      </w:r>
    </w:p>
    <w:bookmarkEnd w:id="42"/>
    <w:bookmarkStart w:id="43" w:name="herencia-y-linajes"/>
    <w:p>
      <w:pPr>
        <w:pStyle w:val="Heading2"/>
      </w:pPr>
      <w:r>
        <w:rPr>
          <w:rStyle w:val="SectionNumber"/>
        </w:rPr>
        <w:t xml:space="preserve">5.6</w:t>
      </w:r>
      <w:r>
        <w:tab/>
      </w:r>
      <w:r>
        <w:t xml:space="preserve">Herencia y linajes</w:t>
      </w:r>
    </w:p>
    <w:p>
      <w:pPr>
        <w:pStyle w:val="FirstParagraph"/>
      </w:pPr>
      <w:r>
        <w:t xml:space="preserve">S-I-E no es tuning casual. Es el régimen formal de herencia de mutaciones. Lineages es la memoria histórica de qué tipos cognitivos aparecieron, reaparecieron, sobrevivieron o murieron.</w:t>
      </w:r>
    </w:p>
    <w:bookmarkEnd w:id="43"/>
    <w:bookmarkStart w:id="44" w:name="exocorteza-operativa"/>
    <w:p>
      <w:pPr>
        <w:pStyle w:val="Heading2"/>
      </w:pPr>
      <w:r>
        <w:rPr>
          <w:rStyle w:val="SectionNumber"/>
        </w:rPr>
        <w:t xml:space="preserve">5.7</w:t>
      </w:r>
      <w:r>
        <w:tab/>
      </w:r>
      <w:r>
        <w:t xml:space="preserve">Exocorteza operativa</w:t>
      </w:r>
    </w:p>
    <w:p>
      <w:pPr>
        <w:pStyle w:val="FirstParagraph"/>
      </w:pPr>
      <w:r>
        <w:t xml:space="preserve">OpenClaw y claw-code/OpenClaude no definen al organismo. Sólo aportan patrones de ejecución, control y exocorteza. El núcleo sigue viviendo dentro de RNFE.</w:t>
      </w:r>
    </w:p>
    <w:bookmarkEnd w:id="44"/>
    <w:bookmarkEnd w:id="45"/>
    <w:bookmarkStart w:id="63" w:name="matemática-canónica-de-construcción"/>
    <w:p>
      <w:pPr>
        <w:pStyle w:val="Heading1"/>
      </w:pPr>
      <w:r>
        <w:rPr>
          <w:rStyle w:val="SectionNumber"/>
        </w:rPr>
        <w:t xml:space="preserve">6</w:t>
      </w:r>
      <w:r>
        <w:tab/>
      </w:r>
      <w:r>
        <w:t xml:space="preserve">Matemática canónica de construcción</w:t>
      </w:r>
    </w:p>
    <w:p>
      <w:pPr>
        <w:pStyle w:val="FirstParagraph"/>
      </w:pPr>
      <w:r>
        <w:t xml:space="preserve">Este capítulo no es ornamental. Resume la matemática que gobierna el ensamblaje.</w:t>
      </w:r>
    </w:p>
    <w:bookmarkStart w:id="46" w:name="principio-de-acción-informacional-pai"/>
    <w:p>
      <w:pPr>
        <w:pStyle w:val="Heading2"/>
      </w:pPr>
      <w:r>
        <w:rPr>
          <w:rStyle w:val="SectionNumber"/>
        </w:rPr>
        <w:t xml:space="preserve">6.1</w:t>
      </w:r>
      <w:r>
        <w:tab/>
      </w:r>
      <w:r>
        <w:t xml:space="preserve">Principio de Acción Informacional (PAI)</w:t>
      </w:r>
    </w:p>
    <w:p>
      <w:pPr>
        <w:pStyle w:val="FirstParagraph"/>
      </w:pPr>
      <w:r>
        <w:t xml:space="preserve">El núcleo dinámico parte de una acción informacional sobre una variedad de información con métrica de Fisher:</w:t>
      </w:r>
    </w:p>
    <w:p>
      <w:pPr>
        <w:pStyle w:val="BodyText"/>
      </w:pPr>
      <m:oMathPara>
        <m:oMathParaPr>
          <m:jc m:val="center"/>
        </m:oMathParaPr>
        <m:oMath>
          <m:limLow>
            <m:e>
              <m:r>
                <m:rPr>
                  <m:sty m:val="p"/>
                </m:rPr>
                <m:t>min</m:t>
              </m:r>
            </m:e>
            <m:lim>
              <m:r>
                <m:t>θ</m:t>
              </m:r>
              <m:d>
                <m:dPr>
                  <m:begChr m:val="("/>
                  <m:endChr m:val=")"/>
                  <m:sepChr m:val=""/>
                  <m:grow/>
                </m:dPr>
                <m:e>
                  <m:r>
                    <m:t>t</m:t>
                  </m:r>
                </m:e>
              </m:d>
            </m:lim>
          </m:limLow>
          <m:r>
            <m:rPr>
              <m:sty m:val="p"/>
            </m:rPr>
            <m:t>∫</m:t>
          </m:r>
          <m:d>
            <m:dPr>
              <m:begChr m:val="["/>
              <m:endChr m:val="]"/>
              <m:sepChr m:val=""/>
              <m:grow/>
            </m:dPr>
            <m:e>
              <m:r>
                <m:rPr>
                  <m:sty m:val="p"/>
                </m:rPr>
                <m:t>−</m:t>
              </m:r>
              <m:acc>
                <m:accPr>
                  <m:chr m:val="̇"/>
                </m:accPr>
                <m:e>
                  <m:r>
                    <m:t>I</m:t>
                  </m:r>
                </m:e>
              </m:acc>
              <m:d>
                <m:dPr>
                  <m:begChr m:val="("/>
                  <m:endChr m:val=")"/>
                  <m:sepChr m:val=""/>
                  <m:grow/>
                </m:dPr>
                <m:e>
                  <m:r>
                    <m:t>θ</m:t>
                  </m:r>
                  <m:r>
                    <m:rPr>
                      <m:sty m:val="p"/>
                    </m:rPr>
                    <m:t>,</m:t>
                  </m:r>
                  <m:r>
                    <m:t>t</m:t>
                  </m:r>
                </m:e>
              </m:d>
              <m:r>
                <m:rPr>
                  <m:sty m:val="p"/>
                </m:rPr>
                <m:t>+</m:t>
              </m:r>
              <m:sSub>
                <m:e>
                  <m:r>
                    <m:t>λ</m:t>
                  </m:r>
                </m:e>
                <m:sub>
                  <m:r>
                    <m:rPr>
                      <m:nor/>
                      <m:sty m:val="p"/>
                    </m:rPr>
                    <m:t>MDL</m:t>
                  </m:r>
                </m:sub>
              </m:sSub>
              <m:r>
                <m:t> </m:t>
              </m:r>
              <m:sSub>
                <m:e>
                  <m:r>
                    <m:rPr>
                      <m:sty m:val="p"/>
                      <m:scr m:val="script"/>
                    </m:rPr>
                    <m:t>C</m:t>
                  </m:r>
                </m:e>
                <m:sub>
                  <m:r>
                    <m:rPr>
                      <m:nor/>
                      <m:sty m:val="p"/>
                    </m:rPr>
                    <m:t>struct</m:t>
                  </m:r>
                </m:sub>
              </m:sSub>
              <m:d>
                <m:dPr>
                  <m:begChr m:val="("/>
                  <m:endChr m:val=")"/>
                  <m:sepChr m:val=""/>
                  <m:grow/>
                </m:dPr>
                <m:e>
                  <m:r>
                    <m:t>θ</m:t>
                  </m:r>
                  <m:r>
                    <m:rPr>
                      <m:sty m:val="p"/>
                    </m:rPr>
                    <m:t>,</m:t>
                  </m:r>
                  <m:r>
                    <m:t>t</m:t>
                  </m:r>
                </m:e>
              </m:d>
              <m:r>
                <m:rPr>
                  <m:sty m:val="p"/>
                </m:rPr>
                <m:t>+</m:t>
              </m:r>
              <m:sSub>
                <m:e>
                  <m:r>
                    <m:t>λ</m:t>
                  </m:r>
                </m:e>
                <m:sub>
                  <m:r>
                    <m:rPr>
                      <m:nor/>
                      <m:sty m:val="p"/>
                    </m:rPr>
                    <m:t>meta</m:t>
                  </m:r>
                </m:sub>
              </m:sSub>
              <m:d>
                <m:dPr>
                  <m:begChr m:val="("/>
                  <m:endChr m:val=")"/>
                  <m:sepChr m:val=""/>
                  <m:grow/>
                </m:dPr>
                <m:e>
                  <m:r>
                    <m:t>t</m:t>
                  </m:r>
                </m:e>
              </m:d>
              <m:r>
                <m:t> </m:t>
              </m:r>
              <m:sSub>
                <m:e>
                  <m:r>
                    <m:rPr>
                      <m:sty m:val="p"/>
                      <m:scr m:val="script"/>
                    </m:rPr>
                    <m:t>C</m:t>
                  </m:r>
                </m:e>
                <m:sub>
                  <m:r>
                    <m:rPr>
                      <m:nor/>
                      <m:sty m:val="p"/>
                    </m:rPr>
                    <m:t>meta</m:t>
                  </m:r>
                </m:sub>
              </m:sSub>
              <m:d>
                <m:dPr>
                  <m:begChr m:val="("/>
                  <m:endChr m:val=")"/>
                  <m:sepChr m:val=""/>
                  <m:grow/>
                </m:dPr>
                <m:e>
                  <m:r>
                    <m:t>θ</m:t>
                  </m:r>
                  <m:r>
                    <m:rPr>
                      <m:sty m:val="p"/>
                    </m:rPr>
                    <m:t>,</m:t>
                  </m:r>
                  <m:r>
                    <m:t>t</m:t>
                  </m:r>
                </m:e>
              </m:d>
            </m:e>
          </m:d>
          <m:r>
            <m:t>d</m:t>
          </m:r>
          <m:r>
            <m:t>t</m:t>
          </m:r>
          <m:r>
            <m:t> </m:t>
          </m:r>
          <m:r>
            <m:rPr>
              <m:nor/>
              <m:sty m:val="p"/>
            </m:rPr>
            <m:t>s.a.</m:t>
          </m:r>
          <m:r>
            <m:t> </m:t>
          </m:r>
          <m:r>
            <m:t>θ</m:t>
          </m:r>
          <m:d>
            <m:dPr>
              <m:begChr m:val="("/>
              <m:endChr m:val=")"/>
              <m:sepChr m:val=""/>
              <m:grow/>
            </m:dPr>
            <m:e>
              <m:r>
                <m:t>t</m:t>
              </m:r>
            </m:e>
          </m:d>
          <m:r>
            <m:rPr>
              <m:sty m:val="p"/>
            </m:rPr>
            <m:t>∈</m:t>
          </m:r>
          <m:sSub>
            <m:e>
              <m:r>
                <m:rPr>
                  <m:sty m:val="p"/>
                  <m:scr m:val="script"/>
                </m:rPr>
                <m:t>S</m:t>
              </m:r>
            </m:e>
            <m:sub>
              <m:r>
                <m:rPr>
                  <m:nor/>
                  <m:sty m:val="p"/>
                </m:rPr>
                <m:t>safe</m:t>
              </m:r>
            </m:sub>
          </m:sSub>
          <m:r>
            <m:rPr>
              <m:sty m:val="p"/>
            </m:rPr>
            <m:t>.</m:t>
          </m:r>
        </m:oMath>
      </m:oMathPara>
    </w:p>
    <w:p>
      <w:pPr>
        <w:pStyle w:val="FirstParagraph"/>
      </w:pPr>
      <w:r>
        <w:t xml:space="preserve">Interpretación:</w:t>
      </w:r>
    </w:p>
    <w:p>
      <w:pPr>
        <w:pStyle w:val="Compact"/>
        <w:numPr>
          <w:ilvl w:val="0"/>
          <w:numId w:val="1016"/>
        </w:numPr>
      </w:pPr>
      <m:oMath>
        <m:r>
          <m:rPr>
            <m:sty m:val="p"/>
          </m:rPr>
          <m:t>−</m:t>
        </m:r>
        <m:acc>
          <m:accPr>
            <m:chr m:val="̇"/>
          </m:accPr>
          <m:e>
            <m:r>
              <m:t>I</m:t>
            </m:r>
          </m:e>
        </m:acc>
      </m:oMath>
      <w:r>
        <w:t xml:space="preserve">: prioriza ganancia de inteligencia útil;</w:t>
      </w:r>
    </w:p>
    <w:p>
      <w:pPr>
        <w:pStyle w:val="Compact"/>
        <w:numPr>
          <w:ilvl w:val="0"/>
          <w:numId w:val="1016"/>
        </w:numPr>
      </w:pPr>
      <m:oMath>
        <m:sSub>
          <m:e>
            <m:r>
              <m:rPr>
                <m:sty m:val="p"/>
                <m:scr m:val="script"/>
              </m:rPr>
              <m:t>C</m:t>
            </m:r>
          </m:e>
          <m:sub>
            <m:r>
              <m:t>s</m:t>
            </m:r>
            <m:r>
              <m:t>t</m:t>
            </m:r>
            <m:r>
              <m:t>r</m:t>
            </m:r>
            <m:r>
              <m:t>u</m:t>
            </m:r>
            <m:r>
              <m:t>c</m:t>
            </m:r>
            <m:r>
              <m:t>t</m:t>
            </m:r>
          </m:sub>
        </m:sSub>
      </m:oMath>
      <w:r>
        <w:t xml:space="preserve">: parsimonia geométrica y compresiva;</w:t>
      </w:r>
    </w:p>
    <w:p>
      <w:pPr>
        <w:pStyle w:val="Compact"/>
        <w:numPr>
          <w:ilvl w:val="0"/>
          <w:numId w:val="1016"/>
        </w:numPr>
      </w:pPr>
      <m:oMath>
        <m:sSub>
          <m:e>
            <m:r>
              <m:rPr>
                <m:sty m:val="p"/>
                <m:scr m:val="script"/>
              </m:rPr>
              <m:t>C</m:t>
            </m:r>
          </m:e>
          <m:sub>
            <m:r>
              <m:t>m</m:t>
            </m:r>
            <m:r>
              <m:t>e</m:t>
            </m:r>
            <m:r>
              <m:t>t</m:t>
            </m:r>
            <m:r>
              <m:t>a</m:t>
            </m:r>
          </m:sub>
        </m:sSub>
      </m:oMath>
      <w:r>
        <w:t xml:space="preserve">: coste metabólico desde el nacimiento;</w:t>
      </w:r>
    </w:p>
    <w:p>
      <w:pPr>
        <w:pStyle w:val="Compact"/>
        <w:numPr>
          <w:ilvl w:val="0"/>
          <w:numId w:val="1016"/>
        </w:numPr>
      </w:pPr>
      <m:oMath>
        <m:sSub>
          <m:e>
            <m:r>
              <m:rPr>
                <m:sty m:val="p"/>
                <m:scr m:val="script"/>
              </m:rPr>
              <m:t>S</m:t>
            </m:r>
          </m:e>
          <m:sub>
            <m:r>
              <m:rPr>
                <m:sty m:val="p"/>
              </m:rPr>
              <m:t>s</m:t>
            </m:r>
            <m:r>
              <m:rPr>
                <m:sty m:val="p"/>
              </m:rPr>
              <m:t>a</m:t>
            </m:r>
            <m:r>
              <m:rPr>
                <m:sty m:val="p"/>
              </m:rPr>
              <m:t>f</m:t>
            </m:r>
            <m:r>
              <m:rPr>
                <m:sty m:val="p"/>
              </m:rPr>
              <m:t>e</m:t>
            </m:r>
          </m:sub>
        </m:sSub>
      </m:oMath>
      <w:r>
        <w:t xml:space="preserve">: límites no violables.</w:t>
      </w:r>
    </w:p>
    <w:bookmarkEnd w:id="46"/>
    <w:bookmarkStart w:id="47" w:name="X2bc31cb4870f43d257dda44b60bbfd3cea70a45"/>
    <w:p>
      <w:pPr>
        <w:pStyle w:val="Heading2"/>
      </w:pPr>
      <w:r>
        <w:rPr>
          <w:rStyle w:val="SectionNumber"/>
        </w:rPr>
        <w:t xml:space="preserve">6.2</w:t>
      </w:r>
      <w:r>
        <w:tab/>
      </w:r>
      <w:r>
        <w:t xml:space="preserve">Flujo natural en geometría de información</w:t>
      </w:r>
    </w:p>
    <w:p>
      <w:pPr>
        <w:pStyle w:val="FirstParagraph"/>
      </w:pPr>
      <w:r>
        <w:t xml:space="preserve">La evolución básica se implementa por gradiente natural:</w:t>
      </w:r>
    </w:p>
    <w:p>
      <w:pPr>
        <w:pStyle w:val="BodyText"/>
      </w:pPr>
      <m:oMathPara>
        <m:oMathParaPr>
          <m:jc m:val="center"/>
        </m:oMathParaPr>
        <m:oMath>
          <m:acc>
            <m:accPr>
              <m:chr m:val="̇"/>
            </m:accPr>
            <m:e>
              <m:r>
                <m:t>θ</m:t>
              </m:r>
            </m:e>
          </m:acc>
          <m:r>
            <m:rPr>
              <m:sty m:val="p"/>
            </m:rPr>
            <m:t>=</m:t>
          </m:r>
          <m:r>
            <m:rPr>
              <m:sty m:val="p"/>
            </m:rPr>
            <m:t>−</m:t>
          </m:r>
          <m:r>
            <m:t>G</m:t>
          </m:r>
          <m:sSup>
            <m:e>
              <m:d>
                <m:dPr>
                  <m:begChr m:val="("/>
                  <m:endChr m:val=")"/>
                  <m:sepChr m:val=""/>
                  <m:grow/>
                </m:dPr>
                <m:e>
                  <m:r>
                    <m:t>θ</m:t>
                  </m:r>
                </m:e>
              </m:d>
            </m:e>
            <m:sup>
              <m:r>
                <m:rPr>
                  <m:sty m:val="p"/>
                </m:rPr>
                <m:t>−</m:t>
              </m:r>
              <m:r>
                <m:t>1</m:t>
              </m:r>
            </m:sup>
          </m:sSup>
          <m:sSub>
            <m:e>
              <m:r>
                <m:rPr>
                  <m:sty m:val="p"/>
                </m:rPr>
                <m:t>∇</m:t>
              </m:r>
            </m:e>
            <m:sub>
              <m:r>
                <m:t>θ</m:t>
              </m:r>
            </m:sub>
          </m:sSub>
          <m:d>
            <m:dPr>
              <m:begChr m:val="("/>
              <m:endChr m:val=")"/>
              <m:sepChr m:val=""/>
              <m:grow/>
            </m:dPr>
            <m:e>
              <m:r>
                <m:rPr>
                  <m:sty m:val="p"/>
                </m:rPr>
                <m:t>−</m:t>
              </m:r>
              <m:r>
                <m:t>I</m:t>
              </m:r>
              <m:r>
                <m:rPr>
                  <m:sty m:val="p"/>
                </m:rPr>
                <m:t>+</m:t>
              </m:r>
              <m:sSub>
                <m:e>
                  <m:r>
                    <m:t>λ</m:t>
                  </m:r>
                </m:e>
                <m:sub>
                  <m:r>
                    <m:rPr>
                      <m:nor/>
                      <m:sty m:val="p"/>
                    </m:rPr>
                    <m:t>MDL</m:t>
                  </m:r>
                </m:sub>
              </m:sSub>
              <m:sSub>
                <m:e>
                  <m:r>
                    <m:rPr>
                      <m:sty m:val="p"/>
                      <m:scr m:val="script"/>
                    </m:rPr>
                    <m:t>C</m:t>
                  </m:r>
                </m:e>
                <m:sub>
                  <m:r>
                    <m:rPr>
                      <m:nor/>
                      <m:sty m:val="p"/>
                    </m:rPr>
                    <m:t>struct</m:t>
                  </m:r>
                </m:sub>
              </m:sSub>
              <m:r>
                <m:rPr>
                  <m:sty m:val="p"/>
                </m:rPr>
                <m:t>+</m:t>
              </m:r>
              <m:sSub>
                <m:e>
                  <m:r>
                    <m:t>λ</m:t>
                  </m:r>
                </m:e>
                <m:sub>
                  <m:r>
                    <m:rPr>
                      <m:nor/>
                      <m:sty m:val="p"/>
                    </m:rPr>
                    <m:t>meta</m:t>
                  </m:r>
                </m:sub>
              </m:sSub>
              <m:d>
                <m:dPr>
                  <m:begChr m:val="("/>
                  <m:endChr m:val=")"/>
                  <m:sepChr m:val=""/>
                  <m:grow/>
                </m:dPr>
                <m:e>
                  <m:r>
                    <m:t>t</m:t>
                  </m:r>
                </m:e>
              </m:d>
              <m:sSub>
                <m:e>
                  <m:r>
                    <m:rPr>
                      <m:sty m:val="p"/>
                      <m:scr m:val="script"/>
                    </m:rPr>
                    <m:t>C</m:t>
                  </m:r>
                </m:e>
                <m:sub>
                  <m:r>
                    <m:rPr>
                      <m:nor/>
                      <m:sty m:val="p"/>
                    </m:rPr>
                    <m:t>meta</m:t>
                  </m:r>
                </m:sub>
              </m:sSub>
            </m:e>
          </m:d>
          <m:r>
            <m:rPr>
              <m:sty m:val="p"/>
            </m:rPr>
            <m:t>.</m:t>
          </m:r>
        </m:oMath>
      </m:oMathPara>
    </w:p>
    <w:p>
      <w:pPr>
        <w:pStyle w:val="FirstParagraph"/>
      </w:pPr>
      <w:r>
        <w:t xml:space="preserve">Esto hace que inteligencia y eficiencia coexistan, pero bajo prioridad lexicográfica a la primera.</w:t>
      </w:r>
    </w:p>
    <w:bookmarkEnd w:id="47"/>
    <w:bookmarkStart w:id="48" w:name="cierre-fms"/>
    <w:p>
      <w:pPr>
        <w:pStyle w:val="Heading2"/>
      </w:pPr>
      <w:r>
        <w:rPr>
          <w:rStyle w:val="SectionNumber"/>
        </w:rPr>
        <w:t xml:space="preserve">6.3</w:t>
      </w:r>
      <w:r>
        <w:tab/>
      </w:r>
      <w:r>
        <w:t xml:space="preserve">Cierre F–M–S</w:t>
      </w:r>
    </w:p>
    <w:p>
      <w:pPr>
        <w:pStyle w:val="FirstParagraph"/>
      </w:pPr>
      <w:r>
        <w:t xml:space="preserve">El episodio cognitivo válido debe cerrar el ciclo</w:t>
      </w:r>
    </w:p>
    <w:p>
      <w:pPr>
        <w:pStyle w:val="BodyText"/>
      </w:pPr>
      <m:oMathPara>
        <m:oMathParaPr>
          <m:jc m:val="center"/>
        </m:oMathParaPr>
        <m:oMath>
          <m:r>
            <m:t>S</m:t>
          </m:r>
          <m:limUpp>
            <m:e>
              <m:r>
                <m:rPr>
                  <m:sty m:val="p"/>
                </m:rPr>
                <m:t>→</m:t>
              </m:r>
            </m:e>
            <m:lim>
              <m:sSub>
                <m:e>
                  <m:r>
                    <m:t>Φ</m:t>
                  </m:r>
                </m:e>
                <m:sub>
                  <m:r>
                    <m:t>S</m:t>
                  </m:r>
                  <m:r>
                    <m:rPr>
                      <m:sty m:val="p"/>
                    </m:rPr>
                    <m:t>→</m:t>
                  </m:r>
                  <m:r>
                    <m:t>F</m:t>
                  </m:r>
                </m:sub>
              </m:sSub>
            </m:lim>
          </m:limUpp>
          <m:r>
            <m:t>F</m:t>
          </m:r>
          <m:limUpp>
            <m:e>
              <m:r>
                <m:rPr>
                  <m:sty m:val="p"/>
                </m:rPr>
                <m:t>→</m:t>
              </m:r>
            </m:e>
            <m:lim>
              <m:sSub>
                <m:e>
                  <m:r>
                    <m:t>Φ</m:t>
                  </m:r>
                </m:e>
                <m:sub>
                  <m:r>
                    <m:t>F</m:t>
                  </m:r>
                  <m:r>
                    <m:rPr>
                      <m:sty m:val="p"/>
                    </m:rPr>
                    <m:t>→</m:t>
                  </m:r>
                  <m:r>
                    <m:t>M</m:t>
                  </m:r>
                </m:sub>
              </m:sSub>
            </m:lim>
          </m:limUpp>
          <m:r>
            <m:t>M</m:t>
          </m:r>
          <m:limUpp>
            <m:e>
              <m:r>
                <m:rPr>
                  <m:sty m:val="p"/>
                </m:rPr>
                <m:t>→</m:t>
              </m:r>
            </m:e>
            <m:lim>
              <m:sSub>
                <m:e>
                  <m:r>
                    <m:t>Φ</m:t>
                  </m:r>
                </m:e>
                <m:sub>
                  <m:r>
                    <m:t>M</m:t>
                  </m:r>
                  <m:r>
                    <m:rPr>
                      <m:sty m:val="p"/>
                    </m:rPr>
                    <m:t>→</m:t>
                  </m:r>
                  <m:r>
                    <m:t>S</m:t>
                  </m:r>
                </m:sub>
              </m:sSub>
            </m:lim>
          </m:limUpp>
          <m:r>
            <m:t>S</m:t>
          </m:r>
          <m:r>
            <m:rPr>
              <m:sty m:val="p"/>
            </m:rPr>
            <m:t>,</m:t>
          </m:r>
        </m:oMath>
      </m:oMathPara>
    </w:p>
    <w:p>
      <w:pPr>
        <w:pStyle w:val="FirstParagraph"/>
      </w:pPr>
      <w:r>
        <w:t xml:space="preserve">con pérdida de obstrucción global acotada:</w:t>
      </w:r>
    </w:p>
    <w:p>
      <w:pPr>
        <w:pStyle w:val="BodyText"/>
      </w:pPr>
      <m:oMathPara>
        <m:oMathParaPr>
          <m:jc m:val="center"/>
        </m:oMathParaPr>
        <m:oMath>
          <m:sSub>
            <m:e>
              <m:r>
                <m:t>Ω</m:t>
              </m:r>
            </m:e>
            <m:sub>
              <m:r>
                <m:t>t</m:t>
              </m:r>
            </m:sub>
          </m:sSub>
          <m:r>
            <m:rPr>
              <m:sty m:val="p"/>
            </m:rPr>
            <m:t>≤</m:t>
          </m:r>
          <m:sSub>
            <m:e>
              <m:r>
                <m:t>Ω</m:t>
              </m:r>
            </m:e>
            <m:sub>
              <m:r>
                <m:rPr>
                  <m:sty m:val="p"/>
                </m:rPr>
                <m:t>max</m:t>
              </m:r>
            </m:sub>
          </m:sSub>
          <m:r>
            <m:rPr>
              <m:sty m:val="p"/>
            </m:rPr>
            <m:t>.</m:t>
          </m:r>
        </m:oMath>
      </m:oMathPara>
    </w:p>
    <w:bookmarkEnd w:id="48"/>
    <w:bookmarkStart w:id="49" w:name="métrica-primaria-de-cierre"/>
    <w:p>
      <w:pPr>
        <w:pStyle w:val="Heading2"/>
      </w:pPr>
      <w:r>
        <w:rPr>
          <w:rStyle w:val="SectionNumber"/>
        </w:rPr>
        <w:t xml:space="preserve">6.4</w:t>
      </w:r>
      <w:r>
        <w:tab/>
      </w:r>
      <w:r>
        <w:t xml:space="preserve">Métrica primaria de cierre</w:t>
      </w:r>
    </w:p>
    <w:p>
      <w:pPr>
        <w:pStyle w:val="FirstParagraph"/>
      </w:pPr>
      <w:r>
        <w:t xml:space="preserve">La primera gran métrica del núcleo es</w:t>
      </w:r>
    </w:p>
    <w:p>
      <w:pPr>
        <w:pStyle w:val="BodyText"/>
      </w:pPr>
      <m:oMathPara>
        <m:oMathParaPr>
          <m:jc m:val="center"/>
        </m:oMathParaPr>
        <m:oMath>
          <m:r>
            <m:rPr>
              <m:sty m:val="p"/>
            </m:rPr>
            <m:t>I</m:t>
          </m:r>
          <m:r>
            <m:rPr>
              <m:sty m:val="p"/>
            </m:rPr>
            <m:t>o</m:t>
          </m:r>
          <m:r>
            <m:rPr>
              <m:sty m:val="p"/>
            </m:rPr>
            <m:t>C</m:t>
          </m:r>
          <m:r>
            <m:rPr>
              <m:sty m:val="p"/>
            </m:rPr>
            <m:t>=</m:t>
          </m:r>
          <m:r>
            <m:t>σ</m:t>
          </m:r>
          <m:r>
            <m:t>​</m:t>
          </m:r>
          <m:d>
            <m:dPr>
              <m:begChr m:val="("/>
              <m:endChr m:val=")"/>
              <m:sepChr m:val=""/>
              <m:grow/>
            </m:dPr>
            <m:e>
              <m:sSub>
                <m:e>
                  <m:r>
                    <m:t>b</m:t>
                  </m:r>
                </m:e>
                <m:sub>
                  <m:r>
                    <m:t>1</m:t>
                  </m:r>
                </m:sub>
              </m:sSub>
              <m:f>
                <m:fPr>
                  <m:type m:val="lin"/>
                </m:fPr>
                <m:num>
                  <m:r>
                    <m:t>Δ</m:t>
                  </m:r>
                  <m:r>
                    <m:t>I</m:t>
                  </m:r>
                </m:num>
                <m:den>
                  <m:r>
                    <m:t>E</m:t>
                  </m:r>
                </m:den>
              </m:f>
              <m:r>
                <m:rPr>
                  <m:sty m:val="p"/>
                </m:rPr>
                <m:t>+</m:t>
              </m:r>
              <m:sSub>
                <m:e>
                  <m:r>
                    <m:t>b</m:t>
                  </m:r>
                </m:e>
                <m:sub>
                  <m:r>
                    <m:t>2</m:t>
                  </m:r>
                </m:sub>
              </m:sSub>
              <m:d>
                <m:dPr>
                  <m:begChr m:val="("/>
                  <m:endChr m:val=")"/>
                  <m:sepChr m:val=""/>
                  <m:grow/>
                </m:dPr>
                <m:e>
                  <m:r>
                    <m:rPr>
                      <m:sty m:val="p"/>
                    </m:rPr>
                    <m:t>−</m:t>
                  </m:r>
                  <m:r>
                    <m:t>Δ</m:t>
                  </m:r>
                  <m:r>
                    <m:rPr>
                      <m:sty m:val="p"/>
                    </m:rPr>
                    <m:t>M</m:t>
                  </m:r>
                  <m:r>
                    <m:rPr>
                      <m:sty m:val="p"/>
                    </m:rPr>
                    <m:t>D</m:t>
                  </m:r>
                  <m:r>
                    <m:rPr>
                      <m:sty m:val="p"/>
                    </m:rPr>
                    <m:t>L</m:t>
                  </m:r>
                </m:e>
              </m:d>
              <m:r>
                <m:rPr>
                  <m:sty m:val="p"/>
                </m:rPr>
                <m:t>+</m:t>
              </m:r>
              <m:sSub>
                <m:e>
                  <m:r>
                    <m:t>b</m:t>
                  </m:r>
                </m:e>
                <m:sub>
                  <m:r>
                    <m:t>3</m:t>
                  </m:r>
                </m:sub>
              </m:sSub>
              <m:r>
                <m:rPr>
                  <m:sty m:val="p"/>
                </m:rPr>
                <m:t>G</m:t>
              </m:r>
              <m:r>
                <m:rPr>
                  <m:sty m:val="p"/>
                </m:rPr>
                <m:t>C</m:t>
              </m:r>
              <m:r>
                <m:rPr>
                  <m:sty m:val="p"/>
                </m:rPr>
                <m:t>+</m:t>
              </m:r>
              <m:sSub>
                <m:e>
                  <m:r>
                    <m:t>b</m:t>
                  </m:r>
                </m:e>
                <m:sub>
                  <m:r>
                    <m:t>4</m:t>
                  </m:r>
                </m:sub>
              </m:sSub>
              <m:r>
                <m:rPr>
                  <m:sty m:val="p"/>
                </m:rPr>
                <m:t>E</m:t>
              </m:r>
              <m:r>
                <m:rPr>
                  <m:sty m:val="p"/>
                </m:rPr>
                <m:t>Y</m:t>
              </m:r>
              <m:r>
                <m:rPr>
                  <m:sty m:val="p"/>
                </m:rPr>
                <m:t>+</m:t>
              </m:r>
              <m:sSub>
                <m:e>
                  <m:r>
                    <m:t>b</m:t>
                  </m:r>
                </m:e>
                <m:sub>
                  <m:r>
                    <m:t>5</m:t>
                  </m:r>
                </m:sub>
              </m:sSub>
              <m:r>
                <m:rPr>
                  <m:sty m:val="p"/>
                </m:rPr>
                <m:t>P</m:t>
              </m:r>
              <m:r>
                <m:rPr>
                  <m:sty m:val="p"/>
                </m:rPr>
                <m:t>S</m:t>
              </m:r>
              <m:r>
                <m:rPr>
                  <m:sty m:val="p"/>
                </m:rPr>
                <m:t>+</m:t>
              </m:r>
              <m:sSub>
                <m:e>
                  <m:r>
                    <m:t>b</m:t>
                  </m:r>
                </m:e>
                <m:sub>
                  <m:r>
                    <m:t>6</m:t>
                  </m:r>
                </m:sub>
              </m:sSub>
              <m:r>
                <m:rPr>
                  <m:sty m:val="p"/>
                </m:rPr>
                <m:t>C</m:t>
              </m:r>
              <m:r>
                <m:rPr>
                  <m:sty m:val="p"/>
                </m:rPr>
                <m:t>P</m:t>
              </m:r>
              <m:r>
                <m:rPr>
                  <m:sty m:val="p"/>
                </m:rPr>
                <m:t>S</m:t>
              </m:r>
              <m:r>
                <m:rPr>
                  <m:sty m:val="p"/>
                </m:rPr>
                <m:t>+</m:t>
              </m:r>
              <m:sSub>
                <m:e>
                  <m:r>
                    <m:t>b</m:t>
                  </m:r>
                </m:e>
                <m:sub>
                  <m:r>
                    <m:t>7</m:t>
                  </m:r>
                </m:sub>
              </m:sSub>
              <m:sSub>
                <m:e>
                  <m:r>
                    <m:t>κ</m:t>
                  </m:r>
                </m:e>
                <m:sub>
                  <m:r>
                    <m:t>g</m:t>
                  </m:r>
                  <m:r>
                    <m:t>e</m:t>
                  </m:r>
                  <m:r>
                    <m:t>o</m:t>
                  </m:r>
                </m:sub>
              </m:sSub>
              <m:r>
                <m:rPr>
                  <m:sty m:val="p"/>
                </m:rPr>
                <m:t>+</m:t>
              </m:r>
              <m:sSub>
                <m:e>
                  <m:r>
                    <m:t>b</m:t>
                  </m:r>
                </m:e>
                <m:sub>
                  <m:r>
                    <m:t>8</m:t>
                  </m:r>
                </m:sub>
              </m:sSub>
              <m:sSub>
                <m:e>
                  <m:r>
                    <m:t>κ</m:t>
                  </m:r>
                </m:e>
                <m:sub>
                  <m:r>
                    <m:t>t</m:t>
                  </m:r>
                  <m:r>
                    <m:t>o</m:t>
                  </m:r>
                  <m:r>
                    <m:t>p</m:t>
                  </m:r>
                </m:sub>
              </m:sSub>
            </m:e>
          </m:d>
          <m:r>
            <m:rPr>
              <m:sty m:val="p"/>
            </m:rPr>
            <m:t>.</m:t>
          </m:r>
        </m:oMath>
      </m:oMathPara>
    </w:p>
    <w:p>
      <w:pPr>
        <w:pStyle w:val="FirstParagraph"/>
      </w:pPr>
      <w:r>
        <w:t xml:space="preserve">No mide sólo rendimiento. Mide cierre entre inteligencia, evidencia, éxito pragmático y persistencia causal.</w:t>
      </w:r>
    </w:p>
    <w:bookmarkEnd w:id="49"/>
    <w:bookmarkStart w:id="50" w:name="obstrucción-global-e-mathrmiocstar"/>
    <w:p>
      <w:pPr>
        <w:pStyle w:val="Heading2"/>
      </w:pPr>
      <w:r>
        <w:rPr>
          <w:rStyle w:val="SectionNumber"/>
        </w:rPr>
        <w:t xml:space="preserve">6.5</w:t>
      </w:r>
      <w:r>
        <w:tab/>
      </w:r>
      <w:r>
        <w:t xml:space="preserve">Obstrucción global e</w:t>
      </w:r>
      <w:r>
        <w:t xml:space="preserve"> </w:t>
      </w:r>
      <m:oMath>
        <m:sSup>
          <m:e>
            <m:r>
              <m:rPr>
                <m:sty m:val="p"/>
              </m:rPr>
              <m:t>I</m:t>
            </m:r>
            <m:r>
              <m:rPr>
                <m:sty m:val="p"/>
              </m:rPr>
              <m:t>o</m:t>
            </m:r>
            <m:r>
              <m:rPr>
                <m:sty m:val="p"/>
              </m:rPr>
              <m:t>C</m:t>
            </m:r>
          </m:e>
          <m:sup>
            <m:r>
              <m:rPr>
                <m:sty m:val="p"/>
              </m:rPr>
              <m:t>⋆</m:t>
            </m:r>
          </m:sup>
        </m:sSup>
      </m:oMath>
    </w:p>
    <w:p>
      <w:pPr>
        <w:pStyle w:val="FirstParagraph"/>
      </w:pPr>
      <w:r>
        <w:t xml:space="preserve">El canon refuerza la métrica primaria con la obstrucción global:</w:t>
      </w:r>
    </w:p>
    <w:p>
      <w:pPr>
        <w:pStyle w:val="BodyText"/>
      </w:pPr>
      <m:oMathPara>
        <m:oMathParaPr>
          <m:jc m:val="center"/>
        </m:oMathParaPr>
        <m:oMath>
          <m:sSub>
            <m:e>
              <m:r>
                <m:t>Ω</m:t>
              </m:r>
            </m:e>
            <m:sub>
              <m:r>
                <m:t>t</m:t>
              </m:r>
            </m:sub>
          </m:sSub>
          <m:r>
            <m:rPr>
              <m:sty m:val="p"/>
            </m:rPr>
            <m:t>=</m:t>
          </m:r>
          <m:nary>
            <m:naryPr>
              <m:chr m:val="∑"/>
              <m:limLoc m:val="undOvr"/>
              <m:subHide m:val="off"/>
              <m:supHide m:val="on"/>
            </m:naryPr>
            <m:sub>
              <m:r>
                <m:t>i</m:t>
              </m:r>
              <m:r>
                <m:rPr>
                  <m:sty m:val="p"/>
                </m:rPr>
                <m:t>∼</m:t>
              </m:r>
              <m:r>
                <m:t>j</m:t>
              </m:r>
            </m:sub>
            <m:sup>
              <m:r>
                <m:t>​</m:t>
              </m:r>
            </m:sup>
            <m:e>
              <m:d>
                <m:dPr>
                  <m:begChr m:val="("/>
                  <m:endChr m:val=")"/>
                  <m:sepChr m:val=""/>
                  <m:grow/>
                </m:dPr>
                <m:e>
                  <m:sSub>
                    <m:e>
                      <m:r>
                        <m:t>d</m:t>
                      </m:r>
                    </m:e>
                    <m:sub>
                      <m:r>
                        <m:t>S</m:t>
                      </m:r>
                    </m:sub>
                  </m:sSub>
                  <m:d>
                    <m:dPr>
                      <m:begChr m:val="("/>
                      <m:endChr m:val=")"/>
                      <m:sepChr m:val=""/>
                      <m:grow/>
                    </m:dPr>
                    <m:e>
                      <m:sSub>
                        <m:e>
                          <m:r>
                            <m:t>r</m:t>
                          </m:r>
                        </m:e>
                        <m:sub>
                          <m:r>
                            <m:t>i</m:t>
                          </m:r>
                          <m:r>
                            <m:t>j</m:t>
                          </m:r>
                        </m:sub>
                      </m:sSub>
                      <m:sSub>
                        <m:e>
                          <m:r>
                            <m:t>σ</m:t>
                          </m:r>
                        </m:e>
                        <m:sub>
                          <m:r>
                            <m:t>i</m:t>
                          </m:r>
                        </m:sub>
                      </m:sSub>
                      <m:r>
                        <m:rPr>
                          <m:sty m:val="p"/>
                        </m:rPr>
                        <m:t>,</m:t>
                      </m:r>
                      <m:sSub>
                        <m:e>
                          <m:r>
                            <m:t>σ</m:t>
                          </m:r>
                        </m:e>
                        <m:sub>
                          <m:r>
                            <m:t>j</m:t>
                          </m:r>
                        </m:sub>
                      </m:sSub>
                    </m:e>
                  </m:d>
                  <m:r>
                    <m:rPr>
                      <m:sty m:val="p"/>
                    </m:rPr>
                    <m:t>+</m:t>
                  </m:r>
                  <m:sSub>
                    <m:e>
                      <m:r>
                        <m:t>d</m:t>
                      </m:r>
                    </m:e>
                    <m:sub>
                      <m:r>
                        <m:t>F</m:t>
                      </m:r>
                    </m:sub>
                  </m:sSub>
                  <m:d>
                    <m:dPr>
                      <m:begChr m:val="("/>
                      <m:endChr m:val=")"/>
                      <m:sepChr m:val=""/>
                      <m:grow/>
                    </m:dPr>
                    <m:e>
                      <m:sSub>
                        <m:e>
                          <m:r>
                            <m:t>r</m:t>
                          </m:r>
                        </m:e>
                        <m:sub>
                          <m:r>
                            <m:t>i</m:t>
                          </m:r>
                          <m:r>
                            <m:t>j</m:t>
                          </m:r>
                        </m:sub>
                      </m:sSub>
                      <m:sSub>
                        <m:e>
                          <m:r>
                            <m:t>f</m:t>
                          </m:r>
                        </m:e>
                        <m:sub>
                          <m:r>
                            <m:t>i</m:t>
                          </m:r>
                        </m:sub>
                      </m:sSub>
                      <m:r>
                        <m:rPr>
                          <m:sty m:val="p"/>
                        </m:rPr>
                        <m:t>,</m:t>
                      </m:r>
                      <m:sSub>
                        <m:e>
                          <m:r>
                            <m:t>f</m:t>
                          </m:r>
                        </m:e>
                        <m:sub>
                          <m:r>
                            <m:t>j</m:t>
                          </m:r>
                        </m:sub>
                      </m:sSub>
                    </m:e>
                  </m:d>
                  <m:r>
                    <m:rPr>
                      <m:sty m:val="p"/>
                    </m:rPr>
                    <m:t>+</m:t>
                  </m:r>
                  <m:sSub>
                    <m:e>
                      <m:r>
                        <m:t>d</m:t>
                      </m:r>
                    </m:e>
                    <m:sub>
                      <m:r>
                        <m:t>W</m:t>
                      </m:r>
                    </m:sub>
                  </m:sSub>
                  <m:d>
                    <m:dPr>
                      <m:begChr m:val="("/>
                      <m:endChr m:val=")"/>
                      <m:sepChr m:val=""/>
                      <m:grow/>
                    </m:dPr>
                    <m:e>
                      <m:sSub>
                        <m:e>
                          <m:r>
                            <m:t>r</m:t>
                          </m:r>
                        </m:e>
                        <m:sub>
                          <m:r>
                            <m:t>i</m:t>
                          </m:r>
                          <m:r>
                            <m:t>j</m:t>
                          </m:r>
                        </m:sub>
                      </m:sSub>
                      <m:sSub>
                        <m:e>
                          <m:r>
                            <m:t>w</m:t>
                          </m:r>
                        </m:e>
                        <m:sub>
                          <m:r>
                            <m:t>i</m:t>
                          </m:r>
                        </m:sub>
                      </m:sSub>
                      <m:r>
                        <m:rPr>
                          <m:sty m:val="p"/>
                        </m:rPr>
                        <m:t>,</m:t>
                      </m:r>
                      <m:sSub>
                        <m:e>
                          <m:r>
                            <m:t>w</m:t>
                          </m:r>
                        </m:e>
                        <m:sub>
                          <m:r>
                            <m:t>j</m:t>
                          </m:r>
                        </m:sub>
                      </m:sSub>
                    </m:e>
                  </m:d>
                </m:e>
              </m:d>
            </m:e>
          </m:nary>
          <m:r>
            <m:rPr>
              <m:sty m:val="p"/>
            </m:rPr>
            <m:t>+</m:t>
          </m:r>
          <m:sSub>
            <m:e>
              <m:r>
                <m:t>λ</m:t>
              </m:r>
            </m:e>
            <m:sub>
              <m:r>
                <m:rPr>
                  <m:sty m:val="p"/>
                </m:rPr>
                <m:t>↺</m:t>
              </m:r>
            </m:sub>
          </m:sSub>
          <m:d>
            <m:dPr>
              <m:begChr m:val="∥"/>
              <m:endChr m:val="∥"/>
              <m:sepChr m:val=""/>
              <m:grow/>
            </m:dPr>
            <m:e>
              <m:sSub>
                <m:e>
                  <m:r>
                    <m:t>Φ</m:t>
                  </m:r>
                </m:e>
                <m:sub>
                  <m:r>
                    <m:t>M</m:t>
                  </m:r>
                  <m:r>
                    <m:rPr>
                      <m:sty m:val="p"/>
                    </m:rPr>
                    <m:t>→</m:t>
                  </m:r>
                  <m:r>
                    <m:t>S</m:t>
                  </m:r>
                </m:sub>
              </m:sSub>
              <m:sSub>
                <m:e>
                  <m:r>
                    <m:t>Φ</m:t>
                  </m:r>
                </m:e>
                <m:sub>
                  <m:r>
                    <m:t>F</m:t>
                  </m:r>
                  <m:r>
                    <m:rPr>
                      <m:sty m:val="p"/>
                    </m:rPr>
                    <m:t>→</m:t>
                  </m:r>
                  <m:r>
                    <m:t>M</m:t>
                  </m:r>
                </m:sub>
              </m:sSub>
              <m:sSub>
                <m:e>
                  <m:r>
                    <m:t>Φ</m:t>
                  </m:r>
                </m:e>
                <m:sub>
                  <m:r>
                    <m:t>S</m:t>
                  </m:r>
                  <m:r>
                    <m:rPr>
                      <m:sty m:val="p"/>
                    </m:rPr>
                    <m:t>→</m:t>
                  </m:r>
                  <m:r>
                    <m:t>F</m:t>
                  </m:r>
                </m:sub>
              </m:sSub>
              <m:r>
                <m:rPr>
                  <m:sty m:val="p"/>
                </m:rPr>
                <m:t>−</m:t>
              </m:r>
              <m:r>
                <m:t>I</m:t>
              </m:r>
            </m:e>
          </m:d>
          <m:r>
            <m:rPr>
              <m:sty m:val="p"/>
            </m:rPr>
            <m:t>.</m:t>
          </m:r>
        </m:oMath>
      </m:oMathPara>
    </w:p>
    <w:p>
      <w:pPr>
        <w:pStyle w:val="FirstParagraph"/>
      </w:pPr>
      <w:r>
        <w:t xml:space="preserve">De ahí se obtiene:</w:t>
      </w:r>
    </w:p>
    <w:p>
      <w:pPr>
        <w:pStyle w:val="BodyText"/>
      </w:pPr>
      <m:oMathPara>
        <m:oMathParaPr>
          <m:jc m:val="center"/>
        </m:oMathParaPr>
        <m:oMath>
          <m:sSubSup>
            <m:e>
              <m:r>
                <m:rPr>
                  <m:sty m:val="p"/>
                </m:rPr>
                <m:t>I</m:t>
              </m:r>
              <m:r>
                <m:rPr>
                  <m:sty m:val="p"/>
                </m:rPr>
                <m:t>o</m:t>
              </m:r>
              <m:r>
                <m:rPr>
                  <m:sty m:val="p"/>
                </m:rPr>
                <m:t>C</m:t>
              </m:r>
            </m:e>
            <m:sub>
              <m:r>
                <m:t>t</m:t>
              </m:r>
            </m:sub>
            <m:sup>
              <m:r>
                <m:rPr>
                  <m:sty m:val="p"/>
                </m:rPr>
                <m:t>⋆</m:t>
              </m:r>
            </m:sup>
          </m:sSubSup>
          <m:r>
            <m:rPr>
              <m:sty m:val="p"/>
            </m:rPr>
            <m:t>=</m:t>
          </m:r>
          <m:sSub>
            <m:e>
              <m:r>
                <m:rPr>
                  <m:sty m:val="p"/>
                </m:rPr>
                <m:t>I</m:t>
              </m:r>
              <m:r>
                <m:rPr>
                  <m:sty m:val="p"/>
                </m:rPr>
                <m:t>o</m:t>
              </m:r>
              <m:r>
                <m:rPr>
                  <m:sty m:val="p"/>
                </m:rPr>
                <m:t>C</m:t>
              </m:r>
            </m:e>
            <m:sub>
              <m:r>
                <m:t>t</m:t>
              </m:r>
            </m:sub>
          </m:sSub>
          <m:r>
            <m:rPr>
              <m:sty m:val="p"/>
            </m:rPr>
            <m:t>−</m:t>
          </m:r>
          <m:sSub>
            <m:e>
              <m:r>
                <m:t>λ</m:t>
              </m:r>
            </m:e>
            <m:sub>
              <m:r>
                <m:t>Ω</m:t>
              </m:r>
            </m:sub>
          </m:sSub>
          <m:sSub>
            <m:e>
              <m:r>
                <m:t>Ω</m:t>
              </m:r>
            </m:e>
            <m:sub>
              <m:r>
                <m:t>t</m:t>
              </m:r>
            </m:sub>
          </m:sSub>
          <m:r>
            <m:rPr>
              <m:sty m:val="p"/>
            </m:rPr>
            <m:t>.</m:t>
          </m:r>
        </m:oMath>
      </m:oMathPara>
    </w:p>
    <w:p>
      <w:pPr>
        <w:pStyle w:val="FirstParagraph"/>
      </w:pPr>
      <w:r>
        <w:t xml:space="preserve">Consecuencia: un cambio puede mejorar localmente y empeorar globalmente. Por eso el organismo optimiza</w:t>
      </w:r>
      <w:r>
        <w:t xml:space="preserve"> </w:t>
      </w:r>
      <m:oMath>
        <m:sSup>
          <m:e>
            <m:r>
              <m:rPr>
                <m:sty m:val="p"/>
              </m:rPr>
              <m:t>I</m:t>
            </m:r>
            <m:r>
              <m:rPr>
                <m:sty m:val="p"/>
              </m:rPr>
              <m:t>o</m:t>
            </m:r>
            <m:r>
              <m:rPr>
                <m:sty m:val="p"/>
              </m:rPr>
              <m:t>C</m:t>
            </m:r>
          </m:e>
          <m:sup>
            <m:r>
              <m:rPr>
                <m:sty m:val="p"/>
              </m:rPr>
              <m:t>⋆</m:t>
            </m:r>
          </m:sup>
        </m:sSup>
      </m:oMath>
      <w:r>
        <w:t xml:space="preserve">, no</w:t>
      </w:r>
      <w:r>
        <w:t xml:space="preserve"> </w:t>
      </w:r>
      <m:oMath>
        <m:r>
          <m:rPr>
            <m:sty m:val="p"/>
          </m:rPr>
          <m:t>I</m:t>
        </m:r>
        <m:r>
          <m:rPr>
            <m:sty m:val="p"/>
          </m:rPr>
          <m:t>o</m:t>
        </m:r>
        <m:r>
          <m:rPr>
            <m:sty m:val="p"/>
          </m:rPr>
          <m:t>C</m:t>
        </m:r>
      </m:oMath>
      <w:r>
        <w:t xml:space="preserve"> </w:t>
      </w:r>
      <w:r>
        <w:t xml:space="preserve">a secas.</w:t>
      </w:r>
    </w:p>
    <w:bookmarkEnd w:id="50"/>
    <w:bookmarkStart w:id="51" w:name="conjunto-seguro-y-barrera-unificada"/>
    <w:p>
      <w:pPr>
        <w:pStyle w:val="Heading2"/>
      </w:pPr>
      <w:r>
        <w:rPr>
          <w:rStyle w:val="SectionNumber"/>
        </w:rPr>
        <w:t xml:space="preserve">6.6</w:t>
      </w:r>
      <w:r>
        <w:tab/>
      </w:r>
      <w:r>
        <w:t xml:space="preserve">Conjunto seguro y barrera unificada</w:t>
      </w:r>
    </w:p>
    <w:p>
      <w:pPr>
        <w:pStyle w:val="FirstParagraph"/>
      </w:pPr>
      <w:r>
        <w:t xml:space="preserve">La barrera segura se define por</w:t>
      </w:r>
    </w:p>
    <w:p>
      <w:pPr>
        <w:pStyle w:val="BodyText"/>
      </w:pPr>
      <m:oMathPara>
        <m:oMathParaPr>
          <m:jc m:val="center"/>
        </m:oMathParaPr>
        <m:oMath>
          <m:sSub>
            <m:e>
              <m:r>
                <m:t>ϕ</m:t>
              </m:r>
            </m:e>
            <m:sub>
              <m:r>
                <m:rPr>
                  <m:sty m:val="p"/>
                </m:rPr>
                <m:t>b</m:t>
              </m:r>
              <m:r>
                <m:rPr>
                  <m:sty m:val="p"/>
                </m:rPr>
                <m:t>a</m:t>
              </m:r>
              <m:r>
                <m:rPr>
                  <m:sty m:val="p"/>
                </m:rPr>
                <m:t>r</m:t>
              </m:r>
            </m:sub>
          </m:sSub>
          <m:d>
            <m:dPr>
              <m:begChr m:val="("/>
              <m:endChr m:val=")"/>
              <m:sepChr m:val=""/>
              <m:grow/>
            </m:dPr>
            <m:e>
              <m:r>
                <m:t>x</m:t>
              </m:r>
              <m:r>
                <m:rPr>
                  <m:sty m:val="p"/>
                </m:rPr>
                <m:t>;</m:t>
              </m:r>
              <m:r>
                <m:t>δ</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rPr>
                        <m:sty m:val="p"/>
                      </m:rPr>
                      <m:t>log</m:t>
                    </m:r>
                    <m:d>
                      <m:dPr>
                        <m:begChr m:val="("/>
                        <m:endChr m:val=")"/>
                        <m:sepChr m:val=""/>
                        <m:grow/>
                      </m:dPr>
                      <m:e>
                        <m:r>
                          <m:t>δ</m:t>
                        </m:r>
                        <m:r>
                          <m:rPr>
                            <m:sty m:val="p"/>
                          </m:rPr>
                          <m:t>+</m:t>
                        </m:r>
                        <m:d>
                          <m:dPr>
                            <m:begChr m:val="("/>
                            <m:endChr m:val=")"/>
                            <m:sepChr m:val=""/>
                            <m:grow/>
                          </m:dPr>
                          <m:e>
                            <m:r>
                              <m:t>1</m:t>
                            </m:r>
                            <m:r>
                              <m:rPr>
                                <m:sty m:val="p"/>
                              </m:rPr>
                              <m:t>−</m:t>
                            </m:r>
                            <m:r>
                              <m:t>x</m:t>
                            </m:r>
                          </m:e>
                        </m:d>
                      </m:e>
                    </m:d>
                    <m:r>
                      <m:rPr>
                        <m:sty m:val="p"/>
                      </m:rPr>
                      <m:t>,</m:t>
                    </m:r>
                  </m:e>
                  <m:e>
                    <m:r>
                      <m:t>x</m:t>
                    </m:r>
                    <m:r>
                      <m:rPr>
                        <m:sty m:val="p"/>
                      </m:rPr>
                      <m:t>&lt;</m:t>
                    </m:r>
                    <m:r>
                      <m:t>1</m:t>
                    </m:r>
                    <m:r>
                      <m:rPr>
                        <m:sty m:val="p"/>
                      </m:rPr>
                      <m:t>,</m:t>
                    </m:r>
                  </m:e>
                </m:mr>
                <m:mr>
                  <m:e>
                    <m:r>
                      <m:rPr>
                        <m:sty m:val="p"/>
                      </m:rPr>
                      <m:t>+</m:t>
                    </m:r>
                    <m:r>
                      <m:rPr>
                        <m:sty m:val="p"/>
                      </m:rPr>
                      <m:t>∞</m:t>
                    </m:r>
                    <m:r>
                      <m:rPr>
                        <m:sty m:val="p"/>
                      </m:rPr>
                      <m:t>,</m:t>
                    </m:r>
                  </m:e>
                  <m:e>
                    <m:r>
                      <m:t>x</m:t>
                    </m:r>
                    <m:r>
                      <m:rPr>
                        <m:sty m:val="p"/>
                      </m:rPr>
                      <m:t>≥</m:t>
                    </m:r>
                    <m:r>
                      <m:t>1</m:t>
                    </m:r>
                  </m:e>
                </m:mr>
              </m:m>
            </m:e>
          </m:d>
        </m:oMath>
      </m:oMathPara>
    </w:p>
    <w:p>
      <w:pPr>
        <w:pStyle w:val="FirstParagraph"/>
      </w:pPr>
      <m:oMathPara>
        <m:oMathParaPr>
          <m:jc m:val="center"/>
        </m:oMathParaPr>
        <m:oMath>
          <m:sSub>
            <m:e>
              <m:r>
                <m:rPr>
                  <m:sty m:val="p"/>
                  <m:scr m:val="script"/>
                </m:rPr>
                <m:t>B</m:t>
              </m:r>
            </m:e>
            <m:sub>
              <m:r>
                <m:rPr>
                  <m:sty m:val="p"/>
                </m:rPr>
                <m:t>s</m:t>
              </m:r>
              <m:r>
                <m:rPr>
                  <m:sty m:val="p"/>
                </m:rPr>
                <m:t>a</m:t>
              </m:r>
              <m:r>
                <m:rPr>
                  <m:sty m:val="p"/>
                </m:rPr>
                <m:t>f</m:t>
              </m:r>
              <m:r>
                <m:rPr>
                  <m:sty m:val="p"/>
                </m:rPr>
                <m:t>e</m:t>
              </m:r>
            </m:sub>
          </m:sSub>
          <m:d>
            <m:dPr>
              <m:begChr m:val="("/>
              <m:endChr m:val=")"/>
              <m:sepChr m:val=""/>
              <m:grow/>
            </m:dPr>
            <m:e>
              <m:r>
                <m:t>θ</m:t>
              </m:r>
              <m:r>
                <m:rPr>
                  <m:sty m:val="p"/>
                </m:rPr>
                <m:t>,</m:t>
              </m:r>
              <m:r>
                <m:t>t</m:t>
              </m:r>
            </m:e>
          </m:d>
          <m:r>
            <m:rPr>
              <m:sty m:val="p"/>
            </m:rPr>
            <m:t>=</m:t>
          </m:r>
          <m:nary>
            <m:naryPr>
              <m:chr m:val="∑"/>
              <m:limLoc m:val="undOvr"/>
              <m:subHide m:val="off"/>
              <m:supHide m:val="on"/>
            </m:naryPr>
            <m:sub>
              <m:r>
                <m:t>i</m:t>
              </m:r>
            </m:sub>
            <m:sup>
              <m:r>
                <m:t>​</m:t>
              </m:r>
            </m:sup>
            <m:e>
              <m:sSub>
                <m:e>
                  <m:r>
                    <m:t>α</m:t>
                  </m:r>
                </m:e>
                <m:sub>
                  <m:r>
                    <m:t>i</m:t>
                  </m:r>
                </m:sub>
              </m:sSub>
            </m:e>
          </m:nary>
          <m:r>
            <m:t> </m:t>
          </m:r>
          <m:sSub>
            <m:e>
              <m:r>
                <m:t>ϕ</m:t>
              </m:r>
            </m:e>
            <m:sub>
              <m:r>
                <m:rPr>
                  <m:sty m:val="p"/>
                </m:rPr>
                <m:t>b</m:t>
              </m:r>
              <m:r>
                <m:rPr>
                  <m:sty m:val="p"/>
                </m:rPr>
                <m:t>a</m:t>
              </m:r>
              <m:r>
                <m:rPr>
                  <m:sty m:val="p"/>
                </m:rPr>
                <m:t>r</m:t>
              </m:r>
            </m:sub>
          </m:sSub>
          <m:r>
            <m:t>​</m:t>
          </m:r>
          <m:d>
            <m:dPr>
              <m:begChr m:val="("/>
              <m:endChr m:val=")"/>
              <m:sepChr m:val=""/>
              <m:grow/>
            </m:dPr>
            <m:e>
              <m:f>
                <m:fPr>
                  <m:type m:val="bar"/>
                </m:fPr>
                <m:num>
                  <m:sSub>
                    <m:e>
                      <m:r>
                        <m:t>u</m:t>
                      </m:r>
                    </m:e>
                    <m:sub>
                      <m:r>
                        <m:t>i</m:t>
                      </m:r>
                    </m:sub>
                  </m:sSub>
                  <m:d>
                    <m:dPr>
                      <m:begChr m:val="("/>
                      <m:endChr m:val=")"/>
                      <m:sepChr m:val=""/>
                      <m:grow/>
                    </m:dPr>
                    <m:e>
                      <m:r>
                        <m:t>t</m:t>
                      </m:r>
                    </m:e>
                  </m:d>
                </m:num>
                <m:den>
                  <m:sSubSup>
                    <m:e>
                      <m:r>
                        <m:t>u</m:t>
                      </m:r>
                    </m:e>
                    <m:sub>
                      <m:r>
                        <m:t>i</m:t>
                      </m:r>
                    </m:sub>
                    <m:sup>
                      <m:r>
                        <m:rPr>
                          <m:sty m:val="p"/>
                        </m:rPr>
                        <m:t>max</m:t>
                      </m:r>
                    </m:sup>
                  </m:sSubSup>
                </m:den>
              </m:f>
              <m:r>
                <m:rPr>
                  <m:sty m:val="p"/>
                </m:rPr>
                <m:t>;</m:t>
              </m:r>
              <m:sSub>
                <m:e>
                  <m:r>
                    <m:t>δ</m:t>
                  </m:r>
                </m:e>
                <m:sub>
                  <m:r>
                    <m:t>i</m:t>
                  </m:r>
                </m:sub>
              </m:sSub>
            </m:e>
          </m:d>
          <m:r>
            <m:rPr>
              <m:sty m:val="p"/>
            </m:rPr>
            <m:t>,</m:t>
          </m:r>
        </m:oMath>
      </m:oMathPara>
    </w:p>
    <w:p>
      <w:pPr>
        <w:pStyle w:val="FirstParagraph"/>
      </w:pPr>
      <w:r>
        <w:t xml:space="preserve">con</w:t>
      </w:r>
      <w:r>
        <w:t xml:space="preserve"> </w:t>
      </w:r>
      <m:oMath>
        <m:sSub>
          <m:e>
            <m:r>
              <m:t>u</m:t>
            </m:r>
          </m:e>
          <m:sub>
            <m:r>
              <m:t>i</m:t>
            </m:r>
          </m:sub>
        </m:sSub>
      </m:oMath>
      <w:r>
        <w:t xml:space="preserve"> </w:t>
      </w:r>
      <w:r>
        <w:t xml:space="preserve">incluyendo VRAM, temperatura, radio espectral y dimensión fractal estimada.</w:t>
      </w:r>
    </w:p>
    <w:bookmarkEnd w:id="51"/>
    <w:bookmarkStart w:id="52" w:name="edge-2.1"/>
    <w:p>
      <w:pPr>
        <w:pStyle w:val="Heading2"/>
      </w:pPr>
      <w:r>
        <w:rPr>
          <w:rStyle w:val="SectionNumber"/>
        </w:rPr>
        <w:t xml:space="preserve">6.7</w:t>
      </w:r>
      <w:r>
        <w:tab/>
      </w:r>
      <w:r>
        <w:t xml:space="preserve">Edge 2.1</w:t>
      </w:r>
    </w:p>
    <w:p>
      <w:pPr>
        <w:pStyle w:val="FirstParagraph"/>
      </w:pPr>
      <w:r>
        <w:t xml:space="preserve">El borde útil se controla con métricas de recurrencia, espectro y fractalidad:</w:t>
      </w:r>
    </w:p>
    <w:p>
      <w:pPr>
        <w:pStyle w:val="BodyText"/>
      </w:pPr>
      <m:oMathPara>
        <m:oMathParaPr>
          <m:jc m:val="center"/>
        </m:oMathParaPr>
        <m:oMath>
          <m:sSub>
            <m:e>
              <m:r>
                <m:t>R</m:t>
              </m:r>
            </m:e>
            <m:sub>
              <m:r>
                <m:t>i</m:t>
              </m:r>
              <m:r>
                <m:t>j</m:t>
              </m:r>
            </m:sub>
          </m:sSub>
          <m:r>
            <m:rPr>
              <m:sty m:val="p"/>
            </m:rPr>
            <m:t>=</m:t>
          </m:r>
          <m:r>
            <m:rPr>
              <m:sty m:val="p"/>
              <m:scr m:val="double-struck"/>
            </m:rPr>
            <m:t>I</m:t>
          </m:r>
          <m:d>
            <m:dPr>
              <m:begChr m:val="["/>
              <m:endChr m:val="]"/>
              <m:sepChr m:val=""/>
              <m:grow/>
            </m:dPr>
            <m:e>
              <m:r>
                <m:rPr>
                  <m:sty m:val="p"/>
                </m:rPr>
                <m:t>∥</m:t>
              </m:r>
              <m:sSub>
                <m:e>
                  <m:r>
                    <m:t>h</m:t>
                  </m:r>
                </m:e>
                <m:sub>
                  <m:r>
                    <m:t>i</m:t>
                  </m:r>
                </m:sub>
              </m:sSub>
              <m:r>
                <m:rPr>
                  <m:sty m:val="p"/>
                </m:rPr>
                <m:t>−</m:t>
              </m:r>
              <m:sSub>
                <m:e>
                  <m:r>
                    <m:t>h</m:t>
                  </m:r>
                </m:e>
                <m:sub>
                  <m:r>
                    <m:t>j</m:t>
                  </m:r>
                </m:sub>
              </m:sSub>
              <m:sSub>
                <m:e>
                  <m:r>
                    <m:rPr>
                      <m:sty m:val="p"/>
                    </m:rPr>
                    <m:t>∥</m:t>
                  </m:r>
                </m:e>
                <m:sub>
                  <m:r>
                    <m:rPr>
                      <m:sty m:val="p"/>
                    </m:rPr>
                    <m:t>∞</m:t>
                  </m:r>
                </m:sub>
              </m:sSub>
              <m:r>
                <m:rPr>
                  <m:sty m:val="p"/>
                </m:rPr>
                <m:t>≤</m:t>
              </m:r>
              <m:sSub>
                <m:e>
                  <m:r>
                    <m:t>ε</m:t>
                  </m:r>
                </m:e>
                <m:sub>
                  <m:r>
                    <m:t>R</m:t>
                  </m:r>
                </m:sub>
              </m:sSub>
            </m:e>
          </m:d>
          <m:r>
            <m:rPr>
              <m:sty m:val="p"/>
            </m:rPr>
            <m:t>,</m:t>
          </m:r>
          <m:r>
            <m:t>  </m:t>
          </m:r>
          <m:r>
            <m:rPr>
              <m:sty m:val="p"/>
            </m:rPr>
            <m:t>R</m:t>
          </m:r>
          <m:r>
            <m:rPr>
              <m:sty m:val="p"/>
            </m:rPr>
            <m:t>R</m:t>
          </m:r>
          <m:r>
            <m:rPr>
              <m:sty m:val="p"/>
            </m:rPr>
            <m:t>=</m:t>
          </m:r>
          <m:f>
            <m:fPr>
              <m:type m:val="bar"/>
            </m:fPr>
            <m:num>
              <m:r>
                <m:t>1</m:t>
              </m:r>
            </m:num>
            <m:den>
              <m:sSup>
                <m:e>
                  <m:r>
                    <m:t>T</m:t>
                  </m:r>
                </m:e>
                <m:sup>
                  <m:r>
                    <m:t>2</m:t>
                  </m:r>
                </m:sup>
              </m:sSup>
            </m:den>
          </m:f>
          <m:nary>
            <m:naryPr>
              <m:chr m:val="∑"/>
              <m:limLoc m:val="undOvr"/>
              <m:subHide m:val="off"/>
              <m:supHide m:val="on"/>
            </m:naryPr>
            <m:sub>
              <m:r>
                <m:t>i</m:t>
              </m:r>
              <m:r>
                <m:rPr>
                  <m:sty m:val="p"/>
                </m:rPr>
                <m:t>,</m:t>
              </m:r>
              <m:r>
                <m:t>j</m:t>
              </m:r>
            </m:sub>
            <m:sup>
              <m:r>
                <m:t>​</m:t>
              </m:r>
            </m:sup>
            <m:e>
              <m:sSub>
                <m:e>
                  <m:r>
                    <m:t>R</m:t>
                  </m:r>
                </m:e>
                <m:sub>
                  <m:r>
                    <m:t>i</m:t>
                  </m:r>
                  <m:r>
                    <m:t>j</m:t>
                  </m:r>
                </m:sub>
              </m:sSub>
            </m:e>
          </m:nary>
          <m:r>
            <m:rPr>
              <m:sty m:val="p"/>
            </m:rPr>
            <m:t>,</m:t>
          </m:r>
          <m:r>
            <m:t>  </m:t>
          </m:r>
          <m:r>
            <m:rPr>
              <m:sty m:val="p"/>
            </m:rPr>
            <m:t>D</m:t>
          </m:r>
          <m:r>
            <m:rPr>
              <m:sty m:val="p"/>
            </m:rPr>
            <m:t>E</m:t>
          </m:r>
          <m:r>
            <m:rPr>
              <m:sty m:val="p"/>
            </m:rPr>
            <m:t>T</m:t>
          </m:r>
          <m:r>
            <m:rPr>
              <m:sty m:val="p"/>
            </m:rPr>
            <m:t>=</m:t>
          </m:r>
          <m:f>
            <m:fPr>
              <m:type m:val="bar"/>
            </m:fPr>
            <m:num>
              <m:nary>
                <m:naryPr>
                  <m:chr m:val="∑"/>
                  <m:limLoc m:val="undOvr"/>
                  <m:subHide m:val="off"/>
                  <m:supHide m:val="on"/>
                </m:naryPr>
                <m:sub>
                  <m:r>
                    <m:t>l</m:t>
                  </m:r>
                  <m:r>
                    <m:rPr>
                      <m:sty m:val="p"/>
                    </m:rPr>
                    <m:t>≥</m:t>
                  </m:r>
                  <m:sSub>
                    <m:e>
                      <m:r>
                        <m:t>l</m:t>
                      </m:r>
                    </m:e>
                    <m:sub>
                      <m:r>
                        <m:t>m</m:t>
                      </m:r>
                      <m:r>
                        <m:t>i</m:t>
                      </m:r>
                      <m:r>
                        <m:t>n</m:t>
                      </m:r>
                    </m:sub>
                  </m:sSub>
                </m:sub>
                <m:sup>
                  <m:r>
                    <m:t>​</m:t>
                  </m:r>
                </m:sup>
                <m:e>
                  <m:r>
                    <m:t>l</m:t>
                  </m:r>
                </m:e>
              </m:nary>
              <m:r>
                <m:t>P</m:t>
              </m:r>
              <m:d>
                <m:dPr>
                  <m:begChr m:val="("/>
                  <m:endChr m:val=")"/>
                  <m:sepChr m:val=""/>
                  <m:grow/>
                </m:dPr>
                <m:e>
                  <m:r>
                    <m:t>l</m:t>
                  </m:r>
                </m:e>
              </m:d>
            </m:num>
            <m:den>
              <m:nary>
                <m:naryPr>
                  <m:chr m:val="∑"/>
                  <m:limLoc m:val="undOvr"/>
                  <m:subHide m:val="off"/>
                  <m:supHide m:val="on"/>
                </m:naryPr>
                <m:sub>
                  <m:r>
                    <m:t>l</m:t>
                  </m:r>
                </m:sub>
                <m:sup>
                  <m:r>
                    <m:t>​</m:t>
                  </m:r>
                </m:sup>
                <m:e>
                  <m:r>
                    <m:t>l</m:t>
                  </m:r>
                </m:e>
              </m:nary>
              <m:r>
                <m:t>P</m:t>
              </m:r>
              <m:d>
                <m:dPr>
                  <m:begChr m:val="("/>
                  <m:endChr m:val=")"/>
                  <m:sepChr m:val=""/>
                  <m:grow/>
                </m:dPr>
                <m:e>
                  <m:r>
                    <m:t>l</m:t>
                  </m:r>
                </m:e>
              </m:d>
            </m:den>
          </m:f>
          <m:r>
            <m:rPr>
              <m:sty m:val="p"/>
            </m:rPr>
            <m:t>.</m:t>
          </m:r>
        </m:oMath>
      </m:oMathPara>
    </w:p>
    <w:p>
      <w:pPr>
        <w:pStyle w:val="FirstParagraph"/>
      </w:pPr>
      <w:r>
        <w:t xml:space="preserve">La penalización reforzada es</w:t>
      </w:r>
    </w:p>
    <w:p>
      <w:pPr>
        <w:pStyle w:val="BodyText"/>
      </w:pPr>
      <m:oMathPara>
        <m:oMathParaPr>
          <m:jc m:val="center"/>
        </m:oMathParaPr>
        <m:oMath>
          <m:sSub>
            <m:e>
              <m:r>
                <m:rPr>
                  <m:sty m:val="p"/>
                  <m:scr m:val="script"/>
                </m:rPr>
                <m:t>L</m:t>
              </m:r>
            </m:e>
            <m:sub>
              <m:r>
                <m:rPr>
                  <m:sty m:val="p"/>
                </m:rPr>
                <m:t>e</m:t>
              </m:r>
              <m:r>
                <m:rPr>
                  <m:sty m:val="p"/>
                </m:rPr>
                <m:t>d</m:t>
              </m:r>
              <m:r>
                <m:rPr>
                  <m:sty m:val="p"/>
                </m:rPr>
                <m:t>g</m:t>
              </m:r>
              <m:r>
                <m:rPr>
                  <m:sty m:val="p"/>
                </m:rPr>
                <m:t>e</m:t>
              </m:r>
              <m:r>
                <m:rPr>
                  <m:sty m:val="p"/>
                </m:rPr>
                <m:t>2.1</m:t>
              </m:r>
            </m:sub>
          </m:sSub>
          <m:r>
            <m:rPr>
              <m:sty m:val="p"/>
            </m:rPr>
            <m:t>=</m:t>
          </m:r>
          <m:r>
            <m:rPr>
              <m:sty m:val="p"/>
            </m:rPr>
            <m:t>−</m:t>
          </m:r>
          <m:sSub>
            <m:e>
              <m:r>
                <m:t>α</m:t>
              </m:r>
            </m:e>
            <m:sub>
              <m:r>
                <m:t>ρ</m:t>
              </m:r>
            </m:sub>
          </m:sSub>
          <m:r>
            <m:rPr>
              <m:sty m:val="p"/>
            </m:rPr>
            <m:t>log</m:t>
          </m:r>
          <m:d>
            <m:dPr>
              <m:begChr m:val="("/>
              <m:endChr m:val=")"/>
              <m:sepChr m:val=""/>
              <m:grow/>
            </m:dPr>
            <m:e>
              <m:r>
                <m:t>1</m:t>
              </m:r>
              <m:r>
                <m:rPr>
                  <m:sty m:val="p"/>
                </m:rPr>
                <m:t>−</m:t>
              </m:r>
              <m:r>
                <m:t>ρ</m:t>
              </m:r>
              <m:d>
                <m:dPr>
                  <m:begChr m:val="("/>
                  <m:endChr m:val=")"/>
                  <m:sepChr m:val=""/>
                  <m:grow/>
                </m:dPr>
                <m:e>
                  <m:r>
                    <m:t>J</m:t>
                  </m:r>
                </m:e>
              </m:d>
            </m:e>
          </m:d>
          <m:r>
            <m:rPr>
              <m:sty m:val="p"/>
            </m:rPr>
            <m:t>+</m:t>
          </m:r>
          <m:sSub>
            <m:e>
              <m:r>
                <m:t>α</m:t>
              </m:r>
            </m:e>
            <m:sub>
              <m:r>
                <m:t>F</m:t>
              </m:r>
              <m:r>
                <m:t>D</m:t>
              </m:r>
            </m:sub>
          </m:sSub>
          <m:r>
            <m:t>ϕ</m:t>
          </m:r>
          <m:d>
            <m:dPr>
              <m:begChr m:val="("/>
              <m:endChr m:val=")"/>
              <m:sepChr m:val=""/>
              <m:grow/>
            </m:dPr>
            <m:e>
              <m:acc>
                <m:accPr>
                  <m:chr m:val="̂"/>
                </m:accPr>
                <m:e>
                  <m:r>
                    <m:t>F</m:t>
                  </m:r>
                  <m:r>
                    <m:t>D</m:t>
                  </m:r>
                </m:e>
              </m:acc>
              <m:r>
                <m:rPr>
                  <m:sty m:val="p"/>
                </m:rPr>
                <m:t>−</m:t>
              </m:r>
              <m:r>
                <m:t>F</m:t>
              </m:r>
              <m:sSup>
                <m:e>
                  <m:r>
                    <m:t>D</m:t>
                  </m:r>
                </m:e>
                <m:sup>
                  <m:r>
                    <m:rPr>
                      <m:sty m:val="p"/>
                    </m:rPr>
                    <m:t>⋆</m:t>
                  </m:r>
                </m:sup>
              </m:sSup>
            </m:e>
          </m:d>
          <m:r>
            <m:rPr>
              <m:sty m:val="p"/>
            </m:rPr>
            <m:t>+</m:t>
          </m:r>
          <m:sSub>
            <m:e>
              <m:r>
                <m:t>α</m:t>
              </m:r>
            </m:e>
            <m:sub>
              <m:r>
                <m:t>R</m:t>
              </m:r>
              <m:r>
                <m:t>R</m:t>
              </m:r>
            </m:sub>
          </m:sSub>
          <m:sSub>
            <m:e>
              <m:r>
                <m:t>ϕ</m:t>
              </m:r>
            </m:e>
            <m:sub>
              <m:r>
                <m:t>b</m:t>
              </m:r>
              <m:r>
                <m:t>a</m:t>
              </m:r>
              <m:r>
                <m:t>n</m:t>
              </m:r>
              <m:r>
                <m:t>d</m:t>
              </m:r>
            </m:sub>
          </m:sSub>
          <m:d>
            <m:dPr>
              <m:begChr m:val="("/>
              <m:endChr m:val=")"/>
              <m:sepChr m:val=""/>
              <m:grow/>
            </m:dPr>
            <m:e>
              <m:r>
                <m:t>R</m:t>
              </m:r>
              <m:r>
                <m:t>R</m:t>
              </m:r>
            </m:e>
          </m:d>
          <m:r>
            <m:rPr>
              <m:sty m:val="p"/>
            </m:rPr>
            <m:t>+</m:t>
          </m:r>
          <m:sSub>
            <m:e>
              <m:r>
                <m:t>α</m:t>
              </m:r>
            </m:e>
            <m:sub>
              <m:r>
                <m:t>D</m:t>
              </m:r>
              <m:r>
                <m:t>E</m:t>
              </m:r>
              <m:r>
                <m:t>T</m:t>
              </m:r>
            </m:sub>
          </m:sSub>
          <m:sSub>
            <m:e>
              <m:r>
                <m:t>ϕ</m:t>
              </m:r>
            </m:e>
            <m:sub>
              <m:r>
                <m:t>b</m:t>
              </m:r>
              <m:r>
                <m:t>a</m:t>
              </m:r>
              <m:r>
                <m:t>n</m:t>
              </m:r>
              <m:r>
                <m:t>d</m:t>
              </m:r>
            </m:sub>
          </m:sSub>
          <m:d>
            <m:dPr>
              <m:begChr m:val="("/>
              <m:endChr m:val=")"/>
              <m:sepChr m:val=""/>
              <m:grow/>
            </m:dPr>
            <m:e>
              <m:r>
                <m:t>D</m:t>
              </m:r>
              <m:r>
                <m:t>E</m:t>
              </m:r>
              <m:r>
                <m:t>T</m:t>
              </m:r>
            </m:e>
          </m:d>
          <m:r>
            <m:rPr>
              <m:sty m:val="p"/>
            </m:rPr>
            <m:t>.</m:t>
          </m:r>
        </m:oMath>
      </m:oMathPara>
    </w:p>
    <w:bookmarkEnd w:id="52"/>
    <w:bookmarkStart w:id="53" w:name="X0dca218d4974784cf9a7a73f6a8f4e4def7a361"/>
    <w:p>
      <w:pPr>
        <w:pStyle w:val="Heading2"/>
      </w:pPr>
      <w:r>
        <w:rPr>
          <w:rStyle w:val="SectionNumber"/>
        </w:rPr>
        <w:t xml:space="preserve">6.8</w:t>
      </w:r>
      <w:r>
        <w:tab/>
      </w:r>
      <w:r>
        <w:t xml:space="preserve">Viabilidad, continuidad y existencia operativa</w:t>
      </w:r>
    </w:p>
    <w:p>
      <w:pPr>
        <w:pStyle w:val="FirstParagraph"/>
      </w:pPr>
      <w:r>
        <w:t xml:space="preserve">El organismo no está vivo sólo por estar seguro. Debe pertenecer al kernel de viabilidad:</w:t>
      </w:r>
    </w:p>
    <w:p>
      <w:pPr>
        <w:pStyle w:val="BodyText"/>
      </w:pPr>
      <m:oMathPara>
        <m:oMathParaPr>
          <m:jc m:val="center"/>
        </m:oMathParaPr>
        <m:oMath>
          <m:r>
            <m:rPr>
              <m:sty m:val="p"/>
              <m:scr m:val="script"/>
            </m:rPr>
            <m:t>V</m:t>
          </m:r>
          <m:r>
            <m:rPr>
              <m:sty m:val="p"/>
            </m:rPr>
            <m:t>=</m:t>
          </m:r>
          <m:d>
            <m:dPr>
              <m:begChr m:val="{"/>
              <m:endChr m:val="}"/>
              <m:sepChr m:val=""/>
              <m:grow/>
            </m:dPr>
            <m:e>
              <m:r>
                <m:t>x</m:t>
              </m:r>
              <m:r>
                <m:rPr>
                  <m:sty m:val="p"/>
                </m:rPr>
                <m:t>∈</m:t>
              </m:r>
              <m:sSub>
                <m:e>
                  <m:r>
                    <m:rPr>
                      <m:sty m:val="p"/>
                      <m:scr m:val="script"/>
                    </m:rPr>
                    <m:t>S</m:t>
                  </m:r>
                </m:e>
                <m:sub>
                  <m:r>
                    <m:rPr>
                      <m:sty m:val="p"/>
                    </m:rPr>
                    <m:t>s</m:t>
                  </m:r>
                  <m:r>
                    <m:rPr>
                      <m:sty m:val="p"/>
                    </m:rPr>
                    <m:t>a</m:t>
                  </m:r>
                  <m:r>
                    <m:rPr>
                      <m:sty m:val="p"/>
                    </m:rPr>
                    <m:t>f</m:t>
                  </m:r>
                  <m:r>
                    <m:rPr>
                      <m:sty m:val="p"/>
                    </m:rPr>
                    <m:t>e</m:t>
                  </m:r>
                </m:sub>
              </m:sSub>
              <m:r>
                <m:rPr>
                  <m:sty m:val="p"/>
                </m:rPr>
                <m:t>:</m:t>
              </m:r>
              <m:r>
                <m:rPr>
                  <m:sty m:val="p"/>
                </m:rPr>
                <m:t>∃</m:t>
              </m:r>
              <m:r>
                <m:t>π</m:t>
              </m:r>
              <m:r>
                <m:t> </m:t>
              </m:r>
              <m:r>
                <m:rPr>
                  <m:nor/>
                  <m:sty m:val="p"/>
                </m:rPr>
                <m:t>admisible s.t.</m:t>
              </m:r>
              <m:r>
                <m:t> </m:t>
              </m:r>
              <m:r>
                <m:rPr>
                  <m:sty m:val="p"/>
                </m:rPr>
                <m:t>∀</m:t>
              </m:r>
              <m:r>
                <m:t>k</m:t>
              </m:r>
              <m:r>
                <m:rPr>
                  <m:sty m:val="p"/>
                </m:rPr>
                <m:t>≥</m:t>
              </m:r>
              <m:r>
                <m:t>0</m:t>
              </m:r>
              <m:r>
                <m:rPr>
                  <m:sty m:val="p"/>
                </m:rPr>
                <m:t>,</m:t>
              </m:r>
              <m:sSub>
                <m:e>
                  <m:r>
                    <m:t>X</m:t>
                  </m:r>
                </m:e>
                <m:sub>
                  <m:r>
                    <m:t>t</m:t>
                  </m:r>
                  <m:r>
                    <m:rPr>
                      <m:sty m:val="p"/>
                    </m:rPr>
                    <m:t>+</m:t>
                  </m:r>
                  <m:r>
                    <m:t>k</m:t>
                  </m:r>
                </m:sub>
              </m:sSub>
              <m:r>
                <m:rPr>
                  <m:sty m:val="p"/>
                </m:rPr>
                <m:t>∈</m:t>
              </m:r>
              <m:sSub>
                <m:e>
                  <m:r>
                    <m:rPr>
                      <m:sty m:val="p"/>
                      <m:scr m:val="script"/>
                    </m:rPr>
                    <m:t>S</m:t>
                  </m:r>
                </m:e>
                <m:sub>
                  <m:r>
                    <m:rPr>
                      <m:sty m:val="p"/>
                    </m:rPr>
                    <m:t>s</m:t>
                  </m:r>
                  <m:r>
                    <m:rPr>
                      <m:sty m:val="p"/>
                    </m:rPr>
                    <m:t>a</m:t>
                  </m:r>
                  <m:r>
                    <m:rPr>
                      <m:sty m:val="p"/>
                    </m:rPr>
                    <m:t>f</m:t>
                  </m:r>
                  <m:r>
                    <m:rPr>
                      <m:sty m:val="p"/>
                    </m:rPr>
                    <m:t>e</m:t>
                  </m:r>
                </m:sub>
              </m:sSub>
              <m:r>
                <m:rPr>
                  <m:sty m:val="p"/>
                </m:rPr>
                <m:t>,</m:t>
              </m:r>
              <m:sSubSup>
                <m:e>
                  <m:r>
                    <m:rPr>
                      <m:sty m:val="p"/>
                    </m:rPr>
                    <m:t>I</m:t>
                  </m:r>
                  <m:r>
                    <m:rPr>
                      <m:sty m:val="p"/>
                    </m:rPr>
                    <m:t>o</m:t>
                  </m:r>
                  <m:r>
                    <m:rPr>
                      <m:sty m:val="p"/>
                    </m:rPr>
                    <m:t>C</m:t>
                  </m:r>
                </m:e>
                <m:sub>
                  <m:r>
                    <m:t>t</m:t>
                  </m:r>
                  <m:r>
                    <m:rPr>
                      <m:sty m:val="p"/>
                    </m:rPr>
                    <m:t>+</m:t>
                  </m:r>
                  <m:r>
                    <m:t>k</m:t>
                  </m:r>
                </m:sub>
                <m:sup>
                  <m:r>
                    <m:rPr>
                      <m:sty m:val="p"/>
                    </m:rPr>
                    <m:t>⋆</m:t>
                  </m:r>
                </m:sup>
              </m:sSubSup>
              <m:r>
                <m:rPr>
                  <m:sty m:val="p"/>
                </m:rPr>
                <m:t>≥</m:t>
              </m:r>
              <m:bar>
                <m:barPr>
                  <m:pos m:val="bot"/>
                </m:barPr>
                <m:e>
                  <m:r>
                    <m:t>ι</m:t>
                  </m:r>
                </m:e>
              </m:bar>
              <m:r>
                <m:rPr>
                  <m:sty m:val="p"/>
                </m:rPr>
                <m:t>,</m:t>
              </m:r>
              <m:sSubSup>
                <m:e>
                  <m:r>
                    <m:t>C</m:t>
                  </m:r>
                </m:e>
                <m:sub>
                  <m:r>
                    <m:t>t</m:t>
                  </m:r>
                  <m:r>
                    <m:rPr>
                      <m:sty m:val="p"/>
                    </m:rPr>
                    <m:t>+</m:t>
                  </m:r>
                  <m:r>
                    <m:t>k</m:t>
                  </m:r>
                </m:sub>
                <m:sup>
                  <m:r>
                    <m:t>c</m:t>
                  </m:r>
                  <m:r>
                    <m:t>o</m:t>
                  </m:r>
                  <m:r>
                    <m:t>n</m:t>
                  </m:r>
                  <m:r>
                    <m:t>t</m:t>
                  </m:r>
                </m:sup>
              </m:sSubSup>
              <m:r>
                <m:rPr>
                  <m:sty m:val="p"/>
                </m:rPr>
                <m:t>≥</m:t>
              </m:r>
              <m:bar>
                <m:barPr>
                  <m:pos m:val="bot"/>
                </m:barPr>
                <m:e>
                  <m:r>
                    <m:t>c</m:t>
                  </m:r>
                </m:e>
              </m:bar>
            </m:e>
          </m:d>
          <m:r>
            <m:rPr>
              <m:sty m:val="p"/>
            </m:rPr>
            <m:t>.</m:t>
          </m:r>
        </m:oMath>
      </m:oMathPara>
    </w:p>
    <w:p>
      <w:pPr>
        <w:pStyle w:val="FirstParagraph"/>
      </w:pPr>
      <w:r>
        <w:t xml:space="preserve">La continuidad identitaria se cuantifica por</w:t>
      </w:r>
    </w:p>
    <w:p>
      <w:pPr>
        <w:pStyle w:val="BodyText"/>
      </w:pPr>
      <m:oMathPara>
        <m:oMathParaPr>
          <m:jc m:val="center"/>
        </m:oMathParaPr>
        <m:oMath>
          <m:sSubSup>
            <m:e>
              <m:r>
                <m:t>C</m:t>
              </m:r>
            </m:e>
            <m:sub>
              <m:r>
                <m:t>t</m:t>
              </m:r>
            </m:sub>
            <m:sup>
              <m:r>
                <m:t>c</m:t>
              </m:r>
              <m:r>
                <m:t>o</m:t>
              </m:r>
              <m:r>
                <m:t>n</m:t>
              </m:r>
              <m:r>
                <m:t>t</m:t>
              </m:r>
            </m:sup>
          </m:sSubSup>
          <m:r>
            <m:rPr>
              <m:sty m:val="p"/>
            </m:rPr>
            <m:t>=</m:t>
          </m:r>
          <m:sSub>
            <m:e>
              <m:r>
                <m:t>ω</m:t>
              </m:r>
            </m:e>
            <m:sub>
              <m:r>
                <m:t>1</m:t>
              </m:r>
            </m:sub>
          </m:sSub>
          <m:r>
            <m:t> </m:t>
          </m:r>
          <m:r>
            <m:rPr>
              <m:sty m:val="p"/>
            </m:rPr>
            <m:t>s</m:t>
          </m:r>
          <m:r>
            <m:rPr>
              <m:sty m:val="p"/>
            </m:rPr>
            <m:t>i</m:t>
          </m:r>
          <m:r>
            <m:rPr>
              <m:sty m:val="p"/>
            </m:rPr>
            <m:t>m</m:t>
          </m:r>
          <m:d>
            <m:dPr>
              <m:begChr m:val="("/>
              <m:endChr m:val=")"/>
              <m:sepChr m:val=""/>
              <m:grow/>
            </m:dPr>
            <m:e>
              <m:sSub>
                <m:e>
                  <m:r>
                    <m:t>Σ</m:t>
                  </m:r>
                </m:e>
                <m:sub>
                  <m:r>
                    <m:t>t</m:t>
                  </m:r>
                </m:sub>
              </m:sSub>
              <m:r>
                <m:rPr>
                  <m:sty m:val="p"/>
                </m:rPr>
                <m:t>,</m:t>
              </m:r>
              <m:sSub>
                <m:e>
                  <m:r>
                    <m:t>Σ</m:t>
                  </m:r>
                </m:e>
                <m:sub>
                  <m:r>
                    <m:t>t</m:t>
                  </m:r>
                  <m:r>
                    <m:rPr>
                      <m:sty m:val="p"/>
                    </m:rPr>
                    <m:t>−</m:t>
                  </m:r>
                  <m:r>
                    <m:t>1</m:t>
                  </m:r>
                </m:sub>
              </m:sSub>
            </m:e>
          </m:d>
          <m:r>
            <m:rPr>
              <m:sty m:val="p"/>
            </m:rPr>
            <m:t>+</m:t>
          </m:r>
          <m:sSub>
            <m:e>
              <m:r>
                <m:t>ω</m:t>
              </m:r>
            </m:e>
            <m:sub>
              <m:r>
                <m:t>2</m:t>
              </m:r>
            </m:sub>
          </m:sSub>
          <m:r>
            <m:t> </m:t>
          </m:r>
          <m:r>
            <m:rPr>
              <m:sty m:val="p"/>
            </m:rPr>
            <m:t>s</m:t>
          </m:r>
          <m:r>
            <m:rPr>
              <m:sty m:val="p"/>
            </m:rPr>
            <m:t>i</m:t>
          </m:r>
          <m:r>
            <m:rPr>
              <m:sty m:val="p"/>
            </m:rPr>
            <m:t>m</m:t>
          </m:r>
          <m:d>
            <m:dPr>
              <m:begChr m:val="("/>
              <m:endChr m:val=")"/>
              <m:sepChr m:val=""/>
              <m:grow/>
            </m:dPr>
            <m:e>
              <m:sSub>
                <m:e>
                  <m:r>
                    <m:t>G</m:t>
                  </m:r>
                </m:e>
                <m:sub>
                  <m:r>
                    <m:t>t</m:t>
                  </m:r>
                </m:sub>
              </m:sSub>
              <m:r>
                <m:rPr>
                  <m:sty m:val="p"/>
                </m:rPr>
                <m:t>,</m:t>
              </m:r>
              <m:sSub>
                <m:e>
                  <m:r>
                    <m:t>G</m:t>
                  </m:r>
                </m:e>
                <m:sub>
                  <m:r>
                    <m:t>t</m:t>
                  </m:r>
                  <m:r>
                    <m:rPr>
                      <m:sty m:val="p"/>
                    </m:rPr>
                    <m:t>−</m:t>
                  </m:r>
                  <m:r>
                    <m:t>1</m:t>
                  </m:r>
                </m:sub>
              </m:sSub>
            </m:e>
          </m:d>
          <m:r>
            <m:rPr>
              <m:sty m:val="p"/>
            </m:rPr>
            <m:t>+</m:t>
          </m:r>
          <m:sSub>
            <m:e>
              <m:r>
                <m:t>ω</m:t>
              </m:r>
            </m:e>
            <m:sub>
              <m:r>
                <m:t>3</m:t>
              </m:r>
            </m:sub>
          </m:sSub>
          <m:r>
            <m:t> </m:t>
          </m:r>
          <m:r>
            <m:rPr>
              <m:sty m:val="p"/>
            </m:rPr>
            <m:t>s</m:t>
          </m:r>
          <m:r>
            <m:rPr>
              <m:sty m:val="p"/>
            </m:rPr>
            <m:t>i</m:t>
          </m:r>
          <m:r>
            <m:rPr>
              <m:sty m:val="p"/>
            </m:rPr>
            <m:t>m</m:t>
          </m:r>
          <m:d>
            <m:dPr>
              <m:begChr m:val="("/>
              <m:endChr m:val=")"/>
              <m:sepChr m:val=""/>
              <m:grow/>
            </m:dPr>
            <m:e>
              <m:sSub>
                <m:e>
                  <m:r>
                    <m:rPr>
                      <m:sty m:val="p"/>
                      <m:scr m:val="script"/>
                    </m:rPr>
                    <m:t>M</m:t>
                  </m:r>
                </m:e>
                <m:sub>
                  <m:r>
                    <m:t>t</m:t>
                  </m:r>
                </m:sub>
              </m:sSub>
              <m:r>
                <m:rPr>
                  <m:sty m:val="p"/>
                </m:rPr>
                <m:t>,</m:t>
              </m:r>
              <m:sSub>
                <m:e>
                  <m:r>
                    <m:rPr>
                      <m:sty m:val="p"/>
                      <m:scr m:val="script"/>
                    </m:rPr>
                    <m:t>M</m:t>
                  </m:r>
                </m:e>
                <m:sub>
                  <m:r>
                    <m:t>t</m:t>
                  </m:r>
                  <m:r>
                    <m:rPr>
                      <m:sty m:val="p"/>
                    </m:rPr>
                    <m:t>−</m:t>
                  </m:r>
                  <m:r>
                    <m:t>1</m:t>
                  </m:r>
                </m:sub>
              </m:sSub>
            </m:e>
          </m:d>
          <m:r>
            <m:rPr>
              <m:sty m:val="p"/>
            </m:rPr>
            <m:t>+</m:t>
          </m:r>
          <m:sSub>
            <m:e>
              <m:r>
                <m:t>ω</m:t>
              </m:r>
            </m:e>
            <m:sub>
              <m:r>
                <m:t>4</m:t>
              </m:r>
            </m:sub>
          </m:sSub>
          <m:r>
            <m:t> </m:t>
          </m:r>
          <m:r>
            <m:rPr>
              <m:sty m:val="b"/>
            </m:rPr>
            <m:t>1</m:t>
          </m:r>
          <m:d>
            <m:dPr>
              <m:begChr m:val="["/>
              <m:endChr m:val="]"/>
              <m:sepChr m:val=""/>
              <m:grow/>
            </m:dPr>
            <m:e>
              <m:r>
                <m:rPr>
                  <m:sty m:val="p"/>
                </m:rPr>
                <m:t>r</m:t>
              </m:r>
              <m:r>
                <m:rPr>
                  <m:sty m:val="p"/>
                </m:rPr>
                <m:t>o</m:t>
              </m:r>
              <m:r>
                <m:rPr>
                  <m:sty m:val="p"/>
                </m:rPr>
                <m:t>l</m:t>
              </m:r>
              <m:r>
                <m:rPr>
                  <m:sty m:val="p"/>
                </m:rPr>
                <m:t>l</m:t>
              </m:r>
              <m:r>
                <m:rPr>
                  <m:sty m:val="p"/>
                </m:rPr>
                <m:t>b</m:t>
              </m:r>
              <m:r>
                <m:rPr>
                  <m:sty m:val="p"/>
                </m:rPr>
                <m:t>a</m:t>
              </m:r>
              <m:r>
                <m:rPr>
                  <m:sty m:val="p"/>
                </m:rPr>
                <m:t>c</m:t>
              </m:r>
              <m:r>
                <m:rPr>
                  <m:sty m:val="p"/>
                </m:rPr>
                <m:t>k</m:t>
              </m:r>
              <m:r>
                <m:rPr>
                  <m:sty m:val="p"/>
                </m:rPr>
                <m:t> </m:t>
              </m:r>
              <m:r>
                <m:rPr>
                  <m:sty m:val="p"/>
                </m:rPr>
                <m:t>r</m:t>
              </m:r>
              <m:r>
                <m:rPr>
                  <m:sty m:val="p"/>
                </m:rPr>
                <m:t>e</m:t>
              </m:r>
              <m:r>
                <m:rPr>
                  <m:sty m:val="p"/>
                </m:rPr>
                <m:t>c</m:t>
              </m:r>
              <m:r>
                <m:rPr>
                  <m:sty m:val="p"/>
                </m:rPr>
                <m:t>o</m:t>
              </m:r>
              <m:r>
                <m:rPr>
                  <m:sty m:val="p"/>
                </m:rPr>
                <m:t>v</m:t>
              </m:r>
              <m:r>
                <m:rPr>
                  <m:sty m:val="p"/>
                </m:rPr>
                <m:t>e</m:t>
              </m:r>
              <m:r>
                <m:rPr>
                  <m:sty m:val="p"/>
                </m:rPr>
                <m:t>r</m:t>
              </m:r>
              <m:r>
                <m:rPr>
                  <m:sty m:val="p"/>
                </m:rPr>
                <m:t>a</m:t>
              </m:r>
              <m:r>
                <m:rPr>
                  <m:sty m:val="p"/>
                </m:rPr>
                <m:t>b</m:t>
              </m:r>
              <m:r>
                <m:rPr>
                  <m:sty m:val="p"/>
                </m:rPr>
                <m:t>l</m:t>
              </m:r>
              <m:r>
                <m:rPr>
                  <m:sty m:val="p"/>
                </m:rPr>
                <m:t>e</m:t>
              </m:r>
            </m:e>
          </m:d>
          <m:r>
            <m:rPr>
              <m:sty m:val="p"/>
            </m:rPr>
            <m:t>.</m:t>
          </m:r>
        </m:oMath>
      </m:oMathPara>
    </w:p>
    <w:p>
      <w:pPr>
        <w:pStyle w:val="FirstParagraph"/>
      </w:pPr>
      <w:r>
        <w:t xml:space="preserve">Y la existencia operativa del organismo exige</w:t>
      </w:r>
    </w:p>
    <w:p>
      <w:pPr>
        <w:pStyle w:val="BodyText"/>
      </w:pPr>
      <m:oMathPara>
        <m:oMathParaPr>
          <m:jc m:val="center"/>
        </m:oMathParaPr>
        <m:oMath>
          <m:sSub>
            <m:e>
              <m:r>
                <m:t>X</m:t>
              </m:r>
            </m:e>
            <m:sub>
              <m:r>
                <m:t>t</m:t>
              </m:r>
            </m:sub>
          </m:sSub>
          <m:r>
            <m:rPr>
              <m:sty m:val="p"/>
            </m:rPr>
            <m:t>∈</m:t>
          </m:r>
          <m:r>
            <m:rPr>
              <m:sty m:val="p"/>
              <m:scr m:val="script"/>
            </m:rPr>
            <m:t>V</m:t>
          </m:r>
          <m:r>
            <m:rPr>
              <m:sty m:val="p"/>
            </m:rPr>
            <m:t>,</m:t>
          </m:r>
          <m:r>
            <m:t>  </m:t>
          </m:r>
          <m:sSubSup>
            <m:e>
              <m:r>
                <m:rPr>
                  <m:sty m:val="p"/>
                  <m:scr m:val="fraktur"/>
                </m:rPr>
                <m:t>C</m:t>
              </m:r>
            </m:e>
            <m:sub>
              <m:r>
                <m:t>t</m:t>
              </m:r>
            </m:sub>
            <m:sup>
              <m:r>
                <m:rPr>
                  <m:sty m:val="p"/>
                </m:rPr>
                <m:t>+</m:t>
              </m:r>
            </m:sup>
          </m:sSubSup>
          <m:r>
            <m:rPr>
              <m:sty m:val="p"/>
            </m:rPr>
            <m:t>∈</m:t>
          </m:r>
          <m:sSub>
            <m:e>
              <m:r>
                <m:t>Θ</m:t>
              </m:r>
            </m:e>
            <m:sub>
              <m:r>
                <m:rPr>
                  <m:sty m:val="p"/>
                  <m:scr m:val="fraktur"/>
                </m:rPr>
                <m:t>C</m:t>
              </m:r>
            </m:sub>
          </m:sSub>
          <m:r>
            <m:rPr>
              <m:sty m:val="p"/>
            </m:rPr>
            <m:t>,</m:t>
          </m:r>
          <m:r>
            <m:t>  </m:t>
          </m:r>
          <m:sSub>
            <m:e>
              <m:r>
                <m:t>Ω</m:t>
              </m:r>
            </m:e>
            <m:sub>
              <m:r>
                <m:t>t</m:t>
              </m:r>
            </m:sub>
          </m:sSub>
          <m:r>
            <m:rPr>
              <m:sty m:val="p"/>
            </m:rPr>
            <m:t>≤</m:t>
          </m:r>
          <m:sSub>
            <m:e>
              <m:r>
                <m:t>Ω</m:t>
              </m:r>
            </m:e>
            <m:sub>
              <m:r>
                <m:rPr>
                  <m:sty m:val="p"/>
                </m:rPr>
                <m:t>max</m:t>
              </m:r>
            </m:sub>
          </m:sSub>
          <m:r>
            <m:rPr>
              <m:sty m:val="p"/>
            </m:rPr>
            <m:t>,</m:t>
          </m:r>
          <m:r>
            <m:t>  </m:t>
          </m:r>
          <m:sSubSup>
            <m:e>
              <m:r>
                <m:t>C</m:t>
              </m:r>
            </m:e>
            <m:sub>
              <m:r>
                <m:t>t</m:t>
              </m:r>
            </m:sub>
            <m:sup>
              <m:r>
                <m:t>c</m:t>
              </m:r>
              <m:r>
                <m:t>o</m:t>
              </m:r>
              <m:r>
                <m:t>n</m:t>
              </m:r>
              <m:r>
                <m:t>t</m:t>
              </m:r>
            </m:sup>
          </m:sSubSup>
          <m:r>
            <m:rPr>
              <m:sty m:val="p"/>
            </m:rPr>
            <m:t>≥</m:t>
          </m:r>
          <m:bar>
            <m:barPr>
              <m:pos m:val="bot"/>
            </m:barPr>
            <m:e>
              <m:r>
                <m:t>c</m:t>
              </m:r>
            </m:e>
          </m:bar>
          <m:r>
            <m:rPr>
              <m:sty m:val="p"/>
            </m:rPr>
            <m:t>.</m:t>
          </m:r>
        </m:oMath>
      </m:oMathPara>
    </w:p>
    <w:bookmarkEnd w:id="53"/>
    <w:bookmarkStart w:id="54" w:name="certificado-ampliado-de-episodio"/>
    <w:p>
      <w:pPr>
        <w:pStyle w:val="Heading2"/>
      </w:pPr>
      <w:r>
        <w:rPr>
          <w:rStyle w:val="SectionNumber"/>
        </w:rPr>
        <w:t xml:space="preserve">6.9</w:t>
      </w:r>
      <w:r>
        <w:tab/>
      </w:r>
      <w:r>
        <w:t xml:space="preserve">Certificado ampliado de episodio</w:t>
      </w:r>
    </w:p>
    <w:p>
      <w:pPr>
        <w:pStyle w:val="FirstParagraph"/>
      </w:pPr>
      <m:oMathPara>
        <m:oMathParaPr>
          <m:jc m:val="center"/>
        </m:oMathParaPr>
        <m:oMath>
          <m:sSubSup>
            <m:e>
              <m:r>
                <m:rPr>
                  <m:sty m:val="p"/>
                  <m:scr m:val="fraktur"/>
                </m:rPr>
                <m:t>C</m:t>
              </m:r>
            </m:e>
            <m:sub>
              <m:r>
                <m:t>t</m:t>
              </m:r>
            </m:sub>
            <m:sup>
              <m:r>
                <m:rPr>
                  <m:sty m:val="p"/>
                </m:rPr>
                <m:t>+</m:t>
              </m:r>
            </m:sup>
          </m:sSubSup>
          <m:r>
            <m:rPr>
              <m:sty m:val="p"/>
            </m:rPr>
            <m:t>=</m:t>
          </m:r>
          <m:d>
            <m:dPr>
              <m:begChr m:val="("/>
              <m:endChr m:val=")"/>
              <m:sepChr m:val=""/>
              <m:grow/>
            </m:dPr>
            <m:e>
              <m:sSubSup>
                <m:e>
                  <m:r>
                    <m:rPr>
                      <m:sty m:val="p"/>
                    </m:rPr>
                    <m:t>I</m:t>
                  </m:r>
                  <m:r>
                    <m:rPr>
                      <m:sty m:val="p"/>
                    </m:rPr>
                    <m:t>o</m:t>
                  </m:r>
                  <m:r>
                    <m:rPr>
                      <m:sty m:val="p"/>
                    </m:rPr>
                    <m:t>C</m:t>
                  </m:r>
                </m:e>
                <m:sub>
                  <m:r>
                    <m:t>t</m:t>
                  </m:r>
                </m:sub>
                <m:sup>
                  <m:r>
                    <m:rPr>
                      <m:sty m:val="p"/>
                    </m:rPr>
                    <m:t>⋆</m:t>
                  </m:r>
                </m:sup>
              </m:sSubSup>
              <m:r>
                <m:rPr>
                  <m:sty m:val="p"/>
                </m:rPr>
                <m:t>,</m:t>
              </m:r>
              <m:sSub>
                <m:e>
                  <m:r>
                    <m:rPr>
                      <m:sty m:val="p"/>
                      <m:scr m:val="script"/>
                    </m:rPr>
                    <m:t>B</m:t>
                  </m:r>
                </m:e>
                <m:sub>
                  <m:r>
                    <m:rPr>
                      <m:sty m:val="p"/>
                    </m:rPr>
                    <m:t>s</m:t>
                  </m:r>
                  <m:r>
                    <m:rPr>
                      <m:sty m:val="p"/>
                    </m:rPr>
                    <m:t>a</m:t>
                  </m:r>
                  <m:r>
                    <m:rPr>
                      <m:sty m:val="p"/>
                    </m:rPr>
                    <m:t>f</m:t>
                  </m:r>
                  <m:r>
                    <m:rPr>
                      <m:sty m:val="p"/>
                    </m:rPr>
                    <m:t>e</m:t>
                  </m:r>
                  <m:r>
                    <m:rPr>
                      <m:sty m:val="p"/>
                    </m:rPr>
                    <m:t>,</m:t>
                  </m:r>
                  <m:r>
                    <m:t>t</m:t>
                  </m:r>
                </m:sub>
              </m:sSub>
              <m:r>
                <m:rPr>
                  <m:sty m:val="p"/>
                </m:rPr>
                <m:t>,</m:t>
              </m:r>
              <m:sSub>
                <m:e>
                  <m:r>
                    <m:rPr>
                      <m:sty m:val="p"/>
                      <m:scr m:val="script"/>
                    </m:rPr>
                    <m:t>L</m:t>
                  </m:r>
                </m:e>
                <m:sub>
                  <m:r>
                    <m:rPr>
                      <m:sty m:val="p"/>
                    </m:rPr>
                    <m:t>e</m:t>
                  </m:r>
                  <m:r>
                    <m:rPr>
                      <m:sty m:val="p"/>
                    </m:rPr>
                    <m:t>d</m:t>
                  </m:r>
                  <m:r>
                    <m:rPr>
                      <m:sty m:val="p"/>
                    </m:rPr>
                    <m:t>g</m:t>
                  </m:r>
                  <m:r>
                    <m:rPr>
                      <m:sty m:val="p"/>
                    </m:rPr>
                    <m:t>e</m:t>
                  </m:r>
                  <m:r>
                    <m:rPr>
                      <m:sty m:val="p"/>
                    </m:rPr>
                    <m:t>2.1</m:t>
                  </m:r>
                  <m:r>
                    <m:rPr>
                      <m:sty m:val="p"/>
                    </m:rPr>
                    <m:t>,</m:t>
                  </m:r>
                  <m:r>
                    <m:t>t</m:t>
                  </m:r>
                </m:sub>
              </m:sSub>
              <m:r>
                <m:rPr>
                  <m:sty m:val="p"/>
                </m:rPr>
                <m:t>,</m:t>
              </m:r>
              <m:sSub>
                <m:e>
                  <m:r>
                    <m:rPr>
                      <m:sty m:val="p"/>
                    </m:rPr>
                    <m:t>C</m:t>
                  </m:r>
                  <m:r>
                    <m:rPr>
                      <m:sty m:val="p"/>
                    </m:rPr>
                    <m:t>V</m:t>
                  </m:r>
                  <m:r>
                    <m:rPr>
                      <m:sty m:val="p"/>
                    </m:rPr>
                    <m:t>a</m:t>
                  </m:r>
                  <m:r>
                    <m:rPr>
                      <m:sty m:val="p"/>
                    </m:rPr>
                    <m:t>R</m:t>
                  </m:r>
                </m:e>
                <m:sub>
                  <m:r>
                    <m:t>α</m:t>
                  </m:r>
                  <m:r>
                    <m:rPr>
                      <m:sty m:val="p"/>
                    </m:rPr>
                    <m:t>,</m:t>
                  </m:r>
                  <m:r>
                    <m:t>t</m:t>
                  </m:r>
                </m:sub>
              </m:sSub>
              <m:d>
                <m:dPr>
                  <m:begChr m:val="["/>
                  <m:endChr m:val="]"/>
                  <m:sepChr m:val=""/>
                  <m:grow/>
                </m:dPr>
                <m:e>
                  <m:r>
                    <m:rPr>
                      <m:sty m:val="p"/>
                    </m:rPr>
                    <m:t>−</m:t>
                  </m:r>
                  <m:r>
                    <m:t>Δ</m:t>
                  </m:r>
                  <m:sSubSup>
                    <m:e>
                      <m:r>
                        <m:rPr>
                          <m:sty m:val="p"/>
                        </m:rPr>
                        <m:t>I</m:t>
                      </m:r>
                      <m:r>
                        <m:rPr>
                          <m:sty m:val="p"/>
                        </m:rPr>
                        <m:t>o</m:t>
                      </m:r>
                      <m:r>
                        <m:rPr>
                          <m:sty m:val="p"/>
                        </m:rPr>
                        <m:t>C</m:t>
                      </m:r>
                    </m:e>
                    <m:sub>
                      <m:r>
                        <m:t>t</m:t>
                      </m:r>
                    </m:sub>
                    <m:sup>
                      <m:r>
                        <m:rPr>
                          <m:sty m:val="p"/>
                        </m:rPr>
                        <m:t>⋆</m:t>
                      </m:r>
                    </m:sup>
                  </m:sSubSup>
                </m:e>
              </m:d>
              <m:r>
                <m:rPr>
                  <m:sty m:val="p"/>
                </m:rPr>
                <m:t>,</m:t>
              </m:r>
              <m:sSubSup>
                <m:e>
                  <m:r>
                    <m:t>C</m:t>
                  </m:r>
                </m:e>
                <m:sub>
                  <m:r>
                    <m:t>t</m:t>
                  </m:r>
                </m:sub>
                <m:sup>
                  <m:r>
                    <m:t>c</m:t>
                  </m:r>
                  <m:r>
                    <m:t>o</m:t>
                  </m:r>
                  <m:r>
                    <m:t>n</m:t>
                  </m:r>
                  <m:r>
                    <m:t>t</m:t>
                  </m:r>
                </m:sup>
              </m:sSubSup>
            </m:e>
          </m:d>
          <m:r>
            <m:rPr>
              <m:sty m:val="p"/>
            </m:rPr>
            <m:t>.</m:t>
          </m:r>
        </m:oMath>
      </m:oMathPara>
    </w:p>
    <w:p>
      <w:pPr>
        <w:pStyle w:val="FirstParagraph"/>
      </w:pPr>
      <w:r>
        <w:t xml:space="preserve">Éste es el artefacto que une cognición, seguridad, estabilidad, riesgo e identidad.</w:t>
      </w:r>
    </w:p>
    <w:bookmarkEnd w:id="54"/>
    <w:bookmarkStart w:id="55" w:name="s-i-e-fuerte"/>
    <w:p>
      <w:pPr>
        <w:pStyle w:val="Heading2"/>
      </w:pPr>
      <w:r>
        <w:rPr>
          <w:rStyle w:val="SectionNumber"/>
        </w:rPr>
        <w:t xml:space="preserve">6.10</w:t>
      </w:r>
      <w:r>
        <w:tab/>
      </w:r>
      <w:r>
        <w:t xml:space="preserve">S-I-E fuerte</w:t>
      </w:r>
    </w:p>
    <w:p>
      <w:pPr>
        <w:pStyle w:val="FirstParagraph"/>
      </w:pPr>
      <w:r>
        <w:t xml:space="preserve">La herencia no es libre. Un candidato sólo asciende si pasa la compuerta fuerte:</w:t>
      </w:r>
    </w:p>
    <w:p>
      <w:pPr>
        <w:pStyle w:val="BodyText"/>
      </w:pPr>
      <m:oMathPara>
        <m:oMathParaPr>
          <m:jc m:val="center"/>
        </m:oMathParaPr>
        <m:oMath>
          <m:r>
            <m:t>Δ</m:t>
          </m:r>
          <m:sSup>
            <m:e>
              <m:r>
                <m:rPr>
                  <m:sty m:val="p"/>
                </m:rPr>
                <m:t>I</m:t>
              </m:r>
              <m:r>
                <m:rPr>
                  <m:sty m:val="p"/>
                </m:rPr>
                <m:t>o</m:t>
              </m:r>
              <m:r>
                <m:rPr>
                  <m:sty m:val="p"/>
                </m:rPr>
                <m:t>C</m:t>
              </m:r>
            </m:e>
            <m:sup>
              <m:r>
                <m:rPr>
                  <m:sty m:val="p"/>
                </m:rPr>
                <m:t>⋆</m:t>
              </m:r>
            </m:sup>
          </m:sSup>
          <m:r>
            <m:rPr>
              <m:sty m:val="p"/>
            </m:rPr>
            <m:t>=</m:t>
          </m:r>
          <m:sSup>
            <m:e>
              <m:r>
                <m:rPr>
                  <m:sty m:val="p"/>
                </m:rPr>
                <m:t>I</m:t>
              </m:r>
              <m:r>
                <m:rPr>
                  <m:sty m:val="p"/>
                </m:rPr>
                <m:t>o</m:t>
              </m:r>
              <m:r>
                <m:rPr>
                  <m:sty m:val="p"/>
                </m:rPr>
                <m:t>C</m:t>
              </m:r>
            </m:e>
            <m:sup>
              <m:r>
                <m:rPr>
                  <m:sty m:val="p"/>
                </m:rPr>
                <m:t>⋆</m:t>
              </m:r>
            </m:sup>
          </m:sSup>
          <m:d>
            <m:dPr>
              <m:begChr m:val="("/>
              <m:endChr m:val=")"/>
              <m:sepChr m:val=""/>
              <m:grow/>
            </m:dPr>
            <m:e>
              <m:sSup>
                <m:e>
                  <m:r>
                    <m:t>θ</m:t>
                  </m:r>
                </m:e>
                <m:sup>
                  <m:r>
                    <m:t>c</m:t>
                  </m:r>
                  <m:r>
                    <m:t>a</m:t>
                  </m:r>
                  <m:r>
                    <m:t>n</m:t>
                  </m:r>
                  <m:r>
                    <m:t>d</m:t>
                  </m:r>
                </m:sup>
              </m:sSup>
            </m:e>
          </m:d>
          <m:r>
            <m:rPr>
              <m:sty m:val="p"/>
            </m:rPr>
            <m:t>−</m:t>
          </m:r>
          <m:sSup>
            <m:e>
              <m:r>
                <m:rPr>
                  <m:sty m:val="p"/>
                </m:rPr>
                <m:t>I</m:t>
              </m:r>
              <m:r>
                <m:rPr>
                  <m:sty m:val="p"/>
                </m:rPr>
                <m:t>o</m:t>
              </m:r>
              <m:r>
                <m:rPr>
                  <m:sty m:val="p"/>
                </m:rPr>
                <m:t>C</m:t>
              </m:r>
            </m:e>
            <m:sup>
              <m:r>
                <m:rPr>
                  <m:sty m:val="p"/>
                </m:rPr>
                <m:t>⋆</m:t>
              </m:r>
            </m:sup>
          </m:sSup>
          <m:d>
            <m:dPr>
              <m:begChr m:val="("/>
              <m:endChr m:val=")"/>
              <m:sepChr m:val=""/>
              <m:grow/>
            </m:dPr>
            <m:e>
              <m:sSup>
                <m:e>
                  <m:r>
                    <m:t>θ</m:t>
                  </m:r>
                </m:e>
                <m:sup>
                  <m:r>
                    <m:t>o</m:t>
                  </m:r>
                  <m:r>
                    <m:t>l</m:t>
                  </m:r>
                  <m:r>
                    <m:t>d</m:t>
                  </m:r>
                </m:sup>
              </m:sSup>
            </m:e>
          </m:d>
          <m:r>
            <m:rPr>
              <m:sty m:val="p"/>
            </m:rPr>
            <m:t>,</m:t>
          </m:r>
        </m:oMath>
      </m:oMathPara>
    </w:p>
    <w:p>
      <w:pPr>
        <w:pStyle w:val="FirstParagraph"/>
      </w:pPr>
      <m:oMathPara>
        <m:oMathParaPr>
          <m:jc m:val="center"/>
        </m:oMathParaPr>
        <m:oMath>
          <m:sSup>
            <m:e>
              <m:r>
                <m:t>θ</m:t>
              </m:r>
            </m:e>
            <m:sup>
              <m:r>
                <m:t>c</m:t>
              </m:r>
              <m:r>
                <m:t>a</m:t>
              </m:r>
              <m:r>
                <m:t>n</m:t>
              </m:r>
              <m:r>
                <m:t>d</m:t>
              </m:r>
            </m:sup>
          </m:sSup>
          <m:r>
            <m:rPr>
              <m:sty m:val="p"/>
            </m:rPr>
            <m:t>∉</m:t>
          </m:r>
          <m:sSub>
            <m:e>
              <m:r>
                <m:rPr>
                  <m:sty m:val="p"/>
                  <m:scr m:val="script"/>
                </m:rPr>
                <m:t>S</m:t>
              </m:r>
            </m:e>
            <m:sub>
              <m:r>
                <m:rPr>
                  <m:sty m:val="p"/>
                </m:rPr>
                <m:t>s</m:t>
              </m:r>
              <m:r>
                <m:rPr>
                  <m:sty m:val="p"/>
                </m:rPr>
                <m:t>a</m:t>
              </m:r>
              <m:r>
                <m:rPr>
                  <m:sty m:val="p"/>
                </m:rPr>
                <m:t>f</m:t>
              </m:r>
              <m:r>
                <m:rPr>
                  <m:sty m:val="p"/>
                </m:rPr>
                <m:t>e</m:t>
              </m:r>
            </m:sub>
          </m:sSub>
          <m:r>
            <m:rPr>
              <m:sty m:val="p"/>
            </m:rPr>
            <m:t>⇒</m:t>
          </m:r>
          <m:r>
            <m:rPr>
              <m:sty m:val="p"/>
            </m:rPr>
            <m:t>R</m:t>
          </m:r>
          <m:r>
            <m:rPr>
              <m:sty m:val="p"/>
            </m:rPr>
            <m:t>E</m:t>
          </m:r>
          <m:r>
            <m:rPr>
              <m:sty m:val="p"/>
            </m:rPr>
            <m:t>C</m:t>
          </m:r>
          <m:r>
            <m:rPr>
              <m:sty m:val="p"/>
            </m:rPr>
            <m:t>H</m:t>
          </m:r>
          <m:r>
            <m:rPr>
              <m:sty m:val="p"/>
            </m:rPr>
            <m:t>A</m:t>
          </m:r>
          <m:r>
            <m:rPr>
              <m:sty m:val="p"/>
            </m:rPr>
            <m:t>Z</m:t>
          </m:r>
          <m:r>
            <m:rPr>
              <m:sty m:val="p"/>
            </m:rPr>
            <m:t>A</m:t>
          </m:r>
          <m:r>
            <m:rPr>
              <m:sty m:val="p"/>
            </m:rPr>
            <m:t>R</m:t>
          </m:r>
          <m:r>
            <m:rPr>
              <m:sty m:val="p"/>
            </m:rPr>
            <m:t>,</m:t>
          </m:r>
        </m:oMath>
      </m:oMathPara>
    </w:p>
    <w:p>
      <w:pPr>
        <w:pStyle w:val="FirstParagraph"/>
      </w:pPr>
      <m:oMathPara>
        <m:oMathParaPr>
          <m:jc m:val="center"/>
        </m:oMathParaPr>
        <m:oMath>
          <m:r>
            <m:rPr>
              <m:sty m:val="p"/>
            </m:rPr>
            <m:t>Pr</m:t>
          </m:r>
          <m:d>
            <m:dPr>
              <m:begChr m:val="("/>
              <m:endChr m:val=")"/>
              <m:sepChr m:val=""/>
              <m:grow/>
            </m:dPr>
            <m:e>
              <m:r>
                <m:t>Δ</m:t>
              </m:r>
              <m:sSup>
                <m:e>
                  <m:r>
                    <m:rPr>
                      <m:sty m:val="p"/>
                    </m:rPr>
                    <m:t>I</m:t>
                  </m:r>
                  <m:r>
                    <m:rPr>
                      <m:sty m:val="p"/>
                    </m:rPr>
                    <m:t>o</m:t>
                  </m:r>
                  <m:r>
                    <m:rPr>
                      <m:sty m:val="p"/>
                    </m:rPr>
                    <m:t>C</m:t>
                  </m:r>
                </m:e>
                <m:sup>
                  <m:r>
                    <m:rPr>
                      <m:sty m:val="p"/>
                    </m:rPr>
                    <m:t>⋆</m:t>
                  </m:r>
                </m:sup>
              </m:sSup>
              <m:r>
                <m:rPr>
                  <m:sty m:val="p"/>
                </m:rPr>
                <m:t>≥</m:t>
              </m:r>
              <m:r>
                <m:t>0</m:t>
              </m:r>
            </m:e>
          </m:d>
          <m:r>
            <m:rPr>
              <m:sty m:val="p"/>
            </m:rPr>
            <m:t>≥</m:t>
          </m:r>
          <m:r>
            <m:t>1</m:t>
          </m:r>
          <m:r>
            <m:rPr>
              <m:sty m:val="p"/>
            </m:rPr>
            <m:t>−</m:t>
          </m:r>
          <m:r>
            <m:t>δ</m:t>
          </m:r>
          <m:r>
            <m:t> </m:t>
          </m:r>
          <m:r>
            <m:rPr>
              <m:sty m:val="p"/>
            </m:rPr>
            <m:t>∧</m:t>
          </m:r>
          <m:r>
            <m:t> </m:t>
          </m:r>
          <m:sSub>
            <m:e>
              <m:r>
                <m:rPr>
                  <m:sty m:val="p"/>
                </m:rPr>
                <m:t>C</m:t>
              </m:r>
              <m:r>
                <m:rPr>
                  <m:sty m:val="p"/>
                </m:rPr>
                <m:t>V</m:t>
              </m:r>
              <m:r>
                <m:rPr>
                  <m:sty m:val="p"/>
                </m:rPr>
                <m:t>a</m:t>
              </m:r>
              <m:r>
                <m:rPr>
                  <m:sty m:val="p"/>
                </m:rPr>
                <m:t>R</m:t>
              </m:r>
            </m:e>
            <m:sub>
              <m:r>
                <m:t>α</m:t>
              </m:r>
            </m:sub>
          </m:sSub>
          <m:d>
            <m:dPr>
              <m:begChr m:val="["/>
              <m:endChr m:val="]"/>
              <m:sepChr m:val=""/>
              <m:grow/>
            </m:dPr>
            <m:e>
              <m:r>
                <m:rPr>
                  <m:sty m:val="p"/>
                </m:rPr>
                <m:t>−</m:t>
              </m:r>
              <m:r>
                <m:t>Δ</m:t>
              </m:r>
              <m:sSup>
                <m:e>
                  <m:r>
                    <m:rPr>
                      <m:sty m:val="p"/>
                    </m:rPr>
                    <m:t>I</m:t>
                  </m:r>
                  <m:r>
                    <m:rPr>
                      <m:sty m:val="p"/>
                    </m:rPr>
                    <m:t>o</m:t>
                  </m:r>
                  <m:r>
                    <m:rPr>
                      <m:sty m:val="p"/>
                    </m:rPr>
                    <m:t>C</m:t>
                  </m:r>
                </m:e>
                <m:sup>
                  <m:r>
                    <m:rPr>
                      <m:sty m:val="p"/>
                    </m:rPr>
                    <m:t>⋆</m:t>
                  </m:r>
                </m:sup>
              </m:sSup>
            </m:e>
          </m:d>
          <m:r>
            <m:rPr>
              <m:sty m:val="p"/>
            </m:rPr>
            <m:t>≤</m:t>
          </m:r>
          <m:r>
            <m:t>τ</m:t>
          </m:r>
          <m:r>
            <m:rPr>
              <m:sty m:val="p"/>
            </m:rPr>
            <m:t>⇒</m:t>
          </m:r>
          <m:r>
            <m:rPr>
              <m:sty m:val="p"/>
            </m:rPr>
            <m:t>A</m:t>
          </m:r>
          <m:r>
            <m:rPr>
              <m:sty m:val="p"/>
            </m:rPr>
            <m:t>C</m:t>
          </m:r>
          <m:r>
            <m:rPr>
              <m:sty m:val="p"/>
            </m:rPr>
            <m:t>E</m:t>
          </m:r>
          <m:r>
            <m:rPr>
              <m:sty m:val="p"/>
            </m:rPr>
            <m:t>P</m:t>
          </m:r>
          <m:r>
            <m:rPr>
              <m:sty m:val="p"/>
            </m:rPr>
            <m:t>T</m:t>
          </m:r>
          <m:r>
            <m:rPr>
              <m:sty m:val="p"/>
            </m:rPr>
            <m:t>A</m:t>
          </m:r>
          <m:r>
            <m:rPr>
              <m:sty m:val="p"/>
            </m:rPr>
            <m:t>R</m:t>
          </m:r>
          <m:r>
            <m:rPr>
              <m:sty m:val="p"/>
            </m:rPr>
            <m:t>,</m:t>
          </m:r>
        </m:oMath>
      </m:oMathPara>
    </w:p>
    <w:p>
      <w:pPr>
        <w:pStyle w:val="FirstParagraph"/>
      </w:pPr>
      <w:r>
        <w:t xml:space="preserve">si no,</w:t>
      </w:r>
      <w:r>
        <w:t xml:space="preserve"> </w:t>
      </w:r>
      <w:r>
        <w:rPr>
          <w:b/>
          <w:bCs/>
        </w:rPr>
        <w:t xml:space="preserve">BUFFER</w:t>
      </w:r>
      <w:r>
        <w:t xml:space="preserve"> </w:t>
      </w:r>
      <w:r>
        <w:t xml:space="preserve">o</w:t>
      </w:r>
      <w:r>
        <w:t xml:space="preserve"> </w:t>
      </w:r>
      <w:r>
        <w:rPr>
          <w:b/>
          <w:bCs/>
        </w:rPr>
        <w:t xml:space="preserve">LAB</w:t>
      </w:r>
      <w:r>
        <w:t xml:space="preserve">.</w:t>
      </w:r>
    </w:p>
    <w:bookmarkEnd w:id="55"/>
    <w:bookmarkStart w:id="56" w:name="morfogénesis-tipada"/>
    <w:p>
      <w:pPr>
        <w:pStyle w:val="Heading2"/>
      </w:pPr>
      <w:r>
        <w:rPr>
          <w:rStyle w:val="SectionNumber"/>
        </w:rPr>
        <w:t xml:space="preserve">6.11</w:t>
      </w:r>
      <w:r>
        <w:tab/>
      </w:r>
      <w:r>
        <w:t xml:space="preserve">Morfogénesis tipada</w:t>
      </w:r>
    </w:p>
    <w:p>
      <w:pPr>
        <w:pStyle w:val="FirstParagraph"/>
      </w:pPr>
      <w:r>
        <w:t xml:space="preserve">RNFE puede reescribirse estructuralmente, pero sólo como transición legítima:</w:t>
      </w:r>
    </w:p>
    <w:p>
      <w:pPr>
        <w:pStyle w:val="BodyText"/>
      </w:pPr>
      <m:oMathPara>
        <m:oMathParaPr>
          <m:jc m:val="center"/>
        </m:oMathParaPr>
        <m:oMath>
          <m:sSub>
            <m:e>
              <m:r>
                <m:t>ρ</m:t>
              </m:r>
            </m:e>
            <m:sub>
              <m:r>
                <m:t>t</m:t>
              </m:r>
            </m:sub>
          </m:sSub>
          <m:r>
            <m:rPr>
              <m:sty m:val="p"/>
            </m:rPr>
            <m:t>:</m:t>
          </m:r>
          <m:r>
            <m:t>L</m:t>
          </m:r>
          <m:r>
            <m:rPr>
              <m:sty m:val="p"/>
            </m:rPr>
            <m:t>⇒</m:t>
          </m:r>
          <m:r>
            <m:t>R</m:t>
          </m:r>
          <m:r>
            <m:rPr>
              <m:sty m:val="p"/>
            </m:rPr>
            <m:t>,</m:t>
          </m:r>
          <m:r>
            <m:t>  </m:t>
          </m:r>
          <m:sSub>
            <m:e>
              <m:r>
                <m:t>ρ</m:t>
              </m:r>
            </m:e>
            <m:sub>
              <m:r>
                <m:t>t</m:t>
              </m:r>
            </m:sub>
          </m:sSub>
          <m:r>
            <m:rPr>
              <m:sty m:val="p"/>
            </m:rPr>
            <m:t>∈</m:t>
          </m:r>
          <m:r>
            <m:rPr>
              <m:sty m:val="p"/>
              <m:scr m:val="script"/>
            </m:rPr>
            <m:t>A</m:t>
          </m:r>
          <m:d>
            <m:dPr>
              <m:begChr m:val="("/>
              <m:endChr m:val=")"/>
              <m:sepChr m:val=""/>
              <m:grow/>
            </m:dPr>
            <m:e>
              <m:sSub>
                <m:e>
                  <m:r>
                    <m:t>X</m:t>
                  </m:r>
                </m:e>
                <m:sub>
                  <m:r>
                    <m:t>t</m:t>
                  </m:r>
                </m:sub>
              </m:sSub>
            </m:e>
          </m:d>
          <m:r>
            <m:rPr>
              <m:sty m:val="p"/>
            </m:rPr>
            <m:t>⇔</m:t>
          </m:r>
          <m:d>
            <m:dPr>
              <m:begChr m:val="{"/>
              <m:endChr m:val=""/>
              <m:sepChr m:val=""/>
              <m:grow/>
            </m:dPr>
            <m:e>
              <m:m>
                <m:mPr>
                  <m:baseJc m:val="center"/>
                  <m:plcHide m:val="on"/>
                  <m:mcs>
                    <m:mc>
                      <m:mcPr>
                        <m:mcJc m:val="left"/>
                        <m:count m:val="1"/>
                      </m:mcPr>
                    </m:mc>
                  </m:mcs>
                </m:mPr>
                <m:mr>
                  <m:e>
                    <m:sSub>
                      <m:e>
                        <m:r>
                          <m:t>X</m:t>
                        </m:r>
                      </m:e>
                      <m:sub>
                        <m:r>
                          <m:t>t</m:t>
                        </m:r>
                      </m:sub>
                    </m:sSub>
                    <m:r>
                      <m:rPr>
                        <m:sty m:val="p"/>
                      </m:rPr>
                      <m:t>∈</m:t>
                    </m:r>
                    <m:r>
                      <m:rPr>
                        <m:sty m:val="p"/>
                        <m:scr m:val="script"/>
                      </m:rPr>
                      <m:t>V</m:t>
                    </m:r>
                    <m:r>
                      <m:rPr>
                        <m:sty m:val="p"/>
                      </m:rPr>
                      <m:t>,</m:t>
                    </m:r>
                  </m:e>
                </m:mr>
                <m:mr>
                  <m:e>
                    <m:sSub>
                      <m:e>
                        <m:r>
                          <m:t>T</m:t>
                        </m:r>
                      </m:e>
                      <m:sub>
                        <m:r>
                          <m:t>P</m:t>
                        </m:r>
                      </m:sub>
                    </m:sSub>
                    <m:d>
                      <m:dPr>
                        <m:begChr m:val="("/>
                        <m:endChr m:val=")"/>
                        <m:sepChr m:val=""/>
                        <m:grow/>
                      </m:dPr>
                      <m:e>
                        <m:sSub>
                          <m:e>
                            <m:r>
                              <m:t>ρ</m:t>
                            </m:r>
                          </m:e>
                          <m:sub>
                            <m:r>
                              <m:t>t</m:t>
                            </m:r>
                          </m:sub>
                        </m:sSub>
                      </m:e>
                    </m:d>
                    <m:r>
                      <m:rPr>
                        <m:sty m:val="p"/>
                      </m:rPr>
                      <m:t>=</m:t>
                    </m:r>
                    <m:r>
                      <m:t>1</m:t>
                    </m:r>
                    <m:r>
                      <m:t> </m:t>
                    </m:r>
                    <m:r>
                      <m:rPr>
                        <m:sty m:val="p"/>
                      </m:rPr>
                      <m:t>∀</m:t>
                    </m:r>
                    <m:r>
                      <m:t>P</m:t>
                    </m:r>
                    <m:r>
                      <m:rPr>
                        <m:sty m:val="p"/>
                      </m:rPr>
                      <m:t>∈</m:t>
                    </m:r>
                    <m:sSub>
                      <m:e>
                        <m:r>
                          <m:rPr>
                            <m:sty m:val="p"/>
                            <m:scr m:val="script"/>
                          </m:rPr>
                          <m:t>P</m:t>
                        </m:r>
                      </m:e>
                      <m:sub>
                        <m:r>
                          <m:t>r</m:t>
                        </m:r>
                        <m:r>
                          <m:t>e</m:t>
                        </m:r>
                        <m:r>
                          <m:t>q</m:t>
                        </m:r>
                      </m:sub>
                    </m:sSub>
                    <m:r>
                      <m:rPr>
                        <m:sty m:val="p"/>
                      </m:rPr>
                      <m:t>,</m:t>
                    </m:r>
                  </m:e>
                </m:mr>
                <m:mr>
                  <m:e>
                    <m:r>
                      <m:t>Δ</m:t>
                    </m:r>
                    <m:sSup>
                      <m:e>
                        <m:r>
                          <m:rPr>
                            <m:sty m:val="p"/>
                          </m:rPr>
                          <m:t>I</m:t>
                        </m:r>
                        <m:r>
                          <m:rPr>
                            <m:sty m:val="p"/>
                          </m:rPr>
                          <m:t>o</m:t>
                        </m:r>
                        <m:r>
                          <m:rPr>
                            <m:sty m:val="p"/>
                          </m:rPr>
                          <m:t>C</m:t>
                        </m:r>
                      </m:e>
                      <m:sup>
                        <m:r>
                          <m:rPr>
                            <m:sty m:val="p"/>
                          </m:rPr>
                          <m:t>⋆</m:t>
                        </m:r>
                      </m:sup>
                    </m:sSup>
                    <m:d>
                      <m:dPr>
                        <m:begChr m:val="("/>
                        <m:endChr m:val=")"/>
                        <m:sepChr m:val=""/>
                        <m:grow/>
                      </m:dPr>
                      <m:e>
                        <m:sSub>
                          <m:e>
                            <m:r>
                              <m:t>ρ</m:t>
                            </m:r>
                          </m:e>
                          <m:sub>
                            <m:r>
                              <m:t>t</m:t>
                            </m:r>
                          </m:sub>
                        </m:sSub>
                      </m:e>
                    </m:d>
                    <m:r>
                      <m:rPr>
                        <m:sty m:val="p"/>
                      </m:rPr>
                      <m:t>≥</m:t>
                    </m:r>
                    <m:sSub>
                      <m:e>
                        <m:r>
                          <m:t>ε</m:t>
                        </m:r>
                      </m:e>
                      <m:sub>
                        <m:r>
                          <m:rPr>
                            <m:sty m:val="p"/>
                          </m:rPr>
                          <m:t>I</m:t>
                        </m:r>
                        <m:r>
                          <m:rPr>
                            <m:sty m:val="p"/>
                          </m:rPr>
                          <m:t>o</m:t>
                        </m:r>
                      </m:sub>
                    </m:sSub>
                    <m:r>
                      <m:rPr>
                        <m:sty m:val="p"/>
                      </m:rPr>
                      <m:t>,</m:t>
                    </m:r>
                  </m:e>
                </m:mr>
                <m:mr>
                  <m:e>
                    <m:sSub>
                      <m:e>
                        <m:r>
                          <m:rPr>
                            <m:sty m:val="p"/>
                          </m:rPr>
                          <m:t>C</m:t>
                        </m:r>
                        <m:r>
                          <m:rPr>
                            <m:sty m:val="p"/>
                          </m:rPr>
                          <m:t>V</m:t>
                        </m:r>
                        <m:r>
                          <m:rPr>
                            <m:sty m:val="p"/>
                          </m:rPr>
                          <m:t>a</m:t>
                        </m:r>
                        <m:r>
                          <m:rPr>
                            <m:sty m:val="p"/>
                          </m:rPr>
                          <m:t>R</m:t>
                        </m:r>
                      </m:e>
                      <m:sub>
                        <m:r>
                          <m:t>α</m:t>
                        </m:r>
                      </m:sub>
                    </m:sSub>
                    <m:d>
                      <m:dPr>
                        <m:begChr m:val="["/>
                        <m:endChr m:val="]"/>
                        <m:sepChr m:val=""/>
                        <m:grow/>
                      </m:dPr>
                      <m:e>
                        <m:r>
                          <m:rPr>
                            <m:sty m:val="p"/>
                          </m:rPr>
                          <m:t>−</m:t>
                        </m:r>
                        <m:r>
                          <m:t>Δ</m:t>
                        </m:r>
                        <m:sSup>
                          <m:e>
                            <m:r>
                              <m:rPr>
                                <m:sty m:val="p"/>
                              </m:rPr>
                              <m:t>I</m:t>
                            </m:r>
                            <m:r>
                              <m:rPr>
                                <m:sty m:val="p"/>
                              </m:rPr>
                              <m:t>o</m:t>
                            </m:r>
                            <m:r>
                              <m:rPr>
                                <m:sty m:val="p"/>
                              </m:rPr>
                              <m:t>C</m:t>
                            </m:r>
                          </m:e>
                          <m:sup>
                            <m:r>
                              <m:rPr>
                                <m:sty m:val="p"/>
                              </m:rPr>
                              <m:t>⋆</m:t>
                            </m:r>
                          </m:sup>
                        </m:sSup>
                        <m:d>
                          <m:dPr>
                            <m:begChr m:val="("/>
                            <m:endChr m:val=")"/>
                            <m:sepChr m:val=""/>
                            <m:grow/>
                          </m:dPr>
                          <m:e>
                            <m:sSub>
                              <m:e>
                                <m:r>
                                  <m:t>ρ</m:t>
                                </m:r>
                              </m:e>
                              <m:sub>
                                <m:r>
                                  <m:t>t</m:t>
                                </m:r>
                              </m:sub>
                            </m:sSub>
                          </m:e>
                        </m:d>
                      </m:e>
                    </m:d>
                    <m:r>
                      <m:rPr>
                        <m:sty m:val="p"/>
                      </m:rPr>
                      <m:t>≤</m:t>
                    </m:r>
                    <m:r>
                      <m:t>τ</m:t>
                    </m:r>
                    <m:r>
                      <m:rPr>
                        <m:sty m:val="p"/>
                      </m:rPr>
                      <m:t>,</m:t>
                    </m:r>
                  </m:e>
                </m:mr>
                <m:mr>
                  <m:e>
                    <m:sSub>
                      <m:e>
                        <m:r>
                          <m:t>X</m:t>
                        </m:r>
                      </m:e>
                      <m:sub>
                        <m:r>
                          <m:t>t</m:t>
                        </m:r>
                        <m:r>
                          <m:rPr>
                            <m:sty m:val="p"/>
                          </m:rPr>
                          <m:t>+</m:t>
                        </m:r>
                        <m:r>
                          <m:t>1</m:t>
                        </m:r>
                      </m:sub>
                    </m:sSub>
                    <m:r>
                      <m:rPr>
                        <m:sty m:val="p"/>
                      </m:rPr>
                      <m:t>∈</m:t>
                    </m:r>
                    <m:r>
                      <m:rPr>
                        <m:sty m:val="p"/>
                        <m:scr m:val="script"/>
                      </m:rPr>
                      <m:t>V</m:t>
                    </m:r>
                    <m:r>
                      <m:rPr>
                        <m:sty m:val="p"/>
                      </m:rPr>
                      <m:t>.</m:t>
                    </m:r>
                  </m:e>
                </m:mr>
              </m:m>
            </m:e>
          </m:d>
        </m:oMath>
      </m:oMathPara>
    </w:p>
    <w:bookmarkEnd w:id="56"/>
    <w:bookmarkStart w:id="57" w:name="economía-de-razón"/>
    <w:p>
      <w:pPr>
        <w:pStyle w:val="Heading2"/>
      </w:pPr>
      <w:r>
        <w:rPr>
          <w:rStyle w:val="SectionNumber"/>
        </w:rPr>
        <w:t xml:space="preserve">6.12</w:t>
      </w:r>
      <w:r>
        <w:tab/>
      </w:r>
      <w:r>
        <w:t xml:space="preserve">Economía de razón</w:t>
      </w:r>
    </w:p>
    <w:p>
      <w:pPr>
        <w:pStyle w:val="FirstParagraph"/>
      </w:pPr>
      <w:r>
        <w:t xml:space="preserve">El scheduler no elige el razonamiento más profundo por defecto. Elige el que mejor optimiza cierre ajustado por coste y disipación:</w:t>
      </w:r>
    </w:p>
    <w:p>
      <w:pPr>
        <w:pStyle w:val="BodyText"/>
      </w:pPr>
      <m:oMathPara>
        <m:oMathParaPr>
          <m:jc m:val="center"/>
        </m:oMathParaPr>
        <m:oMath>
          <m:r>
            <m:t>V</m:t>
          </m:r>
          <m:d>
            <m:dPr>
              <m:begChr m:val="("/>
              <m:endChr m:val=")"/>
              <m:sepChr m:val=""/>
              <m:grow/>
            </m:dPr>
            <m:e>
              <m:r>
                <m:t>x</m:t>
              </m:r>
            </m:e>
          </m:d>
          <m:r>
            <m:rPr>
              <m:sty m:val="p"/>
            </m:rPr>
            <m:t>=</m:t>
          </m:r>
          <m:limLow>
            <m:e>
              <m:r>
                <m:rPr>
                  <m:sty m:val="p"/>
                </m:rPr>
                <m:t>max</m:t>
              </m:r>
            </m:e>
            <m:lim>
              <m:r>
                <m:t>o</m:t>
              </m:r>
              <m:r>
                <m:rPr>
                  <m:sty m:val="p"/>
                </m:rPr>
                <m:t>∈</m:t>
              </m:r>
              <m:r>
                <m:rPr>
                  <m:sty m:val="p"/>
                  <m:scr m:val="script"/>
                </m:rPr>
                <m:t>O</m:t>
              </m:r>
              <m:d>
                <m:dPr>
                  <m:begChr m:val="("/>
                  <m:endChr m:val=")"/>
                  <m:sepChr m:val=""/>
                  <m:grow/>
                </m:dPr>
                <m:e>
                  <m:r>
                    <m:t>x</m:t>
                  </m:r>
                </m:e>
              </m:d>
            </m:lim>
          </m:limLow>
          <m:r>
            <m:rPr>
              <m:sty m:val="p"/>
              <m:scr m:val="double-struck"/>
            </m:rPr>
            <m:t>E</m:t>
          </m:r>
          <m:d>
            <m:dPr>
              <m:begChr m:val="["/>
              <m:endChr m:val="]"/>
              <m:sepChr m:val=""/>
              <m:grow/>
            </m:dPr>
            <m:e>
              <m:nary>
                <m:naryPr>
                  <m:chr m:val="∑"/>
                  <m:limLoc m:val="undOvr"/>
                  <m:subHide m:val="off"/>
                  <m:supHide m:val="off"/>
                </m:naryPr>
                <m:sub>
                  <m:r>
                    <m:t>k</m:t>
                  </m:r>
                  <m:r>
                    <m:rPr>
                      <m:sty m:val="p"/>
                    </m:rPr>
                    <m:t>=</m:t>
                  </m:r>
                  <m:r>
                    <m:t>0</m:t>
                  </m:r>
                </m:sub>
                <m:sup>
                  <m:sSub>
                    <m:e>
                      <m:r>
                        <m:t>τ</m:t>
                      </m:r>
                    </m:e>
                    <m:sub>
                      <m:r>
                        <m:t>o</m:t>
                      </m:r>
                    </m:sub>
                  </m:sSub>
                  <m:r>
                    <m:rPr>
                      <m:sty m:val="p"/>
                    </m:rPr>
                    <m:t>−</m:t>
                  </m:r>
                  <m:r>
                    <m:t>1</m:t>
                  </m:r>
                </m:sup>
                <m:e>
                  <m:sSup>
                    <m:e>
                      <m:r>
                        <m:t>γ</m:t>
                      </m:r>
                    </m:e>
                    <m:sup>
                      <m:r>
                        <m:t>k</m:t>
                      </m:r>
                    </m:sup>
                  </m:sSup>
                </m:e>
              </m:nary>
              <m:sSubSup>
                <m:e>
                  <m:r>
                    <m:t>r</m:t>
                  </m:r>
                </m:e>
                <m:sub>
                  <m:r>
                    <m:t>t</m:t>
                  </m:r>
                  <m:r>
                    <m:rPr>
                      <m:sty m:val="p"/>
                    </m:rPr>
                    <m:t>+</m:t>
                  </m:r>
                  <m:r>
                    <m:t>k</m:t>
                  </m:r>
                </m:sub>
                <m:sup>
                  <m:d>
                    <m:dPr>
                      <m:begChr m:val="("/>
                      <m:endChr m:val=")"/>
                      <m:sepChr m:val=""/>
                      <m:grow/>
                    </m:dPr>
                    <m:e>
                      <m:r>
                        <m:t>o</m:t>
                      </m:r>
                    </m:e>
                  </m:d>
                </m:sup>
              </m:sSubSup>
              <m:r>
                <m:rPr>
                  <m:sty m:val="p"/>
                </m:rPr>
                <m:t>+</m:t>
              </m:r>
              <m:sSup>
                <m:e>
                  <m:r>
                    <m:t>γ</m:t>
                  </m:r>
                </m:e>
                <m:sup>
                  <m:sSub>
                    <m:e>
                      <m:r>
                        <m:t>τ</m:t>
                      </m:r>
                    </m:e>
                    <m:sub>
                      <m:r>
                        <m:t>o</m:t>
                      </m:r>
                    </m:sub>
                  </m:sSub>
                </m:sup>
              </m:sSup>
              <m:r>
                <m:t>V</m:t>
              </m:r>
              <m:d>
                <m:dPr>
                  <m:begChr m:val="("/>
                  <m:endChr m:val=")"/>
                  <m:sepChr m:val=""/>
                  <m:grow/>
                </m:dPr>
                <m:e>
                  <m:sSub>
                    <m:e>
                      <m:r>
                        <m:t>X</m:t>
                      </m:r>
                    </m:e>
                    <m:sub>
                      <m:r>
                        <m:t>t</m:t>
                      </m:r>
                      <m:r>
                        <m:rPr>
                          <m:sty m:val="p"/>
                        </m:rPr>
                        <m:t>+</m:t>
                      </m:r>
                      <m:sSub>
                        <m:e>
                          <m:r>
                            <m:t>τ</m:t>
                          </m:r>
                        </m:e>
                        <m:sub>
                          <m:r>
                            <m:t>o</m:t>
                          </m:r>
                        </m:sub>
                      </m:sSub>
                    </m:sub>
                  </m:sSub>
                </m:e>
              </m:d>
            </m:e>
          </m:d>
          <m:r>
            <m:rPr>
              <m:sty m:val="p"/>
            </m:rPr>
            <m:t>,</m:t>
          </m:r>
        </m:oMath>
      </m:oMathPara>
    </w:p>
    <w:p>
      <w:pPr>
        <w:pStyle w:val="FirstParagraph"/>
      </w:pPr>
      <w:r>
        <w:t xml:space="preserve">con recompensa instantánea</w:t>
      </w:r>
    </w:p>
    <w:p>
      <w:pPr>
        <w:pStyle w:val="BodyText"/>
      </w:pPr>
      <m:oMathPara>
        <m:oMathParaPr>
          <m:jc m:val="center"/>
        </m:oMathParaPr>
        <m:oMath>
          <m:sSubSup>
            <m:e>
              <m:r>
                <m:t>r</m:t>
              </m:r>
            </m:e>
            <m:sub>
              <m:r>
                <m:t>t</m:t>
              </m:r>
            </m:sub>
            <m:sup>
              <m:d>
                <m:dPr>
                  <m:begChr m:val="("/>
                  <m:endChr m:val=")"/>
                  <m:sepChr m:val=""/>
                  <m:grow/>
                </m:dPr>
                <m:e>
                  <m:r>
                    <m:t>o</m:t>
                  </m:r>
                </m:e>
              </m:d>
            </m:sup>
          </m:sSubSup>
          <m:r>
            <m:rPr>
              <m:sty m:val="p"/>
            </m:rPr>
            <m:t>=</m:t>
          </m:r>
          <m:r>
            <m:t>Δ</m:t>
          </m:r>
          <m:sSubSup>
            <m:e>
              <m:r>
                <m:rPr>
                  <m:sty m:val="p"/>
                </m:rPr>
                <m:t>I</m:t>
              </m:r>
              <m:r>
                <m:rPr>
                  <m:sty m:val="p"/>
                </m:rPr>
                <m:t>o</m:t>
              </m:r>
              <m:r>
                <m:rPr>
                  <m:sty m:val="p"/>
                </m:rPr>
                <m:t>C</m:t>
              </m:r>
            </m:e>
            <m:sub>
              <m:r>
                <m:t>t</m:t>
              </m:r>
            </m:sub>
            <m:sup>
              <m:r>
                <m:rPr>
                  <m:sty m:val="p"/>
                </m:rPr>
                <m:t>⋆</m:t>
              </m:r>
            </m:sup>
          </m:sSubSup>
          <m:r>
            <m:rPr>
              <m:sty m:val="p"/>
            </m:rPr>
            <m:t>−</m:t>
          </m:r>
          <m:sSub>
            <m:e>
              <m:r>
                <m:t>λ</m:t>
              </m:r>
            </m:e>
            <m:sub>
              <m:r>
                <m:t>E</m:t>
              </m:r>
            </m:sub>
          </m:sSub>
          <m:r>
            <m:t>Δ</m:t>
          </m:r>
          <m:sSub>
            <m:e>
              <m:r>
                <m:t>E</m:t>
              </m:r>
            </m:e>
            <m:sub>
              <m:r>
                <m:t>t</m:t>
              </m:r>
            </m:sub>
          </m:sSub>
          <m:r>
            <m:rPr>
              <m:sty m:val="p"/>
            </m:rPr>
            <m:t>−</m:t>
          </m:r>
          <m:sSub>
            <m:e>
              <m:r>
                <m:t>λ</m:t>
              </m:r>
            </m:e>
            <m:sub>
              <m:r>
                <m:t>D</m:t>
              </m:r>
            </m:sub>
          </m:sSub>
          <m:sSub>
            <m:e>
              <m:r>
                <m:rPr>
                  <m:sty m:val="p"/>
                  <m:scr m:val="script"/>
                </m:rPr>
                <m:t>D</m:t>
              </m:r>
            </m:e>
            <m:sub>
              <m:r>
                <m:t>t</m:t>
              </m:r>
            </m:sub>
          </m:sSub>
          <m:r>
            <m:rPr>
              <m:sty m:val="p"/>
            </m:rPr>
            <m:t>−</m:t>
          </m:r>
          <m:sSub>
            <m:e>
              <m:r>
                <m:t>λ</m:t>
              </m:r>
            </m:e>
            <m:sub>
              <m:r>
                <m:t>B</m:t>
              </m:r>
            </m:sub>
          </m:sSub>
          <m:sSub>
            <m:e>
              <m:r>
                <m:rPr>
                  <m:sty m:val="p"/>
                  <m:scr m:val="script"/>
                </m:rPr>
                <m:t>B</m:t>
              </m:r>
            </m:e>
            <m:sub>
              <m:r>
                <m:rPr>
                  <m:sty m:val="p"/>
                </m:rPr>
                <m:t>s</m:t>
              </m:r>
              <m:r>
                <m:rPr>
                  <m:sty m:val="p"/>
                </m:rPr>
                <m:t>a</m:t>
              </m:r>
              <m:r>
                <m:rPr>
                  <m:sty m:val="p"/>
                </m:rPr>
                <m:t>f</m:t>
              </m:r>
              <m:r>
                <m:rPr>
                  <m:sty m:val="p"/>
                </m:rPr>
                <m:t>e</m:t>
              </m:r>
              <m:r>
                <m:rPr>
                  <m:sty m:val="p"/>
                </m:rPr>
                <m:t>,</m:t>
              </m:r>
              <m:r>
                <m:t>t</m:t>
              </m:r>
            </m:sub>
          </m:sSub>
          <m:r>
            <m:rPr>
              <m:sty m:val="p"/>
            </m:rPr>
            <m:t>.</m:t>
          </m:r>
        </m:oMath>
      </m:oMathPara>
    </w:p>
    <w:bookmarkEnd w:id="57"/>
    <w:bookmarkStart w:id="58" w:name="h-net-como-módulo-de-forma"/>
    <w:p>
      <w:pPr>
        <w:pStyle w:val="Heading2"/>
      </w:pPr>
      <w:r>
        <w:rPr>
          <w:rStyle w:val="SectionNumber"/>
        </w:rPr>
        <w:t xml:space="preserve">6.13</w:t>
      </w:r>
      <w:r>
        <w:tab/>
      </w:r>
      <w:r>
        <w:t xml:space="preserve">H-Net como módulo de Forma</w:t>
      </w:r>
    </w:p>
    <w:p>
      <w:pPr>
        <w:pStyle w:val="FirstParagraph"/>
      </w:pPr>
      <w:r>
        <w:t xml:space="preserve">H-Net no es la red homeostática. Es un operador jerárquico de compresión y forma:</w:t>
      </w:r>
    </w:p>
    <w:p>
      <w:pPr>
        <w:pStyle w:val="BodyText"/>
      </w:pPr>
      <m:oMathPara>
        <m:oMathParaPr>
          <m:jc m:val="center"/>
        </m:oMathParaPr>
        <m:oMath>
          <m:sSub>
            <m:e>
              <m:r>
                <m:rPr>
                  <m:sty m:val="p"/>
                  <m:scr m:val="script"/>
                </m:rPr>
                <m:t>H</m:t>
              </m:r>
            </m:e>
            <m:sub>
              <m:r>
                <m:t>ϕ</m:t>
              </m:r>
            </m:sub>
          </m:sSub>
          <m:r>
            <m:rPr>
              <m:sty m:val="p"/>
            </m:rPr>
            <m:t>:</m:t>
          </m:r>
          <m:sSup>
            <m:e>
              <m:r>
                <m:rPr>
                  <m:sty m:val="p"/>
                  <m:scr m:val="double-struck"/>
                </m:rPr>
                <m:t>R</m:t>
              </m:r>
            </m:e>
            <m:sup>
              <m:sSub>
                <m:e>
                  <m:r>
                    <m:t>L</m:t>
                  </m:r>
                </m:e>
                <m:sub>
                  <m:r>
                    <m:t>0</m:t>
                  </m:r>
                </m:sub>
              </m:sSub>
              <m:r>
                <m:rPr>
                  <m:sty m:val="p"/>
                </m:rPr>
                <m:t>×</m:t>
              </m:r>
              <m:sSub>
                <m:e>
                  <m:r>
                    <m:t>d</m:t>
                  </m:r>
                </m:e>
                <m:sub>
                  <m:r>
                    <m:t>0</m:t>
                  </m:r>
                </m:sub>
              </m:sSub>
            </m:sup>
          </m:sSup>
          <m:r>
            <m:rPr>
              <m:sty m:val="p"/>
            </m:rPr>
            <m:t>→</m:t>
          </m:r>
          <m:sSup>
            <m:e>
              <m:r>
                <m:rPr>
                  <m:sty m:val="p"/>
                  <m:scr m:val="double-struck"/>
                </m:rPr>
                <m:t>R</m:t>
              </m:r>
            </m:e>
            <m:sup>
              <m:sSub>
                <m:e>
                  <m:r>
                    <m:t>L</m:t>
                  </m:r>
                </m:e>
                <m:sub>
                  <m:r>
                    <m:t>S</m:t>
                  </m:r>
                </m:sub>
              </m:sSub>
              <m:r>
                <m:rPr>
                  <m:sty m:val="p"/>
                </m:rPr>
                <m:t>×</m:t>
              </m:r>
              <m:sSub>
                <m:e>
                  <m:r>
                    <m:t>d</m:t>
                  </m:r>
                </m:e>
                <m:sub>
                  <m:r>
                    <m:t>S</m:t>
                  </m:r>
                </m:sub>
              </m:sSub>
            </m:sup>
          </m:sSup>
          <m:r>
            <m:rPr>
              <m:sty m:val="p"/>
            </m:rPr>
            <m:t>.</m:t>
          </m:r>
        </m:oMath>
      </m:oMathPara>
    </w:p>
    <w:p>
      <w:pPr>
        <w:pStyle w:val="FirstParagraph"/>
      </w:pPr>
      <w:r>
        <w:t xml:space="preserve">Con downsampling por fronteras dinámicas:</w:t>
      </w:r>
    </w:p>
    <w:p>
      <w:pPr>
        <w:pStyle w:val="BodyText"/>
      </w:pPr>
      <m:oMathPara>
        <m:oMathParaPr>
          <m:jc m:val="center"/>
        </m:oMathParaPr>
        <m:oMath>
          <m:sSup>
            <m:e>
              <m:r>
                <m:rPr>
                  <m:sty m:val="p"/>
                  <m:scr m:val="script"/>
                </m:rPr>
                <m:t>B</m:t>
              </m:r>
            </m:e>
            <m:sup>
              <m:d>
                <m:dPr>
                  <m:begChr m:val="("/>
                  <m:endChr m:val=")"/>
                  <m:sepChr m:val=""/>
                  <m:grow/>
                </m:dPr>
                <m:e>
                  <m:r>
                    <m:t>s</m:t>
                  </m:r>
                </m:e>
              </m:d>
            </m:sup>
          </m:sSup>
          <m:r>
            <m:rPr>
              <m:sty m:val="p"/>
            </m:rPr>
            <m:t>=</m:t>
          </m:r>
          <m:r>
            <m:rPr>
              <m:sty m:val="p"/>
            </m:rPr>
            <m:t>{</m:t>
          </m:r>
          <m:r>
            <m:t>t</m:t>
          </m:r>
          <m:r>
            <m:rPr>
              <m:sty m:val="p"/>
            </m:rPr>
            <m:t>:</m:t>
          </m:r>
          <m:sSubSup>
            <m:e>
              <m:r>
                <m:t>b</m:t>
              </m:r>
            </m:e>
            <m:sub>
              <m:r>
                <m:t>t</m:t>
              </m:r>
            </m:sub>
            <m:sup>
              <m:d>
                <m:dPr>
                  <m:begChr m:val="("/>
                  <m:endChr m:val=")"/>
                  <m:sepChr m:val=""/>
                  <m:grow/>
                </m:dPr>
                <m:e>
                  <m:r>
                    <m:t>s</m:t>
                  </m:r>
                </m:e>
              </m:d>
            </m:sup>
          </m:sSubSup>
          <m:r>
            <m:rPr>
              <m:sty m:val="p"/>
            </m:rPr>
            <m:t>=</m:t>
          </m:r>
          <m:r>
            <m:t>1</m:t>
          </m:r>
          <m:r>
            <m:rPr>
              <m:sty m:val="p"/>
            </m:rPr>
            <m:t>}</m:t>
          </m:r>
          <m:r>
            <m:rPr>
              <m:sty m:val="p"/>
            </m:rPr>
            <m:t>∪</m:t>
          </m:r>
          <m:r>
            <m:rPr>
              <m:sty m:val="p"/>
            </m:rPr>
            <m:t>{</m:t>
          </m:r>
          <m:r>
            <m:t>1</m:t>
          </m:r>
          <m:r>
            <m:rPr>
              <m:sty m:val="p"/>
            </m:rPr>
            <m:t>}</m:t>
          </m:r>
          <m:r>
            <m:rPr>
              <m:sty m:val="p"/>
            </m:rPr>
            <m:t>,</m:t>
          </m:r>
          <m:r>
            <m:t>  </m:t>
          </m:r>
          <m:sSubSup>
            <m:e>
              <m:r>
                <m:t>x</m:t>
              </m:r>
            </m:e>
            <m:sub>
              <m:r>
                <m:t>k</m:t>
              </m:r>
            </m:sub>
            <m:sup>
              <m:d>
                <m:dPr>
                  <m:begChr m:val="("/>
                  <m:endChr m:val=")"/>
                  <m:sepChr m:val=""/>
                  <m:grow/>
                </m:dPr>
                <m:e>
                  <m:r>
                    <m:t>s</m:t>
                  </m:r>
                  <m:r>
                    <m:rPr>
                      <m:sty m:val="p"/>
                    </m:rPr>
                    <m:t>+</m:t>
                  </m:r>
                  <m:r>
                    <m:t>1</m:t>
                  </m:r>
                </m:e>
              </m:d>
            </m:sup>
          </m:sSubSup>
          <m:box>
            <m:boxPr>
              <m:opEmu m:val="on"/>
            </m:boxPr>
            <m:e>
              <m:r>
                <m:rPr>
                  <m:sty m:val="p"/>
                </m:rPr>
                <m:t>:=</m:t>
              </m:r>
            </m:e>
          </m:box>
          <m:sSubSup>
            <m:e>
              <m:r>
                <m:t>x</m:t>
              </m:r>
            </m:e>
            <m:sub>
              <m:sSubSup>
                <m:e>
                  <m:r>
                    <m:t>t</m:t>
                  </m:r>
                </m:e>
                <m:sub>
                  <m:r>
                    <m:t>k</m:t>
                  </m:r>
                </m:sub>
                <m:sup>
                  <m:d>
                    <m:dPr>
                      <m:begChr m:val="("/>
                      <m:endChr m:val=")"/>
                      <m:sepChr m:val=""/>
                      <m:grow/>
                    </m:dPr>
                    <m:e>
                      <m:r>
                        <m:t>s</m:t>
                      </m:r>
                    </m:e>
                  </m:d>
                </m:sup>
              </m:sSubSup>
            </m:sub>
            <m:sup>
              <m:d>
                <m:dPr>
                  <m:begChr m:val="("/>
                  <m:endChr m:val=")"/>
                  <m:sepChr m:val=""/>
                  <m:grow/>
                </m:dPr>
                <m:e>
                  <m:r>
                    <m:t>s</m:t>
                  </m:r>
                </m:e>
              </m:d>
            </m:sup>
          </m:sSubSup>
          <m:r>
            <m:rPr>
              <m:sty m:val="p"/>
            </m:rPr>
            <m:t>,</m:t>
          </m:r>
          <m:r>
            <m:t>  </m:t>
          </m:r>
          <m:sSup>
            <m:e>
              <m:r>
                <m:t>r</m:t>
              </m:r>
            </m:e>
            <m:sup>
              <m:d>
                <m:dPr>
                  <m:begChr m:val="("/>
                  <m:endChr m:val=")"/>
                  <m:sepChr m:val=""/>
                  <m:grow/>
                </m:dPr>
                <m:e>
                  <m:r>
                    <m:t>s</m:t>
                  </m:r>
                </m:e>
              </m:d>
            </m:sup>
          </m:sSup>
          <m:r>
            <m:rPr>
              <m:sty m:val="p"/>
            </m:rPr>
            <m:t>=</m:t>
          </m:r>
          <m:f>
            <m:fPr>
              <m:type m:val="bar"/>
            </m:fPr>
            <m:num>
              <m:sSub>
                <m:e>
                  <m:r>
                    <m:t>L</m:t>
                  </m:r>
                </m:e>
                <m:sub>
                  <m:r>
                    <m:t>s</m:t>
                  </m:r>
                  <m:r>
                    <m:rPr>
                      <m:sty m:val="p"/>
                    </m:rPr>
                    <m:t>+</m:t>
                  </m:r>
                  <m:r>
                    <m:t>1</m:t>
                  </m:r>
                </m:sub>
              </m:sSub>
            </m:num>
            <m:den>
              <m:sSub>
                <m:e>
                  <m:r>
                    <m:t>L</m:t>
                  </m:r>
                </m:e>
                <m:sub>
                  <m:r>
                    <m:t>s</m:t>
                  </m:r>
                </m:sub>
              </m:sSub>
            </m:den>
          </m:f>
          <m:r>
            <m:rPr>
              <m:sty m:val="p"/>
            </m:rPr>
            <m:t>.</m:t>
          </m:r>
        </m:oMath>
      </m:oMathPara>
    </w:p>
    <w:p>
      <w:pPr>
        <w:pStyle w:val="FirstParagraph"/>
      </w:pPr>
      <w:r>
        <w:t xml:space="preserve">Y suavizado exponencial de reconstrucción:</w:t>
      </w:r>
    </w:p>
    <w:p>
      <w:pPr>
        <w:pStyle w:val="BodyText"/>
      </w:pPr>
      <m:oMathPara>
        <m:oMathParaPr>
          <m:jc m:val="center"/>
        </m:oMathParaPr>
        <m:oMath>
          <m:sSubSup>
            <m:e>
              <m:acc>
                <m:accPr>
                  <m:chr m:val="‾"/>
                </m:accPr>
                <m:e>
                  <m:r>
                    <m:t>x</m:t>
                  </m:r>
                </m:e>
              </m:acc>
            </m:e>
            <m:sub>
              <m:r>
                <m:t>t</m:t>
              </m:r>
            </m:sub>
            <m:sup>
              <m:d>
                <m:dPr>
                  <m:begChr m:val="("/>
                  <m:endChr m:val=")"/>
                  <m:sepChr m:val=""/>
                  <m:grow/>
                </m:dPr>
                <m:e>
                  <m:r>
                    <m:t>s</m:t>
                  </m:r>
                  <m:r>
                    <m:rPr>
                      <m:sty m:val="p"/>
                    </m:rPr>
                    <m:t>+</m:t>
                  </m:r>
                  <m:r>
                    <m:t>1</m:t>
                  </m:r>
                </m:e>
              </m:d>
            </m:sup>
          </m:sSubSup>
          <m:r>
            <m:rPr>
              <m:sty m:val="p"/>
            </m:rPr>
            <m:t>=</m:t>
          </m:r>
          <m:sSubSup>
            <m:e>
              <m:r>
                <m:t>P</m:t>
              </m:r>
            </m:e>
            <m:sub>
              <m:r>
                <m:t>t</m:t>
              </m:r>
            </m:sub>
            <m:sup>
              <m:d>
                <m:dPr>
                  <m:begChr m:val="("/>
                  <m:endChr m:val=")"/>
                  <m:sepChr m:val=""/>
                  <m:grow/>
                </m:dPr>
                <m:e>
                  <m:r>
                    <m:t>s</m:t>
                  </m:r>
                </m:e>
              </m:d>
            </m:sup>
          </m:sSubSup>
          <m:sSubSup>
            <m:e>
              <m:acc>
                <m:accPr>
                  <m:chr m:val="̃"/>
                </m:accPr>
                <m:e>
                  <m:r>
                    <m:t>x</m:t>
                  </m:r>
                </m:e>
              </m:acc>
            </m:e>
            <m:sub>
              <m:r>
                <m:t>t</m:t>
              </m:r>
            </m:sub>
            <m:sup>
              <m:d>
                <m:dPr>
                  <m:begChr m:val="("/>
                  <m:endChr m:val=")"/>
                  <m:sepChr m:val=""/>
                  <m:grow/>
                </m:dPr>
                <m:e>
                  <m:r>
                    <m:t>s</m:t>
                  </m:r>
                  <m:r>
                    <m:rPr>
                      <m:sty m:val="p"/>
                    </m:rPr>
                    <m:t>+</m:t>
                  </m:r>
                  <m:r>
                    <m:t>1</m:t>
                  </m:r>
                </m:e>
              </m:d>
            </m:sup>
          </m:sSubSup>
          <m:r>
            <m:rPr>
              <m:sty m:val="p"/>
            </m:rPr>
            <m:t>+</m:t>
          </m:r>
          <m:d>
            <m:dPr>
              <m:begChr m:val="("/>
              <m:endChr m:val=")"/>
              <m:sepChr m:val=""/>
              <m:grow/>
            </m:dPr>
            <m:e>
              <m:r>
                <m:t>1</m:t>
              </m:r>
              <m:r>
                <m:rPr>
                  <m:sty m:val="p"/>
                </m:rPr>
                <m:t>−</m:t>
              </m:r>
              <m:sSubSup>
                <m:e>
                  <m:r>
                    <m:t>P</m:t>
                  </m:r>
                </m:e>
                <m:sub>
                  <m:r>
                    <m:t>t</m:t>
                  </m:r>
                </m:sub>
                <m:sup>
                  <m:d>
                    <m:dPr>
                      <m:begChr m:val="("/>
                      <m:endChr m:val=")"/>
                      <m:sepChr m:val=""/>
                      <m:grow/>
                    </m:dPr>
                    <m:e>
                      <m:r>
                        <m:t>s</m:t>
                      </m:r>
                    </m:e>
                  </m:d>
                </m:sup>
              </m:sSubSup>
            </m:e>
          </m:d>
          <m:sSubSup>
            <m:e>
              <m:acc>
                <m:accPr>
                  <m:chr m:val="‾"/>
                </m:accPr>
                <m:e>
                  <m:r>
                    <m:t>x</m:t>
                  </m:r>
                </m:e>
              </m:acc>
            </m:e>
            <m:sub>
              <m:r>
                <m:t>t</m:t>
              </m:r>
              <m:r>
                <m:rPr>
                  <m:sty m:val="p"/>
                </m:rPr>
                <m:t>−</m:t>
              </m:r>
              <m:r>
                <m:t>1</m:t>
              </m:r>
            </m:sub>
            <m:sup>
              <m:d>
                <m:dPr>
                  <m:begChr m:val="("/>
                  <m:endChr m:val=")"/>
                  <m:sepChr m:val=""/>
                  <m:grow/>
                </m:dPr>
                <m:e>
                  <m:r>
                    <m:t>s</m:t>
                  </m:r>
                  <m:r>
                    <m:rPr>
                      <m:sty m:val="p"/>
                    </m:rPr>
                    <m:t>+</m:t>
                  </m:r>
                  <m:r>
                    <m:t>1</m:t>
                  </m:r>
                </m:e>
              </m:d>
            </m:sup>
          </m:sSubSup>
          <m:r>
            <m:rPr>
              <m:sty m:val="p"/>
            </m:rPr>
            <m:t>.</m:t>
          </m:r>
        </m:oMath>
      </m:oMathPara>
    </w:p>
    <w:p>
      <w:pPr>
        <w:pStyle w:val="FirstParagraph"/>
      </w:pPr>
      <w:r>
        <w:t xml:space="preserve">La pérdida jerárquica de ratio es</w:t>
      </w:r>
    </w:p>
    <w:p>
      <w:pPr>
        <w:pStyle w:val="BodyText"/>
      </w:pPr>
      <m:oMathPara>
        <m:oMathParaPr>
          <m:jc m:val="center"/>
        </m:oMathParaPr>
        <m:oMath>
          <m:sSub>
            <m:e>
              <m:r>
                <m:rPr>
                  <m:sty m:val="p"/>
                  <m:scr m:val="script"/>
                </m:rPr>
                <m:t>L</m:t>
              </m:r>
            </m:e>
            <m:sub>
              <m:r>
                <m:t>r</m:t>
              </m:r>
              <m:r>
                <m:t>a</m:t>
              </m:r>
              <m:r>
                <m:t>t</m:t>
              </m:r>
              <m:r>
                <m:t>i</m:t>
              </m:r>
              <m:r>
                <m:t>o</m:t>
              </m:r>
            </m:sub>
          </m:sSub>
          <m:r>
            <m:rPr>
              <m:sty m:val="p"/>
            </m:rPr>
            <m:t>=</m:t>
          </m:r>
          <m:nary>
            <m:naryPr>
              <m:chr m:val="∑"/>
              <m:limLoc m:val="undOvr"/>
              <m:subHide m:val="off"/>
              <m:supHide m:val="off"/>
            </m:naryPr>
            <m:sub>
              <m:r>
                <m:t>s</m:t>
              </m:r>
              <m:r>
                <m:rPr>
                  <m:sty m:val="p"/>
                </m:rPr>
                <m:t>=</m:t>
              </m:r>
              <m:r>
                <m:t>0</m:t>
              </m:r>
            </m:sub>
            <m:sup>
              <m:r>
                <m:t>S</m:t>
              </m:r>
              <m:r>
                <m:rPr>
                  <m:sty m:val="p"/>
                </m:rPr>
                <m:t>−</m:t>
              </m:r>
              <m:r>
                <m:t>1</m:t>
              </m:r>
            </m:sup>
            <m:e>
              <m:sSubSup>
                <m:e>
                  <m:r>
                    <m:t>λ</m:t>
                  </m:r>
                </m:e>
                <m:sub>
                  <m:r>
                    <m:t>r</m:t>
                  </m:r>
                  <m:r>
                    <m:t>a</m:t>
                  </m:r>
                  <m:r>
                    <m:t>t</m:t>
                  </m:r>
                  <m:r>
                    <m:t>i</m:t>
                  </m:r>
                  <m:r>
                    <m:t>o</m:t>
                  </m:r>
                </m:sub>
                <m:sup>
                  <m:d>
                    <m:dPr>
                      <m:begChr m:val="("/>
                      <m:endChr m:val=")"/>
                      <m:sepChr m:val=""/>
                      <m:grow/>
                    </m:dPr>
                    <m:e>
                      <m:r>
                        <m:t>s</m:t>
                      </m:r>
                    </m:e>
                  </m:d>
                </m:sup>
              </m:sSubSup>
            </m:e>
          </m:nary>
          <m:r>
            <m:rPr>
              <m:sty m:val="p"/>
            </m:rPr>
            <m:t>(</m:t>
          </m:r>
          <m:sSup>
            <m:e>
              <m:r>
                <m:t>r</m:t>
              </m:r>
            </m:e>
            <m:sup>
              <m:d>
                <m:dPr>
                  <m:begChr m:val="("/>
                  <m:endChr m:val=")"/>
                  <m:sepChr m:val=""/>
                  <m:grow/>
                </m:dPr>
                <m:e>
                  <m:r>
                    <m:t>s</m:t>
                  </m:r>
                </m:e>
              </m:d>
            </m:sup>
          </m:sSup>
          <m:r>
            <m:rPr>
              <m:sty m:val="p"/>
            </m:rPr>
            <m:t>−</m:t>
          </m:r>
          <m:sSup>
            <m:e>
              <m:r>
                <m:t>ρ</m:t>
              </m:r>
            </m:e>
            <m:sup>
              <m:d>
                <m:dPr>
                  <m:begChr m:val="("/>
                  <m:endChr m:val=")"/>
                  <m:sepChr m:val=""/>
                  <m:grow/>
                </m:dPr>
                <m:e>
                  <m:r>
                    <m:t>s</m:t>
                  </m:r>
                </m:e>
              </m:d>
            </m:sup>
          </m:sSup>
          <m:sSup>
            <m:e>
              <m:r>
                <m:rPr>
                  <m:sty m:val="p"/>
                </m:rPr>
                <m:t>)</m:t>
              </m:r>
            </m:e>
            <m:sup>
              <m:r>
                <m:t>2</m:t>
              </m:r>
            </m:sup>
          </m:sSup>
          <m:r>
            <m:rPr>
              <m:sty m:val="p"/>
            </m:rPr>
            <m:t>.</m:t>
          </m:r>
        </m:oMath>
      </m:oMathPara>
    </w:p>
    <w:bookmarkEnd w:id="58"/>
    <w:bookmarkStart w:id="59" w:name="mfm"/>
    <w:p>
      <w:pPr>
        <w:pStyle w:val="Heading2"/>
      </w:pPr>
      <w:r>
        <w:rPr>
          <w:rStyle w:val="SectionNumber"/>
        </w:rPr>
        <w:t xml:space="preserve">6.14</w:t>
      </w:r>
      <w:r>
        <w:tab/>
      </w:r>
      <w:r>
        <w:t xml:space="preserve">MFM</w:t>
      </w:r>
    </w:p>
    <w:p>
      <w:pPr>
        <w:pStyle w:val="FirstParagraph"/>
      </w:pPr>
      <w:r>
        <w:t xml:space="preserve">MFM define una memoria multiescala sobre VFD. La asignación de escala se rige por</w:t>
      </w:r>
    </w:p>
    <w:p>
      <w:pPr>
        <w:pStyle w:val="BodyText"/>
      </w:pPr>
      <m:oMathPara>
        <m:oMathParaPr>
          <m:jc m:val="center"/>
        </m:oMathParaPr>
        <m:oMath>
          <m:sSup>
            <m:e>
              <m:r>
                <m:rPr>
                  <m:sty m:val="p"/>
                </m:rPr>
                <m:t>ℓ</m:t>
              </m:r>
            </m:e>
            <m:sup>
              <m:r>
                <m:rPr>
                  <m:sty m:val="p"/>
                </m:rPr>
                <m:t>⋆</m:t>
              </m:r>
            </m:sup>
          </m:sSup>
          <m:d>
            <m:dPr>
              <m:begChr m:val="("/>
              <m:endChr m:val=")"/>
              <m:sepChr m:val=""/>
              <m:grow/>
            </m:dPr>
            <m:e>
              <m:r>
                <m:t>u</m:t>
              </m:r>
            </m:e>
          </m:d>
          <m:r>
            <m:rPr>
              <m:sty m:val="p"/>
            </m:rPr>
            <m:t>=</m:t>
          </m:r>
          <m:r>
            <m:rPr>
              <m:sty m:val="p"/>
            </m:rPr>
            <m:t>arg</m:t>
          </m:r>
          <m:limLow>
            <m:e>
              <m:r>
                <m:rPr>
                  <m:sty m:val="p"/>
                </m:rPr>
                <m:t>min</m:t>
              </m:r>
            </m:e>
            <m:lim>
              <m:r>
                <m:rPr>
                  <m:sty m:val="p"/>
                </m:rPr>
                <m:t>ℓ</m:t>
              </m:r>
            </m:lim>
          </m:limLow>
          <m:d>
            <m:dPr>
              <m:begChr m:val="["/>
              <m:endChr m:val="]"/>
              <m:sepChr m:val=""/>
              <m:grow/>
            </m:dPr>
            <m:e>
              <m:r>
                <m:t>α</m:t>
              </m:r>
              <m:r>
                <m:t> </m:t>
              </m:r>
              <m:sSub>
                <m:e>
                  <m:r>
                    <m:rPr>
                      <m:sty m:val="p"/>
                    </m:rPr>
                    <m:t>c</m:t>
                  </m:r>
                  <m:r>
                    <m:rPr>
                      <m:sty m:val="p"/>
                    </m:rPr>
                    <m:t>o</m:t>
                  </m:r>
                  <m:r>
                    <m:rPr>
                      <m:sty m:val="p"/>
                    </m:rPr>
                    <m:t>s</m:t>
                  </m:r>
                  <m:r>
                    <m:rPr>
                      <m:sty m:val="p"/>
                    </m:rPr>
                    <m:t>t</m:t>
                  </m:r>
                </m:e>
                <m:sub>
                  <m:r>
                    <m:t>a</m:t>
                  </m:r>
                  <m:r>
                    <m:t>c</m:t>
                  </m:r>
                  <m:r>
                    <m:t>c</m:t>
                  </m:r>
                  <m:r>
                    <m:t>e</m:t>
                  </m:r>
                  <m:r>
                    <m:t>s</m:t>
                  </m:r>
                  <m:r>
                    <m:t>o</m:t>
                  </m:r>
                </m:sub>
              </m:sSub>
              <m:d>
                <m:dPr>
                  <m:begChr m:val="("/>
                  <m:endChr m:val=")"/>
                  <m:sepChr m:val=""/>
                  <m:grow/>
                </m:dPr>
                <m:e>
                  <m:r>
                    <m:rPr>
                      <m:sty m:val="p"/>
                    </m:rPr>
                    <m:t>ℓ</m:t>
                  </m:r>
                </m:e>
              </m:d>
              <m:r>
                <m:rPr>
                  <m:sty m:val="p"/>
                </m:rPr>
                <m:t>+</m:t>
              </m:r>
              <m:r>
                <m:t>β</m:t>
              </m:r>
              <m:r>
                <m:t> </m:t>
              </m:r>
              <m:sSub>
                <m:e>
                  <m:r>
                    <m:rPr>
                      <m:sty m:val="p"/>
                    </m:rPr>
                    <m:t>r</m:t>
                  </m:r>
                  <m:r>
                    <m:rPr>
                      <m:sty m:val="p"/>
                    </m:rPr>
                    <m:t>i</m:t>
                  </m:r>
                  <m:r>
                    <m:rPr>
                      <m:sty m:val="p"/>
                    </m:rPr>
                    <m:t>e</m:t>
                  </m:r>
                  <m:r>
                    <m:rPr>
                      <m:sty m:val="p"/>
                    </m:rPr>
                    <m:t>s</m:t>
                  </m:r>
                  <m:r>
                    <m:rPr>
                      <m:sty m:val="p"/>
                    </m:rPr>
                    <m:t>g</m:t>
                  </m:r>
                  <m:r>
                    <m:rPr>
                      <m:sty m:val="p"/>
                    </m:rPr>
                    <m:t>o</m:t>
                  </m:r>
                </m:e>
                <m:sub>
                  <m:r>
                    <m:t>p</m:t>
                  </m:r>
                  <m:r>
                    <m:t>e</m:t>
                  </m:r>
                  <m:r>
                    <m:t>r</m:t>
                  </m:r>
                  <m:r>
                    <m:t>d</m:t>
                  </m:r>
                  <m:r>
                    <m:t>i</m:t>
                  </m:r>
                  <m:r>
                    <m:t>d</m:t>
                  </m:r>
                  <m:r>
                    <m:t>a</m:t>
                  </m:r>
                </m:sub>
              </m:sSub>
              <m:d>
                <m:dPr>
                  <m:begChr m:val="("/>
                  <m:endChr m:val=")"/>
                  <m:sepChr m:val=""/>
                  <m:grow/>
                </m:dPr>
                <m:e>
                  <m:r>
                    <m:rPr>
                      <m:sty m:val="p"/>
                    </m:rPr>
                    <m:t>ℓ</m:t>
                  </m:r>
                </m:e>
              </m:d>
              <m:r>
                <m:rPr>
                  <m:sty m:val="p"/>
                </m:rPr>
                <m:t>+</m:t>
              </m:r>
              <m:r>
                <m:t>γ</m:t>
              </m:r>
              <m:r>
                <m:t> </m:t>
              </m:r>
              <m:r>
                <m:rPr>
                  <m:sty m:val="p"/>
                </m:rPr>
                <m:t>d</m:t>
              </m:r>
              <m:r>
                <m:rPr>
                  <m:sty m:val="p"/>
                </m:rPr>
                <m:t>i</m:t>
              </m:r>
              <m:r>
                <m:rPr>
                  <m:sty m:val="p"/>
                </m:rPr>
                <m:t>s</m:t>
              </m:r>
              <m:r>
                <m:rPr>
                  <m:sty m:val="p"/>
                </m:rPr>
                <m:t>t</m:t>
              </m:r>
              <m:r>
                <m:rPr>
                  <m:sty m:val="p"/>
                </m:rPr>
                <m:t>o</m:t>
              </m:r>
              <m:r>
                <m:rPr>
                  <m:sty m:val="p"/>
                </m:rPr>
                <m:t>r</m:t>
              </m:r>
              <m:r>
                <m:rPr>
                  <m:sty m:val="p"/>
                </m:rPr>
                <m:t>s</m:t>
              </m:r>
              <m:r>
                <m:rPr>
                  <m:sty m:val="p"/>
                </m:rPr>
                <m:t>i</m:t>
              </m:r>
              <m:r>
                <m:rPr>
                  <m:sty m:val="p"/>
                </m:rPr>
                <m:t>o</m:t>
              </m:r>
              <m:r>
                <m:rPr>
                  <m:sty m:val="p"/>
                </m:rPr>
                <m:t>n</m:t>
              </m:r>
              <m:d>
                <m:dPr>
                  <m:begChr m:val="("/>
                  <m:endChr m:val=")"/>
                  <m:sepChr m:val=""/>
                  <m:grow/>
                </m:dPr>
                <m:e>
                  <m:r>
                    <m:rPr>
                      <m:sty m:val="p"/>
                    </m:rPr>
                    <m:t>ℓ</m:t>
                  </m:r>
                  <m:r>
                    <m:rPr>
                      <m:sty m:val="p"/>
                    </m:rPr>
                    <m:t>;</m:t>
                  </m:r>
                  <m:r>
                    <m:t>w</m:t>
                  </m:r>
                  <m:r>
                    <m:rPr>
                      <m:sty m:val="p"/>
                    </m:rPr>
                    <m:t>,</m:t>
                  </m:r>
                  <m:r>
                    <m:t>κ</m:t>
                  </m:r>
                </m:e>
              </m:d>
            </m:e>
          </m:d>
          <m:r>
            <m:rPr>
              <m:sty m:val="p"/>
            </m:rPr>
            <m:t>.</m:t>
          </m:r>
        </m:oMath>
      </m:oMathPara>
    </w:p>
    <w:p>
      <w:pPr>
        <w:pStyle w:val="FirstParagraph"/>
      </w:pPr>
      <w:r>
        <w:t xml:space="preserve">La no interferencia entre canales se apoya en el marco de Parseval:</w:t>
      </w:r>
    </w:p>
    <w:p>
      <w:pPr>
        <w:pStyle w:val="BodyText"/>
      </w:pPr>
      <m:oMathPara>
        <m:oMathParaPr>
          <m:jc m:val="center"/>
        </m:oMathParaPr>
        <m:oMath>
          <m:nary>
            <m:naryPr>
              <m:chr m:val="∑"/>
              <m:limLoc m:val="undOvr"/>
              <m:subHide m:val="off"/>
              <m:supHide m:val="on"/>
            </m:naryPr>
            <m:sub>
              <m:r>
                <m:t>c</m:t>
              </m:r>
            </m:sub>
            <m:sup>
              <m:r>
                <m:t>​</m:t>
              </m:r>
            </m:sup>
            <m:e>
              <m:sSub>
                <m:e>
                  <m:r>
                    <m:t>E</m:t>
                  </m:r>
                </m:e>
                <m:sub>
                  <m:r>
                    <m:t>c</m:t>
                  </m:r>
                </m:sub>
              </m:sSub>
            </m:e>
          </m:nary>
          <m:sSub>
            <m:e>
              <m:r>
                <m:t>P</m:t>
              </m:r>
            </m:e>
            <m:sub>
              <m:r>
                <m:t>c</m:t>
              </m:r>
            </m:sub>
          </m:sSub>
          <m:r>
            <m:rPr>
              <m:sty m:val="p"/>
            </m:rPr>
            <m:t>=</m:t>
          </m:r>
          <m:r>
            <m:t>I</m:t>
          </m:r>
          <m:r>
            <m:rPr>
              <m:sty m:val="p"/>
            </m:rPr>
            <m:t>,</m:t>
          </m:r>
          <m:r>
            <m:t>  </m:t>
          </m:r>
          <m:sSub>
            <m:e>
              <m:r>
                <m:t>P</m:t>
              </m:r>
            </m:e>
            <m:sub>
              <m:r>
                <m:t>c</m:t>
              </m:r>
            </m:sub>
          </m:sSub>
          <m:sSub>
            <m:e>
              <m:r>
                <m:t>E</m:t>
              </m:r>
            </m:e>
            <m:sub>
              <m:r>
                <m:t>c</m:t>
              </m:r>
              <m:r>
                <m:rPr>
                  <m:sty m:val="p"/>
                </m:rPr>
                <m:t>′</m:t>
              </m:r>
            </m:sub>
          </m:sSub>
          <m:r>
            <m:rPr>
              <m:sty m:val="p"/>
            </m:rPr>
            <m:t>=</m:t>
          </m:r>
          <m:sSub>
            <m:e>
              <m:r>
                <m:t>δ</m:t>
              </m:r>
            </m:e>
            <m:sub>
              <m:r>
                <m:t>c</m:t>
              </m:r>
              <m:r>
                <m:t>c</m:t>
              </m:r>
              <m:r>
                <m:rPr>
                  <m:sty m:val="p"/>
                </m:rPr>
                <m:t>′</m:t>
              </m:r>
            </m:sub>
          </m:sSub>
          <m:r>
            <m:t>I</m:t>
          </m:r>
          <m:r>
            <m:rPr>
              <m:sty m:val="p"/>
            </m:rPr>
            <m:t>,</m:t>
          </m:r>
          <m:r>
            <m:t>  </m:t>
          </m:r>
          <m:sSubSup>
            <m:e>
              <m:d>
                <m:dPr>
                  <m:begChr m:val="∥"/>
                  <m:endChr m:val="∥"/>
                  <m:sepChr m:val=""/>
                  <m:grow/>
                </m:dPr>
                <m:e>
                  <m:nary>
                    <m:naryPr>
                      <m:chr m:val="∑"/>
                      <m:limLoc m:val="undOvr"/>
                      <m:subHide m:val="off"/>
                      <m:supHide m:val="on"/>
                    </m:naryPr>
                    <m:sub>
                      <m:r>
                        <m:t>c</m:t>
                      </m:r>
                    </m:sub>
                    <m:sup>
                      <m:r>
                        <m:t>​</m:t>
                      </m:r>
                    </m:sup>
                    <m:e>
                      <m:sSub>
                        <m:e>
                          <m:r>
                            <m:t>E</m:t>
                          </m:r>
                        </m:e>
                        <m:sub>
                          <m:r>
                            <m:t>c</m:t>
                          </m:r>
                        </m:sub>
                      </m:sSub>
                    </m:e>
                  </m:nary>
                  <m:sSub>
                    <m:e>
                      <m:r>
                        <m:t>z</m:t>
                      </m:r>
                    </m:e>
                    <m:sub>
                      <m:r>
                        <m:t>c</m:t>
                      </m:r>
                    </m:sub>
                  </m:sSub>
                </m:e>
              </m:d>
            </m:e>
            <m:sub>
              <m:r>
                <m:t>2</m:t>
              </m:r>
            </m:sub>
            <m:sup>
              <m:r>
                <m:t>2</m:t>
              </m:r>
            </m:sup>
          </m:sSubSup>
          <m:r>
            <m:rPr>
              <m:sty m:val="p"/>
            </m:rPr>
            <m:t>=</m:t>
          </m:r>
          <m:nary>
            <m:naryPr>
              <m:chr m:val="∑"/>
              <m:limLoc m:val="undOvr"/>
              <m:subHide m:val="off"/>
              <m:supHide m:val="on"/>
            </m:naryPr>
            <m:sub>
              <m:r>
                <m:t>c</m:t>
              </m:r>
            </m:sub>
            <m:sup>
              <m:r>
                <m:t>​</m:t>
              </m:r>
            </m:sup>
            <m:e>
              <m:r>
                <m:rPr>
                  <m:sty m:val="p"/>
                </m:rPr>
                <m:t>∥</m:t>
              </m:r>
            </m:e>
          </m:nary>
          <m:sSub>
            <m:e>
              <m:r>
                <m:t>z</m:t>
              </m:r>
            </m:e>
            <m:sub>
              <m:r>
                <m:t>c</m:t>
              </m:r>
            </m:sub>
          </m:sSub>
          <m:sSubSup>
            <m:e>
              <m:r>
                <m:rPr>
                  <m:sty m:val="p"/>
                </m:rPr>
                <m:t>∥</m:t>
              </m:r>
            </m:e>
            <m:sub>
              <m:r>
                <m:t>2</m:t>
              </m:r>
            </m:sub>
            <m:sup>
              <m:r>
                <m:t>2</m:t>
              </m:r>
            </m:sup>
          </m:sSubSup>
          <m:r>
            <m:rPr>
              <m:sty m:val="p"/>
            </m:rPr>
            <m:t>.</m:t>
          </m:r>
        </m:oMath>
      </m:oMathPara>
    </w:p>
    <w:p>
      <w:pPr>
        <w:pStyle w:val="FirstParagraph"/>
      </w:pPr>
      <w:r>
        <w:t xml:space="preserve">La herencia de datos se formula como V-S-H:</w:t>
      </w:r>
    </w:p>
    <w:p>
      <w:pPr>
        <w:pStyle w:val="Compact"/>
        <w:numPr>
          <w:ilvl w:val="0"/>
          <w:numId w:val="1017"/>
        </w:numPr>
      </w:pPr>
      <w:r>
        <w:rPr>
          <w:b/>
          <w:bCs/>
        </w:rPr>
        <w:t xml:space="preserve">Variación</w:t>
      </w:r>
      <w:r>
        <w:t xml:space="preserve">: mutación de representaciones, resúmenes y reindexaciones;</w:t>
      </w:r>
    </w:p>
    <w:p>
      <w:pPr>
        <w:pStyle w:val="Compact"/>
        <w:numPr>
          <w:ilvl w:val="0"/>
          <w:numId w:val="1017"/>
        </w:numPr>
      </w:pPr>
      <w:r>
        <w:rPr>
          <w:b/>
          <w:bCs/>
        </w:rPr>
        <w:t xml:space="preserve">Selección</w:t>
      </w:r>
      <w:r>
        <w:t xml:space="preserve">: maximización de</w:t>
      </w:r>
      <w:r>
        <w:t xml:space="preserve"> </w:t>
      </w:r>
      <m:oMath>
        <m:r>
          <m:t>I</m:t>
        </m:r>
      </m:oMath>
      <w:r>
        <w:t xml:space="preserve"> </w:t>
      </w:r>
      <w:r>
        <w:t xml:space="preserve">y</w:t>
      </w:r>
      <w:r>
        <w:t xml:space="preserve"> </w:t>
      </w:r>
      <m:oMath>
        <m:r>
          <m:t>Δ</m:t>
        </m:r>
        <m:r>
          <m:t>I</m:t>
        </m:r>
        <m:r>
          <m:rPr>
            <m:sty m:val="p"/>
          </m:rPr>
          <m:t>/</m:t>
        </m:r>
        <m:r>
          <m:t>Δ</m:t>
        </m:r>
        <m:r>
          <m:t>E</m:t>
        </m:r>
      </m:oMath>
      <w:r>
        <w:t xml:space="preserve"> </w:t>
      </w:r>
      <w:r>
        <w:t xml:space="preserve">bajo seguridad;</w:t>
      </w:r>
    </w:p>
    <w:p>
      <w:pPr>
        <w:pStyle w:val="Compact"/>
        <w:numPr>
          <w:ilvl w:val="0"/>
          <w:numId w:val="1017"/>
        </w:numPr>
      </w:pPr>
      <w:r>
        <w:rPr>
          <w:b/>
          <w:bCs/>
        </w:rPr>
        <w:t xml:space="preserve">Herencia</w:t>
      </w:r>
      <w:r>
        <w:t xml:space="preserve">: fusión con trust-region y rollback si el índice marginal de cambio colapsa.</w:t>
      </w:r>
    </w:p>
    <w:bookmarkEnd w:id="59"/>
    <w:bookmarkStart w:id="60" w:name="vfd"/>
    <w:p>
      <w:pPr>
        <w:pStyle w:val="Heading2"/>
      </w:pPr>
      <w:r>
        <w:rPr>
          <w:rStyle w:val="SectionNumber"/>
        </w:rPr>
        <w:t xml:space="preserve">6.15</w:t>
      </w:r>
      <w:r>
        <w:tab/>
      </w:r>
      <w:r>
        <w:t xml:space="preserve">VFD</w:t>
      </w:r>
    </w:p>
    <w:p>
      <w:pPr>
        <w:pStyle w:val="FirstParagraph"/>
      </w:pPr>
      <w:r>
        <w:t xml:space="preserve">La variedad fractal dinámica se define por:</w:t>
      </w:r>
    </w:p>
    <w:p>
      <w:pPr>
        <w:pStyle w:val="BodyText"/>
      </w:pPr>
      <m:oMathPara>
        <m:oMathParaPr>
          <m:jc m:val="center"/>
        </m:oMathParaPr>
        <m:oMath>
          <m:d>
            <m:dPr>
              <m:begChr m:val="("/>
              <m:endChr m:val=")"/>
              <m:sepChr m:val=""/>
              <m:grow/>
            </m:dPr>
            <m:e>
              <m:r>
                <m:rPr>
                  <m:sty m:val="p"/>
                  <m:scr m:val="script"/>
                </m:rPr>
                <m:t>M</m:t>
              </m:r>
              <m:r>
                <m:rPr>
                  <m:sty m:val="p"/>
                </m:rPr>
                <m:t>,</m:t>
              </m:r>
              <m:sSub>
                <m:e>
                  <m:r>
                    <m:t>g</m:t>
                  </m:r>
                </m:e>
                <m:sub>
                  <m:r>
                    <m:t>t</m:t>
                  </m:r>
                </m:sub>
              </m:sSub>
              <m:r>
                <m:rPr>
                  <m:sty m:val="p"/>
                </m:rPr>
                <m:t>,</m:t>
              </m:r>
              <m:r>
                <m:rPr>
                  <m:sty m:val="p"/>
                  <m:scr m:val="script"/>
                </m:rPr>
                <m:t>A</m:t>
              </m:r>
              <m:r>
                <m:rPr>
                  <m:sty m:val="p"/>
                </m:rPr>
                <m:t>,</m:t>
              </m:r>
              <m:r>
                <m:rPr>
                  <m:sty m:val="p"/>
                  <m:scr m:val="script"/>
                </m:rPr>
                <m:t>R</m:t>
              </m:r>
            </m:e>
          </m:d>
        </m:oMath>
      </m:oMathPara>
    </w:p>
    <w:p>
      <w:pPr>
        <w:pStyle w:val="FirstParagraph"/>
      </w:pPr>
      <w:r>
        <w:t xml:space="preserve">con:</w:t>
      </w:r>
    </w:p>
    <w:p>
      <w:pPr>
        <w:pStyle w:val="Compact"/>
        <w:numPr>
          <w:ilvl w:val="0"/>
          <w:numId w:val="1018"/>
        </w:numPr>
      </w:pPr>
      <w:r>
        <w:t xml:space="preserve">atlas multiescala auto-semejante</w:t>
      </w:r>
      <w:r>
        <w:t xml:space="preserve"> </w:t>
      </w:r>
      <m:oMath>
        <m:d>
          <m:dPr>
            <m:begChr m:val="("/>
            <m:endChr m:val=")"/>
            <m:sepChr m:val=""/>
            <m:grow/>
          </m:dPr>
          <m:e>
            <m:sSub>
              <m:e>
                <m:r>
                  <m:rPr>
                    <m:sty m:val="p"/>
                    <m:scr m:val="script"/>
                  </m:rPr>
                  <m:t>U</m:t>
                </m:r>
              </m:e>
              <m:sub>
                <m:r>
                  <m:t>i</m:t>
                </m:r>
              </m:sub>
            </m:sSub>
            <m:r>
              <m:rPr>
                <m:sty m:val="p"/>
              </m:rPr>
              <m:t>,</m:t>
            </m:r>
            <m:sSub>
              <m:e>
                <m:r>
                  <m:t>φ</m:t>
                </m:r>
              </m:e>
              <m:sub>
                <m:r>
                  <m:t>i</m:t>
                </m:r>
              </m:sub>
            </m:sSub>
          </m:e>
        </m:d>
      </m:oMath>
      <w:r>
        <w:t xml:space="preserve">;</w:t>
      </w:r>
    </w:p>
    <w:p>
      <w:pPr>
        <w:pStyle w:val="Compact"/>
        <w:numPr>
          <w:ilvl w:val="0"/>
          <w:numId w:val="1018"/>
        </w:numPr>
      </w:pPr>
      <w:r>
        <w:t xml:space="preserve">métrica conforme-dinámica</w:t>
      </w:r>
      <w:r>
        <w:t xml:space="preserve"> </w:t>
      </w:r>
      <m:oMath>
        <m:sSub>
          <m:e>
            <m:r>
              <m:t>g</m:t>
            </m:r>
          </m:e>
          <m:sub>
            <m:r>
              <m:t>t</m:t>
            </m:r>
          </m:sub>
        </m:sSub>
        <m:r>
          <m:rPr>
            <m:sty m:val="p"/>
          </m:rPr>
          <m:t>=</m:t>
        </m:r>
        <m:sSup>
          <m:e>
            <m:r>
              <m:t>e</m:t>
            </m:r>
          </m:e>
          <m:sup>
            <m:r>
              <m:t>2</m:t>
            </m:r>
            <m:r>
              <m:t>ϕ</m:t>
            </m:r>
            <m:d>
              <m:dPr>
                <m:begChr m:val="("/>
                <m:endChr m:val=")"/>
                <m:sepChr m:val=""/>
                <m:grow/>
              </m:dPr>
              <m:e>
                <m:r>
                  <m:t>x</m:t>
                </m:r>
                <m:r>
                  <m:rPr>
                    <m:sty m:val="p"/>
                  </m:rPr>
                  <m:t>,</m:t>
                </m:r>
                <m:r>
                  <m:t>t</m:t>
                </m:r>
              </m:e>
            </m:d>
          </m:sup>
        </m:sSup>
        <m:sSub>
          <m:e>
            <m:r>
              <m:t>g</m:t>
            </m:r>
          </m:e>
          <m:sub>
            <m:r>
              <m:t>0</m:t>
            </m:r>
          </m:sub>
        </m:sSub>
      </m:oMath>
      <w:r>
        <w:t xml:space="preserve">;</w:t>
      </w:r>
    </w:p>
    <w:p>
      <w:pPr>
        <w:pStyle w:val="Compact"/>
        <w:numPr>
          <w:ilvl w:val="0"/>
          <w:numId w:val="1018"/>
        </w:numPr>
      </w:pPr>
      <w:r>
        <w:t xml:space="preserve">operador de renormalización</w:t>
      </w:r>
      <w:r>
        <w:t xml:space="preserve"> </w:t>
      </w:r>
      <m:oMath>
        <m:sSub>
          <m:e>
            <m:r>
              <m:rPr>
                <m:sty m:val="p"/>
                <m:scr m:val="script"/>
              </m:rPr>
              <m:t>R</m:t>
            </m:r>
          </m:e>
          <m:sub>
            <m:r>
              <m:rPr>
                <m:sty m:val="p"/>
              </m:rPr>
              <m:t>ℓ</m:t>
            </m:r>
          </m:sub>
        </m:sSub>
      </m:oMath>
      <w:r>
        <w:t xml:space="preserve"> </w:t>
      </w:r>
      <w:r>
        <w:t xml:space="preserve">tal que</w:t>
      </w:r>
    </w:p>
    <w:p>
      <w:pPr>
        <w:pStyle w:val="Compact"/>
      </w:pPr>
      <m:oMathPara>
        <m:oMathParaPr>
          <m:jc m:val="center"/>
        </m:oMathParaPr>
        <m:oMath>
          <m:sSub>
            <m:e>
              <m:r>
                <m:t>d</m:t>
              </m:r>
            </m:e>
            <m:sub>
              <m:r>
                <m:t>F</m:t>
              </m:r>
            </m:sub>
          </m:sSub>
          <m:d>
            <m:dPr>
              <m:begChr m:val="("/>
              <m:endChr m:val=")"/>
              <m:sepChr m:val=""/>
              <m:grow/>
            </m:dPr>
            <m:e>
              <m:r>
                <m:t>x</m:t>
              </m:r>
              <m:r>
                <m:rPr>
                  <m:sty m:val="p"/>
                </m:rPr>
                <m:t>,</m:t>
              </m:r>
              <m:r>
                <m:t>y</m:t>
              </m:r>
              <m:r>
                <m:rPr>
                  <m:sty m:val="p"/>
                </m:rPr>
                <m:t>;</m:t>
              </m:r>
              <m:r>
                <m:t>t</m:t>
              </m:r>
            </m:e>
          </m:d>
          <m:r>
            <m:rPr>
              <m:sty m:val="p"/>
            </m:rPr>
            <m:t>=</m:t>
          </m:r>
          <m:nary>
            <m:naryPr>
              <m:chr m:val="∑"/>
              <m:limLoc m:val="undOvr"/>
              <m:subHide m:val="off"/>
              <m:supHide m:val="off"/>
            </m:naryPr>
            <m:sub>
              <m:r>
                <m:rPr>
                  <m:sty m:val="p"/>
                </m:rPr>
                <m:t>ℓ</m:t>
              </m:r>
              <m:r>
                <m:rPr>
                  <m:sty m:val="p"/>
                </m:rPr>
                <m:t>=</m:t>
              </m:r>
              <m:r>
                <m:t>0</m:t>
              </m:r>
            </m:sub>
            <m:sup>
              <m:r>
                <m:t>L</m:t>
              </m:r>
              <m:d>
                <m:dPr>
                  <m:begChr m:val="("/>
                  <m:endChr m:val=")"/>
                  <m:sepChr m:val=""/>
                  <m:grow/>
                </m:dPr>
                <m:e>
                  <m:r>
                    <m:t>t</m:t>
                  </m:r>
                </m:e>
              </m:d>
            </m:sup>
            <m:e>
              <m:sSub>
                <m:e>
                  <m:r>
                    <m:t>α</m:t>
                  </m:r>
                </m:e>
                <m:sub>
                  <m:r>
                    <m:rPr>
                      <m:sty m:val="p"/>
                    </m:rPr>
                    <m:t>ℓ</m:t>
                  </m:r>
                </m:sub>
              </m:sSub>
            </m:e>
          </m:nary>
          <m:sSub>
            <m:e>
              <m:r>
                <m:t>d</m:t>
              </m:r>
            </m:e>
            <m:sub>
              <m:r>
                <m:rPr>
                  <m:sty m:val="p"/>
                </m:rPr>
                <m:t>ℓ</m:t>
              </m:r>
            </m:sub>
          </m:sSub>
          <m:d>
            <m:dPr>
              <m:begChr m:val="("/>
              <m:endChr m:val=")"/>
              <m:sepChr m:val=""/>
              <m:grow/>
            </m:dPr>
            <m:e>
              <m:r>
                <m:t>x</m:t>
              </m:r>
              <m:r>
                <m:rPr>
                  <m:sty m:val="p"/>
                </m:rPr>
                <m:t>,</m:t>
              </m:r>
              <m:r>
                <m:t>y</m:t>
              </m:r>
              <m:r>
                <m:rPr>
                  <m:sty m:val="p"/>
                </m:rPr>
                <m:t>;</m:t>
              </m:r>
              <m:r>
                <m:t>t</m:t>
              </m:r>
            </m:e>
          </m:d>
          <m:r>
            <m:rPr>
              <m:sty m:val="p"/>
            </m:rPr>
            <m:t>.</m:t>
          </m:r>
        </m:oMath>
      </m:oMathPara>
    </w:p>
    <w:p>
      <w:pPr>
        <w:pStyle w:val="FirstParagraph"/>
      </w:pPr>
      <w:r>
        <w:t xml:space="preserve">El costo compuesto de enrutamiento es</w:t>
      </w:r>
    </w:p>
    <w:p>
      <w:pPr>
        <w:pStyle w:val="BodyText"/>
      </w:pPr>
      <m:oMathPara>
        <m:oMathParaPr>
          <m:jc m:val="center"/>
        </m:oMathParaPr>
        <m:oMath>
          <m:sSub>
            <m:e>
              <m:r>
                <m:t>w</m:t>
              </m:r>
            </m:e>
            <m:sub>
              <m:r>
                <m:t>t</m:t>
              </m:r>
            </m:sub>
          </m:sSub>
          <m:d>
            <m:dPr>
              <m:begChr m:val="("/>
              <m:endChr m:val=")"/>
              <m:sepChr m:val=""/>
              <m:grow/>
            </m:dPr>
            <m:e>
              <m:r>
                <m:t>e</m:t>
              </m:r>
            </m:e>
          </m:d>
          <m:r>
            <m:rPr>
              <m:sty m:val="p"/>
            </m:rPr>
            <m:t>=</m:t>
          </m:r>
          <m:r>
            <m:t>α</m:t>
          </m:r>
          <m:sSub>
            <m:e>
              <m:r>
                <m:t>d</m:t>
              </m:r>
            </m:e>
            <m:sub>
              <m:r>
                <m:t>F</m:t>
              </m:r>
            </m:sub>
          </m:sSub>
          <m:d>
            <m:dPr>
              <m:begChr m:val="("/>
              <m:endChr m:val=")"/>
              <m:sepChr m:val=""/>
              <m:grow/>
            </m:dPr>
            <m:e>
              <m:r>
                <m:t>e</m:t>
              </m:r>
              <m:r>
                <m:rPr>
                  <m:sty m:val="p"/>
                </m:rPr>
                <m:t>;</m:t>
              </m:r>
              <m:r>
                <m:t>t</m:t>
              </m:r>
            </m:e>
          </m:d>
          <m:r>
            <m:rPr>
              <m:sty m:val="p"/>
            </m:rPr>
            <m:t>+</m:t>
          </m:r>
          <m:r>
            <m:t>β</m:t>
          </m:r>
          <m:f>
            <m:fPr>
              <m:type m:val="bar"/>
            </m:fPr>
            <m:num>
              <m:r>
                <m:t>1</m:t>
              </m:r>
            </m:num>
            <m:den>
              <m:r>
                <m:t>Q</m:t>
              </m:r>
              <m:d>
                <m:dPr>
                  <m:begChr m:val="("/>
                  <m:endChr m:val=")"/>
                  <m:sepChr m:val=""/>
                  <m:grow/>
                </m:dPr>
                <m:e>
                  <m:r>
                    <m:t>e</m:t>
                  </m:r>
                  <m:r>
                    <m:rPr>
                      <m:sty m:val="p"/>
                    </m:rPr>
                    <m:t>;</m:t>
                  </m:r>
                  <m:r>
                    <m:t>t</m:t>
                  </m:r>
                </m:e>
              </m:d>
            </m:den>
          </m:f>
          <m:r>
            <m:rPr>
              <m:sty m:val="p"/>
            </m:rPr>
            <m:t>+</m:t>
          </m:r>
          <m:r>
            <m:t>γ</m:t>
          </m:r>
          <m:r>
            <m:t> </m:t>
          </m:r>
          <m:r>
            <m:t>l</m:t>
          </m:r>
          <m:r>
            <m:t>a</m:t>
          </m:r>
          <m:r>
            <m:t>t</m:t>
          </m:r>
          <m:d>
            <m:dPr>
              <m:begChr m:val="("/>
              <m:endChr m:val=")"/>
              <m:sepChr m:val=""/>
              <m:grow/>
            </m:dPr>
            <m:e>
              <m:r>
                <m:t>e</m:t>
              </m:r>
              <m:r>
                <m:rPr>
                  <m:sty m:val="p"/>
                </m:rPr>
                <m:t>;</m:t>
              </m:r>
              <m:r>
                <m:t>t</m:t>
              </m:r>
            </m:e>
          </m:d>
          <m:r>
            <m:rPr>
              <m:sty m:val="p"/>
            </m:rPr>
            <m:t>+</m:t>
          </m:r>
          <m:r>
            <m:t>δ</m:t>
          </m:r>
          <m:r>
            <m:t> </m:t>
          </m:r>
          <m:r>
            <m:t>c</m:t>
          </m:r>
          <m:r>
            <m:t>o</m:t>
          </m:r>
          <m:r>
            <m:t>n</m:t>
          </m:r>
          <m:r>
            <m:t>g</m:t>
          </m:r>
          <m:d>
            <m:dPr>
              <m:begChr m:val="("/>
              <m:endChr m:val=")"/>
              <m:sepChr m:val=""/>
              <m:grow/>
            </m:dPr>
            <m:e>
              <m:r>
                <m:t>e</m:t>
              </m:r>
              <m:r>
                <m:rPr>
                  <m:sty m:val="p"/>
                </m:rPr>
                <m:t>;</m:t>
              </m:r>
              <m:r>
                <m:t>t</m:t>
              </m:r>
            </m:e>
          </m:d>
          <m:r>
            <m:rPr>
              <m:sty m:val="p"/>
            </m:rPr>
            <m:t>,</m:t>
          </m:r>
          <m:r>
            <m:t>  </m:t>
          </m:r>
          <m:sSub>
            <m:e>
              <m:r>
                <m:t>C</m:t>
              </m:r>
            </m:e>
            <m:sub>
              <m:r>
                <m:t>t</m:t>
              </m:r>
            </m:sub>
          </m:sSub>
          <m:d>
            <m:dPr>
              <m:begChr m:val="("/>
              <m:endChr m:val=")"/>
              <m:sepChr m:val=""/>
              <m:grow/>
            </m:dPr>
            <m:e>
              <m:r>
                <m:t>π</m:t>
              </m:r>
            </m:e>
          </m:d>
          <m:r>
            <m:rPr>
              <m:sty m:val="p"/>
            </m:rPr>
            <m:t>=</m:t>
          </m:r>
          <m:nary>
            <m:naryPr>
              <m:chr m:val="∑"/>
              <m:limLoc m:val="undOvr"/>
              <m:subHide m:val="off"/>
              <m:supHide m:val="on"/>
            </m:naryPr>
            <m:sub>
              <m:r>
                <m:t>e</m:t>
              </m:r>
              <m:r>
                <m:rPr>
                  <m:sty m:val="p"/>
                </m:rPr>
                <m:t>∈</m:t>
              </m:r>
              <m:r>
                <m:t>π</m:t>
              </m:r>
            </m:sub>
            <m:sup>
              <m:r>
                <m:t>​</m:t>
              </m:r>
            </m:sup>
            <m:e>
              <m:sSub>
                <m:e>
                  <m:r>
                    <m:t>w</m:t>
                  </m:r>
                </m:e>
                <m:sub>
                  <m:r>
                    <m:t>t</m:t>
                  </m:r>
                </m:sub>
              </m:sSub>
            </m:e>
          </m:nary>
          <m:d>
            <m:dPr>
              <m:begChr m:val="("/>
              <m:endChr m:val=")"/>
              <m:sepChr m:val=""/>
              <m:grow/>
            </m:dPr>
            <m:e>
              <m:r>
                <m:t>e</m:t>
              </m:r>
            </m:e>
          </m:d>
          <m:r>
            <m:rPr>
              <m:sty m:val="p"/>
            </m:rPr>
            <m:t>.</m:t>
          </m:r>
        </m:oMath>
      </m:oMathPara>
    </w:p>
    <w:bookmarkEnd w:id="60"/>
    <w:bookmarkStart w:id="61" w:name="agente-de-hiperparametrización-ah"/>
    <w:p>
      <w:pPr>
        <w:pStyle w:val="Heading2"/>
      </w:pPr>
      <w:r>
        <w:rPr>
          <w:rStyle w:val="SectionNumber"/>
        </w:rPr>
        <w:t xml:space="preserve">6.16</w:t>
      </w:r>
      <w:r>
        <w:tab/>
      </w:r>
      <w:r>
        <w:t xml:space="preserve">Agente de hiperparametrización (AH)</w:t>
      </w:r>
    </w:p>
    <w:p>
      <w:pPr>
        <w:pStyle w:val="FirstParagraph"/>
      </w:pPr>
      <w:r>
        <w:t xml:space="preserve">AH opera sobre el espacio de hiperparámetros bajo proyección segura:</w:t>
      </w:r>
    </w:p>
    <w:p>
      <w:pPr>
        <w:pStyle w:val="BodyText"/>
      </w:pPr>
      <m:oMathPara>
        <m:oMathParaPr>
          <m:jc m:val="center"/>
        </m:oMathParaPr>
        <m:oMath>
          <m:sSub>
            <m:e>
              <m:r>
                <m:rPr>
                  <m:sty m:val="p"/>
                  <m:scr m:val="script"/>
                </m:rPr>
                <m:t>S</m:t>
              </m:r>
            </m:e>
            <m:sub>
              <m:r>
                <m:rPr>
                  <m:sty m:val="p"/>
                </m:rPr>
                <m:t>s</m:t>
              </m:r>
              <m:r>
                <m:rPr>
                  <m:sty m:val="p"/>
                </m:rPr>
                <m:t>a</m:t>
              </m:r>
              <m:r>
                <m:rPr>
                  <m:sty m:val="p"/>
                </m:rPr>
                <m:t>f</m:t>
              </m:r>
              <m:r>
                <m:rPr>
                  <m:sty m:val="p"/>
                </m:rPr>
                <m:t>e</m:t>
              </m:r>
            </m:sub>
          </m:sSub>
          <m:box>
            <m:boxPr>
              <m:opEmu m:val="on"/>
            </m:boxPr>
            <m:e>
              <m:r>
                <m:rPr>
                  <m:sty m:val="p"/>
                </m:rPr>
                <m:t>:=</m:t>
              </m:r>
            </m:e>
          </m:box>
          <m:r>
            <m:rPr>
              <m:sty m:val="p"/>
            </m:rPr>
            <m:t>{</m:t>
          </m:r>
          <m:r>
            <m:t>b</m:t>
          </m:r>
          <m:r>
            <m:rPr>
              <m:sty m:val="p"/>
            </m:rPr>
            <m:t>:</m:t>
          </m:r>
          <m:r>
            <m:t>V</m:t>
          </m:r>
          <m:r>
            <m:t>R</m:t>
          </m:r>
          <m:r>
            <m:t>A</m:t>
          </m:r>
          <m:r>
            <m:t>M</m:t>
          </m:r>
          <m:d>
            <m:dPr>
              <m:begChr m:val="("/>
              <m:endChr m:val=")"/>
              <m:sepChr m:val=""/>
              <m:grow/>
            </m:dPr>
            <m:e>
              <m:r>
                <m:t>b</m:t>
              </m:r>
            </m:e>
          </m:d>
          <m:r>
            <m:rPr>
              <m:sty m:val="p"/>
            </m:rPr>
            <m:t>≤</m:t>
          </m:r>
          <m:r>
            <m:t>B</m:t>
          </m:r>
          <m:r>
            <m:rPr>
              <m:sty m:val="p"/>
            </m:rPr>
            <m:t>,</m:t>
          </m:r>
          <m:r>
            <m:t> </m:t>
          </m:r>
          <m:r>
            <m:t>l</m:t>
          </m:r>
          <m:r>
            <m:t>a</m:t>
          </m:r>
          <m:r>
            <m:t>t</m:t>
          </m:r>
          <m:d>
            <m:dPr>
              <m:begChr m:val="("/>
              <m:endChr m:val=")"/>
              <m:sepChr m:val=""/>
              <m:grow/>
            </m:dPr>
            <m:e>
              <m:r>
                <m:t>b</m:t>
              </m:r>
            </m:e>
          </m:d>
          <m:r>
            <m:rPr>
              <m:sty m:val="p"/>
            </m:rPr>
            <m:t>≤</m:t>
          </m:r>
          <m:r>
            <m:t>L</m:t>
          </m:r>
          <m:r>
            <m:rPr>
              <m:sty m:val="p"/>
            </m:rPr>
            <m:t>,</m:t>
          </m:r>
          <m:r>
            <m:t> </m:t>
          </m:r>
          <m:r>
            <m:t>t</m:t>
          </m:r>
          <m:r>
            <m:t>e</m:t>
          </m:r>
          <m:r>
            <m:t>m</m:t>
          </m:r>
          <m:r>
            <m:t>p</m:t>
          </m:r>
          <m:d>
            <m:dPr>
              <m:begChr m:val="("/>
              <m:endChr m:val=")"/>
              <m:sepChr m:val=""/>
              <m:grow/>
            </m:dPr>
            <m:e>
              <m:r>
                <m:t>b</m:t>
              </m:r>
            </m:e>
          </m:d>
          <m:r>
            <m:rPr>
              <m:sty m:val="p"/>
            </m:rPr>
            <m:t>≤</m:t>
          </m:r>
          <m:sSub>
            <m:e>
              <m:r>
                <m:t>T</m:t>
              </m:r>
            </m:e>
            <m:sub>
              <m:r>
                <m:t>m</m:t>
              </m:r>
              <m:r>
                <m:t>a</m:t>
              </m:r>
              <m:r>
                <m:t>x</m:t>
              </m:r>
            </m:sub>
          </m:sSub>
          <m:r>
            <m:rPr>
              <m:sty m:val="p"/>
            </m:rPr>
            <m:t>,</m:t>
          </m:r>
          <m:r>
            <m:t> </m:t>
          </m:r>
          <m:r>
            <m:t>ρ</m:t>
          </m:r>
          <m:d>
            <m:dPr>
              <m:begChr m:val="("/>
              <m:endChr m:val=")"/>
              <m:sepChr m:val=""/>
              <m:grow/>
            </m:dPr>
            <m:e>
              <m:sSub>
                <m:e>
                  <m:r>
                    <m:t>A</m:t>
                  </m:r>
                </m:e>
                <m:sub>
                  <m:r>
                    <m:t>d</m:t>
                  </m:r>
                </m:sub>
              </m:sSub>
              <m:d>
                <m:dPr>
                  <m:begChr m:val="("/>
                  <m:endChr m:val=")"/>
                  <m:sepChr m:val=""/>
                  <m:grow/>
                </m:dPr>
                <m:e>
                  <m:r>
                    <m:t>b</m:t>
                  </m:r>
                </m:e>
              </m:d>
            </m:e>
          </m:d>
          <m:r>
            <m:rPr>
              <m:sty m:val="p"/>
            </m:rPr>
            <m:t>≤</m:t>
          </m:r>
          <m:r>
            <m:t>1</m:t>
          </m:r>
          <m:r>
            <m:rPr>
              <m:sty m:val="p"/>
            </m:rPr>
            <m:t>−</m:t>
          </m:r>
          <m:r>
            <m:t>ε</m:t>
          </m:r>
          <m:r>
            <m:rPr>
              <m:sty m:val="p"/>
            </m:rPr>
            <m:t>}</m:t>
          </m:r>
          <m:r>
            <m:rPr>
              <m:sty m:val="p"/>
            </m:rPr>
            <m:t>.</m:t>
          </m:r>
        </m:oMath>
      </m:oMathPara>
    </w:p>
    <w:p>
      <w:pPr>
        <w:pStyle w:val="FirstParagraph"/>
      </w:pPr>
      <m:oMathPara>
        <m:oMathParaPr>
          <m:jc m:val="center"/>
        </m:oMathParaPr>
        <m:oMath>
          <m:sSubSup>
            <m:e>
              <m:r>
                <m:t>b</m:t>
              </m:r>
            </m:e>
            <m:sub>
              <m:r>
                <m:t>t</m:t>
              </m:r>
            </m:sub>
            <m:sup>
              <m:r>
                <m:rPr>
                  <m:sty m:val="p"/>
                </m:rPr>
                <m:t>⋆</m:t>
              </m:r>
            </m:sup>
          </m:sSubSup>
          <m:r>
            <m:rPr>
              <m:sty m:val="p"/>
            </m:rPr>
            <m:t>=</m:t>
          </m:r>
          <m:r>
            <m:rPr>
              <m:sty m:val="p"/>
            </m:rPr>
            <m:t>arg</m:t>
          </m:r>
          <m:limLow>
            <m:e>
              <m:r>
                <m:rPr>
                  <m:sty m:val="p"/>
                </m:rPr>
                <m:t>min</m:t>
              </m:r>
            </m:e>
            <m:lim>
              <m:r>
                <m:t>b</m:t>
              </m:r>
              <m:r>
                <m:rPr>
                  <m:sty m:val="p"/>
                </m:rPr>
                <m:t>∈</m:t>
              </m:r>
              <m:sSub>
                <m:e>
                  <m:r>
                    <m:rPr>
                      <m:sty m:val="p"/>
                      <m:scr m:val="script"/>
                    </m:rPr>
                    <m:t>S</m:t>
                  </m:r>
                </m:e>
                <m:sub>
                  <m:r>
                    <m:rPr>
                      <m:sty m:val="p"/>
                    </m:rPr>
                    <m:t>s</m:t>
                  </m:r>
                  <m:r>
                    <m:rPr>
                      <m:sty m:val="p"/>
                    </m:rPr>
                    <m:t>a</m:t>
                  </m:r>
                  <m:r>
                    <m:rPr>
                      <m:sty m:val="p"/>
                    </m:rPr>
                    <m:t>f</m:t>
                  </m:r>
                  <m:r>
                    <m:rPr>
                      <m:sty m:val="p"/>
                    </m:rPr>
                    <m:t>e</m:t>
                  </m:r>
                </m:sub>
              </m:sSub>
            </m:lim>
          </m:limLow>
          <m:r>
            <m:rPr>
              <m:sty m:val="p"/>
            </m:rPr>
            <m:t>∥</m:t>
          </m:r>
          <m:r>
            <m:t>b</m:t>
          </m:r>
          <m:r>
            <m:rPr>
              <m:sty m:val="p"/>
            </m:rPr>
            <m:t>−</m:t>
          </m:r>
          <m:sSub>
            <m:e>
              <m:acc>
                <m:accPr>
                  <m:chr m:val="̂"/>
                </m:accPr>
                <m:e>
                  <m:r>
                    <m:t>b</m:t>
                  </m:r>
                </m:e>
              </m:acc>
            </m:e>
            <m:sub>
              <m:r>
                <m:t>t</m:t>
              </m:r>
            </m:sub>
          </m:sSub>
          <m:sSubSup>
            <m:e>
              <m:r>
                <m:rPr>
                  <m:sty m:val="p"/>
                </m:rPr>
                <m:t>∥</m:t>
              </m:r>
            </m:e>
            <m:sub>
              <m:r>
                <m:t>W</m:t>
              </m:r>
            </m:sub>
            <m:sup>
              <m:r>
                <m:t>2</m:t>
              </m:r>
            </m:sup>
          </m:sSubSup>
          <m:r>
            <m:rPr>
              <m:sty m:val="p"/>
            </m:rPr>
            <m:t>.</m:t>
          </m:r>
        </m:oMath>
      </m:oMathPara>
    </w:p>
    <w:p>
      <w:pPr>
        <w:pStyle w:val="FirstParagraph"/>
      </w:pPr>
      <w:r>
        <w:t xml:space="preserve">La función potencial unificada es</w:t>
      </w:r>
    </w:p>
    <w:p>
      <w:pPr>
        <w:pStyle w:val="BodyText"/>
      </w:pPr>
      <m:oMathPara>
        <m:oMathParaPr>
          <m:jc m:val="center"/>
        </m:oMathParaPr>
        <m:oMath>
          <m:r>
            <m:t>Ψ</m:t>
          </m:r>
          <m:d>
            <m:dPr>
              <m:begChr m:val="("/>
              <m:endChr m:val=")"/>
              <m:sepChr m:val=""/>
              <m:grow/>
            </m:dPr>
            <m:e>
              <m:r>
                <m:t>θ</m:t>
              </m:r>
              <m:r>
                <m:rPr>
                  <m:sty m:val="p"/>
                </m:rPr>
                <m:t>,</m:t>
              </m:r>
              <m:r>
                <m:t>λ</m:t>
              </m:r>
            </m:e>
          </m:d>
          <m:box>
            <m:boxPr>
              <m:opEmu m:val="on"/>
            </m:boxPr>
            <m:e>
              <m:r>
                <m:rPr>
                  <m:sty m:val="p"/>
                </m:rPr>
                <m:t>:=</m:t>
              </m:r>
            </m:e>
          </m:box>
          <m:r>
            <m:rPr>
              <m:sty m:val="p"/>
            </m:rPr>
            <m:t>−</m:t>
          </m:r>
          <m:sSub>
            <m:e>
              <m:r>
                <m:rPr>
                  <m:sty m:val="p"/>
                  <m:scr m:val="script"/>
                </m:rPr>
                <m:t>L</m:t>
              </m:r>
            </m:e>
            <m:sub>
              <m:r>
                <m:t>t</m:t>
              </m:r>
              <m:r>
                <m:t>o</m:t>
              </m:r>
              <m:r>
                <m:t>t</m:t>
              </m:r>
              <m:r>
                <m:t>a</m:t>
              </m:r>
              <m:r>
                <m:t>l</m:t>
              </m:r>
            </m:sub>
          </m:sSub>
          <m:d>
            <m:dPr>
              <m:begChr m:val="("/>
              <m:endChr m:val=")"/>
              <m:sepChr m:val=""/>
              <m:grow/>
            </m:dPr>
            <m:e>
              <m:r>
                <m:t>θ</m:t>
              </m:r>
              <m:r>
                <m:rPr>
                  <m:sty m:val="p"/>
                </m:rPr>
                <m:t>,</m:t>
              </m:r>
              <m:r>
                <m:t>λ</m:t>
              </m:r>
            </m:e>
          </m:d>
          <m:r>
            <m:rPr>
              <m:sty m:val="p"/>
            </m:rPr>
            <m:t>+</m:t>
          </m:r>
          <m:sSub>
            <m:e>
              <m:r>
                <m:t>λ</m:t>
              </m:r>
            </m:e>
            <m:sub>
              <m:r>
                <m:t>P</m:t>
              </m:r>
              <m:r>
                <m:t>r</m:t>
              </m:r>
              <m:r>
                <m:t>e</m:t>
              </m:r>
              <m:r>
                <m:t>f</m:t>
              </m:r>
            </m:sub>
          </m:sSub>
          <m:d>
            <m:dPr>
              <m:begChr m:val="("/>
              <m:endChr m:val=")"/>
              <m:sepChr m:val=""/>
              <m:grow/>
            </m:dPr>
            <m:e>
              <m:r>
                <m:rPr>
                  <m:sty m:val="p"/>
                </m:rPr>
                <m:t>−</m:t>
              </m:r>
              <m:sSub>
                <m:e>
                  <m:r>
                    <m:rPr>
                      <m:sty m:val="p"/>
                      <m:scr m:val="script"/>
                    </m:rPr>
                    <m:t>L</m:t>
                  </m:r>
                </m:e>
                <m:sub>
                  <m:r>
                    <m:t>s</m:t>
                  </m:r>
                  <m:r>
                    <m:t>y</m:t>
                  </m:r>
                  <m:r>
                    <m:t>s</m:t>
                  </m:r>
                </m:sub>
              </m:sSub>
              <m:d>
                <m:dPr>
                  <m:begChr m:val="("/>
                  <m:endChr m:val=")"/>
                  <m:sepChr m:val=""/>
                  <m:grow/>
                </m:dPr>
                <m:e>
                  <m:r>
                    <m:t>θ</m:t>
                  </m:r>
                  <m:r>
                    <m:rPr>
                      <m:sty m:val="p"/>
                    </m:rPr>
                    <m:t>,</m:t>
                  </m:r>
                  <m:r>
                    <m:t>λ</m:t>
                  </m:r>
                </m:e>
              </m:d>
              <m:r>
                <m:rPr>
                  <m:sty m:val="p"/>
                </m:rPr>
                <m:t>−</m:t>
              </m:r>
              <m:sSub>
                <m:e>
                  <m:r>
                    <m:rPr>
                      <m:sty m:val="p"/>
                      <m:scr m:val="script"/>
                    </m:rPr>
                    <m:t>L</m:t>
                  </m:r>
                </m:e>
                <m:sub>
                  <m:r>
                    <m:t>s</m:t>
                  </m:r>
                  <m:r>
                    <m:t>e</m:t>
                  </m:r>
                  <m:r>
                    <m:t>g</m:t>
                  </m:r>
                </m:sub>
              </m:sSub>
              <m:d>
                <m:dPr>
                  <m:begChr m:val="("/>
                  <m:endChr m:val=")"/>
                  <m:sepChr m:val=""/>
                  <m:grow/>
                </m:dPr>
                <m:e>
                  <m:r>
                    <m:t>θ</m:t>
                  </m:r>
                  <m:r>
                    <m:rPr>
                      <m:sty m:val="p"/>
                    </m:rPr>
                    <m:t>,</m:t>
                  </m:r>
                  <m:r>
                    <m:t>λ</m:t>
                  </m:r>
                </m:e>
              </m:d>
            </m:e>
          </m:d>
          <m:r>
            <m:rPr>
              <m:sty m:val="p"/>
            </m:rPr>
            <m:t>.</m:t>
          </m:r>
        </m:oMath>
      </m:oMathPara>
    </w:p>
    <w:p>
      <w:pPr>
        <w:pStyle w:val="FirstParagraph"/>
      </w:pPr>
      <w:r>
        <w:t xml:space="preserve">AH propone ajustes por estimación SPSA/proyección y sólo adopta si mejora</w:t>
      </w:r>
      <w:r>
        <w:t xml:space="preserve"> </w:t>
      </w:r>
      <m:oMath>
        <m:r>
          <m:t>Ψ</m:t>
        </m:r>
      </m:oMath>
      <w:r>
        <w:t xml:space="preserve"> </w:t>
      </w:r>
      <w:r>
        <w:t xml:space="preserve">con garantías de alta probabilidad.</w:t>
      </w:r>
    </w:p>
    <w:bookmarkEnd w:id="61"/>
    <w:bookmarkStart w:id="62" w:name="evaluador-crítico-formal"/>
    <w:p>
      <w:pPr>
        <w:pStyle w:val="Heading2"/>
      </w:pPr>
      <w:r>
        <w:rPr>
          <w:rStyle w:val="SectionNumber"/>
        </w:rPr>
        <w:t xml:space="preserve">6.17</w:t>
      </w:r>
      <w:r>
        <w:tab/>
      </w:r>
      <w:r>
        <w:t xml:space="preserve">Evaluador crítico formal</w:t>
      </w:r>
    </w:p>
    <w:p>
      <w:pPr>
        <w:pStyle w:val="FirstParagraph"/>
      </w:pPr>
      <w:r>
        <w:t xml:space="preserve">La evaluación crítica cerrada opera sobre una instancia</w:t>
      </w:r>
    </w:p>
    <w:p>
      <w:pPr>
        <w:pStyle w:val="BodyText"/>
      </w:pPr>
      <m:oMathPara>
        <m:oMathParaPr>
          <m:jc m:val="center"/>
        </m:oMathParaPr>
        <m:oMath>
          <m:sSub>
            <m:e>
              <m:r>
                <m:t>X</m:t>
              </m:r>
            </m:e>
            <m:sub>
              <m:r>
                <m:t>t</m:t>
              </m:r>
            </m:sub>
          </m:sSub>
          <m:r>
            <m:rPr>
              <m:sty m:val="p"/>
            </m:rPr>
            <m:t>=</m:t>
          </m:r>
          <m:d>
            <m:dPr>
              <m:begChr m:val="("/>
              <m:endChr m:val=")"/>
              <m:sepChr m:val=""/>
              <m:grow/>
            </m:dPr>
            <m:e>
              <m:r>
                <m:t>p</m:t>
              </m:r>
              <m:r>
                <m:rPr>
                  <m:sty m:val="p"/>
                </m:rPr>
                <m:t>,</m:t>
              </m:r>
              <m:sSub>
                <m:e>
                  <m:r>
                    <m:t>A</m:t>
                  </m:r>
                </m:e>
                <m:sub>
                  <m:r>
                    <m:t>t</m:t>
                  </m:r>
                </m:sub>
              </m:sSub>
              <m:r>
                <m:rPr>
                  <m:sty m:val="p"/>
                </m:rPr>
                <m:t>,</m:t>
              </m:r>
              <m:sSub>
                <m:e>
                  <m:r>
                    <m:t>E</m:t>
                  </m:r>
                </m:e>
                <m:sub>
                  <m:r>
                    <m:t>t</m:t>
                  </m:r>
                </m:sub>
              </m:sSub>
              <m:r>
                <m:rPr>
                  <m:sty m:val="p"/>
                </m:rPr>
                <m:t>,</m:t>
              </m:r>
              <m:r>
                <m:t>M</m:t>
              </m:r>
              <m:r>
                <m:rPr>
                  <m:sty m:val="p"/>
                </m:rPr>
                <m:t>,</m:t>
              </m:r>
              <m:sSub>
                <m:e>
                  <m:r>
                    <m:rPr>
                      <m:sty m:val="p"/>
                      <m:scr m:val="script"/>
                    </m:rPr>
                    <m:t>G</m:t>
                  </m:r>
                </m:e>
                <m:sub>
                  <m:r>
                    <m:t>t</m:t>
                  </m:r>
                </m:sub>
              </m:sSub>
              <m:r>
                <m:rPr>
                  <m:sty m:val="p"/>
                </m:rPr>
                <m:t>,</m:t>
              </m:r>
              <m:sSub>
                <m:e>
                  <m:r>
                    <m:t>H</m:t>
                  </m:r>
                </m:e>
                <m:sub>
                  <m:r>
                    <m:t>t</m:t>
                  </m:r>
                </m:sub>
              </m:sSub>
              <m:r>
                <m:rPr>
                  <m:sty m:val="p"/>
                </m:rPr>
                <m:t>,</m:t>
              </m:r>
              <m:sSub>
                <m:e>
                  <m:r>
                    <m:t>W</m:t>
                  </m:r>
                </m:e>
                <m:sub>
                  <m:r>
                    <m:t>t</m:t>
                  </m:r>
                </m:sub>
              </m:sSub>
            </m:e>
          </m:d>
          <m:r>
            <m:rPr>
              <m:sty m:val="p"/>
            </m:rPr>
            <m:t>,</m:t>
          </m:r>
        </m:oMath>
      </m:oMathPara>
    </w:p>
    <w:p>
      <w:pPr>
        <w:pStyle w:val="FirstParagraph"/>
      </w:pPr>
      <w:r>
        <w:t xml:space="preserve">y define para cada hipótesis</w:t>
      </w:r>
      <w:r>
        <w:t xml:space="preserve"> </w:t>
      </w:r>
      <m:oMath>
        <m:r>
          <m:t>h</m:t>
        </m:r>
      </m:oMath>
      <w:r>
        <w:t xml:space="preserve"> </w:t>
      </w:r>
      <w:r>
        <w:t xml:space="preserve">un vector multicriterio</w:t>
      </w:r>
    </w:p>
    <w:p>
      <w:pPr>
        <w:pStyle w:val="BodyText"/>
      </w:pPr>
      <m:oMathPara>
        <m:oMathParaPr>
          <m:jc m:val="center"/>
        </m:oMathParaPr>
        <m:oMath>
          <m:r>
            <m:t>Φ</m:t>
          </m:r>
          <m:d>
            <m:dPr>
              <m:begChr m:val="("/>
              <m:endChr m:val=")"/>
              <m:sepChr m:val=""/>
              <m:grow/>
            </m:dPr>
            <m:e>
              <m:r>
                <m:t>h</m:t>
              </m:r>
              <m:r>
                <m:rPr>
                  <m:sty m:val="p"/>
                </m:rPr>
                <m:t>,</m:t>
              </m:r>
              <m:r>
                <m:t>t</m:t>
              </m:r>
            </m:e>
          </m:d>
          <m:r>
            <m:rPr>
              <m:sty m:val="p"/>
            </m:rPr>
            <m:t>=</m:t>
          </m:r>
          <m:d>
            <m:dPr>
              <m:begChr m:val="["/>
              <m:endChr m:val="]"/>
              <m:sepChr m:val=""/>
              <m:grow/>
            </m:dPr>
            <m:e>
              <m:m>
                <m:mPr>
                  <m:baseJc m:val="center"/>
                  <m:plcHide m:val="on"/>
                  <m:mcs>
                    <m:mc>
                      <m:mcPr>
                        <m:mcJc m:val="center"/>
                        <m:count m:val="1"/>
                      </m:mcPr>
                    </m:mc>
                  </m:mcs>
                </m:mPr>
                <m:mr>
                  <m:e>
                    <m:r>
                      <m:t>κ</m:t>
                    </m:r>
                    <m:d>
                      <m:dPr>
                        <m:begChr m:val="("/>
                        <m:endChr m:val=")"/>
                        <m:sepChr m:val=""/>
                        <m:grow/>
                      </m:dPr>
                      <m:e>
                        <m:r>
                          <m:t>h</m:t>
                        </m:r>
                        <m:r>
                          <m:rPr>
                            <m:sty m:val="p"/>
                          </m:rPr>
                          <m:t>,</m:t>
                        </m:r>
                        <m:r>
                          <m:t>t</m:t>
                        </m:r>
                      </m:e>
                    </m:d>
                  </m:e>
                </m:mr>
                <m:mr>
                  <m:e>
                    <m:sSub>
                      <m:e>
                        <m:r>
                          <m:t>σ</m:t>
                        </m:r>
                      </m:e>
                      <m:sub>
                        <m:r>
                          <m:t>o</m:t>
                        </m:r>
                        <m:r>
                          <m:t>b</m:t>
                        </m:r>
                        <m:r>
                          <m:t>s</m:t>
                        </m:r>
                      </m:sub>
                    </m:sSub>
                    <m:d>
                      <m:dPr>
                        <m:begChr m:val="("/>
                        <m:endChr m:val=")"/>
                        <m:sepChr m:val=""/>
                        <m:grow/>
                      </m:dPr>
                      <m:e>
                        <m:r>
                          <m:t>h</m:t>
                        </m:r>
                        <m:r>
                          <m:rPr>
                            <m:sty m:val="p"/>
                          </m:rPr>
                          <m:t>,</m:t>
                        </m:r>
                        <m:r>
                          <m:t>t</m:t>
                        </m:r>
                      </m:e>
                    </m:d>
                  </m:e>
                </m:mr>
                <m:mr>
                  <m:e>
                    <m:sSub>
                      <m:e>
                        <m:r>
                          <m:t>σ</m:t>
                        </m:r>
                      </m:e>
                      <m:sub>
                        <m:r>
                          <m:t>i</m:t>
                        </m:r>
                        <m:r>
                          <m:t>n</m:t>
                        </m:r>
                        <m:r>
                          <m:t>t</m:t>
                        </m:r>
                      </m:sub>
                    </m:sSub>
                    <m:d>
                      <m:dPr>
                        <m:begChr m:val="("/>
                        <m:endChr m:val=")"/>
                        <m:sepChr m:val=""/>
                        <m:grow/>
                      </m:dPr>
                      <m:e>
                        <m:r>
                          <m:t>h</m:t>
                        </m:r>
                        <m:r>
                          <m:rPr>
                            <m:sty m:val="p"/>
                          </m:rPr>
                          <m:t>,</m:t>
                        </m:r>
                        <m:r>
                          <m:t>t</m:t>
                        </m:r>
                      </m:e>
                    </m:d>
                  </m:e>
                </m:mr>
                <m:mr>
                  <m:e>
                    <m:r>
                      <m:t>ρ</m:t>
                    </m:r>
                    <m:d>
                      <m:dPr>
                        <m:begChr m:val="("/>
                        <m:endChr m:val=")"/>
                        <m:sepChr m:val=""/>
                        <m:grow/>
                      </m:dPr>
                      <m:e>
                        <m:r>
                          <m:t>h</m:t>
                        </m:r>
                        <m:r>
                          <m:rPr>
                            <m:sty m:val="p"/>
                          </m:rPr>
                          <m:t>,</m:t>
                        </m:r>
                        <m:r>
                          <m:t>t</m:t>
                        </m:r>
                      </m:e>
                    </m:d>
                  </m:e>
                </m:mr>
                <m:mr>
                  <m:e>
                    <m:r>
                      <m:t>α</m:t>
                    </m:r>
                    <m:d>
                      <m:dPr>
                        <m:begChr m:val="("/>
                        <m:endChr m:val=")"/>
                        <m:sepChr m:val=""/>
                        <m:grow/>
                      </m:dPr>
                      <m:e>
                        <m:r>
                          <m:t>h</m:t>
                        </m:r>
                        <m:r>
                          <m:rPr>
                            <m:sty m:val="p"/>
                          </m:rPr>
                          <m:t>,</m:t>
                        </m:r>
                        <m:r>
                          <m:t>t</m:t>
                        </m:r>
                      </m:e>
                    </m:d>
                  </m:e>
                </m:mr>
                <m:mr>
                  <m:e>
                    <m:r>
                      <m:t>ν</m:t>
                    </m:r>
                    <m:d>
                      <m:dPr>
                        <m:begChr m:val="("/>
                        <m:endChr m:val=")"/>
                        <m:sepChr m:val=""/>
                        <m:grow/>
                      </m:dPr>
                      <m:e>
                        <m:r>
                          <m:t>h</m:t>
                        </m:r>
                        <m:r>
                          <m:rPr>
                            <m:sty m:val="p"/>
                          </m:rPr>
                          <m:t>,</m:t>
                        </m:r>
                        <m:r>
                          <m:t>t</m:t>
                        </m:r>
                      </m:e>
                    </m:d>
                  </m:e>
                </m:mr>
                <m:mr>
                  <m:e>
                    <m:acc>
                      <m:accPr>
                        <m:chr m:val="‾"/>
                      </m:accPr>
                      <m:e>
                        <m:r>
                          <m:t>u</m:t>
                        </m:r>
                      </m:e>
                    </m:acc>
                    <m:d>
                      <m:dPr>
                        <m:begChr m:val="("/>
                        <m:endChr m:val=")"/>
                        <m:sepChr m:val=""/>
                        <m:grow/>
                      </m:dPr>
                      <m:e>
                        <m:r>
                          <m:t>h</m:t>
                        </m:r>
                        <m:r>
                          <m:rPr>
                            <m:sty m:val="p"/>
                          </m:rPr>
                          <m:t>,</m:t>
                        </m:r>
                        <m:r>
                          <m:t>t</m:t>
                        </m:r>
                      </m:e>
                    </m:d>
                  </m:e>
                </m:mr>
              </m:m>
            </m:e>
          </m:d>
          <m:r>
            <m:rPr>
              <m:sty m:val="p"/>
            </m:rPr>
            <m:t>∈</m:t>
          </m:r>
          <m:sSup>
            <m:e>
              <m:d>
                <m:dPr>
                  <m:begChr m:val="["/>
                  <m:endChr m:val="]"/>
                  <m:sepChr m:val=""/>
                  <m:grow/>
                </m:dPr>
                <m:e>
                  <m:r>
                    <m:t>0</m:t>
                  </m:r>
                  <m:r>
                    <m:rPr>
                      <m:sty m:val="p"/>
                    </m:rPr>
                    <m:t>,</m:t>
                  </m:r>
                  <m:r>
                    <m:t>1</m:t>
                  </m:r>
                </m:e>
              </m:d>
            </m:e>
            <m:sup>
              <m:r>
                <m:t>7</m:t>
              </m:r>
            </m:sup>
          </m:sSup>
          <m:r>
            <m:rPr>
              <m:sty m:val="p"/>
            </m:rPr>
            <m:t>.</m:t>
          </m:r>
        </m:oMath>
      </m:oMathPara>
    </w:p>
    <w:p>
      <w:pPr>
        <w:pStyle w:val="FirstParagraph"/>
      </w:pPr>
      <w:r>
        <w:t xml:space="preserve">El funcional global es</w:t>
      </w:r>
    </w:p>
    <w:p>
      <w:pPr>
        <w:pStyle w:val="BodyText"/>
      </w:pPr>
      <m:oMathPara>
        <m:oMathParaPr>
          <m:jc m:val="center"/>
        </m:oMathParaPr>
        <m:oMath>
          <m:r>
            <m:t>J</m:t>
          </m:r>
          <m:d>
            <m:dPr>
              <m:begChr m:val="("/>
              <m:endChr m:val=")"/>
              <m:sepChr m:val=""/>
              <m:grow/>
            </m:dPr>
            <m:e>
              <m:r>
                <m:t>h</m:t>
              </m:r>
              <m:r>
                <m:rPr>
                  <m:sty m:val="p"/>
                </m:rPr>
                <m:t>∣</m:t>
              </m:r>
              <m:sSub>
                <m:e>
                  <m:r>
                    <m:t>X</m:t>
                  </m:r>
                </m:e>
                <m:sub>
                  <m:r>
                    <m:t>t</m:t>
                  </m:r>
                </m:sub>
              </m:sSub>
            </m:e>
          </m:d>
          <m:r>
            <m:rPr>
              <m:sty m:val="p"/>
            </m:rPr>
            <m:t>=</m:t>
          </m:r>
          <m:sSubSup>
            <m:e>
              <m:r>
                <m:t>W</m:t>
              </m:r>
            </m:e>
            <m:sub>
              <m:r>
                <m:t>t</m:t>
              </m:r>
            </m:sub>
            <m:sup>
              <m:r>
                <m:rPr>
                  <m:sty m:val="p"/>
                </m:rPr>
                <m:t>⊤</m:t>
              </m:r>
            </m:sup>
          </m:sSubSup>
          <m:r>
            <m:t>Φ</m:t>
          </m:r>
          <m:d>
            <m:dPr>
              <m:begChr m:val="("/>
              <m:endChr m:val=")"/>
              <m:sepChr m:val=""/>
              <m:grow/>
            </m:dPr>
            <m:e>
              <m:r>
                <m:t>h</m:t>
              </m:r>
              <m:r>
                <m:rPr>
                  <m:sty m:val="p"/>
                </m:rPr>
                <m:t>,</m:t>
              </m:r>
              <m:r>
                <m:t>t</m:t>
              </m:r>
            </m:e>
          </m:d>
          <m:r>
            <m:rPr>
              <m:sty m:val="p"/>
            </m:rPr>
            <m:t>=</m:t>
          </m:r>
          <m:nary>
            <m:naryPr>
              <m:chr m:val="∑"/>
              <m:limLoc m:val="undOvr"/>
              <m:subHide m:val="off"/>
              <m:supHide m:val="off"/>
            </m:naryPr>
            <m:sub>
              <m:r>
                <m:t>i</m:t>
              </m:r>
              <m:r>
                <m:rPr>
                  <m:sty m:val="p"/>
                </m:rPr>
                <m:t>=</m:t>
              </m:r>
              <m:r>
                <m:t>1</m:t>
              </m:r>
            </m:sub>
            <m:sup>
              <m:r>
                <m:t>7</m:t>
              </m:r>
            </m:sup>
            <m:e>
              <m:sSub>
                <m:e>
                  <m:r>
                    <m:t>w</m:t>
                  </m:r>
                </m:e>
                <m:sub>
                  <m:r>
                    <m:t>i</m:t>
                  </m:r>
                </m:sub>
              </m:sSub>
            </m:e>
          </m:nary>
          <m:d>
            <m:dPr>
              <m:begChr m:val="("/>
              <m:endChr m:val=")"/>
              <m:sepChr m:val=""/>
              <m:grow/>
            </m:dPr>
            <m:e>
              <m:r>
                <m:t>t</m:t>
              </m:r>
            </m:e>
          </m:d>
          <m:sSub>
            <m:e>
              <m:r>
                <m:t>Φ</m:t>
              </m:r>
            </m:e>
            <m:sub>
              <m:r>
                <m:t>i</m:t>
              </m:r>
            </m:sub>
          </m:sSub>
          <m:d>
            <m:dPr>
              <m:begChr m:val="("/>
              <m:endChr m:val=")"/>
              <m:sepChr m:val=""/>
              <m:grow/>
            </m:dPr>
            <m:e>
              <m:r>
                <m:t>h</m:t>
              </m:r>
              <m:r>
                <m:rPr>
                  <m:sty m:val="p"/>
                </m:rPr>
                <m:t>,</m:t>
              </m:r>
              <m:r>
                <m:t>t</m:t>
              </m:r>
            </m:e>
          </m:d>
          <m:r>
            <m:rPr>
              <m:sty m:val="p"/>
            </m:rPr>
            <m:t>.</m:t>
          </m:r>
        </m:oMath>
      </m:oMathPara>
    </w:p>
    <w:p>
      <w:pPr>
        <w:pStyle w:val="FirstParagraph"/>
      </w:pPr>
      <w:r>
        <w:t xml:space="preserve">Sobre el conjunto admisible</w:t>
      </w:r>
      <w:r>
        <w:t xml:space="preserve"> </w:t>
      </w:r>
      <m:oMath>
        <m:sSub>
          <m:e>
            <m:r>
              <m:t>H</m:t>
            </m:r>
          </m:e>
          <m:sub>
            <m:r>
              <m:t>a</m:t>
            </m:r>
            <m:r>
              <m:t>d</m:t>
            </m:r>
            <m:r>
              <m:t>m</m:t>
            </m:r>
          </m:sub>
        </m:sSub>
        <m:d>
          <m:dPr>
            <m:begChr m:val="("/>
            <m:endChr m:val=")"/>
            <m:sepChr m:val=""/>
            <m:grow/>
          </m:dPr>
          <m:e>
            <m:r>
              <m:t>t</m:t>
            </m:r>
          </m:e>
        </m:d>
      </m:oMath>
      <w:r>
        <w:t xml:space="preserve">, la decisión crítica es</w:t>
      </w:r>
    </w:p>
    <w:p>
      <w:pPr>
        <w:pStyle w:val="BodyText"/>
      </w:pPr>
      <m:oMathPara>
        <m:oMathParaPr>
          <m:jc m:val="center"/>
        </m:oMathParaPr>
        <m:oMath>
          <m:r>
            <m:t>Ψ</m:t>
          </m:r>
          <m:d>
            <m:dPr>
              <m:begChr m:val="("/>
              <m:endChr m:val=")"/>
              <m:sepChr m:val=""/>
              <m:grow/>
            </m:dPr>
            <m:e>
              <m:sSub>
                <m:e>
                  <m:r>
                    <m:t>X</m:t>
                  </m:r>
                </m:e>
                <m:sub>
                  <m:r>
                    <m:t>t</m:t>
                  </m:r>
                </m:sub>
              </m:sSub>
            </m:e>
          </m:d>
          <m:r>
            <m:rPr>
              <m:sty m:val="p"/>
            </m:rPr>
            <m:t>=</m:t>
          </m:r>
          <m:r>
            <m:rPr>
              <m:sty m:val="p"/>
            </m:rPr>
            <m:t>arg</m:t>
          </m:r>
          <m:limLow>
            <m:e>
              <m:r>
                <m:rPr>
                  <m:sty m:val="p"/>
                </m:rPr>
                <m:t>max</m:t>
              </m:r>
            </m:e>
            <m:lim>
              <m:r>
                <m:t>h</m:t>
              </m:r>
              <m:r>
                <m:rPr>
                  <m:sty m:val="p"/>
                </m:rPr>
                <m:t>∈</m:t>
              </m:r>
              <m:sSub>
                <m:e>
                  <m:r>
                    <m:t>H</m:t>
                  </m:r>
                </m:e>
                <m:sub>
                  <m:r>
                    <m:t>a</m:t>
                  </m:r>
                  <m:r>
                    <m:t>d</m:t>
                  </m:r>
                  <m:r>
                    <m:t>m</m:t>
                  </m:r>
                </m:sub>
              </m:sSub>
              <m:d>
                <m:dPr>
                  <m:begChr m:val="("/>
                  <m:endChr m:val=")"/>
                  <m:sepChr m:val=""/>
                  <m:grow/>
                </m:dPr>
                <m:e>
                  <m:r>
                    <m:t>t</m:t>
                  </m:r>
                </m:e>
              </m:d>
            </m:lim>
          </m:limLow>
          <m:r>
            <m:t>J</m:t>
          </m:r>
          <m:d>
            <m:dPr>
              <m:begChr m:val="("/>
              <m:endChr m:val=")"/>
              <m:sepChr m:val=""/>
              <m:grow/>
            </m:dPr>
            <m:e>
              <m:r>
                <m:t>h</m:t>
              </m:r>
              <m:r>
                <m:rPr>
                  <m:sty m:val="p"/>
                </m:rPr>
                <m:t>∣</m:t>
              </m:r>
              <m:sSub>
                <m:e>
                  <m:r>
                    <m:t>X</m:t>
                  </m:r>
                </m:e>
                <m:sub>
                  <m:r>
                    <m:t>t</m:t>
                  </m:r>
                </m:sub>
              </m:sSub>
            </m:e>
          </m:d>
          <m:r>
            <m:rPr>
              <m:sty m:val="p"/>
            </m:rPr>
            <m:t>,</m:t>
          </m:r>
        </m:oMath>
      </m:oMathPara>
    </w:p>
    <w:p>
      <w:pPr>
        <w:pStyle w:val="FirstParagraph"/>
      </w:pPr>
      <w:r>
        <w:t xml:space="preserve">con salida de</w:t>
      </w:r>
      <w:r>
        <w:t xml:space="preserve"> </w:t>
      </w:r>
      <w:r>
        <w:rPr>
          <w:b/>
          <w:bCs/>
        </w:rPr>
        <w:t xml:space="preserve">indeterminación racional</w:t>
      </w:r>
      <w:r>
        <w:t xml:space="preserve"> </w:t>
      </w:r>
      <w:r>
        <w:t xml:space="preserve">cuando ninguna hipótesis supera umbrales mínimos.</w:t>
      </w:r>
    </w:p>
    <w:bookmarkEnd w:id="62"/>
    <w:bookmarkEnd w:id="63"/>
    <w:bookmarkStart w:id="86" w:name="ecología-de-razón-y-secuencia-de-uso"/>
    <w:p>
      <w:pPr>
        <w:pStyle w:val="Heading1"/>
      </w:pPr>
      <w:r>
        <w:rPr>
          <w:rStyle w:val="SectionNumber"/>
        </w:rPr>
        <w:t xml:space="preserve">7</w:t>
      </w:r>
      <w:r>
        <w:tab/>
      </w:r>
      <w:r>
        <w:t xml:space="preserve">Ecología de razón y secuencia de uso</w:t>
      </w:r>
    </w:p>
    <w:bookmarkStart w:id="64" w:name="principio-rector"/>
    <w:p>
      <w:pPr>
        <w:pStyle w:val="Heading2"/>
      </w:pPr>
      <w:r>
        <w:rPr>
          <w:rStyle w:val="SectionNumber"/>
        </w:rPr>
        <w:t xml:space="preserve">7.1</w:t>
      </w:r>
      <w:r>
        <w:tab/>
      </w:r>
      <w:r>
        <w:t xml:space="preserve">Principio rector</w:t>
      </w:r>
    </w:p>
    <w:p>
      <w:pPr>
        <w:pStyle w:val="FirstParagraph"/>
      </w:pPr>
      <w:r>
        <w:t xml:space="preserve">RNFE no usa</w:t>
      </w:r>
      <w:r>
        <w:t xml:space="preserve"> </w:t>
      </w:r>
      <w:r>
        <w:t xml:space="preserve">“</w:t>
      </w:r>
      <w:r>
        <w:t xml:space="preserve">un razonamiento</w:t>
      </w:r>
      <w:r>
        <w:t xml:space="preserve">”</w:t>
      </w:r>
      <w:r>
        <w:t xml:space="preserve">. Usa una</w:t>
      </w:r>
      <w:r>
        <w:t xml:space="preserve"> </w:t>
      </w:r>
      <w:r>
        <w:rPr>
          <w:b/>
          <w:bCs/>
        </w:rPr>
        <w:t xml:space="preserve">ecología de razón</w:t>
      </w:r>
      <w:r>
        <w:t xml:space="preserve"> </w:t>
      </w:r>
      <w:r>
        <w:t xml:space="preserve">en tres estratos:</w:t>
      </w:r>
    </w:p>
    <w:p>
      <w:pPr>
        <w:pStyle w:val="Compact"/>
        <w:numPr>
          <w:ilvl w:val="0"/>
          <w:numId w:val="1019"/>
        </w:numPr>
      </w:pPr>
      <w:r>
        <w:t xml:space="preserve">familias inferenciales primarias;</w:t>
      </w:r>
    </w:p>
    <w:p>
      <w:pPr>
        <w:pStyle w:val="Compact"/>
        <w:numPr>
          <w:ilvl w:val="0"/>
          <w:numId w:val="1019"/>
        </w:numPr>
      </w:pPr>
      <w:r>
        <w:t xml:space="preserve">familias operativas de runtime;</w:t>
      </w:r>
    </w:p>
    <w:p>
      <w:pPr>
        <w:pStyle w:val="Compact"/>
        <w:numPr>
          <w:ilvl w:val="0"/>
          <w:numId w:val="1019"/>
        </w:numPr>
      </w:pPr>
      <w:r>
        <w:t xml:space="preserve">familias de gobierno y crítica.</w:t>
      </w:r>
    </w:p>
    <w:bookmarkEnd w:id="64"/>
    <w:bookmarkStart w:id="72" w:name="X9cb7120a504c21ded1a2e18081dd0d6d1a0574c"/>
    <w:p>
      <w:pPr>
        <w:pStyle w:val="Heading2"/>
      </w:pPr>
      <w:r>
        <w:rPr>
          <w:rStyle w:val="SectionNumber"/>
        </w:rPr>
        <w:t xml:space="preserve">7.2</w:t>
      </w:r>
      <w:r>
        <w:tab/>
      </w:r>
      <w:r>
        <w:t xml:space="preserve">Estrato I — Familias inferenciales primarias</w:t>
      </w:r>
    </w:p>
    <w:bookmarkStart w:id="65" w:name="ded-deductivo"/>
    <w:p>
      <w:pPr>
        <w:pStyle w:val="Heading3"/>
      </w:pPr>
      <w:r>
        <w:rPr>
          <w:rStyle w:val="SectionNumber"/>
        </w:rPr>
        <w:t xml:space="preserve">7.2.1</w:t>
      </w:r>
      <w:r>
        <w:tab/>
      </w:r>
      <w:r>
        <w:t xml:space="preserve">DED — Deductivo</w:t>
      </w:r>
    </w:p>
    <w:p>
      <w:pPr>
        <w:pStyle w:val="FirstParagraph"/>
      </w:pPr>
      <w:r>
        <w:t xml:space="preserve">Rol: verificación formal, chequeo de consistencia, validación de propuestas y constraints.</w:t>
      </w:r>
    </w:p>
    <w:bookmarkEnd w:id="65"/>
    <w:bookmarkStart w:id="66" w:name="ind-inductivo"/>
    <w:p>
      <w:pPr>
        <w:pStyle w:val="Heading3"/>
      </w:pPr>
      <w:r>
        <w:rPr>
          <w:rStyle w:val="SectionNumber"/>
        </w:rPr>
        <w:t xml:space="preserve">7.2.2</w:t>
      </w:r>
      <w:r>
        <w:tab/>
      </w:r>
      <w:r>
        <w:t xml:space="preserve">IND — Inductivo</w:t>
      </w:r>
    </w:p>
    <w:p>
      <w:pPr>
        <w:pStyle w:val="FirstParagraph"/>
      </w:pPr>
      <w:r>
        <w:t xml:space="preserve">Rol: generalización desde episodios, búsqueda de invariantes empíricas y compresión de regularidades.</w:t>
      </w:r>
    </w:p>
    <w:bookmarkEnd w:id="66"/>
    <w:bookmarkStart w:id="67" w:name="abd-abductivo"/>
    <w:p>
      <w:pPr>
        <w:pStyle w:val="Heading3"/>
      </w:pPr>
      <w:r>
        <w:rPr>
          <w:rStyle w:val="SectionNumber"/>
        </w:rPr>
        <w:t xml:space="preserve">7.2.3</w:t>
      </w:r>
      <w:r>
        <w:tab/>
      </w:r>
      <w:r>
        <w:t xml:space="preserve">ABD — Abductivo</w:t>
      </w:r>
    </w:p>
    <w:p>
      <w:pPr>
        <w:pStyle w:val="FirstParagraph"/>
      </w:pPr>
      <w:r>
        <w:t xml:space="preserve">Rol: generación de hipótesis plausibles ante observaciones parciales.</w:t>
      </w:r>
    </w:p>
    <w:bookmarkEnd w:id="67"/>
    <w:bookmarkStart w:id="68" w:name="ana-analógico"/>
    <w:p>
      <w:pPr>
        <w:pStyle w:val="Heading3"/>
      </w:pPr>
      <w:r>
        <w:rPr>
          <w:rStyle w:val="SectionNumber"/>
        </w:rPr>
        <w:t xml:space="preserve">7.2.4</w:t>
      </w:r>
      <w:r>
        <w:tab/>
      </w:r>
      <w:r>
        <w:t xml:space="preserve">ANA — Analógico</w:t>
      </w:r>
    </w:p>
    <w:p>
      <w:pPr>
        <w:pStyle w:val="FirstParagraph"/>
      </w:pPr>
      <w:r>
        <w:t xml:space="preserve">Rol: transferencia estructural desde episodios, grafos o patrones similares.</w:t>
      </w:r>
    </w:p>
    <w:bookmarkEnd w:id="68"/>
    <w:bookmarkStart w:id="69" w:name="cau-causal"/>
    <w:p>
      <w:pPr>
        <w:pStyle w:val="Heading3"/>
      </w:pPr>
      <w:r>
        <w:rPr>
          <w:rStyle w:val="SectionNumber"/>
        </w:rPr>
        <w:t xml:space="preserve">7.2.5</w:t>
      </w:r>
      <w:r>
        <w:tab/>
      </w:r>
      <w:r>
        <w:t xml:space="preserve">CAU — Causal</w:t>
      </w:r>
    </w:p>
    <w:p>
      <w:pPr>
        <w:pStyle w:val="FirstParagraph"/>
      </w:pPr>
      <w:r>
        <w:t xml:space="preserve">Rol: mecanismo, intervención, predicción bajo manipulación y estructura generativa.</w:t>
      </w:r>
    </w:p>
    <w:bookmarkEnd w:id="69"/>
    <w:bookmarkStart w:id="70" w:name="ctf-contrafactual"/>
    <w:p>
      <w:pPr>
        <w:pStyle w:val="Heading3"/>
      </w:pPr>
      <w:r>
        <w:rPr>
          <w:rStyle w:val="SectionNumber"/>
        </w:rPr>
        <w:t xml:space="preserve">7.2.6</w:t>
      </w:r>
      <w:r>
        <w:tab/>
      </w:r>
      <w:r>
        <w:t xml:space="preserve">CTF — Contrafactual</w:t>
      </w:r>
    </w:p>
    <w:p>
      <w:pPr>
        <w:pStyle w:val="FirstParagraph"/>
      </w:pPr>
      <w:r>
        <w:t xml:space="preserve">Rol: comparar factual vs. mundo alternativo para validar o destruir hipótesis.</w:t>
      </w:r>
    </w:p>
    <w:bookmarkEnd w:id="70"/>
    <w:bookmarkStart w:id="71" w:name="prob-probabilístico"/>
    <w:p>
      <w:pPr>
        <w:pStyle w:val="Heading3"/>
      </w:pPr>
      <w:r>
        <w:rPr>
          <w:rStyle w:val="SectionNumber"/>
        </w:rPr>
        <w:t xml:space="preserve">7.2.7</w:t>
      </w:r>
      <w:r>
        <w:tab/>
      </w:r>
      <w:r>
        <w:t xml:space="preserve">PROB — Probabilístico</w:t>
      </w:r>
    </w:p>
    <w:p>
      <w:pPr>
        <w:pStyle w:val="FirstParagraph"/>
      </w:pPr>
      <w:r>
        <w:t xml:space="preserve">Rol: calibrar incertidumbre, colas, evidencia y riesgo.</w:t>
      </w:r>
    </w:p>
    <w:bookmarkEnd w:id="71"/>
    <w:bookmarkEnd w:id="72"/>
    <w:bookmarkStart w:id="77" w:name="X1c73638c90ad3352623a1210e3fbf3475310bb1"/>
    <w:p>
      <w:pPr>
        <w:pStyle w:val="Heading2"/>
      </w:pPr>
      <w:r>
        <w:rPr>
          <w:rStyle w:val="SectionNumber"/>
        </w:rPr>
        <w:t xml:space="preserve">7.3</w:t>
      </w:r>
      <w:r>
        <w:tab/>
      </w:r>
      <w:r>
        <w:t xml:space="preserve">Estrato II — Familias operativas de runtime</w:t>
      </w:r>
    </w:p>
    <w:bookmarkStart w:id="73" w:name="plan"/>
    <w:p>
      <w:pPr>
        <w:pStyle w:val="Heading3"/>
      </w:pPr>
      <w:r>
        <w:rPr>
          <w:rStyle w:val="SectionNumber"/>
        </w:rPr>
        <w:t xml:space="preserve">7.3.1</w:t>
      </w:r>
      <w:r>
        <w:tab/>
      </w:r>
      <w:r>
        <w:t xml:space="preserve">PLAN</w:t>
      </w:r>
    </w:p>
    <w:p>
      <w:pPr>
        <w:pStyle w:val="FirstParagraph"/>
      </w:pPr>
      <w:r>
        <w:t xml:space="preserve">Construcción de secuencias de acción.</w:t>
      </w:r>
    </w:p>
    <w:bookmarkEnd w:id="73"/>
    <w:bookmarkStart w:id="74" w:name="opt"/>
    <w:p>
      <w:pPr>
        <w:pStyle w:val="Heading3"/>
      </w:pPr>
      <w:r>
        <w:rPr>
          <w:rStyle w:val="SectionNumber"/>
        </w:rPr>
        <w:t xml:space="preserve">7.3.2</w:t>
      </w:r>
      <w:r>
        <w:tab/>
      </w:r>
      <w:r>
        <w:t xml:space="preserve">OPT</w:t>
      </w:r>
    </w:p>
    <w:p>
      <w:pPr>
        <w:pStyle w:val="FirstParagraph"/>
      </w:pPr>
      <w:r>
        <w:t xml:space="preserve">Optimización de trayectorias, parámetros o estructuras bajo restricciones.</w:t>
      </w:r>
    </w:p>
    <w:bookmarkEnd w:id="74"/>
    <w:bookmarkStart w:id="75" w:name="evosearch"/>
    <w:p>
      <w:pPr>
        <w:pStyle w:val="Heading3"/>
      </w:pPr>
      <w:r>
        <w:rPr>
          <w:rStyle w:val="SectionNumber"/>
        </w:rPr>
        <w:t xml:space="preserve">7.3.3</w:t>
      </w:r>
      <w:r>
        <w:tab/>
      </w:r>
      <w:r>
        <w:t xml:space="preserve">EVO/SEARCH</w:t>
      </w:r>
    </w:p>
    <w:p>
      <w:pPr>
        <w:pStyle w:val="FirstParagraph"/>
      </w:pPr>
      <w:r>
        <w:t xml:space="preserve">Exploración evolutiva y búsqueda estructural/paramétrica.</w:t>
      </w:r>
    </w:p>
    <w:bookmarkEnd w:id="75"/>
    <w:bookmarkStart w:id="76" w:name="nesy"/>
    <w:p>
      <w:pPr>
        <w:pStyle w:val="Heading3"/>
      </w:pPr>
      <w:r>
        <w:rPr>
          <w:rStyle w:val="SectionNumber"/>
        </w:rPr>
        <w:t xml:space="preserve">7.3.4</w:t>
      </w:r>
      <w:r>
        <w:tab/>
      </w:r>
      <w:r>
        <w:t xml:space="preserve">NESY</w:t>
      </w:r>
    </w:p>
    <w:p>
      <w:pPr>
        <w:pStyle w:val="FirstParagraph"/>
      </w:pPr>
      <w:r>
        <w:t xml:space="preserve">Puente neuro-simbólico cuando el problema exija percepción neuronal y manipulación estructurada.</w:t>
      </w:r>
    </w:p>
    <w:bookmarkEnd w:id="76"/>
    <w:bookmarkEnd w:id="77"/>
    <w:bookmarkStart w:id="82" w:name="estrato-iii-gobierno-y-crítica"/>
    <w:p>
      <w:pPr>
        <w:pStyle w:val="Heading2"/>
      </w:pPr>
      <w:r>
        <w:rPr>
          <w:rStyle w:val="SectionNumber"/>
        </w:rPr>
        <w:t xml:space="preserve">7.4</w:t>
      </w:r>
      <w:r>
        <w:tab/>
      </w:r>
      <w:r>
        <w:t xml:space="preserve">Estrato III — Gobierno y crítica</w:t>
      </w:r>
    </w:p>
    <w:bookmarkStart w:id="78" w:name="meta"/>
    <w:p>
      <w:pPr>
        <w:pStyle w:val="Heading3"/>
      </w:pPr>
      <w:r>
        <w:rPr>
          <w:rStyle w:val="SectionNumber"/>
        </w:rPr>
        <w:t xml:space="preserve">7.4.1</w:t>
      </w:r>
      <w:r>
        <w:tab/>
      </w:r>
      <w:r>
        <w:t xml:space="preserve">META</w:t>
      </w:r>
    </w:p>
    <w:p>
      <w:pPr>
        <w:pStyle w:val="FirstParagraph"/>
      </w:pPr>
      <w:r>
        <w:t xml:space="preserve">Scheduler metacognitivo. No razona sobre el mundo como DED o CAU; gobierna el uso de las demás familias.</w:t>
      </w:r>
    </w:p>
    <w:bookmarkEnd w:id="78"/>
    <w:bookmarkStart w:id="79" w:name="diaadv"/>
    <w:p>
      <w:pPr>
        <w:pStyle w:val="Heading3"/>
      </w:pPr>
      <w:r>
        <w:rPr>
          <w:rStyle w:val="SectionNumber"/>
        </w:rPr>
        <w:t xml:space="preserve">7.4.2</w:t>
      </w:r>
      <w:r>
        <w:tab/>
      </w:r>
      <w:r>
        <w:t xml:space="preserve">DIA/ADV</w:t>
      </w:r>
    </w:p>
    <w:p>
      <w:pPr>
        <w:pStyle w:val="FirstParagraph"/>
      </w:pPr>
      <w:r>
        <w:t xml:space="preserve">Crítica dialéctica y adversarial.</w:t>
      </w:r>
    </w:p>
    <w:bookmarkEnd w:id="79"/>
    <w:bookmarkStart w:id="80" w:name="heur"/>
    <w:p>
      <w:pPr>
        <w:pStyle w:val="Heading3"/>
      </w:pPr>
      <w:r>
        <w:rPr>
          <w:rStyle w:val="SectionNumber"/>
        </w:rPr>
        <w:t xml:space="preserve">7.4.3</w:t>
      </w:r>
      <w:r>
        <w:tab/>
      </w:r>
      <w:r>
        <w:t xml:space="preserve">HEUR</w:t>
      </w:r>
    </w:p>
    <w:p>
      <w:pPr>
        <w:pStyle w:val="FirstParagraph"/>
      </w:pPr>
      <w:r>
        <w:t xml:space="preserve">Atajo controlado, sólo legítimo si gana costo sin degradar cierre.</w:t>
      </w:r>
    </w:p>
    <w:bookmarkEnd w:id="80"/>
    <w:bookmarkStart w:id="81" w:name="fal-guard-crit"/>
    <w:p>
      <w:pPr>
        <w:pStyle w:val="Heading3"/>
      </w:pPr>
      <w:r>
        <w:rPr>
          <w:rStyle w:val="SectionNumber"/>
        </w:rPr>
        <w:t xml:space="preserve">7.4.4</w:t>
      </w:r>
      <w:r>
        <w:tab/>
      </w:r>
      <w:r>
        <w:t xml:space="preserve">FAL-GUARD / CRIT</w:t>
      </w:r>
    </w:p>
    <w:p>
      <w:pPr>
        <w:pStyle w:val="FirstParagraph"/>
      </w:pPr>
      <w:r>
        <w:t xml:space="preserve">Guardia epistémica contra falacias, ilusión de explicación, colapso de evidencia y sobreconclusión.</w:t>
      </w:r>
    </w:p>
    <w:bookmarkEnd w:id="81"/>
    <w:bookmarkEnd w:id="82"/>
    <w:bookmarkStart w:id="83" w:name="secuencia-recomendada-de-uso"/>
    <w:p>
      <w:pPr>
        <w:pStyle w:val="Heading2"/>
      </w:pPr>
      <w:r>
        <w:rPr>
          <w:rStyle w:val="SectionNumber"/>
        </w:rPr>
        <w:t xml:space="preserve">7.5</w:t>
      </w:r>
      <w:r>
        <w:tab/>
      </w:r>
      <w:r>
        <w:t xml:space="preserve">Secuencia recomendada de uso</w:t>
      </w:r>
    </w:p>
    <w:p>
      <w:pPr>
        <w:pStyle w:val="FirstParagraph"/>
      </w:pPr>
      <w:r>
        <w:t xml:space="preserve">La secuencia primordial de construcción de razón no es arbitraria:</w:t>
      </w:r>
    </w:p>
    <w:p>
      <w:pPr>
        <w:pStyle w:val="BodyText"/>
      </w:pPr>
      <w:r>
        <w:rPr>
          <w:b/>
          <w:bCs/>
        </w:rPr>
        <w:t xml:space="preserve">ABD → ANA → CAU → CTF → DED</w:t>
      </w:r>
    </w:p>
    <w:p>
      <w:pPr>
        <w:pStyle w:val="BodyText"/>
      </w:pPr>
      <w:r>
        <w:t xml:space="preserve">Explicación:</w:t>
      </w:r>
    </w:p>
    <w:p>
      <w:pPr>
        <w:pStyle w:val="Compact"/>
        <w:numPr>
          <w:ilvl w:val="0"/>
          <w:numId w:val="1020"/>
        </w:numPr>
      </w:pPr>
      <w:r>
        <w:rPr>
          <w:b/>
          <w:bCs/>
        </w:rPr>
        <w:t xml:space="preserve">ABD</w:t>
      </w:r>
      <w:r>
        <w:t xml:space="preserve"> </w:t>
      </w:r>
      <w:r>
        <w:t xml:space="preserve">genera hipótesis iniciales.</w:t>
      </w:r>
    </w:p>
    <w:p>
      <w:pPr>
        <w:pStyle w:val="Compact"/>
        <w:numPr>
          <w:ilvl w:val="0"/>
          <w:numId w:val="1020"/>
        </w:numPr>
      </w:pPr>
      <w:r>
        <w:rPr>
          <w:b/>
          <w:bCs/>
        </w:rPr>
        <w:t xml:space="preserve">ANA</w:t>
      </w:r>
      <w:r>
        <w:t xml:space="preserve"> </w:t>
      </w:r>
      <w:r>
        <w:t xml:space="preserve">recupera estructuras semejantes y reduce espacio de búsqueda.</w:t>
      </w:r>
    </w:p>
    <w:p>
      <w:pPr>
        <w:pStyle w:val="Compact"/>
        <w:numPr>
          <w:ilvl w:val="0"/>
          <w:numId w:val="1020"/>
        </w:numPr>
      </w:pPr>
      <w:r>
        <w:rPr>
          <w:b/>
          <w:bCs/>
        </w:rPr>
        <w:t xml:space="preserve">CAU</w:t>
      </w:r>
      <w:r>
        <w:t xml:space="preserve"> </w:t>
      </w:r>
      <w:r>
        <w:t xml:space="preserve">intenta convertir hipótesis plausibles en mecanismos.</w:t>
      </w:r>
    </w:p>
    <w:p>
      <w:pPr>
        <w:pStyle w:val="Compact"/>
        <w:numPr>
          <w:ilvl w:val="0"/>
          <w:numId w:val="1020"/>
        </w:numPr>
      </w:pPr>
      <w:r>
        <w:rPr>
          <w:b/>
          <w:bCs/>
        </w:rPr>
        <w:t xml:space="preserve">CTF</w:t>
      </w:r>
      <w:r>
        <w:t xml:space="preserve"> </w:t>
      </w:r>
      <w:r>
        <w:t xml:space="preserve">compara mundos posibles y destruye hipótesis débiles.</w:t>
      </w:r>
    </w:p>
    <w:p>
      <w:pPr>
        <w:pStyle w:val="Compact"/>
        <w:numPr>
          <w:ilvl w:val="0"/>
          <w:numId w:val="1020"/>
        </w:numPr>
      </w:pPr>
      <w:r>
        <w:rPr>
          <w:b/>
          <w:bCs/>
        </w:rPr>
        <w:t xml:space="preserve">DED</w:t>
      </w:r>
      <w:r>
        <w:t xml:space="preserve"> </w:t>
      </w:r>
      <w:r>
        <w:t xml:space="preserve">certifica lo que queda en forma trazable.</w:t>
      </w:r>
    </w:p>
    <w:p>
      <w:pPr>
        <w:pStyle w:val="FirstParagraph"/>
      </w:pPr>
      <w:r>
        <w:t xml:space="preserve">Luego entran:</w:t>
      </w:r>
    </w:p>
    <w:p>
      <w:pPr>
        <w:pStyle w:val="Compact"/>
        <w:numPr>
          <w:ilvl w:val="0"/>
          <w:numId w:val="1021"/>
        </w:numPr>
      </w:pPr>
      <w:r>
        <w:rPr>
          <w:b/>
          <w:bCs/>
        </w:rPr>
        <w:t xml:space="preserve">PROB</w:t>
      </w:r>
      <w:r>
        <w:t xml:space="preserve"> </w:t>
      </w:r>
      <w:r>
        <w:t xml:space="preserve">para calibración de incertidumbre;</w:t>
      </w:r>
    </w:p>
    <w:p>
      <w:pPr>
        <w:pStyle w:val="Compact"/>
        <w:numPr>
          <w:ilvl w:val="0"/>
          <w:numId w:val="1021"/>
        </w:numPr>
      </w:pPr>
      <w:r>
        <w:rPr>
          <w:b/>
          <w:bCs/>
        </w:rPr>
        <w:t xml:space="preserve">IND</w:t>
      </w:r>
      <w:r>
        <w:t xml:space="preserve"> </w:t>
      </w:r>
      <w:r>
        <w:t xml:space="preserve">para consolidar regularidades recurrentes;</w:t>
      </w:r>
    </w:p>
    <w:p>
      <w:pPr>
        <w:pStyle w:val="Compact"/>
        <w:numPr>
          <w:ilvl w:val="0"/>
          <w:numId w:val="1021"/>
        </w:numPr>
      </w:pPr>
      <w:r>
        <w:rPr>
          <w:b/>
          <w:bCs/>
        </w:rPr>
        <w:t xml:space="preserve">PLAN/OPT</w:t>
      </w:r>
      <w:r>
        <w:t xml:space="preserve"> </w:t>
      </w:r>
      <w:r>
        <w:t xml:space="preserve">para actuar;</w:t>
      </w:r>
    </w:p>
    <w:p>
      <w:pPr>
        <w:pStyle w:val="Compact"/>
        <w:numPr>
          <w:ilvl w:val="0"/>
          <w:numId w:val="1021"/>
        </w:numPr>
      </w:pPr>
      <w:r>
        <w:rPr>
          <w:b/>
          <w:bCs/>
        </w:rPr>
        <w:t xml:space="preserve">EVO/SEARCH</w:t>
      </w:r>
      <w:r>
        <w:t xml:space="preserve"> </w:t>
      </w:r>
      <w:r>
        <w:t xml:space="preserve">para explorar diseño;</w:t>
      </w:r>
    </w:p>
    <w:p>
      <w:pPr>
        <w:pStyle w:val="Compact"/>
        <w:numPr>
          <w:ilvl w:val="0"/>
          <w:numId w:val="1021"/>
        </w:numPr>
      </w:pPr>
      <w:r>
        <w:rPr>
          <w:b/>
          <w:bCs/>
        </w:rPr>
        <w:t xml:space="preserve">META/DIA/ADV/HEUR/FAL-GUARD</w:t>
      </w:r>
      <w:r>
        <w:t xml:space="preserve"> </w:t>
      </w:r>
      <w:r>
        <w:t xml:space="preserve">para gobierno y crítica.</w:t>
      </w:r>
    </w:p>
    <w:bookmarkEnd w:id="83"/>
    <w:bookmarkStart w:id="84" w:name="X07b5094edea39aabc566da4a4dc086b161ef9a2"/>
    <w:p>
      <w:pPr>
        <w:pStyle w:val="Heading2"/>
      </w:pPr>
      <w:r>
        <w:rPr>
          <w:rStyle w:val="SectionNumber"/>
        </w:rPr>
        <w:t xml:space="preserve">7.6</w:t>
      </w:r>
      <w:r>
        <w:tab/>
      </w:r>
      <w:r>
        <w:t xml:space="preserve">Contrato mínimo de cualquier motor de razonamiento</w:t>
      </w:r>
    </w:p>
    <w:p>
      <w:pPr>
        <w:pStyle w:val="FirstParagraph"/>
      </w:pPr>
      <w:r>
        <w:t xml:space="preserve">Todo motor debe aceptar al menos:</w:t>
      </w:r>
    </w:p>
    <w:p>
      <w:pPr>
        <w:pStyle w:val="Compact"/>
        <w:numPr>
          <w:ilvl w:val="0"/>
          <w:numId w:val="1022"/>
        </w:numPr>
      </w:pPr>
      <w:r>
        <w:rPr>
          <w:rStyle w:val="VerbatimChar"/>
        </w:rPr>
        <w:t xml:space="preserve">context_id</w:t>
      </w:r>
    </w:p>
    <w:p>
      <w:pPr>
        <w:pStyle w:val="Compact"/>
        <w:numPr>
          <w:ilvl w:val="0"/>
          <w:numId w:val="1022"/>
        </w:numPr>
      </w:pPr>
      <w:r>
        <w:rPr>
          <w:rStyle w:val="VerbatimChar"/>
        </w:rPr>
        <w:t xml:space="preserve">goal</w:t>
      </w:r>
    </w:p>
    <w:p>
      <w:pPr>
        <w:pStyle w:val="Compact"/>
        <w:numPr>
          <w:ilvl w:val="0"/>
          <w:numId w:val="1022"/>
        </w:numPr>
      </w:pPr>
      <w:r>
        <w:rPr>
          <w:rStyle w:val="VerbatimChar"/>
        </w:rPr>
        <w:t xml:space="preserve">input_state</w:t>
      </w:r>
    </w:p>
    <w:p>
      <w:pPr>
        <w:pStyle w:val="Compact"/>
        <w:numPr>
          <w:ilvl w:val="0"/>
          <w:numId w:val="1022"/>
        </w:numPr>
      </w:pPr>
      <w:r>
        <w:rPr>
          <w:rStyle w:val="VerbatimChar"/>
        </w:rPr>
        <w:t xml:space="preserve">evidence</w:t>
      </w:r>
    </w:p>
    <w:p>
      <w:pPr>
        <w:pStyle w:val="Compact"/>
        <w:numPr>
          <w:ilvl w:val="0"/>
          <w:numId w:val="1022"/>
        </w:numPr>
      </w:pPr>
      <w:r>
        <w:rPr>
          <w:rStyle w:val="VerbatimChar"/>
        </w:rPr>
        <w:t xml:space="preserve">constraints</w:t>
      </w:r>
    </w:p>
    <w:p>
      <w:pPr>
        <w:pStyle w:val="Compact"/>
        <w:numPr>
          <w:ilvl w:val="0"/>
          <w:numId w:val="1022"/>
        </w:numPr>
      </w:pPr>
      <w:r>
        <w:rPr>
          <w:rStyle w:val="VerbatimChar"/>
        </w:rPr>
        <w:t xml:space="preserve">budget</w:t>
      </w:r>
    </w:p>
    <w:p>
      <w:pPr>
        <w:pStyle w:val="Compact"/>
        <w:numPr>
          <w:ilvl w:val="0"/>
          <w:numId w:val="1022"/>
        </w:numPr>
      </w:pPr>
      <w:r>
        <w:rPr>
          <w:rStyle w:val="VerbatimChar"/>
        </w:rPr>
        <w:t xml:space="preserve">risk_budget</w:t>
      </w:r>
    </w:p>
    <w:p>
      <w:pPr>
        <w:pStyle w:val="Compact"/>
        <w:numPr>
          <w:ilvl w:val="0"/>
          <w:numId w:val="1022"/>
        </w:numPr>
      </w:pPr>
      <w:r>
        <w:rPr>
          <w:rStyle w:val="VerbatimChar"/>
        </w:rPr>
        <w:t xml:space="preserve">trace_policy</w:t>
      </w:r>
    </w:p>
    <w:p>
      <w:pPr>
        <w:pStyle w:val="FirstParagraph"/>
      </w:pPr>
      <w:r>
        <w:t xml:space="preserve">Y devolver al menos:</w:t>
      </w:r>
    </w:p>
    <w:p>
      <w:pPr>
        <w:pStyle w:val="Compact"/>
        <w:numPr>
          <w:ilvl w:val="0"/>
          <w:numId w:val="1023"/>
        </w:numPr>
      </w:pPr>
      <w:r>
        <w:rPr>
          <w:rStyle w:val="VerbatimChar"/>
        </w:rPr>
        <w:t xml:space="preserve">output</w:t>
      </w:r>
    </w:p>
    <w:p>
      <w:pPr>
        <w:pStyle w:val="Compact"/>
        <w:numPr>
          <w:ilvl w:val="0"/>
          <w:numId w:val="1023"/>
        </w:numPr>
      </w:pPr>
      <w:r>
        <w:rPr>
          <w:rStyle w:val="VerbatimChar"/>
        </w:rPr>
        <w:t xml:space="preserve">trace</w:t>
      </w:r>
    </w:p>
    <w:p>
      <w:pPr>
        <w:pStyle w:val="Compact"/>
        <w:numPr>
          <w:ilvl w:val="0"/>
          <w:numId w:val="1023"/>
        </w:numPr>
      </w:pPr>
      <w:r>
        <w:rPr>
          <w:rStyle w:val="VerbatimChar"/>
        </w:rPr>
        <w:t xml:space="preserve">confidence</w:t>
      </w:r>
    </w:p>
    <w:p>
      <w:pPr>
        <w:pStyle w:val="Compact"/>
        <w:numPr>
          <w:ilvl w:val="0"/>
          <w:numId w:val="1023"/>
        </w:numPr>
      </w:pPr>
      <w:r>
        <w:rPr>
          <w:rStyle w:val="VerbatimChar"/>
        </w:rPr>
        <w:t xml:space="preserve">consumed_budget</w:t>
      </w:r>
    </w:p>
    <w:p>
      <w:pPr>
        <w:pStyle w:val="Compact"/>
        <w:numPr>
          <w:ilvl w:val="0"/>
          <w:numId w:val="1023"/>
        </w:numPr>
      </w:pPr>
      <w:r>
        <w:rPr>
          <w:rStyle w:val="VerbatimChar"/>
        </w:rPr>
        <w:t xml:space="preserve">risk_estimate</w:t>
      </w:r>
    </w:p>
    <w:p>
      <w:pPr>
        <w:pStyle w:val="Compact"/>
        <w:numPr>
          <w:ilvl w:val="0"/>
          <w:numId w:val="1023"/>
        </w:numPr>
      </w:pPr>
      <w:r>
        <w:rPr>
          <w:rStyle w:val="VerbatimChar"/>
        </w:rPr>
        <w:t xml:space="preserve">artifacts_generated</w:t>
      </w:r>
    </w:p>
    <w:p>
      <w:pPr>
        <w:pStyle w:val="Compact"/>
        <w:numPr>
          <w:ilvl w:val="0"/>
          <w:numId w:val="1023"/>
        </w:numPr>
      </w:pPr>
      <w:r>
        <w:rPr>
          <w:rStyle w:val="VerbatimChar"/>
        </w:rPr>
        <w:t xml:space="preserve">counterfactual_needed</w:t>
      </w:r>
    </w:p>
    <w:p>
      <w:pPr>
        <w:pStyle w:val="Compact"/>
        <w:numPr>
          <w:ilvl w:val="0"/>
          <w:numId w:val="1023"/>
        </w:numPr>
      </w:pPr>
      <w:r>
        <w:rPr>
          <w:rStyle w:val="VerbatimChar"/>
        </w:rPr>
        <w:t xml:space="preserve">promotion_recommendation</w:t>
      </w:r>
    </w:p>
    <w:bookmarkEnd w:id="84"/>
    <w:bookmarkStart w:id="85" w:name="acceptance-tests-por-familia"/>
    <w:p>
      <w:pPr>
        <w:pStyle w:val="Heading2"/>
      </w:pPr>
      <w:r>
        <w:rPr>
          <w:rStyle w:val="SectionNumber"/>
        </w:rPr>
        <w:t xml:space="preserve">7.7</w:t>
      </w:r>
      <w:r>
        <w:tab/>
      </w:r>
      <w:r>
        <w:t xml:space="preserve">Acceptance tests por familia</w:t>
      </w:r>
    </w:p>
    <w:p>
      <w:pPr>
        <w:pStyle w:val="Compact"/>
        <w:numPr>
          <w:ilvl w:val="0"/>
          <w:numId w:val="1024"/>
        </w:numPr>
      </w:pPr>
      <w:r>
        <w:rPr>
          <w:b/>
          <w:bCs/>
        </w:rPr>
        <w:t xml:space="preserve">DED</w:t>
      </w:r>
      <w:r>
        <w:t xml:space="preserve">: trazabilidad de cadena inferencial y reproducibilidad.</w:t>
      </w:r>
    </w:p>
    <w:p>
      <w:pPr>
        <w:pStyle w:val="Compact"/>
        <w:numPr>
          <w:ilvl w:val="0"/>
          <w:numId w:val="1024"/>
        </w:numPr>
      </w:pPr>
      <w:r>
        <w:rPr>
          <w:b/>
          <w:bCs/>
        </w:rPr>
        <w:t xml:space="preserve">IND</w:t>
      </w:r>
      <w:r>
        <w:t xml:space="preserve">: mejora de compresión o predicción sin sobreajuste evidente.</w:t>
      </w:r>
    </w:p>
    <w:p>
      <w:pPr>
        <w:pStyle w:val="Compact"/>
        <w:numPr>
          <w:ilvl w:val="0"/>
          <w:numId w:val="1024"/>
        </w:numPr>
      </w:pPr>
      <w:r>
        <w:rPr>
          <w:b/>
          <w:bCs/>
        </w:rPr>
        <w:t xml:space="preserve">ABD</w:t>
      </w:r>
      <w:r>
        <w:t xml:space="preserve">: hipótesis sometibles a causalidad y crítica, no relatos vacíos.</w:t>
      </w:r>
    </w:p>
    <w:p>
      <w:pPr>
        <w:pStyle w:val="Compact"/>
        <w:numPr>
          <w:ilvl w:val="0"/>
          <w:numId w:val="1024"/>
        </w:numPr>
      </w:pPr>
      <w:r>
        <w:rPr>
          <w:b/>
          <w:bCs/>
        </w:rPr>
        <w:t xml:space="preserve">ANA</w:t>
      </w:r>
      <w:r>
        <w:t xml:space="preserve">: preservación de estructura relevante, no similitud superficial.</w:t>
      </w:r>
    </w:p>
    <w:p>
      <w:pPr>
        <w:pStyle w:val="Compact"/>
        <w:numPr>
          <w:ilvl w:val="0"/>
          <w:numId w:val="1024"/>
        </w:numPr>
      </w:pPr>
      <w:r>
        <w:rPr>
          <w:b/>
          <w:bCs/>
        </w:rPr>
        <w:t xml:space="preserve">CAU</w:t>
      </w:r>
      <w:r>
        <w:t xml:space="preserve">: coherencia entre observational, interventional y mechanism fit.</w:t>
      </w:r>
    </w:p>
    <w:p>
      <w:pPr>
        <w:pStyle w:val="Compact"/>
        <w:numPr>
          <w:ilvl w:val="0"/>
          <w:numId w:val="1024"/>
        </w:numPr>
      </w:pPr>
      <w:r>
        <w:rPr>
          <w:b/>
          <w:bCs/>
        </w:rPr>
        <w:t xml:space="preserve">CTF</w:t>
      </w:r>
      <w:r>
        <w:t xml:space="preserve">: comparación factual/alternativa estable y explicativa.</w:t>
      </w:r>
    </w:p>
    <w:p>
      <w:pPr>
        <w:pStyle w:val="Compact"/>
        <w:numPr>
          <w:ilvl w:val="0"/>
          <w:numId w:val="1024"/>
        </w:numPr>
      </w:pPr>
      <w:r>
        <w:rPr>
          <w:b/>
          <w:bCs/>
        </w:rPr>
        <w:t xml:space="preserve">PROB</w:t>
      </w:r>
      <w:r>
        <w:t xml:space="preserve">: calibración mejor que baseline nominal.</w:t>
      </w:r>
    </w:p>
    <w:p>
      <w:pPr>
        <w:pStyle w:val="Compact"/>
        <w:numPr>
          <w:ilvl w:val="0"/>
          <w:numId w:val="1024"/>
        </w:numPr>
      </w:pPr>
      <w:r>
        <w:rPr>
          <w:b/>
          <w:bCs/>
        </w:rPr>
        <w:t xml:space="preserve">PLAN/OPT</w:t>
      </w:r>
      <w:r>
        <w:t xml:space="preserve">: acciones realizables bajo restricciones.</w:t>
      </w:r>
    </w:p>
    <w:p>
      <w:pPr>
        <w:pStyle w:val="Compact"/>
        <w:numPr>
          <w:ilvl w:val="0"/>
          <w:numId w:val="1024"/>
        </w:numPr>
      </w:pPr>
      <w:r>
        <w:rPr>
          <w:b/>
          <w:bCs/>
        </w:rPr>
        <w:t xml:space="preserve">EVO/SEARCH</w:t>
      </w:r>
      <w:r>
        <w:t xml:space="preserve">: exploración con rollback y certificación.</w:t>
      </w:r>
    </w:p>
    <w:p>
      <w:pPr>
        <w:pStyle w:val="Compact"/>
        <w:numPr>
          <w:ilvl w:val="0"/>
          <w:numId w:val="1024"/>
        </w:numPr>
      </w:pPr>
      <w:r>
        <w:rPr>
          <w:b/>
          <w:bCs/>
        </w:rPr>
        <w:t xml:space="preserve">DIA/ADV</w:t>
      </w:r>
      <w:r>
        <w:t xml:space="preserve">: capacidad real de destruir hipótesis frágiles.</w:t>
      </w:r>
    </w:p>
    <w:bookmarkEnd w:id="85"/>
    <w:bookmarkEnd w:id="86"/>
    <w:bookmarkStart w:id="114" w:name="tecnologías-y-sustrato-de-implementación"/>
    <w:p>
      <w:pPr>
        <w:pStyle w:val="Heading1"/>
      </w:pPr>
      <w:r>
        <w:rPr>
          <w:rStyle w:val="SectionNumber"/>
        </w:rPr>
        <w:t xml:space="preserve">8</w:t>
      </w:r>
      <w:r>
        <w:tab/>
      </w:r>
      <w:r>
        <w:t xml:space="preserve">Tecnologías y sustrato de implementación</w:t>
      </w:r>
    </w:p>
    <w:bookmarkStart w:id="87" w:name="principio-de-partición-tecnológica"/>
    <w:p>
      <w:pPr>
        <w:pStyle w:val="Heading2"/>
      </w:pPr>
      <w:r>
        <w:rPr>
          <w:rStyle w:val="SectionNumber"/>
        </w:rPr>
        <w:t xml:space="preserve">8.1</w:t>
      </w:r>
      <w:r>
        <w:tab/>
      </w:r>
      <w:r>
        <w:t xml:space="preserve">Principio de partición tecnológica</w:t>
      </w:r>
    </w:p>
    <w:p>
      <w:pPr>
        <w:pStyle w:val="FirstParagraph"/>
      </w:pPr>
      <w:r>
        <w:t xml:space="preserve">No todas las tecnologías pertenecen al mismo plano del organismo. El stack se divide por función:</w:t>
      </w:r>
    </w:p>
    <w:p>
      <w:pPr>
        <w:pStyle w:val="Compact"/>
        <w:numPr>
          <w:ilvl w:val="0"/>
          <w:numId w:val="1025"/>
        </w:numPr>
      </w:pPr>
      <w:r>
        <w:rPr>
          <w:b/>
          <w:bCs/>
        </w:rPr>
        <w:t xml:space="preserve">núcleo cognitivo</w:t>
      </w:r>
      <w:r>
        <w:t xml:space="preserve">;</w:t>
      </w:r>
    </w:p>
    <w:p>
      <w:pPr>
        <w:pStyle w:val="Compact"/>
        <w:numPr>
          <w:ilvl w:val="0"/>
          <w:numId w:val="1025"/>
        </w:numPr>
      </w:pPr>
      <w:r>
        <w:rPr>
          <w:b/>
          <w:bCs/>
        </w:rPr>
        <w:t xml:space="preserve">plano de control</w:t>
      </w:r>
      <w:r>
        <w:t xml:space="preserve">;</w:t>
      </w:r>
    </w:p>
    <w:p>
      <w:pPr>
        <w:pStyle w:val="Compact"/>
        <w:numPr>
          <w:ilvl w:val="0"/>
          <w:numId w:val="1025"/>
        </w:numPr>
      </w:pPr>
      <w:r>
        <w:rPr>
          <w:b/>
          <w:bCs/>
        </w:rPr>
        <w:t xml:space="preserve">plano de ejecución</w:t>
      </w:r>
      <w:r>
        <w:t xml:space="preserve">;</w:t>
      </w:r>
    </w:p>
    <w:p>
      <w:pPr>
        <w:pStyle w:val="Compact"/>
        <w:numPr>
          <w:ilvl w:val="0"/>
          <w:numId w:val="1025"/>
        </w:numPr>
      </w:pPr>
      <w:r>
        <w:rPr>
          <w:b/>
          <w:bCs/>
        </w:rPr>
        <w:t xml:space="preserve">plano de observabilidad</w:t>
      </w:r>
      <w:r>
        <w:t xml:space="preserve">;</w:t>
      </w:r>
    </w:p>
    <w:p>
      <w:pPr>
        <w:pStyle w:val="Compact"/>
        <w:numPr>
          <w:ilvl w:val="0"/>
          <w:numId w:val="1025"/>
        </w:numPr>
      </w:pPr>
      <w:r>
        <w:rPr>
          <w:b/>
          <w:bCs/>
        </w:rPr>
        <w:t xml:space="preserve">plano de exocorteza/producto</w:t>
      </w:r>
      <w:r>
        <w:t xml:space="preserve">.</w:t>
      </w:r>
    </w:p>
    <w:bookmarkEnd w:id="87"/>
    <w:bookmarkStart w:id="93" w:name="tecnologías-del-núcleo-cognitivo"/>
    <w:p>
      <w:pPr>
        <w:pStyle w:val="Heading2"/>
      </w:pPr>
      <w:r>
        <w:rPr>
          <w:rStyle w:val="SectionNumber"/>
        </w:rPr>
        <w:t xml:space="preserve">8.2</w:t>
      </w:r>
      <w:r>
        <w:tab/>
      </w:r>
      <w:r>
        <w:t xml:space="preserve">Tecnologías del núcleo cognitivo</w:t>
      </w:r>
    </w:p>
    <w:bookmarkStart w:id="88" w:name="lenguaje-principal"/>
    <w:p>
      <w:pPr>
        <w:pStyle w:val="Heading3"/>
      </w:pPr>
      <w:r>
        <w:rPr>
          <w:rStyle w:val="SectionNumber"/>
        </w:rPr>
        <w:t xml:space="preserve">8.2.1</w:t>
      </w:r>
      <w:r>
        <w:tab/>
      </w:r>
      <w:r>
        <w:t xml:space="preserve">Lenguaje principal</w:t>
      </w:r>
    </w:p>
    <w:p>
      <w:pPr>
        <w:pStyle w:val="FirstParagraph"/>
      </w:pPr>
      <w:r>
        <w:rPr>
          <w:b/>
          <w:bCs/>
        </w:rPr>
        <w:t xml:space="preserve">Python</w:t>
      </w:r>
      <w:r>
        <w:t xml:space="preserve"> </w:t>
      </w:r>
      <w:r>
        <w:t xml:space="preserve">debe dominar el núcleo cognitivo por velocidad de iteración, ecosistema de ML y facilidad de integración con LLMs locales y motores simbólicos.</w:t>
      </w:r>
    </w:p>
    <w:bookmarkEnd w:id="88"/>
    <w:bookmarkStart w:id="89" w:name="marco-de-cómputo"/>
    <w:p>
      <w:pPr>
        <w:pStyle w:val="Heading3"/>
      </w:pPr>
      <w:r>
        <w:rPr>
          <w:rStyle w:val="SectionNumber"/>
        </w:rPr>
        <w:t xml:space="preserve">8.2.2</w:t>
      </w:r>
      <w:r>
        <w:tab/>
      </w:r>
      <w:r>
        <w:t xml:space="preserve">Marco de cómputo</w:t>
      </w:r>
    </w:p>
    <w:p>
      <w:pPr>
        <w:pStyle w:val="FirstParagraph"/>
      </w:pPr>
      <w:r>
        <w:rPr>
          <w:b/>
          <w:bCs/>
        </w:rPr>
        <w:t xml:space="preserve">PyTorch</w:t>
      </w:r>
      <w:r>
        <w:t xml:space="preserve"> </w:t>
      </w:r>
      <w:r>
        <w:t xml:space="preserve">es el candidato natural para:</w:t>
      </w:r>
    </w:p>
    <w:p>
      <w:pPr>
        <w:pStyle w:val="Compact"/>
        <w:numPr>
          <w:ilvl w:val="0"/>
          <w:numId w:val="1026"/>
        </w:numPr>
      </w:pPr>
      <w:r>
        <w:t xml:space="preserve">LLM base;</w:t>
      </w:r>
    </w:p>
    <w:p>
      <w:pPr>
        <w:pStyle w:val="Compact"/>
        <w:numPr>
          <w:ilvl w:val="0"/>
          <w:numId w:val="1026"/>
        </w:numPr>
      </w:pPr>
      <w:r>
        <w:t xml:space="preserve">H-Net;</w:t>
      </w:r>
    </w:p>
    <w:p>
      <w:pPr>
        <w:pStyle w:val="Compact"/>
        <w:numPr>
          <w:ilvl w:val="0"/>
          <w:numId w:val="1026"/>
        </w:numPr>
      </w:pPr>
      <w:r>
        <w:t xml:space="preserve">bloques Mamba/transformer/DEQ;</w:t>
      </w:r>
    </w:p>
    <w:p>
      <w:pPr>
        <w:pStyle w:val="Compact"/>
        <w:numPr>
          <w:ilvl w:val="0"/>
          <w:numId w:val="1026"/>
        </w:numPr>
      </w:pPr>
      <w:r>
        <w:t xml:space="preserve">experimentación de perceptores y módulos de forma.</w:t>
      </w:r>
    </w:p>
    <w:bookmarkEnd w:id="89"/>
    <w:bookmarkStart w:id="90" w:name="formalización"/>
    <w:p>
      <w:pPr>
        <w:pStyle w:val="Heading3"/>
      </w:pPr>
      <w:r>
        <w:rPr>
          <w:rStyle w:val="SectionNumber"/>
        </w:rPr>
        <w:t xml:space="preserve">8.2.3</w:t>
      </w:r>
      <w:r>
        <w:tab/>
      </w:r>
      <w:r>
        <w:t xml:space="preserve">Formalización</w:t>
      </w:r>
    </w:p>
    <w:p>
      <w:pPr>
        <w:pStyle w:val="FirstParagraph"/>
      </w:pPr>
      <w:r>
        <w:t xml:space="preserve">LOT-F debe apoyarse en tecnología simbólica explícita:</w:t>
      </w:r>
    </w:p>
    <w:p>
      <w:pPr>
        <w:pStyle w:val="Compact"/>
        <w:numPr>
          <w:ilvl w:val="0"/>
          <w:numId w:val="1027"/>
        </w:numPr>
      </w:pPr>
      <w:r>
        <w:t xml:space="preserve">motores tipo SMT/checkers;</w:t>
      </w:r>
    </w:p>
    <w:p>
      <w:pPr>
        <w:pStyle w:val="Compact"/>
        <w:numPr>
          <w:ilvl w:val="0"/>
          <w:numId w:val="1027"/>
        </w:numPr>
      </w:pPr>
      <w:r>
        <w:t xml:space="preserve">tipado interno;</w:t>
      </w:r>
    </w:p>
    <w:p>
      <w:pPr>
        <w:pStyle w:val="Compact"/>
        <w:numPr>
          <w:ilvl w:val="0"/>
          <w:numId w:val="1027"/>
        </w:numPr>
      </w:pPr>
      <w:r>
        <w:t xml:space="preserve">estructuras lógicas y programas verificables.</w:t>
      </w:r>
    </w:p>
    <w:bookmarkEnd w:id="90"/>
    <w:bookmarkStart w:id="91" w:name="causalidad"/>
    <w:p>
      <w:pPr>
        <w:pStyle w:val="Heading3"/>
      </w:pPr>
      <w:r>
        <w:rPr>
          <w:rStyle w:val="SectionNumber"/>
        </w:rPr>
        <w:t xml:space="preserve">8.2.4</w:t>
      </w:r>
      <w:r>
        <w:tab/>
      </w:r>
      <w:r>
        <w:t xml:space="preserve">Causalidad</w:t>
      </w:r>
    </w:p>
    <w:p>
      <w:pPr>
        <w:pStyle w:val="FirstParagraph"/>
      </w:pPr>
      <w:r>
        <w:t xml:space="preserve">C-GWM requiere soporte para:</w:t>
      </w:r>
    </w:p>
    <w:p>
      <w:pPr>
        <w:pStyle w:val="Compact"/>
        <w:numPr>
          <w:ilvl w:val="0"/>
          <w:numId w:val="1028"/>
        </w:numPr>
      </w:pPr>
      <w:r>
        <w:t xml:space="preserve">grafos causales estructurales;</w:t>
      </w:r>
    </w:p>
    <w:p>
      <w:pPr>
        <w:pStyle w:val="Compact"/>
        <w:numPr>
          <w:ilvl w:val="0"/>
          <w:numId w:val="1028"/>
        </w:numPr>
      </w:pPr>
      <w:r>
        <w:t xml:space="preserve">estimadores intervencionales;</w:t>
      </w:r>
    </w:p>
    <w:p>
      <w:pPr>
        <w:pStyle w:val="Compact"/>
        <w:numPr>
          <w:ilvl w:val="0"/>
          <w:numId w:val="1028"/>
        </w:numPr>
      </w:pPr>
      <w:r>
        <w:t xml:space="preserve">soporte contrafactual;</w:t>
      </w:r>
    </w:p>
    <w:p>
      <w:pPr>
        <w:pStyle w:val="Compact"/>
        <w:numPr>
          <w:ilvl w:val="0"/>
          <w:numId w:val="1028"/>
        </w:numPr>
      </w:pPr>
      <w:r>
        <w:t xml:space="preserve">persistencia de mundos y episodios.</w:t>
      </w:r>
    </w:p>
    <w:bookmarkEnd w:id="91"/>
    <w:bookmarkStart w:id="92" w:name="memoria"/>
    <w:p>
      <w:pPr>
        <w:pStyle w:val="Heading3"/>
      </w:pPr>
      <w:r>
        <w:rPr>
          <w:rStyle w:val="SectionNumber"/>
        </w:rPr>
        <w:t xml:space="preserve">8.2.5</w:t>
      </w:r>
      <w:r>
        <w:tab/>
      </w:r>
      <w:r>
        <w:t xml:space="preserve">Memoria</w:t>
      </w:r>
    </w:p>
    <w:p>
      <w:pPr>
        <w:pStyle w:val="FirstParagraph"/>
      </w:pPr>
      <w:r>
        <w:t xml:space="preserve">MFM/VFD/OMG requieren:</w:t>
      </w:r>
    </w:p>
    <w:p>
      <w:pPr>
        <w:pStyle w:val="Compact"/>
        <w:numPr>
          <w:ilvl w:val="0"/>
          <w:numId w:val="1029"/>
        </w:numPr>
      </w:pPr>
      <w:r>
        <w:t xml:space="preserve">almacenamiento estructurado de episodios;</w:t>
      </w:r>
    </w:p>
    <w:p>
      <w:pPr>
        <w:pStyle w:val="Compact"/>
        <w:numPr>
          <w:ilvl w:val="0"/>
          <w:numId w:val="1029"/>
        </w:numPr>
      </w:pPr>
      <w:r>
        <w:t xml:space="preserve">acceso multiescala;</w:t>
      </w:r>
    </w:p>
    <w:p>
      <w:pPr>
        <w:pStyle w:val="Compact"/>
        <w:numPr>
          <w:ilvl w:val="0"/>
          <w:numId w:val="1029"/>
        </w:numPr>
      </w:pPr>
      <w:r>
        <w:t xml:space="preserve">índices y grafos;</w:t>
      </w:r>
    </w:p>
    <w:p>
      <w:pPr>
        <w:pStyle w:val="Compact"/>
        <w:numPr>
          <w:ilvl w:val="0"/>
          <w:numId w:val="1029"/>
        </w:numPr>
      </w:pPr>
      <w:r>
        <w:t xml:space="preserve">ledger de genealogía;</w:t>
      </w:r>
    </w:p>
    <w:p>
      <w:pPr>
        <w:pStyle w:val="Compact"/>
        <w:numPr>
          <w:ilvl w:val="0"/>
          <w:numId w:val="1029"/>
        </w:numPr>
      </w:pPr>
      <w:r>
        <w:t xml:space="preserve">snapshots y rollback.</w:t>
      </w:r>
    </w:p>
    <w:bookmarkEnd w:id="92"/>
    <w:bookmarkEnd w:id="93"/>
    <w:bookmarkStart w:id="95" w:name="tecnologías-del-plano-de-control"/>
    <w:p>
      <w:pPr>
        <w:pStyle w:val="Heading2"/>
      </w:pPr>
      <w:r>
        <w:rPr>
          <w:rStyle w:val="SectionNumber"/>
        </w:rPr>
        <w:t xml:space="preserve">8.3</w:t>
      </w:r>
      <w:r>
        <w:tab/>
      </w:r>
      <w:r>
        <w:t xml:space="preserve">Tecnologías del plano de control</w:t>
      </w:r>
    </w:p>
    <w:bookmarkStart w:id="94" w:name="rust"/>
    <w:p>
      <w:pPr>
        <w:pStyle w:val="Heading3"/>
      </w:pPr>
      <w:r>
        <w:rPr>
          <w:rStyle w:val="SectionNumber"/>
        </w:rPr>
        <w:t xml:space="preserve">8.3.1</w:t>
      </w:r>
      <w:r>
        <w:tab/>
      </w:r>
      <w:r>
        <w:t xml:space="preserve">Rust</w:t>
      </w:r>
    </w:p>
    <w:p>
      <w:pPr>
        <w:pStyle w:val="FirstParagraph"/>
      </w:pPr>
      <w:r>
        <w:rPr>
          <w:b/>
          <w:bCs/>
        </w:rPr>
        <w:t xml:space="preserve">Rust</w:t>
      </w:r>
      <w:r>
        <w:t xml:space="preserve"> </w:t>
      </w:r>
      <w:r>
        <w:t xml:space="preserve">es la opción superior para control plane, runtime reliability y enforcement:</w:t>
      </w:r>
    </w:p>
    <w:p>
      <w:pPr>
        <w:pStyle w:val="Compact"/>
        <w:numPr>
          <w:ilvl w:val="0"/>
          <w:numId w:val="1030"/>
        </w:numPr>
      </w:pPr>
      <w:r>
        <w:t xml:space="preserve">task registry;</w:t>
      </w:r>
    </w:p>
    <w:p>
      <w:pPr>
        <w:pStyle w:val="Compact"/>
        <w:numPr>
          <w:ilvl w:val="0"/>
          <w:numId w:val="1030"/>
        </w:numPr>
      </w:pPr>
      <w:r>
        <w:t xml:space="preserve">worker boot state machine;</w:t>
      </w:r>
    </w:p>
    <w:p>
      <w:pPr>
        <w:pStyle w:val="Compact"/>
        <w:numPr>
          <w:ilvl w:val="0"/>
          <w:numId w:val="1030"/>
        </w:numPr>
      </w:pPr>
      <w:r>
        <w:t xml:space="preserve">policy engine;</w:t>
      </w:r>
    </w:p>
    <w:p>
      <w:pPr>
        <w:pStyle w:val="Compact"/>
        <w:numPr>
          <w:ilvl w:val="0"/>
          <w:numId w:val="1030"/>
        </w:numPr>
      </w:pPr>
      <w:r>
        <w:t xml:space="preserve">permissions;</w:t>
      </w:r>
    </w:p>
    <w:p>
      <w:pPr>
        <w:pStyle w:val="Compact"/>
        <w:numPr>
          <w:ilvl w:val="0"/>
          <w:numId w:val="1030"/>
        </w:numPr>
      </w:pPr>
      <w:r>
        <w:t xml:space="preserve">trust resolver;</w:t>
      </w:r>
    </w:p>
    <w:p>
      <w:pPr>
        <w:pStyle w:val="Compact"/>
        <w:numPr>
          <w:ilvl w:val="0"/>
          <w:numId w:val="1030"/>
        </w:numPr>
      </w:pPr>
      <w:r>
        <w:t xml:space="preserve">recovery recipes;</w:t>
      </w:r>
    </w:p>
    <w:p>
      <w:pPr>
        <w:pStyle w:val="Compact"/>
        <w:numPr>
          <w:ilvl w:val="0"/>
          <w:numId w:val="1030"/>
        </w:numPr>
      </w:pPr>
      <w:r>
        <w:t xml:space="preserve">registry de contratos y sesiones.</w:t>
      </w:r>
    </w:p>
    <w:p>
      <w:pPr>
        <w:pStyle w:val="FirstParagraph"/>
      </w:pPr>
      <w:r>
        <w:t xml:space="preserve">La razón no es estética. Es fiabilidad de estado, errores explícitos y control determinista.</w:t>
      </w:r>
    </w:p>
    <w:bookmarkEnd w:id="94"/>
    <w:bookmarkEnd w:id="95"/>
    <w:bookmarkStart w:id="97" w:name="X81c48a18bc3308a0406f3d21da79d85a109d308"/>
    <w:p>
      <w:pPr>
        <w:pStyle w:val="Heading2"/>
      </w:pPr>
      <w:r>
        <w:rPr>
          <w:rStyle w:val="SectionNumber"/>
        </w:rPr>
        <w:t xml:space="preserve">8.4</w:t>
      </w:r>
      <w:r>
        <w:tab/>
      </w:r>
      <w:r>
        <w:t xml:space="preserve">Tecnologías del plano de ejecución y exocorteza</w:t>
      </w:r>
    </w:p>
    <w:bookmarkStart w:id="96" w:name="typescript"/>
    <w:p>
      <w:pPr>
        <w:pStyle w:val="Heading3"/>
      </w:pPr>
      <w:r>
        <w:rPr>
          <w:rStyle w:val="SectionNumber"/>
        </w:rPr>
        <w:t xml:space="preserve">8.4.1</w:t>
      </w:r>
      <w:r>
        <w:tab/>
      </w:r>
      <w:r>
        <w:t xml:space="preserve">TypeScript</w:t>
      </w:r>
    </w:p>
    <w:p>
      <w:pPr>
        <w:pStyle w:val="FirstParagraph"/>
      </w:pPr>
      <w:r>
        <w:rPr>
          <w:b/>
          <w:bCs/>
        </w:rPr>
        <w:t xml:space="preserve">TypeScript</w:t>
      </w:r>
      <w:r>
        <w:t xml:space="preserve"> </w:t>
      </w:r>
      <w:r>
        <w:t xml:space="preserve">queda reservado para:</w:t>
      </w:r>
    </w:p>
    <w:p>
      <w:pPr>
        <w:pStyle w:val="Compact"/>
        <w:numPr>
          <w:ilvl w:val="0"/>
          <w:numId w:val="1031"/>
        </w:numPr>
      </w:pPr>
      <w:r>
        <w:t xml:space="preserve">gateway;</w:t>
      </w:r>
    </w:p>
    <w:p>
      <w:pPr>
        <w:pStyle w:val="Compact"/>
        <w:numPr>
          <w:ilvl w:val="0"/>
          <w:numId w:val="1031"/>
        </w:numPr>
      </w:pPr>
      <w:r>
        <w:t xml:space="preserve">routing de canales;</w:t>
      </w:r>
    </w:p>
    <w:p>
      <w:pPr>
        <w:pStyle w:val="Compact"/>
        <w:numPr>
          <w:ilvl w:val="0"/>
          <w:numId w:val="1031"/>
        </w:numPr>
      </w:pPr>
      <w:r>
        <w:t xml:space="preserve">plugins y skills;</w:t>
      </w:r>
    </w:p>
    <w:p>
      <w:pPr>
        <w:pStyle w:val="Compact"/>
        <w:numPr>
          <w:ilvl w:val="0"/>
          <w:numId w:val="1031"/>
        </w:numPr>
      </w:pPr>
      <w:r>
        <w:t xml:space="preserve">superficie operativa;</w:t>
      </w:r>
    </w:p>
    <w:p>
      <w:pPr>
        <w:pStyle w:val="Compact"/>
        <w:numPr>
          <w:ilvl w:val="0"/>
          <w:numId w:val="1031"/>
        </w:numPr>
      </w:pPr>
      <w:r>
        <w:t xml:space="preserve">integración periférica y apps.</w:t>
      </w:r>
    </w:p>
    <w:p>
      <w:pPr>
        <w:pStyle w:val="FirstParagraph"/>
      </w:pPr>
      <w:r>
        <w:t xml:space="preserve">TypeScript no debe invadir el núcleo cognitivo.</w:t>
      </w:r>
    </w:p>
    <w:bookmarkEnd w:id="96"/>
    <w:bookmarkEnd w:id="97"/>
    <w:bookmarkStart w:id="98" w:name="persistencia-y-artefactos"/>
    <w:p>
      <w:pPr>
        <w:pStyle w:val="Heading2"/>
      </w:pPr>
      <w:r>
        <w:rPr>
          <w:rStyle w:val="SectionNumber"/>
        </w:rPr>
        <w:t xml:space="preserve">8.5</w:t>
      </w:r>
      <w:r>
        <w:tab/>
      </w:r>
      <w:r>
        <w:t xml:space="preserve">Persistencia y artefactos</w:t>
      </w:r>
    </w:p>
    <w:p>
      <w:pPr>
        <w:pStyle w:val="FirstParagraph"/>
      </w:pPr>
      <w:r>
        <w:t xml:space="preserve">Se recomienda una partición mínima:</w:t>
      </w:r>
    </w:p>
    <w:p>
      <w:pPr>
        <w:pStyle w:val="Compact"/>
        <w:numPr>
          <w:ilvl w:val="0"/>
          <w:numId w:val="1032"/>
        </w:numPr>
      </w:pPr>
      <w:r>
        <w:rPr>
          <w:b/>
          <w:bCs/>
        </w:rPr>
        <w:t xml:space="preserve">SQLite o DuckDB</w:t>
      </w:r>
      <w:r>
        <w:t xml:space="preserve"> </w:t>
      </w:r>
      <w:r>
        <w:t xml:space="preserve">para trazas, artefactos, episodios y resultados de experimentos;</w:t>
      </w:r>
    </w:p>
    <w:p>
      <w:pPr>
        <w:pStyle w:val="Compact"/>
        <w:numPr>
          <w:ilvl w:val="0"/>
          <w:numId w:val="1032"/>
        </w:numPr>
      </w:pPr>
      <w:r>
        <w:t xml:space="preserve">almacenamiento de archivos versionados para snapshots, certificados y lineage records;</w:t>
      </w:r>
    </w:p>
    <w:p>
      <w:pPr>
        <w:pStyle w:val="Compact"/>
        <w:numPr>
          <w:ilvl w:val="0"/>
          <w:numId w:val="1032"/>
        </w:numPr>
      </w:pPr>
      <w:r>
        <w:t xml:space="preserve">grafos en formato serializable para SMG y C-GWM;</w:t>
      </w:r>
    </w:p>
    <w:p>
      <w:pPr>
        <w:pStyle w:val="Compact"/>
        <w:numPr>
          <w:ilvl w:val="0"/>
          <w:numId w:val="1032"/>
        </w:numPr>
      </w:pPr>
      <w:r>
        <w:t xml:space="preserve">logs estructurados por corrida.</w:t>
      </w:r>
    </w:p>
    <w:bookmarkEnd w:id="98"/>
    <w:bookmarkStart w:id="99" w:name="qué-aporta-openclaw"/>
    <w:p>
      <w:pPr>
        <w:pStyle w:val="Heading2"/>
      </w:pPr>
      <w:r>
        <w:rPr>
          <w:rStyle w:val="SectionNumber"/>
        </w:rPr>
        <w:t xml:space="preserve">8.6</w:t>
      </w:r>
      <w:r>
        <w:tab/>
      </w:r>
      <w:r>
        <w:t xml:space="preserve">Qué aporta OpenClaw</w:t>
      </w:r>
    </w:p>
    <w:p>
      <w:pPr>
        <w:pStyle w:val="FirstParagraph"/>
      </w:pPr>
      <w:r>
        <w:t xml:space="preserve">OpenClaw debe tratarse como</w:t>
      </w:r>
      <w:r>
        <w:t xml:space="preserve"> </w:t>
      </w:r>
      <w:r>
        <w:rPr>
          <w:b/>
          <w:bCs/>
        </w:rPr>
        <w:t xml:space="preserve">exocorteza operativa</w:t>
      </w:r>
      <w:r>
        <w:t xml:space="preserve">, no como cerebro.</w:t>
      </w:r>
    </w:p>
    <w:p>
      <w:pPr>
        <w:pStyle w:val="BodyText"/>
      </w:pPr>
      <w:r>
        <w:t xml:space="preserve">Patrones a adoptar:</w:t>
      </w:r>
    </w:p>
    <w:p>
      <w:pPr>
        <w:pStyle w:val="Compact"/>
        <w:numPr>
          <w:ilvl w:val="0"/>
          <w:numId w:val="1033"/>
        </w:numPr>
      </w:pPr>
      <w:r>
        <w:t xml:space="preserve">session binding;</w:t>
      </w:r>
    </w:p>
    <w:p>
      <w:pPr>
        <w:pStyle w:val="Compact"/>
        <w:numPr>
          <w:ilvl w:val="0"/>
          <w:numId w:val="1033"/>
        </w:numPr>
      </w:pPr>
      <w:r>
        <w:t xml:space="preserve">spawn controlado de subprocesos;</w:t>
      </w:r>
    </w:p>
    <w:p>
      <w:pPr>
        <w:pStyle w:val="Compact"/>
        <w:numPr>
          <w:ilvl w:val="0"/>
          <w:numId w:val="1033"/>
        </w:numPr>
      </w:pPr>
      <w:r>
        <w:t xml:space="preserve">routing de canales;</w:t>
      </w:r>
    </w:p>
    <w:p>
      <w:pPr>
        <w:pStyle w:val="Compact"/>
        <w:numPr>
          <w:ilvl w:val="0"/>
          <w:numId w:val="1033"/>
        </w:numPr>
      </w:pPr>
      <w:r>
        <w:t xml:space="preserve">lanes y colas;</w:t>
      </w:r>
    </w:p>
    <w:p>
      <w:pPr>
        <w:pStyle w:val="Compact"/>
        <w:numPr>
          <w:ilvl w:val="0"/>
          <w:numId w:val="1033"/>
        </w:numPr>
      </w:pPr>
      <w:r>
        <w:t xml:space="preserve">plugin runtime;</w:t>
      </w:r>
    </w:p>
    <w:p>
      <w:pPr>
        <w:pStyle w:val="Compact"/>
        <w:numPr>
          <w:ilvl w:val="0"/>
          <w:numId w:val="1033"/>
        </w:numPr>
      </w:pPr>
      <w:r>
        <w:t xml:space="preserve">memory auxiliar y búsqueda;</w:t>
      </w:r>
    </w:p>
    <w:p>
      <w:pPr>
        <w:pStyle w:val="Compact"/>
        <w:numPr>
          <w:ilvl w:val="0"/>
          <w:numId w:val="1033"/>
        </w:numPr>
      </w:pPr>
      <w:r>
        <w:t xml:space="preserve">compaction operativa;</w:t>
      </w:r>
    </w:p>
    <w:p>
      <w:pPr>
        <w:pStyle w:val="Compact"/>
        <w:numPr>
          <w:ilvl w:val="0"/>
          <w:numId w:val="1033"/>
        </w:numPr>
      </w:pPr>
      <w:r>
        <w:t xml:space="preserve">sandboxing.</w:t>
      </w:r>
    </w:p>
    <w:p>
      <w:pPr>
        <w:pStyle w:val="FirstParagraph"/>
      </w:pPr>
      <w:r>
        <w:t xml:space="preserve">Patrones a prohibir dentro del núcleo:</w:t>
      </w:r>
    </w:p>
    <w:p>
      <w:pPr>
        <w:pStyle w:val="Compact"/>
        <w:numPr>
          <w:ilvl w:val="0"/>
          <w:numId w:val="1034"/>
        </w:numPr>
      </w:pPr>
      <w:r>
        <w:t xml:space="preserve">usar sesiones como identidad del organismo;</w:t>
      </w:r>
    </w:p>
    <w:p>
      <w:pPr>
        <w:pStyle w:val="Compact"/>
        <w:numPr>
          <w:ilvl w:val="0"/>
          <w:numId w:val="1034"/>
        </w:numPr>
      </w:pPr>
      <w:r>
        <w:t xml:space="preserve">usar memoria operativa como memoria viva;</w:t>
      </w:r>
    </w:p>
    <w:p>
      <w:pPr>
        <w:pStyle w:val="Compact"/>
        <w:numPr>
          <w:ilvl w:val="0"/>
          <w:numId w:val="1034"/>
        </w:numPr>
      </w:pPr>
      <w:r>
        <w:t xml:space="preserve">usar multiagent routing como sustituto de ecología de razón;</w:t>
      </w:r>
    </w:p>
    <w:p>
      <w:pPr>
        <w:pStyle w:val="Compact"/>
        <w:numPr>
          <w:ilvl w:val="0"/>
          <w:numId w:val="1034"/>
        </w:numPr>
      </w:pPr>
      <w:r>
        <w:t xml:space="preserve">usar la plataforma como sustituto de SMG/LOT-F/C-GWM.</w:t>
      </w:r>
    </w:p>
    <w:bookmarkEnd w:id="99"/>
    <w:bookmarkStart w:id="100" w:name="qué-aporta-claw-code-openclaude-en-rust"/>
    <w:p>
      <w:pPr>
        <w:pStyle w:val="Heading2"/>
      </w:pPr>
      <w:r>
        <w:rPr>
          <w:rStyle w:val="SectionNumber"/>
        </w:rPr>
        <w:t xml:space="preserve">8.7</w:t>
      </w:r>
      <w:r>
        <w:tab/>
      </w:r>
      <w:r>
        <w:t xml:space="preserve">Qué aporta claw-code / OpenClaude en Rust</w:t>
      </w:r>
    </w:p>
    <w:p>
      <w:pPr>
        <w:pStyle w:val="FirstParagraph"/>
      </w:pPr>
      <w:r>
        <w:t xml:space="preserve">Aporta patrones de</w:t>
      </w:r>
      <w:r>
        <w:t xml:space="preserve"> </w:t>
      </w:r>
      <w:r>
        <w:rPr>
          <w:b/>
          <w:bCs/>
        </w:rPr>
        <w:t xml:space="preserve">gobierno del proceso</w:t>
      </w:r>
      <w:r>
        <w:t xml:space="preserve">, no metacognición fuerte en sentido ontológico.</w:t>
      </w:r>
    </w:p>
    <w:p>
      <w:pPr>
        <w:pStyle w:val="BodyText"/>
      </w:pPr>
      <w:r>
        <w:t xml:space="preserve">Patrones a adoptar:</w:t>
      </w:r>
    </w:p>
    <w:p>
      <w:pPr>
        <w:pStyle w:val="Compact"/>
        <w:numPr>
          <w:ilvl w:val="0"/>
          <w:numId w:val="1035"/>
        </w:numPr>
      </w:pPr>
      <w:r>
        <w:rPr>
          <w:rStyle w:val="VerbatimChar"/>
        </w:rPr>
        <w:t xml:space="preserve">policy_engine.rs</w:t>
      </w:r>
      <w:r>
        <w:t xml:space="preserve"> </w:t>
      </w:r>
      <w:r>
        <w:t xml:space="preserve">como inspiración para motor de políticas del proceso;</w:t>
      </w:r>
    </w:p>
    <w:p>
      <w:pPr>
        <w:pStyle w:val="Compact"/>
        <w:numPr>
          <w:ilvl w:val="0"/>
          <w:numId w:val="1035"/>
        </w:numPr>
      </w:pPr>
      <w:r>
        <w:rPr>
          <w:rStyle w:val="VerbatimChar"/>
        </w:rPr>
        <w:t xml:space="preserve">task_packet.rs</w:t>
      </w:r>
      <w:r>
        <w:t xml:space="preserve"> </w:t>
      </w:r>
      <w:r>
        <w:t xml:space="preserve">para contratos de tareas verificables;</w:t>
      </w:r>
    </w:p>
    <w:p>
      <w:pPr>
        <w:pStyle w:val="Compact"/>
        <w:numPr>
          <w:ilvl w:val="0"/>
          <w:numId w:val="1035"/>
        </w:numPr>
      </w:pPr>
      <w:r>
        <w:rPr>
          <w:rStyle w:val="VerbatimChar"/>
        </w:rPr>
        <w:t xml:space="preserve">worker_boot.rs</w:t>
      </w:r>
      <w:r>
        <w:t xml:space="preserve"> </w:t>
      </w:r>
      <w:r>
        <w:t xml:space="preserve">para máquina de estados de workers;</w:t>
      </w:r>
    </w:p>
    <w:p>
      <w:pPr>
        <w:pStyle w:val="Compact"/>
        <w:numPr>
          <w:ilvl w:val="0"/>
          <w:numId w:val="1035"/>
        </w:numPr>
      </w:pPr>
      <w:r>
        <w:rPr>
          <w:rStyle w:val="VerbatimChar"/>
        </w:rPr>
        <w:t xml:space="preserve">session.rs</w:t>
      </w:r>
      <w:r>
        <w:t xml:space="preserve"> </w:t>
      </w:r>
      <w:r>
        <w:t xml:space="preserve">para persistencia estructurada de sesiones y forks;</w:t>
      </w:r>
    </w:p>
    <w:p>
      <w:pPr>
        <w:pStyle w:val="Compact"/>
        <w:numPr>
          <w:ilvl w:val="0"/>
          <w:numId w:val="1035"/>
        </w:numPr>
      </w:pPr>
      <w:r>
        <w:rPr>
          <w:rStyle w:val="VerbatimChar"/>
        </w:rPr>
        <w:t xml:space="preserve">compact.rs</w:t>
      </w:r>
      <w:r>
        <w:t xml:space="preserve"> </w:t>
      </w:r>
      <w:r>
        <w:t xml:space="preserve">para compaction determinista;</w:t>
      </w:r>
    </w:p>
    <w:p>
      <w:pPr>
        <w:pStyle w:val="Compact"/>
        <w:numPr>
          <w:ilvl w:val="0"/>
          <w:numId w:val="1035"/>
        </w:numPr>
      </w:pPr>
      <w:r>
        <w:rPr>
          <w:rStyle w:val="VerbatimChar"/>
        </w:rPr>
        <w:t xml:space="preserve">permission_enforcer.rs</w:t>
      </w:r>
      <w:r>
        <w:t xml:space="preserve"> </w:t>
      </w:r>
      <w:r>
        <w:t xml:space="preserve">y</w:t>
      </w:r>
      <w:r>
        <w:t xml:space="preserve"> </w:t>
      </w:r>
      <w:r>
        <w:rPr>
          <w:rStyle w:val="VerbatimChar"/>
        </w:rPr>
        <w:t xml:space="preserve">trust_resolver.rs</w:t>
      </w:r>
      <w:r>
        <w:t xml:space="preserve"> </w:t>
      </w:r>
      <w:r>
        <w:t xml:space="preserve">para enforcement;</w:t>
      </w:r>
    </w:p>
    <w:p>
      <w:pPr>
        <w:pStyle w:val="Compact"/>
        <w:numPr>
          <w:ilvl w:val="0"/>
          <w:numId w:val="1035"/>
        </w:numPr>
      </w:pPr>
      <w:r>
        <w:rPr>
          <w:rStyle w:val="VerbatimChar"/>
        </w:rPr>
        <w:t xml:space="preserve">task_registry.rs</w:t>
      </w:r>
      <w:r>
        <w:t xml:space="preserve"> </w:t>
      </w:r>
      <w:r>
        <w:t xml:space="preserve">y</w:t>
      </w:r>
      <w:r>
        <w:t xml:space="preserve"> </w:t>
      </w:r>
      <w:r>
        <w:rPr>
          <w:rStyle w:val="VerbatimChar"/>
        </w:rPr>
        <w:t xml:space="preserve">lane_events.rs</w:t>
      </w:r>
      <w:r>
        <w:t xml:space="preserve"> </w:t>
      </w:r>
      <w:r>
        <w:t xml:space="preserve">para registro y trazabilidad.</w:t>
      </w:r>
    </w:p>
    <w:p>
      <w:pPr>
        <w:pStyle w:val="FirstParagraph"/>
      </w:pPr>
      <w:r>
        <w:t xml:space="preserve">Patrones a prohibir como teoría cognitiva:</w:t>
      </w:r>
    </w:p>
    <w:p>
      <w:pPr>
        <w:pStyle w:val="Compact"/>
        <w:numPr>
          <w:ilvl w:val="0"/>
          <w:numId w:val="1036"/>
        </w:numPr>
      </w:pPr>
      <w:r>
        <w:t xml:space="preserve">equiparar control de flujo con autoconciencia;</w:t>
      </w:r>
    </w:p>
    <w:p>
      <w:pPr>
        <w:pStyle w:val="Compact"/>
        <w:numPr>
          <w:ilvl w:val="0"/>
          <w:numId w:val="1036"/>
        </w:numPr>
      </w:pPr>
      <w:r>
        <w:t xml:space="preserve">equiparar persistencia con identidad;</w:t>
      </w:r>
    </w:p>
    <w:p>
      <w:pPr>
        <w:pStyle w:val="Compact"/>
        <w:numPr>
          <w:ilvl w:val="0"/>
          <w:numId w:val="1036"/>
        </w:numPr>
      </w:pPr>
      <w:r>
        <w:t xml:space="preserve">equiparar health-checks de pipeline con salud cognitiva.</w:t>
      </w:r>
    </w:p>
    <w:bookmarkEnd w:id="100"/>
    <w:bookmarkStart w:id="101" w:name="resultado-de-la-partición"/>
    <w:p>
      <w:pPr>
        <w:pStyle w:val="Heading2"/>
      </w:pPr>
      <w:r>
        <w:rPr>
          <w:rStyle w:val="SectionNumber"/>
        </w:rPr>
        <w:t xml:space="preserve">8.8</w:t>
      </w:r>
      <w:r>
        <w:tab/>
      </w:r>
      <w:r>
        <w:t xml:space="preserve">Resultado de la partición</w:t>
      </w:r>
    </w:p>
    <w:p>
      <w:pPr>
        <w:pStyle w:val="FirstParagraph"/>
      </w:pPr>
      <w:r>
        <w:t xml:space="preserve">La síntesis correcta es:</w:t>
      </w:r>
    </w:p>
    <w:p>
      <w:pPr>
        <w:pStyle w:val="Compact"/>
        <w:numPr>
          <w:ilvl w:val="0"/>
          <w:numId w:val="1037"/>
        </w:numPr>
      </w:pPr>
      <w:r>
        <w:rPr>
          <w:b/>
          <w:bCs/>
        </w:rPr>
        <w:t xml:space="preserve">Python/PyTorch</w:t>
      </w:r>
      <w:r>
        <w:t xml:space="preserve"> </w:t>
      </w:r>
      <w:r>
        <w:t xml:space="preserve">para cognición;</w:t>
      </w:r>
    </w:p>
    <w:p>
      <w:pPr>
        <w:pStyle w:val="Compact"/>
        <w:numPr>
          <w:ilvl w:val="0"/>
          <w:numId w:val="1037"/>
        </w:numPr>
      </w:pPr>
      <w:r>
        <w:rPr>
          <w:b/>
          <w:bCs/>
        </w:rPr>
        <w:t xml:space="preserve">Rust</w:t>
      </w:r>
      <w:r>
        <w:t xml:space="preserve"> </w:t>
      </w:r>
      <w:r>
        <w:t xml:space="preserve">para control y fiabilidad;</w:t>
      </w:r>
    </w:p>
    <w:p>
      <w:pPr>
        <w:pStyle w:val="Compact"/>
        <w:numPr>
          <w:ilvl w:val="0"/>
          <w:numId w:val="1037"/>
        </w:numPr>
      </w:pPr>
      <w:r>
        <w:rPr>
          <w:b/>
          <w:bCs/>
        </w:rPr>
        <w:t xml:space="preserve">TypeScript</w:t>
      </w:r>
      <w:r>
        <w:t xml:space="preserve"> </w:t>
      </w:r>
      <w:r>
        <w:t xml:space="preserve">para exocorteza y operación multicanal.</w:t>
      </w:r>
    </w:p>
    <w:p>
      <w:pPr>
        <w:pStyle w:val="FirstParagraph"/>
      </w:pPr>
      <w:r>
        <w:t xml:space="preserve">Este manual no se organiza como simple PMV. Se organiza como</w:t>
      </w:r>
      <w:r>
        <w:t xml:space="preserve"> </w:t>
      </w:r>
      <w:r>
        <w:rPr>
          <w:b/>
          <w:bCs/>
        </w:rPr>
        <w:t xml:space="preserve">ensamblaje total</w:t>
      </w:r>
      <w:r>
        <w:t xml:space="preserve">. El PMV existe, pero sólo como un gate temprano dentro de una secuencia mucho mayor.</w:t>
      </w:r>
    </w:p>
    <w:p>
      <w:pPr>
        <w:pStyle w:val="BodyText"/>
      </w:pPr>
      <w:r>
        <w:t xml:space="preserve">La construcción completa sigue esta cadena:</w:t>
      </w:r>
    </w:p>
    <w:p>
      <w:pPr>
        <w:pStyle w:val="Compact"/>
        <w:numPr>
          <w:ilvl w:val="0"/>
          <w:numId w:val="1038"/>
        </w:numPr>
      </w:pPr>
      <w:r>
        <w:t xml:space="preserve">gobernanza y canonización;</w:t>
      </w:r>
    </w:p>
    <w:p>
      <w:pPr>
        <w:pStyle w:val="Compact"/>
        <w:numPr>
          <w:ilvl w:val="0"/>
          <w:numId w:val="1038"/>
        </w:numPr>
      </w:pPr>
      <w:r>
        <w:t xml:space="preserve">infraestructura basal y observabilidad;</w:t>
      </w:r>
    </w:p>
    <w:p>
      <w:pPr>
        <w:pStyle w:val="Compact"/>
        <w:numPr>
          <w:ilvl w:val="0"/>
          <w:numId w:val="1038"/>
        </w:numPr>
      </w:pPr>
      <w:r>
        <w:t xml:space="preserve">semiosis mínima y semiosis productiva;</w:t>
      </w:r>
    </w:p>
    <w:p>
      <w:pPr>
        <w:pStyle w:val="Compact"/>
        <w:numPr>
          <w:ilvl w:val="0"/>
          <w:numId w:val="1038"/>
        </w:numPr>
      </w:pPr>
      <w:r>
        <w:t xml:space="preserve">formalización tipada;</w:t>
      </w:r>
    </w:p>
    <w:p>
      <w:pPr>
        <w:pStyle w:val="Compact"/>
        <w:numPr>
          <w:ilvl w:val="0"/>
          <w:numId w:val="1038"/>
        </w:numPr>
      </w:pPr>
      <w:r>
        <w:t xml:space="preserve">mundo causal;</w:t>
      </w:r>
    </w:p>
    <w:p>
      <w:pPr>
        <w:pStyle w:val="Compact"/>
        <w:numPr>
          <w:ilvl w:val="0"/>
          <w:numId w:val="1038"/>
        </w:numPr>
      </w:pPr>
      <w:r>
        <w:t xml:space="preserve">cierre F–M–S y certificados;</w:t>
      </w:r>
    </w:p>
    <w:p>
      <w:pPr>
        <w:pStyle w:val="Compact"/>
        <w:numPr>
          <w:ilvl w:val="0"/>
          <w:numId w:val="1038"/>
        </w:numPr>
      </w:pPr>
      <w:r>
        <w:t xml:space="preserve">memoria, continuidad y homeostasis;</w:t>
      </w:r>
    </w:p>
    <w:p>
      <w:pPr>
        <w:pStyle w:val="Compact"/>
        <w:numPr>
          <w:ilvl w:val="0"/>
          <w:numId w:val="1038"/>
        </w:numPr>
      </w:pPr>
      <w:r>
        <w:t xml:space="preserve">ecología de razón y crítica;</w:t>
      </w:r>
    </w:p>
    <w:p>
      <w:pPr>
        <w:pStyle w:val="Compact"/>
        <w:numPr>
          <w:ilvl w:val="0"/>
          <w:numId w:val="1038"/>
        </w:numPr>
      </w:pPr>
      <w:r>
        <w:t xml:space="preserve">herencia, lineages y autoevolución;</w:t>
      </w:r>
    </w:p>
    <w:p>
      <w:pPr>
        <w:pStyle w:val="Compact"/>
        <w:numPr>
          <w:ilvl w:val="0"/>
          <w:numId w:val="1038"/>
        </w:numPr>
      </w:pPr>
      <w:r>
        <w:t xml:space="preserve">exocorteza, monetización y supervivencia externa.</w:t>
      </w:r>
    </w:p>
    <w:p>
      <w:pPr>
        <w:pStyle w:val="FirstParagraph"/>
      </w:pPr>
      <w:r>
        <w:t xml:space="preserve">Cada fase tiene matemática, integración, artefactos, tecnologías, gates y criterio de salida.</w:t>
      </w:r>
    </w:p>
    <w:bookmarkEnd w:id="101"/>
    <w:bookmarkStart w:id="102" w:name="fase-0-gobernanza-y-congelación"/>
    <w:p>
      <w:pPr>
        <w:pStyle w:val="Heading2"/>
      </w:pPr>
      <w:r>
        <w:rPr>
          <w:rStyle w:val="SectionNumber"/>
        </w:rPr>
        <w:t xml:space="preserve">8.9</w:t>
      </w:r>
      <w:r>
        <w:tab/>
      </w:r>
      <w:r>
        <w:t xml:space="preserve">Fase 0 — Gobernanza y congelación</w:t>
      </w:r>
    </w:p>
    <w:p>
      <w:pPr>
        <w:pStyle w:val="FirstParagraph"/>
      </w:pPr>
      <w:r>
        <w:rPr>
          <w:b/>
          <w:bCs/>
        </w:rPr>
        <w:t xml:space="preserve">Objetivo.</w:t>
      </w:r>
      <w:r>
        <w:t xml:space="preserve"> </w:t>
      </w:r>
      <w:r>
        <w:t xml:space="preserve">Detener deriva documental y dejar una sola autoridad por decisión estructural.</w:t>
      </w:r>
    </w:p>
    <w:p>
      <w:pPr>
        <w:pStyle w:val="BodyText"/>
      </w:pPr>
      <w:r>
        <w:rPr>
          <w:b/>
          <w:bCs/>
        </w:rPr>
        <w:t xml:space="preserve">Qué se construye aquí:</w:t>
      </w:r>
    </w:p>
    <w:p>
      <w:pPr>
        <w:pStyle w:val="Compact"/>
        <w:numPr>
          <w:ilvl w:val="0"/>
          <w:numId w:val="1039"/>
        </w:numPr>
      </w:pPr>
      <w:r>
        <w:t xml:space="preserve">canon vivo;</w:t>
      </w:r>
    </w:p>
    <w:p>
      <w:pPr>
        <w:pStyle w:val="Compact"/>
        <w:numPr>
          <w:ilvl w:val="0"/>
          <w:numId w:val="1039"/>
        </w:numPr>
      </w:pPr>
      <w:r>
        <w:t xml:space="preserve">SSOT de razonamientos;</w:t>
      </w:r>
    </w:p>
    <w:p>
      <w:pPr>
        <w:pStyle w:val="Compact"/>
        <w:numPr>
          <w:ilvl w:val="0"/>
          <w:numId w:val="1039"/>
        </w:numPr>
      </w:pPr>
      <w:r>
        <w:t xml:space="preserve">tabla de aliases históricos;</w:t>
      </w:r>
    </w:p>
    <w:p>
      <w:pPr>
        <w:pStyle w:val="Compact"/>
        <w:numPr>
          <w:ilvl w:val="0"/>
          <w:numId w:val="1039"/>
        </w:numPr>
      </w:pPr>
      <w:r>
        <w:t xml:space="preserve">ADRs de frontera;</w:t>
      </w:r>
    </w:p>
    <w:p>
      <w:pPr>
        <w:pStyle w:val="Compact"/>
        <w:numPr>
          <w:ilvl w:val="0"/>
          <w:numId w:val="1039"/>
        </w:numPr>
      </w:pPr>
      <w:r>
        <w:t xml:space="preserve">contratos base: episode, proposal, certificate, rollback, telemetry snapshot;</w:t>
      </w:r>
    </w:p>
    <w:p>
      <w:pPr>
        <w:pStyle w:val="Compact"/>
        <w:numPr>
          <w:ilvl w:val="0"/>
          <w:numId w:val="1039"/>
        </w:numPr>
      </w:pPr>
      <w:r>
        <w:t xml:space="preserve">estructura oficial del repositorio.</w:t>
      </w:r>
    </w:p>
    <w:p>
      <w:pPr>
        <w:pStyle w:val="FirstParagraph"/>
      </w:pPr>
      <w:r>
        <w:rPr>
          <w:b/>
          <w:bCs/>
        </w:rPr>
        <w:t xml:space="preserve">Matemática ancla.</w:t>
      </w:r>
      <w:r>
        <w:t xml:space="preserve"> </w:t>
      </w:r>
      <w:r>
        <w:t xml:space="preserve">No es la fase de inferencia, pero sí la fase que fija la precedencia de axiomas, contratos y gates.</w:t>
      </w:r>
    </w:p>
    <w:p>
      <w:pPr>
        <w:pStyle w:val="BodyText"/>
      </w:pPr>
      <w:r>
        <w:rPr>
          <w:b/>
          <w:bCs/>
        </w:rPr>
        <w:t xml:space="preserve">Tecnologías.</w:t>
      </w:r>
      <w:r>
        <w:t xml:space="preserve"> </w:t>
      </w:r>
      <w:r>
        <w:t xml:space="preserve">Markdown/Docx/PDF canónicos, repositorio versionado, validadores de nomenclatura y lints documentales.</w:t>
      </w:r>
    </w:p>
    <w:p>
      <w:pPr>
        <w:pStyle w:val="BodyText"/>
      </w:pPr>
      <w:r>
        <w:rPr>
          <w:b/>
          <w:bCs/>
        </w:rPr>
        <w:t xml:space="preserve">Proceso de integración.</w:t>
      </w:r>
    </w:p>
    <w:p>
      <w:pPr>
        <w:pStyle w:val="Compact"/>
        <w:numPr>
          <w:ilvl w:val="0"/>
          <w:numId w:val="1040"/>
        </w:numPr>
      </w:pPr>
      <w:r>
        <w:t xml:space="preserve">Congelar nombres oficiales.</w:t>
      </w:r>
    </w:p>
    <w:p>
      <w:pPr>
        <w:pStyle w:val="Compact"/>
        <w:numPr>
          <w:ilvl w:val="0"/>
          <w:numId w:val="1040"/>
        </w:numPr>
      </w:pPr>
      <w:r>
        <w:t xml:space="preserve">Separar</w:t>
      </w:r>
      <w:r>
        <w:t xml:space="preserve"> </w:t>
      </w:r>
      <w:r>
        <w:rPr>
          <w:rStyle w:val="VerbatimChar"/>
        </w:rPr>
        <w:t xml:space="preserve">canon/</w:t>
      </w:r>
      <w:r>
        <w:t xml:space="preserve">,</w:t>
      </w:r>
      <w:r>
        <w:t xml:space="preserve"> </w:t>
      </w:r>
      <w:r>
        <w:rPr>
          <w:rStyle w:val="VerbatimChar"/>
        </w:rPr>
        <w:t xml:space="preserve">runtime/</w:t>
      </w:r>
      <w:r>
        <w:t xml:space="preserve">,</w:t>
      </w:r>
      <w:r>
        <w:t xml:space="preserve"> </w:t>
      </w:r>
      <w:r>
        <w:rPr>
          <w:rStyle w:val="VerbatimChar"/>
        </w:rPr>
        <w:t xml:space="preserve">lab/</w:t>
      </w:r>
      <w:r>
        <w:t xml:space="preserve">,</w:t>
      </w:r>
      <w:r>
        <w:t xml:space="preserve"> </w:t>
      </w:r>
      <w:r>
        <w:rPr>
          <w:rStyle w:val="VerbatimChar"/>
        </w:rPr>
        <w:t xml:space="preserve">archive/</w:t>
      </w:r>
      <w:r>
        <w:t xml:space="preserve">,</w:t>
      </w:r>
      <w:r>
        <w:t xml:space="preserve"> </w:t>
      </w:r>
      <w:r>
        <w:rPr>
          <w:rStyle w:val="VerbatimChar"/>
        </w:rPr>
        <w:t xml:space="preserve">papers/</w:t>
      </w:r>
      <w:r>
        <w:t xml:space="preserve">.</w:t>
      </w:r>
    </w:p>
    <w:p>
      <w:pPr>
        <w:pStyle w:val="Compact"/>
        <w:numPr>
          <w:ilvl w:val="0"/>
          <w:numId w:val="1040"/>
        </w:numPr>
      </w:pPr>
      <w:r>
        <w:t xml:space="preserve">Reinterpretar</w:t>
      </w:r>
      <w:r>
        <w:t xml:space="preserve"> </w:t>
      </w:r>
      <w:r>
        <w:rPr>
          <w:rStyle w:val="VerbatimChar"/>
        </w:rPr>
        <w:t xml:space="preserve">RAZ</w:t>
      </w:r>
      <w:r>
        <w:t xml:space="preserve">,</w:t>
      </w:r>
      <w:r>
        <w:t xml:space="preserve"> </w:t>
      </w:r>
      <w:r>
        <w:rPr>
          <w:rStyle w:val="VerbatimChar"/>
        </w:rPr>
        <w:t xml:space="preserve">CSTR/OPT</w:t>
      </w:r>
      <w:r>
        <w:t xml:space="preserve">,</w:t>
      </w:r>
      <w:r>
        <w:t xml:space="preserve"> </w:t>
      </w:r>
      <w:r>
        <w:rPr>
          <w:rStyle w:val="VerbatimChar"/>
        </w:rPr>
        <w:t xml:space="preserve">EVO</w:t>
      </w:r>
      <w:r>
        <w:t xml:space="preserve">,</w:t>
      </w:r>
      <w:r>
        <w:t xml:space="preserve"> </w:t>
      </w:r>
      <w:r>
        <w:rPr>
          <w:rStyle w:val="VerbatimChar"/>
        </w:rPr>
        <w:t xml:space="preserve">HNet/Hctrl</w:t>
      </w:r>
      <w:r>
        <w:t xml:space="preserve">.</w:t>
      </w:r>
    </w:p>
    <w:p>
      <w:pPr>
        <w:pStyle w:val="Compact"/>
        <w:numPr>
          <w:ilvl w:val="0"/>
          <w:numId w:val="1040"/>
        </w:numPr>
      </w:pPr>
      <w:r>
        <w:t xml:space="preserve">Registrar qué documentos mandan y cuáles no.</w:t>
      </w:r>
    </w:p>
    <w:p>
      <w:pPr>
        <w:pStyle w:val="Compact"/>
        <w:numPr>
          <w:ilvl w:val="0"/>
          <w:numId w:val="1040"/>
        </w:numPr>
      </w:pPr>
      <w:r>
        <w:t xml:space="preserve">Fijar el contrato de toda propuesta de cambio.</w:t>
      </w:r>
    </w:p>
    <w:p>
      <w:pPr>
        <w:pStyle w:val="FirstParagraph"/>
      </w:pPr>
      <w:r>
        <w:rPr>
          <w:b/>
          <w:bCs/>
        </w:rPr>
        <w:t xml:space="preserve">Gates de salida.</w:t>
      </w:r>
    </w:p>
    <w:p>
      <w:pPr>
        <w:pStyle w:val="Compact"/>
        <w:numPr>
          <w:ilvl w:val="0"/>
          <w:numId w:val="1041"/>
        </w:numPr>
      </w:pPr>
      <w:r>
        <w:t xml:space="preserve">ninguna decisión estructural depende de ambigüedad documental;</w:t>
      </w:r>
    </w:p>
    <w:p>
      <w:pPr>
        <w:pStyle w:val="Compact"/>
        <w:numPr>
          <w:ilvl w:val="0"/>
          <w:numId w:val="1041"/>
        </w:numPr>
      </w:pPr>
      <w:r>
        <w:t xml:space="preserve">todos los nombres centrales tienen definición única;</w:t>
      </w:r>
    </w:p>
    <w:p>
      <w:pPr>
        <w:pStyle w:val="Compact"/>
        <w:numPr>
          <w:ilvl w:val="0"/>
          <w:numId w:val="1041"/>
        </w:numPr>
      </w:pPr>
      <w:r>
        <w:t xml:space="preserve">existe mapa de promoción/degradación.</w:t>
      </w:r>
    </w:p>
    <w:p>
      <w:pPr>
        <w:pStyle w:val="FirstParagraph"/>
      </w:pPr>
      <w:r>
        <w:rPr>
          <w:b/>
          <w:bCs/>
        </w:rPr>
        <w:t xml:space="preserve">Fracaso típico.</w:t>
      </w:r>
      <w:r>
        <w:t xml:space="preserve"> </w:t>
      </w:r>
      <w:r>
        <w:t xml:space="preserve">Seguir escribiendo teoría sin autoridad documental y llamar a eso avance.</w:t>
      </w:r>
    </w:p>
    <w:bookmarkEnd w:id="102"/>
    <w:bookmarkStart w:id="103" w:name="X141a5be089ffad906cf90878766a932d6ae5c8d"/>
    <w:p>
      <w:pPr>
        <w:pStyle w:val="Heading2"/>
      </w:pPr>
      <w:r>
        <w:rPr>
          <w:rStyle w:val="SectionNumber"/>
        </w:rPr>
        <w:t xml:space="preserve">8.10</w:t>
      </w:r>
      <w:r>
        <w:tab/>
      </w:r>
      <w:r>
        <w:t xml:space="preserve">Fase 1 — Infraestructura basal y observabilidad</w:t>
      </w:r>
    </w:p>
    <w:p>
      <w:pPr>
        <w:pStyle w:val="FirstParagraph"/>
      </w:pPr>
      <w:r>
        <w:rPr>
          <w:b/>
          <w:bCs/>
        </w:rPr>
        <w:t xml:space="preserve">Objetivo.</w:t>
      </w:r>
      <w:r>
        <w:t xml:space="preserve"> </w:t>
      </w:r>
      <w:r>
        <w:t xml:space="preserve">Construir el esqueleto técnico del organismo.</w:t>
      </w:r>
    </w:p>
    <w:p>
      <w:pPr>
        <w:pStyle w:val="BodyText"/>
      </w:pPr>
      <w:r>
        <w:rPr>
          <w:b/>
          <w:bCs/>
        </w:rPr>
        <w:t xml:space="preserve">Subsistemas obligatorios.</w:t>
      </w:r>
    </w:p>
    <w:p>
      <w:pPr>
        <w:pStyle w:val="Compact"/>
        <w:numPr>
          <w:ilvl w:val="0"/>
          <w:numId w:val="1042"/>
        </w:numPr>
      </w:pPr>
      <w:r>
        <w:t xml:space="preserve">entorno reproducible;</w:t>
      </w:r>
    </w:p>
    <w:p>
      <w:pPr>
        <w:pStyle w:val="Compact"/>
        <w:numPr>
          <w:ilvl w:val="0"/>
          <w:numId w:val="1042"/>
        </w:numPr>
      </w:pPr>
      <w:r>
        <w:t xml:space="preserve">runner;</w:t>
      </w:r>
    </w:p>
    <w:p>
      <w:pPr>
        <w:pStyle w:val="Compact"/>
        <w:numPr>
          <w:ilvl w:val="0"/>
          <w:numId w:val="1042"/>
        </w:numPr>
      </w:pPr>
      <w:r>
        <w:t xml:space="preserve">CLI;</w:t>
      </w:r>
    </w:p>
    <w:p>
      <w:pPr>
        <w:pStyle w:val="Compact"/>
        <w:numPr>
          <w:ilvl w:val="0"/>
          <w:numId w:val="1042"/>
        </w:numPr>
      </w:pPr>
      <w:r>
        <w:t xml:space="preserve">logger estructurado;</w:t>
      </w:r>
    </w:p>
    <w:p>
      <w:pPr>
        <w:pStyle w:val="Compact"/>
        <w:numPr>
          <w:ilvl w:val="0"/>
          <w:numId w:val="1042"/>
        </w:numPr>
      </w:pPr>
      <w:r>
        <w:t xml:space="preserve">artefactos por corrida;</w:t>
      </w:r>
    </w:p>
    <w:p>
      <w:pPr>
        <w:pStyle w:val="Compact"/>
        <w:numPr>
          <w:ilvl w:val="0"/>
          <w:numId w:val="1042"/>
        </w:numPr>
      </w:pPr>
      <w:r>
        <w:t xml:space="preserve">telemetría primaria;</w:t>
      </w:r>
    </w:p>
    <w:p>
      <w:pPr>
        <w:pStyle w:val="Compact"/>
        <w:numPr>
          <w:ilvl w:val="0"/>
          <w:numId w:val="1042"/>
        </w:numPr>
      </w:pPr>
      <w:r>
        <w:t xml:space="preserve">proyección a conjunto seguro;</w:t>
      </w:r>
    </w:p>
    <w:p>
      <w:pPr>
        <w:pStyle w:val="Compact"/>
        <w:numPr>
          <w:ilvl w:val="0"/>
          <w:numId w:val="1042"/>
        </w:numPr>
      </w:pPr>
      <w:r>
        <w:t xml:space="preserve">kill-switch.</w:t>
      </w:r>
    </w:p>
    <w:p>
      <w:pPr>
        <w:pStyle w:val="FirstParagraph"/>
      </w:pPr>
      <w:r>
        <w:rPr>
          <w:b/>
          <w:bCs/>
        </w:rPr>
        <w:t xml:space="preserve">Matemática ancla.</w:t>
      </w:r>
    </w:p>
    <w:p>
      <w:pPr>
        <w:pStyle w:val="Compact"/>
        <w:numPr>
          <w:ilvl w:val="0"/>
          <w:numId w:val="1043"/>
        </w:numPr>
      </w:pPr>
      <w:r>
        <w:t xml:space="preserve">definición de</w:t>
      </w:r>
      <w:r>
        <w:t xml:space="preserve"> </w:t>
      </w:r>
      <m:oMath>
        <m:sSub>
          <m:e>
            <m:r>
              <m:rPr>
                <m:sty m:val="p"/>
                <m:scr m:val="script"/>
              </m:rPr>
              <m:t>S</m:t>
            </m:r>
          </m:e>
          <m:sub>
            <m:r>
              <m:rPr>
                <m:sty m:val="p"/>
              </m:rPr>
              <m:t>s</m:t>
            </m:r>
            <m:r>
              <m:rPr>
                <m:sty m:val="p"/>
              </m:rPr>
              <m:t>a</m:t>
            </m:r>
            <m:r>
              <m:rPr>
                <m:sty m:val="p"/>
              </m:rPr>
              <m:t>f</m:t>
            </m:r>
            <m:r>
              <m:rPr>
                <m:sty m:val="p"/>
              </m:rPr>
              <m:t>e</m:t>
            </m:r>
          </m:sub>
        </m:sSub>
      </m:oMath>
      <w:r>
        <w:t xml:space="preserve">;</w:t>
      </w:r>
    </w:p>
    <w:p>
      <w:pPr>
        <w:pStyle w:val="Compact"/>
        <w:numPr>
          <w:ilvl w:val="0"/>
          <w:numId w:val="1043"/>
        </w:numPr>
      </w:pPr>
      <w:r>
        <w:t xml:space="preserve">barrera</w:t>
      </w:r>
      <w:r>
        <w:t xml:space="preserve"> </w:t>
      </w:r>
      <m:oMath>
        <m:sSub>
          <m:e>
            <m:r>
              <m:rPr>
                <m:sty m:val="p"/>
                <m:scr m:val="script"/>
              </m:rPr>
              <m:t>B</m:t>
            </m:r>
          </m:e>
          <m:sub>
            <m:r>
              <m:rPr>
                <m:sty m:val="p"/>
              </m:rPr>
              <m:t>s</m:t>
            </m:r>
            <m:r>
              <m:rPr>
                <m:sty m:val="p"/>
              </m:rPr>
              <m:t>a</m:t>
            </m:r>
            <m:r>
              <m:rPr>
                <m:sty m:val="p"/>
              </m:rPr>
              <m:t>f</m:t>
            </m:r>
            <m:r>
              <m:rPr>
                <m:sty m:val="p"/>
              </m:rPr>
              <m:t>e</m:t>
            </m:r>
          </m:sub>
        </m:sSub>
      </m:oMath>
      <w:r>
        <w:t xml:space="preserve">;</w:t>
      </w:r>
    </w:p>
    <w:p>
      <w:pPr>
        <w:pStyle w:val="Compact"/>
        <w:numPr>
          <w:ilvl w:val="0"/>
          <w:numId w:val="1043"/>
        </w:numPr>
      </w:pPr>
      <w:r>
        <w:t xml:space="preserve">espectro</w:t>
      </w:r>
      <w:r>
        <w:t xml:space="preserve"> </w:t>
      </w:r>
      <m:oMath>
        <m:r>
          <m:t>ρ</m:t>
        </m:r>
        <m:d>
          <m:dPr>
            <m:begChr m:val="("/>
            <m:endChr m:val=")"/>
            <m:sepChr m:val=""/>
            <m:grow/>
          </m:dPr>
          <m:e>
            <m:r>
              <m:t>J</m:t>
            </m:r>
          </m:e>
        </m:d>
      </m:oMath>
      <w:r>
        <w:t xml:space="preserve">;</w:t>
      </w:r>
    </w:p>
    <w:p>
      <w:pPr>
        <w:pStyle w:val="Compact"/>
        <w:numPr>
          <w:ilvl w:val="0"/>
          <w:numId w:val="1043"/>
        </w:numPr>
      </w:pPr>
      <w:r>
        <w:t xml:space="preserve">observabilidad de</w:t>
      </w:r>
      <w:r>
        <w:t xml:space="preserve"> </w:t>
      </w:r>
      <m:oMath>
        <m:r>
          <m:t>R</m:t>
        </m:r>
        <m:r>
          <m:t>R</m:t>
        </m:r>
      </m:oMath>
      <w:r>
        <w:t xml:space="preserve">,</w:t>
      </w:r>
      <w:r>
        <w:t xml:space="preserve"> </w:t>
      </w:r>
      <m:oMath>
        <m:r>
          <m:t>D</m:t>
        </m:r>
        <m:r>
          <m:t>E</m:t>
        </m:r>
        <m:r>
          <m:t>T</m:t>
        </m:r>
      </m:oMath>
      <w:r>
        <w:t xml:space="preserve">,</w:t>
      </w:r>
      <w:r>
        <w:t xml:space="preserve"> </w:t>
      </w:r>
      <m:oMath>
        <m:acc>
          <m:accPr>
            <m:chr m:val="̂"/>
          </m:accPr>
          <m:e>
            <m:r>
              <m:t>F</m:t>
            </m:r>
            <m:r>
              <m:t>D</m:t>
            </m:r>
          </m:e>
        </m:acc>
      </m:oMath>
      <w:r>
        <w:t xml:space="preserve">, temperatura, VRAM y latencia.</w:t>
      </w:r>
    </w:p>
    <w:p>
      <w:pPr>
        <w:pStyle w:val="FirstParagraph"/>
      </w:pPr>
      <w:r>
        <w:rPr>
          <w:b/>
          <w:bCs/>
        </w:rPr>
        <w:t xml:space="preserve">Proceso de integración.</w:t>
      </w:r>
    </w:p>
    <w:p>
      <w:pPr>
        <w:pStyle w:val="Compact"/>
        <w:numPr>
          <w:ilvl w:val="0"/>
          <w:numId w:val="1044"/>
        </w:numPr>
      </w:pPr>
      <w:r>
        <w:t xml:space="preserve">Instrumentar medición real de VRAM, temperatura, latencia y fallos numéricos.</w:t>
      </w:r>
    </w:p>
    <w:p>
      <w:pPr>
        <w:pStyle w:val="Compact"/>
        <w:numPr>
          <w:ilvl w:val="0"/>
          <w:numId w:val="1044"/>
        </w:numPr>
      </w:pPr>
      <w:r>
        <w:t xml:space="preserve">Implementar cálculo de</w:t>
      </w:r>
      <w:r>
        <w:t xml:space="preserve"> </w:t>
      </w:r>
      <m:oMath>
        <m:sSub>
          <m:e>
            <m:r>
              <m:rPr>
                <m:sty m:val="p"/>
                <m:scr m:val="script"/>
              </m:rPr>
              <m:t>B</m:t>
            </m:r>
          </m:e>
          <m:sub>
            <m:r>
              <m:rPr>
                <m:sty m:val="p"/>
              </m:rPr>
              <m:t>s</m:t>
            </m:r>
            <m:r>
              <m:rPr>
                <m:sty m:val="p"/>
              </m:rPr>
              <m:t>a</m:t>
            </m:r>
            <m:r>
              <m:rPr>
                <m:sty m:val="p"/>
              </m:rPr>
              <m:t>f</m:t>
            </m:r>
            <m:r>
              <m:rPr>
                <m:sty m:val="p"/>
              </m:rPr>
              <m:t>e</m:t>
            </m:r>
          </m:sub>
        </m:sSub>
      </m:oMath>
      <w:r>
        <w:t xml:space="preserve">.</w:t>
      </w:r>
    </w:p>
    <w:p>
      <w:pPr>
        <w:pStyle w:val="Compact"/>
        <w:numPr>
          <w:ilvl w:val="0"/>
          <w:numId w:val="1044"/>
        </w:numPr>
      </w:pPr>
      <w:r>
        <w:t xml:space="preserve">Implementar proyección QP/MRO para acciones y presupuestos.</w:t>
      </w:r>
    </w:p>
    <w:p>
      <w:pPr>
        <w:pStyle w:val="Compact"/>
        <w:numPr>
          <w:ilvl w:val="0"/>
          <w:numId w:val="1044"/>
        </w:numPr>
      </w:pPr>
      <w:r>
        <w:t xml:space="preserve">Persistir</w:t>
      </w:r>
      <w:r>
        <w:t xml:space="preserve"> </w:t>
      </w:r>
      <w:r>
        <w:rPr>
          <w:rStyle w:val="VerbatimChar"/>
        </w:rPr>
        <w:t xml:space="preserve">telemetry snapshot</w:t>
      </w:r>
      <w:r>
        <w:t xml:space="preserve"> </w:t>
      </w:r>
      <w:r>
        <w:t xml:space="preserve">por episodio y por propuesta.</w:t>
      </w:r>
    </w:p>
    <w:p>
      <w:pPr>
        <w:pStyle w:val="Compact"/>
        <w:numPr>
          <w:ilvl w:val="0"/>
          <w:numId w:val="1044"/>
        </w:numPr>
      </w:pPr>
      <w:r>
        <w:t xml:space="preserve">Envolver toda acción efectiva con guardas duras y blandas.</w:t>
      </w:r>
    </w:p>
    <w:p>
      <w:pPr>
        <w:pStyle w:val="FirstParagraph"/>
      </w:pPr>
      <w:r>
        <w:rPr>
          <w:b/>
          <w:bCs/>
        </w:rPr>
        <w:t xml:space="preserve">Tecnologías.</w:t>
      </w:r>
    </w:p>
    <w:p>
      <w:pPr>
        <w:pStyle w:val="Compact"/>
        <w:numPr>
          <w:ilvl w:val="0"/>
          <w:numId w:val="1045"/>
        </w:numPr>
      </w:pPr>
      <w:r>
        <w:t xml:space="preserve">Python para pipeline de entrenamiento e inferencia;</w:t>
      </w:r>
    </w:p>
    <w:p>
      <w:pPr>
        <w:pStyle w:val="Compact"/>
        <w:numPr>
          <w:ilvl w:val="0"/>
          <w:numId w:val="1045"/>
        </w:numPr>
      </w:pPr>
      <w:r>
        <w:t xml:space="preserve">Rust para runtime enforcement y registries;</w:t>
      </w:r>
    </w:p>
    <w:p>
      <w:pPr>
        <w:pStyle w:val="Compact"/>
        <w:numPr>
          <w:ilvl w:val="0"/>
          <w:numId w:val="1045"/>
        </w:numPr>
      </w:pPr>
      <w:r>
        <w:t xml:space="preserve">SQLite/DuckDB para artefactos;</w:t>
      </w:r>
    </w:p>
    <w:p>
      <w:pPr>
        <w:pStyle w:val="Compact"/>
        <w:numPr>
          <w:ilvl w:val="0"/>
          <w:numId w:val="1045"/>
        </w:numPr>
      </w:pPr>
      <w:r>
        <w:t xml:space="preserve">scripts de sistema para métricas de GPU/CPU;</w:t>
      </w:r>
    </w:p>
    <w:p>
      <w:pPr>
        <w:pStyle w:val="Compact"/>
        <w:numPr>
          <w:ilvl w:val="0"/>
          <w:numId w:val="1045"/>
        </w:numPr>
      </w:pPr>
      <w:r>
        <w:t xml:space="preserve">tests de estrés y rollback.</w:t>
      </w:r>
    </w:p>
    <w:p>
      <w:pPr>
        <w:pStyle w:val="FirstParagraph"/>
      </w:pPr>
      <w:r>
        <w:rPr>
          <w:b/>
          <w:bCs/>
        </w:rPr>
        <w:t xml:space="preserve">Gates de salida.</w:t>
      </w:r>
    </w:p>
    <w:p>
      <w:pPr>
        <w:pStyle w:val="Compact"/>
        <w:numPr>
          <w:ilvl w:val="0"/>
          <w:numId w:val="1046"/>
        </w:numPr>
      </w:pPr>
      <w:r>
        <w:t xml:space="preserve">cada corrida deja un artefacto auditable;</w:t>
      </w:r>
    </w:p>
    <w:p>
      <w:pPr>
        <w:pStyle w:val="Compact"/>
        <w:numPr>
          <w:ilvl w:val="0"/>
          <w:numId w:val="1046"/>
        </w:numPr>
      </w:pPr>
      <w:r>
        <w:t xml:space="preserve">toda señal crítica está medida;</w:t>
      </w:r>
    </w:p>
    <w:p>
      <w:pPr>
        <w:pStyle w:val="Compact"/>
        <w:numPr>
          <w:ilvl w:val="0"/>
          <w:numId w:val="1046"/>
        </w:numPr>
      </w:pPr>
      <w:r>
        <w:t xml:space="preserve">toda mutación puede ser bloqueada o revertida;</w:t>
      </w:r>
    </w:p>
    <w:p>
      <w:pPr>
        <w:pStyle w:val="Compact"/>
        <w:numPr>
          <w:ilvl w:val="0"/>
          <w:numId w:val="1046"/>
        </w:numPr>
      </w:pPr>
      <w:r>
        <w:t xml:space="preserve">el kill-switch ha sido probado.</w:t>
      </w:r>
    </w:p>
    <w:bookmarkEnd w:id="103"/>
    <w:bookmarkStart w:id="104" w:name="Xd793f894187b6461c035b766801b6290a623465"/>
    <w:p>
      <w:pPr>
        <w:pStyle w:val="Heading2"/>
      </w:pPr>
      <w:r>
        <w:rPr>
          <w:rStyle w:val="SectionNumber"/>
        </w:rPr>
        <w:t xml:space="preserve">8.11</w:t>
      </w:r>
      <w:r>
        <w:tab/>
      </w:r>
      <w:r>
        <w:t xml:space="preserve">Fase 2 — Semiosis: SMG mínimo, SMG productivo y capa de Significado</w:t>
      </w:r>
    </w:p>
    <w:p>
      <w:pPr>
        <w:pStyle w:val="FirstParagraph"/>
      </w:pPr>
      <w:r>
        <w:rPr>
          <w:b/>
          <w:bCs/>
        </w:rPr>
        <w:t xml:space="preserve">Objetivo.</w:t>
      </w:r>
      <w:r>
        <w:t xml:space="preserve"> </w:t>
      </w:r>
      <w:r>
        <w:t xml:space="preserve">Hacer nacer signos internos persistentes y evitar que todo quede reducido a texto del LLM.</w:t>
      </w:r>
    </w:p>
    <w:p>
      <w:pPr>
        <w:pStyle w:val="BodyText"/>
      </w:pPr>
      <w:r>
        <w:rPr>
          <w:b/>
          <w:bCs/>
        </w:rPr>
        <w:t xml:space="preserve">Qué debe existir.</w:t>
      </w:r>
    </w:p>
    <w:p>
      <w:pPr>
        <w:pStyle w:val="Compact"/>
        <w:numPr>
          <w:ilvl w:val="0"/>
          <w:numId w:val="1047"/>
        </w:numPr>
      </w:pPr>
      <w:r>
        <w:t xml:space="preserve">nodos de signo;</w:t>
      </w:r>
    </w:p>
    <w:p>
      <w:pPr>
        <w:pStyle w:val="Compact"/>
        <w:numPr>
          <w:ilvl w:val="0"/>
          <w:numId w:val="1047"/>
        </w:numPr>
      </w:pPr>
      <w:r>
        <w:t xml:space="preserve">relaciones de soporte, contradicción, valor y riesgo;</w:t>
      </w:r>
    </w:p>
    <w:p>
      <w:pPr>
        <w:pStyle w:val="Compact"/>
        <w:numPr>
          <w:ilvl w:val="0"/>
          <w:numId w:val="1047"/>
        </w:numPr>
      </w:pPr>
      <w:r>
        <w:t xml:space="preserve">persistencia entre episodios;</w:t>
      </w:r>
    </w:p>
    <w:p>
      <w:pPr>
        <w:pStyle w:val="Compact"/>
        <w:numPr>
          <w:ilvl w:val="0"/>
          <w:numId w:val="1047"/>
        </w:numPr>
      </w:pPr>
      <w:r>
        <w:t xml:space="preserve">mecanismo anti-deriva;</w:t>
      </w:r>
    </w:p>
    <w:p>
      <w:pPr>
        <w:pStyle w:val="Compact"/>
        <w:numPr>
          <w:ilvl w:val="0"/>
          <w:numId w:val="1047"/>
        </w:numPr>
      </w:pPr>
      <w:r>
        <w:t xml:space="preserve">versionado de signos.</w:t>
      </w:r>
    </w:p>
    <w:p>
      <w:pPr>
        <w:pStyle w:val="FirstParagraph"/>
      </w:pPr>
      <w:r>
        <w:rPr>
          <w:b/>
          <w:bCs/>
        </w:rPr>
        <w:t xml:space="preserve">Matemática ancla.</w:t>
      </w:r>
    </w:p>
    <w:p>
      <w:pPr>
        <w:pStyle w:val="BodyText"/>
      </w:pPr>
      <w:r>
        <w:t xml:space="preserve">La continuidad futura exige</w:t>
      </w:r>
      <w:r>
        <w:t xml:space="preserve"> </w:t>
      </w:r>
      <m:oMath>
        <m:sSub>
          <m:e>
            <m:r>
              <m:t>Σ</m:t>
            </m:r>
          </m:e>
          <m:sub>
            <m:r>
              <m:t>t</m:t>
            </m:r>
          </m:sub>
        </m:sSub>
      </m:oMath>
      <w:r>
        <w:t xml:space="preserve"> </w:t>
      </w:r>
      <w:r>
        <w:t xml:space="preserve">estable. Sin</w:t>
      </w:r>
      <w:r>
        <w:t xml:space="preserve"> </w:t>
      </w:r>
      <m:oMath>
        <m:sSub>
          <m:e>
            <m:r>
              <m:t>Σ</m:t>
            </m:r>
          </m:e>
          <m:sub>
            <m:r>
              <m:t>t</m:t>
            </m:r>
          </m:sub>
        </m:sSub>
      </m:oMath>
      <w:r>
        <w:t xml:space="preserve">, ni identidad ni linajes son semánticamente identificables.</w:t>
      </w:r>
    </w:p>
    <w:p>
      <w:pPr>
        <w:pStyle w:val="BodyText"/>
      </w:pPr>
      <w:r>
        <w:rPr>
          <w:b/>
          <w:bCs/>
        </w:rPr>
        <w:t xml:space="preserve">Proceso de integración.</w:t>
      </w:r>
    </w:p>
    <w:p>
      <w:pPr>
        <w:pStyle w:val="Compact"/>
        <w:numPr>
          <w:ilvl w:val="0"/>
          <w:numId w:val="1048"/>
        </w:numPr>
      </w:pPr>
      <w:r>
        <w:t xml:space="preserve">Definir estructura de signo y tabla de relaciones.</w:t>
      </w:r>
    </w:p>
    <w:p>
      <w:pPr>
        <w:pStyle w:val="Compact"/>
        <w:numPr>
          <w:ilvl w:val="0"/>
          <w:numId w:val="1048"/>
        </w:numPr>
      </w:pPr>
      <w:r>
        <w:t xml:space="preserve">Extraer signos desde observación, acción y feedback.</w:t>
      </w:r>
    </w:p>
    <w:p>
      <w:pPr>
        <w:pStyle w:val="Compact"/>
        <w:numPr>
          <w:ilvl w:val="0"/>
          <w:numId w:val="1048"/>
        </w:numPr>
      </w:pPr>
      <w:r>
        <w:t xml:space="preserve">Asociar cada signo a evidencia, valor y riesgo.</w:t>
      </w:r>
    </w:p>
    <w:p>
      <w:pPr>
        <w:pStyle w:val="Compact"/>
        <w:numPr>
          <w:ilvl w:val="0"/>
          <w:numId w:val="1048"/>
        </w:numPr>
      </w:pPr>
      <w:r>
        <w:t xml:space="preserve">Versionar el grafo semántico en OMG.</w:t>
      </w:r>
    </w:p>
    <w:p>
      <w:pPr>
        <w:pStyle w:val="Compact"/>
        <w:numPr>
          <w:ilvl w:val="0"/>
          <w:numId w:val="1048"/>
        </w:numPr>
      </w:pPr>
      <w:r>
        <w:t xml:space="preserve">Medir estabilidad de</w:t>
      </w:r>
      <w:r>
        <w:t xml:space="preserve"> </w:t>
      </w:r>
      <m:oMath>
        <m:sSub>
          <m:e>
            <m:r>
              <m:t>Σ</m:t>
            </m:r>
          </m:e>
          <m:sub>
            <m:r>
              <m:t>t</m:t>
            </m:r>
          </m:sub>
        </m:sSub>
      </m:oMath>
      <w:r>
        <w:t xml:space="preserve"> </w:t>
      </w:r>
      <w:r>
        <w:t xml:space="preserve">entre episodios.</w:t>
      </w:r>
    </w:p>
    <w:p>
      <w:pPr>
        <w:pStyle w:val="FirstParagraph"/>
      </w:pPr>
      <w:r>
        <w:rPr>
          <w:b/>
          <w:bCs/>
        </w:rPr>
        <w:t xml:space="preserve">Motores de razón activos.</w:t>
      </w:r>
    </w:p>
    <w:p>
      <w:pPr>
        <w:pStyle w:val="Compact"/>
        <w:numPr>
          <w:ilvl w:val="0"/>
          <w:numId w:val="1049"/>
        </w:numPr>
      </w:pPr>
      <w:r>
        <w:t xml:space="preserve">ABD para generar hipótesis semánticas;</w:t>
      </w:r>
    </w:p>
    <w:p>
      <w:pPr>
        <w:pStyle w:val="Compact"/>
        <w:numPr>
          <w:ilvl w:val="0"/>
          <w:numId w:val="1049"/>
        </w:numPr>
      </w:pPr>
      <w:r>
        <w:t xml:space="preserve">ANA para recuperar signos y estructuras parecidas;</w:t>
      </w:r>
    </w:p>
    <w:p>
      <w:pPr>
        <w:pStyle w:val="Compact"/>
        <w:numPr>
          <w:ilvl w:val="0"/>
          <w:numId w:val="1049"/>
        </w:numPr>
      </w:pPr>
      <w:r>
        <w:t xml:space="preserve">IND para consolidar regularidades;</w:t>
      </w:r>
    </w:p>
    <w:p>
      <w:pPr>
        <w:pStyle w:val="Compact"/>
        <w:numPr>
          <w:ilvl w:val="0"/>
          <w:numId w:val="1049"/>
        </w:numPr>
      </w:pPr>
      <w:r>
        <w:t xml:space="preserve">FAL-GUARD para bloquear semiosis espuria.</w:t>
      </w:r>
    </w:p>
    <w:p>
      <w:pPr>
        <w:pStyle w:val="FirstParagraph"/>
      </w:pPr>
      <w:r>
        <w:rPr>
          <w:b/>
          <w:bCs/>
        </w:rPr>
        <w:t xml:space="preserve">Gates de salida.</w:t>
      </w:r>
    </w:p>
    <w:p>
      <w:pPr>
        <w:pStyle w:val="Compact"/>
        <w:numPr>
          <w:ilvl w:val="0"/>
          <w:numId w:val="1050"/>
        </w:numPr>
      </w:pPr>
      <w:r>
        <w:t xml:space="preserve">signos persistentes entre episodios;</w:t>
      </w:r>
    </w:p>
    <w:p>
      <w:pPr>
        <w:pStyle w:val="Compact"/>
        <w:numPr>
          <w:ilvl w:val="0"/>
          <w:numId w:val="1050"/>
        </w:numPr>
      </w:pPr>
      <w:r>
        <w:t xml:space="preserve">relaciones de soporte/contradicción auditables;</w:t>
      </w:r>
    </w:p>
    <w:p>
      <w:pPr>
        <w:pStyle w:val="Compact"/>
        <w:numPr>
          <w:ilvl w:val="0"/>
          <w:numId w:val="1050"/>
        </w:numPr>
      </w:pPr>
      <w:r>
        <w:t xml:space="preserve">anti-deriva básico funcionando;</w:t>
      </w:r>
    </w:p>
    <w:p>
      <w:pPr>
        <w:pStyle w:val="Compact"/>
        <w:numPr>
          <w:ilvl w:val="0"/>
          <w:numId w:val="1050"/>
        </w:numPr>
      </w:pPr>
      <w:r>
        <w:t xml:space="preserve">mejora de compresión semántica frente a baseline puramente textual.</w:t>
      </w:r>
    </w:p>
    <w:bookmarkEnd w:id="104"/>
    <w:bookmarkStart w:id="105" w:name="fase-3-lot-f-y-capa-de-forma"/>
    <w:p>
      <w:pPr>
        <w:pStyle w:val="Heading2"/>
      </w:pPr>
      <w:r>
        <w:rPr>
          <w:rStyle w:val="SectionNumber"/>
        </w:rPr>
        <w:t xml:space="preserve">8.12</w:t>
      </w:r>
      <w:r>
        <w:tab/>
      </w:r>
      <w:r>
        <w:t xml:space="preserve">Fase 3 — LOT-F y capa de Forma</w:t>
      </w:r>
    </w:p>
    <w:p>
      <w:pPr>
        <w:pStyle w:val="FirstParagraph"/>
      </w:pPr>
      <w:r>
        <w:rPr>
          <w:b/>
          <w:bCs/>
        </w:rPr>
        <w:t xml:space="preserve">Objetivo.</w:t>
      </w:r>
      <w:r>
        <w:t xml:space="preserve"> </w:t>
      </w:r>
      <w:r>
        <w:t xml:space="preserve">Convertir intuición y texto en estructura formal trazable.</w:t>
      </w:r>
    </w:p>
    <w:p>
      <w:pPr>
        <w:pStyle w:val="BodyText"/>
      </w:pPr>
      <w:r>
        <w:rPr>
          <w:b/>
          <w:bCs/>
        </w:rPr>
        <w:t xml:space="preserve">Qué debe existir.</w:t>
      </w:r>
    </w:p>
    <w:p>
      <w:pPr>
        <w:pStyle w:val="Compact"/>
        <w:numPr>
          <w:ilvl w:val="0"/>
          <w:numId w:val="1051"/>
        </w:numPr>
      </w:pPr>
      <w:r>
        <w:t xml:space="preserve">objetos tipados;</w:t>
      </w:r>
    </w:p>
    <w:p>
      <w:pPr>
        <w:pStyle w:val="Compact"/>
        <w:numPr>
          <w:ilvl w:val="0"/>
          <w:numId w:val="1051"/>
        </w:numPr>
      </w:pPr>
      <w:r>
        <w:t xml:space="preserve">reglas y restricciones;</w:t>
      </w:r>
    </w:p>
    <w:p>
      <w:pPr>
        <w:pStyle w:val="Compact"/>
        <w:numPr>
          <w:ilvl w:val="0"/>
          <w:numId w:val="1051"/>
        </w:numPr>
      </w:pPr>
      <w:r>
        <w:t xml:space="preserve">checker / validador;</w:t>
      </w:r>
    </w:p>
    <w:p>
      <w:pPr>
        <w:pStyle w:val="Compact"/>
        <w:numPr>
          <w:ilvl w:val="0"/>
          <w:numId w:val="1051"/>
        </w:numPr>
      </w:pPr>
      <w:r>
        <w:t xml:space="preserve">gramática mínima de LOT-F;</w:t>
      </w:r>
    </w:p>
    <w:p>
      <w:pPr>
        <w:pStyle w:val="Compact"/>
        <w:numPr>
          <w:ilvl w:val="0"/>
          <w:numId w:val="1051"/>
        </w:numPr>
      </w:pPr>
      <w:r>
        <w:t xml:space="preserve">trazas deductivas reproducibles.</w:t>
      </w:r>
    </w:p>
    <w:p>
      <w:pPr>
        <w:pStyle w:val="FirstParagraph"/>
      </w:pPr>
      <w:r>
        <w:rPr>
          <w:b/>
          <w:bCs/>
        </w:rPr>
        <w:t xml:space="preserve">Matemática ancla.</w:t>
      </w:r>
    </w:p>
    <w:p>
      <w:pPr>
        <w:pStyle w:val="BodyText"/>
      </w:pPr>
      <w:r>
        <w:t xml:space="preserve">La deducción es la familia de cierre formal. Sin LOT-F, el sistema puede producir hipótesis, pero no certificar consistencia interna.</w:t>
      </w:r>
    </w:p>
    <w:p>
      <w:pPr>
        <w:pStyle w:val="BodyText"/>
      </w:pPr>
      <w:r>
        <w:rPr>
          <w:b/>
          <w:bCs/>
        </w:rPr>
        <w:t xml:space="preserve">Proceso de integración.</w:t>
      </w:r>
    </w:p>
    <w:p>
      <w:pPr>
        <w:pStyle w:val="Compact"/>
        <w:numPr>
          <w:ilvl w:val="0"/>
          <w:numId w:val="1052"/>
        </w:numPr>
      </w:pPr>
      <w:r>
        <w:t xml:space="preserve">Definir tipos fundamentales y firmas de relaciones.</w:t>
      </w:r>
    </w:p>
    <w:p>
      <w:pPr>
        <w:pStyle w:val="Compact"/>
        <w:numPr>
          <w:ilvl w:val="0"/>
          <w:numId w:val="1052"/>
        </w:numPr>
      </w:pPr>
      <w:r>
        <w:t xml:space="preserve">Traducir signos y episodios a objetos LOT-F.</w:t>
      </w:r>
    </w:p>
    <w:p>
      <w:pPr>
        <w:pStyle w:val="Compact"/>
        <w:numPr>
          <w:ilvl w:val="0"/>
          <w:numId w:val="1052"/>
        </w:numPr>
      </w:pPr>
      <w:r>
        <w:t xml:space="preserve">Implementar checker y pruebas de consistencia.</w:t>
      </w:r>
    </w:p>
    <w:p>
      <w:pPr>
        <w:pStyle w:val="Compact"/>
        <w:numPr>
          <w:ilvl w:val="0"/>
          <w:numId w:val="1052"/>
        </w:numPr>
      </w:pPr>
      <w:r>
        <w:t xml:space="preserve">Enlazar ABD/ANA/CAU a DED mediante artefactos formales.</w:t>
      </w:r>
    </w:p>
    <w:p>
      <w:pPr>
        <w:pStyle w:val="Compact"/>
        <w:numPr>
          <w:ilvl w:val="0"/>
          <w:numId w:val="1052"/>
        </w:numPr>
      </w:pPr>
      <w:r>
        <w:t xml:space="preserve">Persistir prueba o fracaso de formalización en el certificado de episodio.</w:t>
      </w:r>
    </w:p>
    <w:p>
      <w:pPr>
        <w:pStyle w:val="FirstParagraph"/>
      </w:pPr>
      <w:r>
        <w:rPr>
          <w:b/>
          <w:bCs/>
        </w:rPr>
        <w:t xml:space="preserve">H-Net en esta fase.</w:t>
      </w:r>
    </w:p>
    <w:p>
      <w:pPr>
        <w:pStyle w:val="BodyText"/>
      </w:pPr>
      <w:r>
        <w:t xml:space="preserve">H-Net entra como submódulo de</w:t>
      </w:r>
      <w:r>
        <w:t xml:space="preserve"> </w:t>
      </w:r>
      <w:r>
        <w:rPr>
          <w:b/>
          <w:bCs/>
        </w:rPr>
        <w:t xml:space="preserve">Forma</w:t>
      </w:r>
      <w:r>
        <w:t xml:space="preserve"> </w:t>
      </w:r>
      <w:r>
        <w:t xml:space="preserve">sólo cuando ayuda a comprimir entradas crudas sin destruir trazabilidad. Su adopción exige:</w:t>
      </w:r>
    </w:p>
    <w:p>
      <w:pPr>
        <w:pStyle w:val="Compact"/>
        <w:numPr>
          <w:ilvl w:val="0"/>
          <w:numId w:val="1053"/>
        </w:numPr>
      </w:pPr>
      <w:r>
        <w:t xml:space="preserve">estabilidad del chunking;</w:t>
      </w:r>
    </w:p>
    <w:p>
      <w:pPr>
        <w:pStyle w:val="Compact"/>
        <w:numPr>
          <w:ilvl w:val="0"/>
          <w:numId w:val="1053"/>
        </w:numPr>
      </w:pPr>
      <m:oMath>
        <m:sSub>
          <m:e>
            <m:r>
              <m:rPr>
                <m:sty m:val="p"/>
                <m:scr m:val="script"/>
              </m:rPr>
              <m:t>L</m:t>
            </m:r>
          </m:e>
          <m:sub>
            <m:r>
              <m:t>r</m:t>
            </m:r>
            <m:r>
              <m:t>a</m:t>
            </m:r>
            <m:r>
              <m:t>t</m:t>
            </m:r>
            <m:r>
              <m:t>i</m:t>
            </m:r>
            <m:r>
              <m:t>o</m:t>
            </m:r>
          </m:sub>
        </m:sSub>
      </m:oMath>
      <w:r>
        <w:t xml:space="preserve"> </w:t>
      </w:r>
      <w:r>
        <w:t xml:space="preserve">dentro de banda;</w:t>
      </w:r>
    </w:p>
    <w:p>
      <w:pPr>
        <w:pStyle w:val="Compact"/>
        <w:numPr>
          <w:ilvl w:val="0"/>
          <w:numId w:val="1053"/>
        </w:numPr>
      </w:pPr>
      <w:r>
        <w:t xml:space="preserve">no colapso de semántica SMG;</w:t>
      </w:r>
    </w:p>
    <w:p>
      <w:pPr>
        <w:pStyle w:val="Compact"/>
        <w:numPr>
          <w:ilvl w:val="0"/>
          <w:numId w:val="1053"/>
        </w:numPr>
      </w:pPr>
      <w:r>
        <w:t xml:space="preserve">mejora medible de costo/latencia o de calidad de Forma.</w:t>
      </w:r>
    </w:p>
    <w:p>
      <w:pPr>
        <w:pStyle w:val="FirstParagraph"/>
      </w:pPr>
      <w:r>
        <w:rPr>
          <w:b/>
          <w:bCs/>
        </w:rPr>
        <w:t xml:space="preserve">Gates de salida.</w:t>
      </w:r>
    </w:p>
    <w:p>
      <w:pPr>
        <w:pStyle w:val="Compact"/>
        <w:numPr>
          <w:ilvl w:val="0"/>
          <w:numId w:val="1054"/>
        </w:numPr>
      </w:pPr>
      <w:r>
        <w:t xml:space="preserve">traducción reproducible de casos al espacio formal;</w:t>
      </w:r>
    </w:p>
    <w:p>
      <w:pPr>
        <w:pStyle w:val="Compact"/>
        <w:numPr>
          <w:ilvl w:val="0"/>
          <w:numId w:val="1054"/>
        </w:numPr>
      </w:pPr>
      <w:r>
        <w:t xml:space="preserve">constraints ejecutables;</w:t>
      </w:r>
    </w:p>
    <w:p>
      <w:pPr>
        <w:pStyle w:val="Compact"/>
        <w:numPr>
          <w:ilvl w:val="0"/>
          <w:numId w:val="1054"/>
        </w:numPr>
      </w:pPr>
      <w:r>
        <w:t xml:space="preserve">pruebas deductivas mínimas trazables;</w:t>
      </w:r>
    </w:p>
    <w:p>
      <w:pPr>
        <w:pStyle w:val="Compact"/>
        <w:numPr>
          <w:ilvl w:val="0"/>
          <w:numId w:val="1054"/>
        </w:numPr>
      </w:pPr>
      <w:r>
        <w:t xml:space="preserve">integración limpia entre SMG y LOT-F.</w:t>
      </w:r>
    </w:p>
    <w:bookmarkEnd w:id="105"/>
    <w:bookmarkStart w:id="106" w:name="fase-4-c-gwm-y-capa-de-mundo"/>
    <w:p>
      <w:pPr>
        <w:pStyle w:val="Heading2"/>
      </w:pPr>
      <w:r>
        <w:rPr>
          <w:rStyle w:val="SectionNumber"/>
        </w:rPr>
        <w:t xml:space="preserve">8.13</w:t>
      </w:r>
      <w:r>
        <w:tab/>
      </w:r>
      <w:r>
        <w:t xml:space="preserve">Fase 4 — C-GWM y capa de Mundo</w:t>
      </w:r>
    </w:p>
    <w:p>
      <w:pPr>
        <w:pStyle w:val="FirstParagraph"/>
      </w:pPr>
      <w:r>
        <w:rPr>
          <w:b/>
          <w:bCs/>
        </w:rPr>
        <w:t xml:space="preserve">Objetivo.</w:t>
      </w:r>
      <w:r>
        <w:t xml:space="preserve"> </w:t>
      </w:r>
      <w:r>
        <w:t xml:space="preserve">Construir mundo factual, intervencional y contrafactual.</w:t>
      </w:r>
    </w:p>
    <w:p>
      <w:pPr>
        <w:pStyle w:val="BodyText"/>
      </w:pPr>
      <w:r>
        <w:rPr>
          <w:b/>
          <w:bCs/>
        </w:rPr>
        <w:t xml:space="preserve">Qué debe existir.</w:t>
      </w:r>
    </w:p>
    <w:p>
      <w:pPr>
        <w:pStyle w:val="Compact"/>
        <w:numPr>
          <w:ilvl w:val="0"/>
          <w:numId w:val="1055"/>
        </w:numPr>
      </w:pPr>
      <w:r>
        <w:t xml:space="preserve">modelo causal estructural;</w:t>
      </w:r>
    </w:p>
    <w:p>
      <w:pPr>
        <w:pStyle w:val="Compact"/>
        <w:numPr>
          <w:ilvl w:val="0"/>
          <w:numId w:val="1055"/>
        </w:numPr>
      </w:pPr>
      <w:r>
        <w:t xml:space="preserve">variables observables y latentes mínimas;</w:t>
      </w:r>
    </w:p>
    <w:p>
      <w:pPr>
        <w:pStyle w:val="Compact"/>
        <w:numPr>
          <w:ilvl w:val="0"/>
          <w:numId w:val="1055"/>
        </w:numPr>
      </w:pPr>
      <w:r>
        <w:t xml:space="preserve">operador de intervención;</w:t>
      </w:r>
    </w:p>
    <w:p>
      <w:pPr>
        <w:pStyle w:val="Compact"/>
        <w:numPr>
          <w:ilvl w:val="0"/>
          <w:numId w:val="1055"/>
        </w:numPr>
      </w:pPr>
      <w:r>
        <w:t xml:space="preserve">simulación contrafactual limitada;</w:t>
      </w:r>
    </w:p>
    <w:p>
      <w:pPr>
        <w:pStyle w:val="Compact"/>
        <w:numPr>
          <w:ilvl w:val="0"/>
          <w:numId w:val="1055"/>
        </w:numPr>
      </w:pPr>
      <w:r>
        <w:t xml:space="preserve">conexión a evidencias y signos.</w:t>
      </w:r>
    </w:p>
    <w:p>
      <w:pPr>
        <w:pStyle w:val="FirstParagraph"/>
      </w:pPr>
      <w:r>
        <w:rPr>
          <w:b/>
          <w:bCs/>
        </w:rPr>
        <w:t xml:space="preserve">Matemática ancla.</w:t>
      </w:r>
    </w:p>
    <w:p>
      <w:pPr>
        <w:pStyle w:val="BodyText"/>
      </w:pPr>
      <w:r>
        <w:t xml:space="preserve">El evaluador crítico y la capa causal exigen separar:</w:t>
      </w:r>
    </w:p>
    <w:p>
      <w:pPr>
        <w:pStyle w:val="Compact"/>
        <w:numPr>
          <w:ilvl w:val="0"/>
          <w:numId w:val="1056"/>
        </w:numPr>
      </w:pPr>
      <w:r>
        <w:t xml:space="preserve">soporte observacional</w:t>
      </w:r>
      <w:r>
        <w:t xml:space="preserve"> </w:t>
      </w:r>
      <m:oMath>
        <m:r>
          <m:t>P</m:t>
        </m:r>
        <m:d>
          <m:dPr>
            <m:begChr m:val="("/>
            <m:endChr m:val=")"/>
            <m:sepChr m:val=""/>
            <m:grow/>
          </m:dPr>
          <m:e>
            <m:r>
              <m:t>E</m:t>
            </m:r>
            <m:r>
              <m:rPr>
                <m:sty m:val="p"/>
              </m:rPr>
              <m:t>∣</m:t>
            </m:r>
            <m:r>
              <m:t>H</m:t>
            </m:r>
          </m:e>
        </m:d>
      </m:oMath>
      <w:r>
        <w:t xml:space="preserve">,</w:t>
      </w:r>
    </w:p>
    <w:p>
      <w:pPr>
        <w:pStyle w:val="Compact"/>
        <w:numPr>
          <w:ilvl w:val="0"/>
          <w:numId w:val="1056"/>
        </w:numPr>
      </w:pPr>
      <w:r>
        <w:t xml:space="preserve">soporte intervencional</w:t>
      </w:r>
      <w:r>
        <w:t xml:space="preserve"> </w:t>
      </w:r>
      <m:oMath>
        <m:r>
          <m:t>P</m:t>
        </m:r>
        <m:d>
          <m:dPr>
            <m:begChr m:val="("/>
            <m:endChr m:val=")"/>
            <m:sepChr m:val=""/>
            <m:grow/>
          </m:dPr>
          <m:e>
            <m:r>
              <m:t>E</m:t>
            </m:r>
            <m:r>
              <m:rPr>
                <m:sty m:val="p"/>
              </m:rPr>
              <m:t>∣</m:t>
            </m:r>
            <m:r>
              <m:t>d</m:t>
            </m:r>
            <m:r>
              <m:t>o</m:t>
            </m:r>
            <m:d>
              <m:dPr>
                <m:begChr m:val="("/>
                <m:endChr m:val=")"/>
                <m:sepChr m:val=""/>
                <m:grow/>
              </m:dPr>
              <m:e>
                <m:r>
                  <m:t>H</m:t>
                </m:r>
              </m:e>
            </m:d>
          </m:e>
        </m:d>
      </m:oMath>
      <w:r>
        <w:t xml:space="preserve">,</w:t>
      </w:r>
    </w:p>
    <w:p>
      <w:pPr>
        <w:pStyle w:val="Compact"/>
        <w:numPr>
          <w:ilvl w:val="0"/>
          <w:numId w:val="1056"/>
        </w:numPr>
      </w:pPr>
      <w:r>
        <w:t xml:space="preserve">consistencia contrafactual.</w:t>
      </w:r>
    </w:p>
    <w:p>
      <w:pPr>
        <w:pStyle w:val="FirstParagraph"/>
      </w:pPr>
      <w:r>
        <w:rPr>
          <w:b/>
          <w:bCs/>
        </w:rPr>
        <w:t xml:space="preserve">Proceso de integración.</w:t>
      </w:r>
    </w:p>
    <w:p>
      <w:pPr>
        <w:pStyle w:val="Compact"/>
        <w:numPr>
          <w:ilvl w:val="0"/>
          <w:numId w:val="1057"/>
        </w:numPr>
      </w:pPr>
      <w:r>
        <w:t xml:space="preserve">Definir variables y grafos causales mínimos del dominio canónico.</w:t>
      </w:r>
    </w:p>
    <w:p>
      <w:pPr>
        <w:pStyle w:val="Compact"/>
        <w:numPr>
          <w:ilvl w:val="0"/>
          <w:numId w:val="1057"/>
        </w:numPr>
      </w:pPr>
      <w:r>
        <w:t xml:space="preserve">Asociar signos relevantes del SMG a variables del mundo.</w:t>
      </w:r>
    </w:p>
    <w:p>
      <w:pPr>
        <w:pStyle w:val="Compact"/>
        <w:numPr>
          <w:ilvl w:val="0"/>
          <w:numId w:val="1057"/>
        </w:numPr>
      </w:pPr>
      <w:r>
        <w:t xml:space="preserve">Vincular restricciones LOT-F a mecanismos del mundo.</w:t>
      </w:r>
    </w:p>
    <w:p>
      <w:pPr>
        <w:pStyle w:val="Compact"/>
        <w:numPr>
          <w:ilvl w:val="0"/>
          <w:numId w:val="1057"/>
        </w:numPr>
      </w:pPr>
      <w:r>
        <w:t xml:space="preserve">Implementar factual,</w:t>
      </w:r>
      <w:r>
        <w:t xml:space="preserve"> </w:t>
      </w:r>
      <w:r>
        <w:rPr>
          <w:rStyle w:val="VerbatimChar"/>
        </w:rPr>
        <w:t xml:space="preserve">do</w:t>
      </w:r>
      <w:r>
        <w:t xml:space="preserve">, y comparación contrafactual mínima.</w:t>
      </w:r>
    </w:p>
    <w:p>
      <w:pPr>
        <w:pStyle w:val="Compact"/>
        <w:numPr>
          <w:ilvl w:val="0"/>
          <w:numId w:val="1057"/>
        </w:numPr>
      </w:pPr>
      <w:r>
        <w:t xml:space="preserve">Exponer interfaces a CAU y CTF.</w:t>
      </w:r>
    </w:p>
    <w:p>
      <w:pPr>
        <w:pStyle w:val="FirstParagraph"/>
      </w:pPr>
      <w:r>
        <w:rPr>
          <w:b/>
          <w:bCs/>
        </w:rPr>
        <w:t xml:space="preserve">Motores de razón activos.</w:t>
      </w:r>
    </w:p>
    <w:p>
      <w:pPr>
        <w:pStyle w:val="Compact"/>
        <w:numPr>
          <w:ilvl w:val="0"/>
          <w:numId w:val="1058"/>
        </w:numPr>
      </w:pPr>
      <w:r>
        <w:t xml:space="preserve">CAU para mecanismo;</w:t>
      </w:r>
    </w:p>
    <w:p>
      <w:pPr>
        <w:pStyle w:val="Compact"/>
        <w:numPr>
          <w:ilvl w:val="0"/>
          <w:numId w:val="1058"/>
        </w:numPr>
      </w:pPr>
      <w:r>
        <w:t xml:space="preserve">CTF para comparación entre mundos;</w:t>
      </w:r>
    </w:p>
    <w:p>
      <w:pPr>
        <w:pStyle w:val="Compact"/>
        <w:numPr>
          <w:ilvl w:val="0"/>
          <w:numId w:val="1058"/>
        </w:numPr>
      </w:pPr>
      <w:r>
        <w:t xml:space="preserve">PROB para incertidumbre;</w:t>
      </w:r>
    </w:p>
    <w:p>
      <w:pPr>
        <w:pStyle w:val="Compact"/>
        <w:numPr>
          <w:ilvl w:val="0"/>
          <w:numId w:val="1058"/>
        </w:numPr>
      </w:pPr>
      <w:r>
        <w:t xml:space="preserve">DED para chequeos estructurales.</w:t>
      </w:r>
    </w:p>
    <w:p>
      <w:pPr>
        <w:pStyle w:val="FirstParagraph"/>
      </w:pPr>
      <w:r>
        <w:rPr>
          <w:b/>
          <w:bCs/>
        </w:rPr>
        <w:t xml:space="preserve">Gates de salida.</w:t>
      </w:r>
    </w:p>
    <w:p>
      <w:pPr>
        <w:pStyle w:val="Compact"/>
        <w:numPr>
          <w:ilvl w:val="0"/>
          <w:numId w:val="1059"/>
        </w:numPr>
      </w:pPr>
      <w:r>
        <w:t xml:space="preserve">acción/intervención con efecto observable;</w:t>
      </w:r>
    </w:p>
    <w:p>
      <w:pPr>
        <w:pStyle w:val="Compact"/>
        <w:numPr>
          <w:ilvl w:val="0"/>
          <w:numId w:val="1059"/>
        </w:numPr>
      </w:pPr>
      <w:r>
        <w:t xml:space="preserve">contrafactual básico operativo;</w:t>
      </w:r>
    </w:p>
    <w:p>
      <w:pPr>
        <w:pStyle w:val="Compact"/>
        <w:numPr>
          <w:ilvl w:val="0"/>
          <w:numId w:val="1059"/>
        </w:numPr>
      </w:pPr>
      <w:r>
        <w:t xml:space="preserve">hipótesis abductivas sometidas a test causal;</w:t>
      </w:r>
    </w:p>
    <w:p>
      <w:pPr>
        <w:pStyle w:val="Compact"/>
        <w:numPr>
          <w:ilvl w:val="0"/>
          <w:numId w:val="1059"/>
        </w:numPr>
      </w:pPr>
      <w:r>
        <w:t xml:space="preserve">relación explícita entre mundo y signos.</w:t>
      </w:r>
    </w:p>
    <w:bookmarkEnd w:id="106"/>
    <w:bookmarkStart w:id="107" w:name="Xdf8ddd9f40d6a39698c1fd5c32482b61b9fc7be"/>
    <w:p>
      <w:pPr>
        <w:pStyle w:val="Heading2"/>
      </w:pPr>
      <w:r>
        <w:rPr>
          <w:rStyle w:val="SectionNumber"/>
        </w:rPr>
        <w:t xml:space="preserve">8.14</w:t>
      </w:r>
      <w:r>
        <w:tab/>
      </w:r>
      <w:r>
        <w:t xml:space="preserve">Fase 5 — Cierre F–M–S, IoC,</w:t>
      </w:r>
      <w:r>
        <w:t xml:space="preserve"> </w:t>
      </w:r>
      <m:oMath>
        <m:sSup>
          <m:e>
            <m:r>
              <m:rPr>
                <m:sty m:val="p"/>
              </m:rPr>
              <m:t>I</m:t>
            </m:r>
            <m:r>
              <m:rPr>
                <m:sty m:val="p"/>
              </m:rPr>
              <m:t>o</m:t>
            </m:r>
            <m:r>
              <m:rPr>
                <m:sty m:val="p"/>
              </m:rPr>
              <m:t>C</m:t>
            </m:r>
          </m:e>
          <m:sup>
            <m:r>
              <m:rPr>
                <m:sty m:val="p"/>
              </m:rPr>
              <m:t>⋆</m:t>
            </m:r>
          </m:sup>
        </m:sSup>
      </m:oMath>
      <w:r>
        <w:t xml:space="preserve"> </w:t>
      </w:r>
      <w:r>
        <w:t xml:space="preserve">y certificados</w:t>
      </w:r>
    </w:p>
    <w:p>
      <w:pPr>
        <w:pStyle w:val="FirstParagraph"/>
      </w:pPr>
      <w:r>
        <w:rPr>
          <w:b/>
          <w:bCs/>
        </w:rPr>
        <w:t xml:space="preserve">Objetivo.</w:t>
      </w:r>
      <w:r>
        <w:t xml:space="preserve"> </w:t>
      </w:r>
      <w:r>
        <w:t xml:space="preserve">Pasar de módulos aislados a organismo con cierre medible.</w:t>
      </w:r>
    </w:p>
    <w:p>
      <w:pPr>
        <w:pStyle w:val="BodyText"/>
      </w:pPr>
      <w:r>
        <w:rPr>
          <w:b/>
          <w:bCs/>
        </w:rPr>
        <w:t xml:space="preserve">Qué debe existir.</w:t>
      </w:r>
    </w:p>
    <w:p>
      <w:pPr>
        <w:pStyle w:val="Compact"/>
        <w:numPr>
          <w:ilvl w:val="0"/>
          <w:numId w:val="1060"/>
        </w:numPr>
      </w:pPr>
      <w:r>
        <w:t xml:space="preserve">operadores</w:t>
      </w:r>
      <w:r>
        <w:t xml:space="preserve"> </w:t>
      </w:r>
      <m:oMath>
        <m:sSub>
          <m:e>
            <m:r>
              <m:t>Φ</m:t>
            </m:r>
          </m:e>
          <m:sub>
            <m:r>
              <m:t>S</m:t>
            </m:r>
            <m:r>
              <m:rPr>
                <m:sty m:val="p"/>
              </m:rPr>
              <m:t>→</m:t>
            </m:r>
            <m:r>
              <m:t>F</m:t>
            </m:r>
          </m:sub>
        </m:sSub>
      </m:oMath>
      <w:r>
        <w:t xml:space="preserve">,</w:t>
      </w:r>
      <w:r>
        <w:t xml:space="preserve"> </w:t>
      </w:r>
      <m:oMath>
        <m:sSub>
          <m:e>
            <m:r>
              <m:t>Φ</m:t>
            </m:r>
          </m:e>
          <m:sub>
            <m:r>
              <m:t>F</m:t>
            </m:r>
            <m:r>
              <m:rPr>
                <m:sty m:val="p"/>
              </m:rPr>
              <m:t>→</m:t>
            </m:r>
            <m:r>
              <m:t>M</m:t>
            </m:r>
          </m:sub>
        </m:sSub>
      </m:oMath>
      <w:r>
        <w:t xml:space="preserve">,</w:t>
      </w:r>
      <w:r>
        <w:t xml:space="preserve"> </w:t>
      </w:r>
      <m:oMath>
        <m:sSub>
          <m:e>
            <m:r>
              <m:t>Φ</m:t>
            </m:r>
          </m:e>
          <m:sub>
            <m:r>
              <m:t>M</m:t>
            </m:r>
            <m:r>
              <m:rPr>
                <m:sty m:val="p"/>
              </m:rPr>
              <m:t>→</m:t>
            </m:r>
            <m:r>
              <m:t>S</m:t>
            </m:r>
          </m:sub>
        </m:sSub>
      </m:oMath>
      <w:r>
        <w:t xml:space="preserve">;</w:t>
      </w:r>
    </w:p>
    <w:p>
      <w:pPr>
        <w:pStyle w:val="Compact"/>
        <w:numPr>
          <w:ilvl w:val="0"/>
          <w:numId w:val="1060"/>
        </w:numPr>
      </w:pPr>
      <w:r>
        <w:t xml:space="preserve">cálculo de</w:t>
      </w:r>
      <w:r>
        <w:t xml:space="preserve"> </w:t>
      </w:r>
      <m:oMath>
        <m:r>
          <m:rPr>
            <m:sty m:val="p"/>
          </m:rPr>
          <m:t>I</m:t>
        </m:r>
        <m:r>
          <m:rPr>
            <m:sty m:val="p"/>
          </m:rPr>
          <m:t>o</m:t>
        </m:r>
        <m:r>
          <m:rPr>
            <m:sty m:val="p"/>
          </m:rPr>
          <m:t>C</m:t>
        </m:r>
      </m:oMath>
      <w:r>
        <w:t xml:space="preserve"> </w:t>
      </w:r>
      <w:r>
        <w:t xml:space="preserve">y</w:t>
      </w:r>
      <w:r>
        <w:t xml:space="preserve"> </w:t>
      </w:r>
      <m:oMath>
        <m:sSup>
          <m:e>
            <m:r>
              <m:rPr>
                <m:sty m:val="p"/>
              </m:rPr>
              <m:t>I</m:t>
            </m:r>
            <m:r>
              <m:rPr>
                <m:sty m:val="p"/>
              </m:rPr>
              <m:t>o</m:t>
            </m:r>
            <m:r>
              <m:rPr>
                <m:sty m:val="p"/>
              </m:rPr>
              <m:t>C</m:t>
            </m:r>
          </m:e>
          <m:sup>
            <m:r>
              <m:rPr>
                <m:sty m:val="p"/>
              </m:rPr>
              <m:t>⋆</m:t>
            </m:r>
          </m:sup>
        </m:sSup>
      </m:oMath>
      <w:r>
        <w:t xml:space="preserve">;</w:t>
      </w:r>
    </w:p>
    <w:p>
      <w:pPr>
        <w:pStyle w:val="Compact"/>
        <w:numPr>
          <w:ilvl w:val="0"/>
          <w:numId w:val="1060"/>
        </w:numPr>
      </w:pPr>
      <w:r>
        <w:t xml:space="preserve">cálculo de</w:t>
      </w:r>
      <w:r>
        <w:t xml:space="preserve"> </w:t>
      </w:r>
      <m:oMath>
        <m:sSub>
          <m:e>
            <m:r>
              <m:t>Ω</m:t>
            </m:r>
          </m:e>
          <m:sub>
            <m:r>
              <m:t>t</m:t>
            </m:r>
          </m:sub>
        </m:sSub>
      </m:oMath>
      <w:r>
        <w:t xml:space="preserve">;</w:t>
      </w:r>
    </w:p>
    <w:p>
      <w:pPr>
        <w:pStyle w:val="Compact"/>
        <w:numPr>
          <w:ilvl w:val="0"/>
          <w:numId w:val="1060"/>
        </w:numPr>
      </w:pPr>
      <w:r>
        <w:t xml:space="preserve">certificado ampliado</w:t>
      </w:r>
      <w:r>
        <w:t xml:space="preserve"> </w:t>
      </w:r>
      <m:oMath>
        <m:sSubSup>
          <m:e>
            <m:r>
              <m:rPr>
                <m:sty m:val="p"/>
                <m:scr m:val="fraktur"/>
              </m:rPr>
              <m:t>C</m:t>
            </m:r>
          </m:e>
          <m:sub>
            <m:r>
              <m:t>t</m:t>
            </m:r>
          </m:sub>
          <m:sup>
            <m:r>
              <m:rPr>
                <m:sty m:val="p"/>
              </m:rPr>
              <m:t>+</m:t>
            </m:r>
          </m:sup>
        </m:sSubSup>
      </m:oMath>
      <w:r>
        <w:t xml:space="preserve">;</w:t>
      </w:r>
    </w:p>
    <w:p>
      <w:pPr>
        <w:pStyle w:val="Compact"/>
        <w:numPr>
          <w:ilvl w:val="0"/>
          <w:numId w:val="1060"/>
        </w:numPr>
      </w:pPr>
      <w:r>
        <w:t xml:space="preserve">aceptación/rechazo por episodio.</w:t>
      </w:r>
    </w:p>
    <w:p>
      <w:pPr>
        <w:pStyle w:val="FirstParagraph"/>
      </w:pPr>
      <w:r>
        <w:rPr>
          <w:b/>
          <w:bCs/>
        </w:rPr>
        <w:t xml:space="preserve">Proceso de integración.</w:t>
      </w:r>
    </w:p>
    <w:p>
      <w:pPr>
        <w:pStyle w:val="Compact"/>
        <w:numPr>
          <w:ilvl w:val="0"/>
          <w:numId w:val="1061"/>
        </w:numPr>
      </w:pPr>
      <w:r>
        <w:t xml:space="preserve">Medir</w:t>
      </w:r>
      <w:r>
        <w:t xml:space="preserve"> </w:t>
      </w:r>
      <m:oMath>
        <m:r>
          <m:t>G</m:t>
        </m:r>
        <m:r>
          <m:t>C</m:t>
        </m:r>
        <m:r>
          <m:rPr>
            <m:sty m:val="p"/>
          </m:rPr>
          <m:t>,</m:t>
        </m:r>
        <m:r>
          <m:t>E</m:t>
        </m:r>
        <m:r>
          <m:t>Y</m:t>
        </m:r>
        <m:r>
          <m:rPr>
            <m:sty m:val="p"/>
          </m:rPr>
          <m:t>,</m:t>
        </m:r>
        <m:r>
          <m:t>P</m:t>
        </m:r>
        <m:r>
          <m:t>S</m:t>
        </m:r>
        <m:r>
          <m:rPr>
            <m:sty m:val="p"/>
          </m:rPr>
          <m:t>,</m:t>
        </m:r>
        <m:r>
          <m:t>C</m:t>
        </m:r>
        <m:r>
          <m:t>P</m:t>
        </m:r>
        <m:r>
          <m:t>S</m:t>
        </m:r>
        <m:r>
          <m:rPr>
            <m:sty m:val="p"/>
          </m:rPr>
          <m:t>,</m:t>
        </m:r>
        <m:sSub>
          <m:e>
            <m:r>
              <m:t>κ</m:t>
            </m:r>
          </m:e>
          <m:sub>
            <m:r>
              <m:t>g</m:t>
            </m:r>
            <m:r>
              <m:t>e</m:t>
            </m:r>
            <m:r>
              <m:t>o</m:t>
            </m:r>
          </m:sub>
        </m:sSub>
        <m:r>
          <m:rPr>
            <m:sty m:val="p"/>
          </m:rPr>
          <m:t>,</m:t>
        </m:r>
        <m:sSub>
          <m:e>
            <m:r>
              <m:t>κ</m:t>
            </m:r>
          </m:e>
          <m:sub>
            <m:r>
              <m:t>t</m:t>
            </m:r>
            <m:r>
              <m:t>o</m:t>
            </m:r>
            <m:r>
              <m:t>p</m:t>
            </m:r>
          </m:sub>
        </m:sSub>
      </m:oMath>
      <w:r>
        <w:t xml:space="preserve">.</w:t>
      </w:r>
    </w:p>
    <w:p>
      <w:pPr>
        <w:pStyle w:val="Compact"/>
        <w:numPr>
          <w:ilvl w:val="0"/>
          <w:numId w:val="1061"/>
        </w:numPr>
      </w:pPr>
      <w:r>
        <w:t xml:space="preserve">Calcular</w:t>
      </w:r>
      <w:r>
        <w:t xml:space="preserve"> </w:t>
      </w:r>
      <m:oMath>
        <m:r>
          <m:rPr>
            <m:sty m:val="p"/>
          </m:rPr>
          <m:t>I</m:t>
        </m:r>
        <m:r>
          <m:rPr>
            <m:sty m:val="p"/>
          </m:rPr>
          <m:t>o</m:t>
        </m:r>
        <m:r>
          <m:rPr>
            <m:sty m:val="p"/>
          </m:rPr>
          <m:t>C</m:t>
        </m:r>
      </m:oMath>
      <w:r>
        <w:t xml:space="preserve">.</w:t>
      </w:r>
    </w:p>
    <w:p>
      <w:pPr>
        <w:pStyle w:val="Compact"/>
        <w:numPr>
          <w:ilvl w:val="0"/>
          <w:numId w:val="1061"/>
        </w:numPr>
      </w:pPr>
      <w:r>
        <w:t xml:space="preserve">Calcular</w:t>
      </w:r>
      <w:r>
        <w:t xml:space="preserve"> </w:t>
      </w:r>
      <m:oMath>
        <m:sSub>
          <m:e>
            <m:r>
              <m:t>Ω</m:t>
            </m:r>
          </m:e>
          <m:sub>
            <m:r>
              <m:t>t</m:t>
            </m:r>
          </m:sub>
        </m:sSub>
      </m:oMath>
      <w:r>
        <w:t xml:space="preserve"> </w:t>
      </w:r>
      <w:r>
        <w:t xml:space="preserve">entre contextos y secciones locales.</w:t>
      </w:r>
    </w:p>
    <w:p>
      <w:pPr>
        <w:pStyle w:val="Compact"/>
        <w:numPr>
          <w:ilvl w:val="0"/>
          <w:numId w:val="1061"/>
        </w:numPr>
      </w:pPr>
      <w:r>
        <w:t xml:space="preserve">Obtener</w:t>
      </w:r>
      <w:r>
        <w:t xml:space="preserve"> </w:t>
      </w:r>
      <m:oMath>
        <m:sSup>
          <m:e>
            <m:r>
              <m:rPr>
                <m:sty m:val="p"/>
              </m:rPr>
              <m:t>I</m:t>
            </m:r>
            <m:r>
              <m:rPr>
                <m:sty m:val="p"/>
              </m:rPr>
              <m:t>o</m:t>
            </m:r>
            <m:r>
              <m:rPr>
                <m:sty m:val="p"/>
              </m:rPr>
              <m:t>C</m:t>
            </m:r>
          </m:e>
          <m:sup>
            <m:r>
              <m:rPr>
                <m:sty m:val="p"/>
              </m:rPr>
              <m:t>⋆</m:t>
            </m:r>
          </m:sup>
        </m:sSup>
      </m:oMath>
      <w:r>
        <w:t xml:space="preserve">.</w:t>
      </w:r>
    </w:p>
    <w:p>
      <w:pPr>
        <w:pStyle w:val="Compact"/>
        <w:numPr>
          <w:ilvl w:val="0"/>
          <w:numId w:val="1061"/>
        </w:numPr>
      </w:pPr>
      <w:r>
        <w:t xml:space="preserve">Construir</w:t>
      </w:r>
      <w:r>
        <w:t xml:space="preserve"> </w:t>
      </w:r>
      <m:oMath>
        <m:sSubSup>
          <m:e>
            <m:r>
              <m:rPr>
                <m:sty m:val="p"/>
                <m:scr m:val="fraktur"/>
              </m:rPr>
              <m:t>C</m:t>
            </m:r>
          </m:e>
          <m:sub>
            <m:r>
              <m:t>t</m:t>
            </m:r>
          </m:sub>
          <m:sup>
            <m:r>
              <m:rPr>
                <m:sty m:val="p"/>
              </m:rPr>
              <m:t>+</m:t>
            </m:r>
          </m:sup>
        </m:sSubSup>
      </m:oMath>
      <w:r>
        <w:t xml:space="preserve"> </w:t>
      </w:r>
      <w:r>
        <w:t xml:space="preserve">y persistirlo.</w:t>
      </w:r>
    </w:p>
    <w:p>
      <w:pPr>
        <w:pStyle w:val="Compact"/>
        <w:numPr>
          <w:ilvl w:val="0"/>
          <w:numId w:val="1061"/>
        </w:numPr>
      </w:pPr>
      <w:r>
        <w:t xml:space="preserve">Habilitar aceptación o rollback por episodio.</w:t>
      </w:r>
    </w:p>
    <w:p>
      <w:pPr>
        <w:pStyle w:val="FirstParagraph"/>
      </w:pPr>
      <w:r>
        <w:rPr>
          <w:b/>
          <w:bCs/>
        </w:rPr>
        <w:t xml:space="preserve">Gates de salida.</w:t>
      </w:r>
    </w:p>
    <w:p>
      <w:pPr>
        <w:pStyle w:val="Compact"/>
        <w:numPr>
          <w:ilvl w:val="0"/>
          <w:numId w:val="1062"/>
        </w:numPr>
      </w:pPr>
      <w:r>
        <w:t xml:space="preserve">episodio con cierre triádico medible;</w:t>
      </w:r>
    </w:p>
    <w:p>
      <w:pPr>
        <w:pStyle w:val="Compact"/>
        <w:numPr>
          <w:ilvl w:val="0"/>
          <w:numId w:val="1062"/>
        </w:numPr>
      </w:pPr>
      <w:r>
        <w:t xml:space="preserve">episodio con certificado válido;</w:t>
      </w:r>
    </w:p>
    <w:p>
      <w:pPr>
        <w:pStyle w:val="Compact"/>
        <w:numPr>
          <w:ilvl w:val="0"/>
          <w:numId w:val="1062"/>
        </w:numPr>
      </w:pPr>
      <w:r>
        <w:t xml:space="preserve">capacidad de distinguir mejora local de coherencia global.</w:t>
      </w:r>
    </w:p>
    <w:bookmarkEnd w:id="107"/>
    <w:bookmarkStart w:id="108" w:name="X37146757bf7f6f68990a031ac5bd048048e911f"/>
    <w:p>
      <w:pPr>
        <w:pStyle w:val="Heading2"/>
      </w:pPr>
      <w:r>
        <w:rPr>
          <w:rStyle w:val="SectionNumber"/>
        </w:rPr>
        <w:t xml:space="preserve">8.15</w:t>
      </w:r>
      <w:r>
        <w:tab/>
      </w:r>
      <w:r>
        <w:t xml:space="preserve">Fase 6 — OMG, MFM, VFD, continuidad y homeostasis</w:t>
      </w:r>
    </w:p>
    <w:p>
      <w:pPr>
        <w:pStyle w:val="FirstParagraph"/>
      </w:pPr>
      <w:r>
        <w:rPr>
          <w:b/>
          <w:bCs/>
        </w:rPr>
        <w:t xml:space="preserve">Objetivo.</w:t>
      </w:r>
      <w:r>
        <w:t xml:space="preserve"> </w:t>
      </w:r>
      <w:r>
        <w:t xml:space="preserve">Dar continuidad al organismo bajo carga, tiempo y ruido.</w:t>
      </w:r>
    </w:p>
    <w:p>
      <w:pPr>
        <w:pStyle w:val="BodyText"/>
      </w:pPr>
      <w:r>
        <w:rPr>
          <w:b/>
          <w:bCs/>
        </w:rPr>
        <w:t xml:space="preserve">Qué debe existir.</w:t>
      </w:r>
    </w:p>
    <w:p>
      <w:pPr>
        <w:pStyle w:val="Compact"/>
        <w:numPr>
          <w:ilvl w:val="0"/>
          <w:numId w:val="1063"/>
        </w:numPr>
      </w:pPr>
      <w:r>
        <w:t xml:space="preserve">árbol de episodios;</w:t>
      </w:r>
    </w:p>
    <w:p>
      <w:pPr>
        <w:pStyle w:val="Compact"/>
        <w:numPr>
          <w:ilvl w:val="0"/>
          <w:numId w:val="1063"/>
        </w:numPr>
      </w:pPr>
      <w:r>
        <w:t xml:space="preserve">snapshots;</w:t>
      </w:r>
    </w:p>
    <w:p>
      <w:pPr>
        <w:pStyle w:val="Compact"/>
        <w:numPr>
          <w:ilvl w:val="0"/>
          <w:numId w:val="1063"/>
        </w:numPr>
      </w:pPr>
      <w:r>
        <w:t xml:space="preserve">hashes y lineage records;</w:t>
      </w:r>
    </w:p>
    <w:p>
      <w:pPr>
        <w:pStyle w:val="Compact"/>
        <w:numPr>
          <w:ilvl w:val="0"/>
          <w:numId w:val="1063"/>
        </w:numPr>
      </w:pPr>
      <w:r>
        <w:t xml:space="preserve">memoria micro/meso/macro;</w:t>
      </w:r>
    </w:p>
    <w:p>
      <w:pPr>
        <w:pStyle w:val="Compact"/>
        <w:numPr>
          <w:ilvl w:val="0"/>
          <w:numId w:val="1063"/>
        </w:numPr>
      </w:pPr>
      <w:r>
        <w:t xml:space="preserve">direccionamiento fractal;</w:t>
      </w:r>
    </w:p>
    <w:p>
      <w:pPr>
        <w:pStyle w:val="Compact"/>
        <w:numPr>
          <w:ilvl w:val="0"/>
          <w:numId w:val="1063"/>
        </w:numPr>
      </w:pPr>
      <w:r>
        <w:t xml:space="preserve">routing VFD;</w:t>
      </w:r>
    </w:p>
    <w:p>
      <w:pPr>
        <w:pStyle w:val="Compact"/>
        <w:numPr>
          <w:ilvl w:val="0"/>
          <w:numId w:val="1063"/>
        </w:numPr>
      </w:pPr>
      <w:r>
        <w:t xml:space="preserve">no-interferencia entre canales;</w:t>
      </w:r>
    </w:p>
    <w:p>
      <w:pPr>
        <w:pStyle w:val="Compact"/>
        <w:numPr>
          <w:ilvl w:val="0"/>
          <w:numId w:val="1063"/>
        </w:numPr>
      </w:pPr>
      <w:r>
        <w:t xml:space="preserve">histéresis anti-flapping.</w:t>
      </w:r>
    </w:p>
    <w:p>
      <w:pPr>
        <w:pStyle w:val="FirstParagraph"/>
      </w:pPr>
      <w:r>
        <w:rPr>
          <w:b/>
          <w:bCs/>
        </w:rPr>
        <w:t xml:space="preserve">Proceso de integración.</w:t>
      </w:r>
    </w:p>
    <w:p>
      <w:pPr>
        <w:pStyle w:val="Compact"/>
        <w:numPr>
          <w:ilvl w:val="0"/>
          <w:numId w:val="1064"/>
        </w:numPr>
      </w:pPr>
      <w:r>
        <w:t xml:space="preserve">Implementar OMG como ledger de episodios, certificados y rollback.</w:t>
      </w:r>
    </w:p>
    <w:p>
      <w:pPr>
        <w:pStyle w:val="Compact"/>
        <w:numPr>
          <w:ilvl w:val="0"/>
          <w:numId w:val="1064"/>
        </w:numPr>
      </w:pPr>
      <w:r>
        <w:t xml:space="preserve">Implementar MFM con escritura multiescala y lectura por niveles.</w:t>
      </w:r>
    </w:p>
    <w:p>
      <w:pPr>
        <w:pStyle w:val="Compact"/>
        <w:numPr>
          <w:ilvl w:val="0"/>
          <w:numId w:val="1064"/>
        </w:numPr>
      </w:pPr>
      <w:r>
        <w:t xml:space="preserve">Implementar VFD con costo de rutas, beacons y fallback.</w:t>
      </w:r>
    </w:p>
    <w:p>
      <w:pPr>
        <w:pStyle w:val="Compact"/>
        <w:numPr>
          <w:ilvl w:val="0"/>
          <w:numId w:val="1064"/>
        </w:numPr>
      </w:pPr>
      <w:r>
        <w:t xml:space="preserve">Integrar MFM/VFD a SMG, LOT-F y C-GWM.</w:t>
      </w:r>
    </w:p>
    <w:p>
      <w:pPr>
        <w:pStyle w:val="Compact"/>
        <w:numPr>
          <w:ilvl w:val="0"/>
          <w:numId w:val="1064"/>
        </w:numPr>
      </w:pPr>
      <w:r>
        <w:t xml:space="preserve">Medir continuidad</w:t>
      </w:r>
      <w:r>
        <w:t xml:space="preserve"> </w:t>
      </w:r>
      <m:oMath>
        <m:sSubSup>
          <m:e>
            <m:r>
              <m:t>C</m:t>
            </m:r>
          </m:e>
          <m:sub>
            <m:r>
              <m:t>t</m:t>
            </m:r>
          </m:sub>
          <m:sup>
            <m:r>
              <m:t>c</m:t>
            </m:r>
            <m:r>
              <m:t>o</m:t>
            </m:r>
            <m:r>
              <m:t>n</m:t>
            </m:r>
            <m:r>
              <m:t>t</m:t>
            </m:r>
          </m:sup>
        </m:sSubSup>
      </m:oMath>
      <w:r>
        <w:t xml:space="preserve"> </w:t>
      </w:r>
      <w:r>
        <w:t xml:space="preserve">y recuperación por rollback.</w:t>
      </w:r>
    </w:p>
    <w:p>
      <w:pPr>
        <w:pStyle w:val="FirstParagraph"/>
      </w:pPr>
      <w:r>
        <w:rPr>
          <w:b/>
          <w:bCs/>
        </w:rPr>
        <w:t xml:space="preserve">Matemática ancla.</w:t>
      </w:r>
    </w:p>
    <w:p>
      <w:pPr>
        <w:pStyle w:val="Compact"/>
        <w:numPr>
          <w:ilvl w:val="0"/>
          <w:numId w:val="1065"/>
        </w:numPr>
      </w:pPr>
      <m:oMath>
        <m:sSup>
          <m:e>
            <m:r>
              <m:rPr>
                <m:sty m:val="p"/>
              </m:rPr>
              <m:t>ℓ</m:t>
            </m:r>
          </m:e>
          <m:sup>
            <m:r>
              <m:rPr>
                <m:sty m:val="p"/>
              </m:rPr>
              <m:t>⋆</m:t>
            </m:r>
          </m:sup>
        </m:sSup>
        <m:d>
          <m:dPr>
            <m:begChr m:val="("/>
            <m:endChr m:val=")"/>
            <m:sepChr m:val=""/>
            <m:grow/>
          </m:dPr>
          <m:e>
            <m:r>
              <m:t>u</m:t>
            </m:r>
          </m:e>
        </m:d>
      </m:oMath>
      <w:r>
        <w:t xml:space="preserve"> </w:t>
      </w:r>
      <w:r>
        <w:t xml:space="preserve">en MFM;</w:t>
      </w:r>
    </w:p>
    <w:p>
      <w:pPr>
        <w:pStyle w:val="Compact"/>
        <w:numPr>
          <w:ilvl w:val="0"/>
          <w:numId w:val="1065"/>
        </w:numPr>
      </w:pPr>
      <w:r>
        <w:t xml:space="preserve">Parseval para canales;</w:t>
      </w:r>
    </w:p>
    <w:p>
      <w:pPr>
        <w:pStyle w:val="Compact"/>
        <w:numPr>
          <w:ilvl w:val="0"/>
          <w:numId w:val="1065"/>
        </w:numPr>
      </w:pPr>
      <w:r>
        <w:t xml:space="preserve">costo de ruta</w:t>
      </w:r>
      <w:r>
        <w:t xml:space="preserve"> </w:t>
      </w:r>
      <m:oMath>
        <m:sSub>
          <m:e>
            <m:r>
              <m:t>C</m:t>
            </m:r>
          </m:e>
          <m:sub>
            <m:r>
              <m:t>t</m:t>
            </m:r>
          </m:sub>
        </m:sSub>
        <m:d>
          <m:dPr>
            <m:begChr m:val="("/>
            <m:endChr m:val=")"/>
            <m:sepChr m:val=""/>
            <m:grow/>
          </m:dPr>
          <m:e>
            <m:r>
              <m:t>π</m:t>
            </m:r>
          </m:e>
        </m:d>
      </m:oMath>
      <w:r>
        <w:t xml:space="preserve"> </w:t>
      </w:r>
      <w:r>
        <w:t xml:space="preserve">en VFD;</w:t>
      </w:r>
    </w:p>
    <w:p>
      <w:pPr>
        <w:pStyle w:val="Compact"/>
        <w:numPr>
          <w:ilvl w:val="0"/>
          <w:numId w:val="1065"/>
        </w:numPr>
      </w:pPr>
      <w:r>
        <w:t xml:space="preserve">histéresis y dwell-time;</w:t>
      </w:r>
    </w:p>
    <w:p>
      <w:pPr>
        <w:pStyle w:val="Compact"/>
        <w:numPr>
          <w:ilvl w:val="0"/>
          <w:numId w:val="1065"/>
        </w:numPr>
      </w:pPr>
      <w:r>
        <w:t xml:space="preserve">condición de existencia operativa.</w:t>
      </w:r>
    </w:p>
    <w:p>
      <w:pPr>
        <w:pStyle w:val="FirstParagraph"/>
      </w:pPr>
      <w:r>
        <w:rPr>
          <w:b/>
          <w:bCs/>
        </w:rPr>
        <w:t xml:space="preserve">Gates de salida.</w:t>
      </w:r>
    </w:p>
    <w:p>
      <w:pPr>
        <w:pStyle w:val="Compact"/>
        <w:numPr>
          <w:ilvl w:val="0"/>
          <w:numId w:val="1066"/>
        </w:numPr>
      </w:pPr>
      <w:r>
        <w:t xml:space="preserve">continuidad mantenida entre episodios;</w:t>
      </w:r>
    </w:p>
    <w:p>
      <w:pPr>
        <w:pStyle w:val="Compact"/>
        <w:numPr>
          <w:ilvl w:val="0"/>
          <w:numId w:val="1066"/>
        </w:numPr>
      </w:pPr>
      <w:r>
        <w:t xml:space="preserve">recuperación demostrada vía rollback;</w:t>
      </w:r>
    </w:p>
    <w:p>
      <w:pPr>
        <w:pStyle w:val="Compact"/>
        <w:numPr>
          <w:ilvl w:val="0"/>
          <w:numId w:val="1066"/>
        </w:numPr>
      </w:pPr>
      <w:r>
        <w:t xml:space="preserve">routing estable bajo congestión;</w:t>
      </w:r>
    </w:p>
    <w:p>
      <w:pPr>
        <w:pStyle w:val="Compact"/>
        <w:numPr>
          <w:ilvl w:val="0"/>
          <w:numId w:val="1066"/>
        </w:numPr>
      </w:pPr>
      <w:r>
        <w:t xml:space="preserve">no mezcla numérica entre canales.</w:t>
      </w:r>
    </w:p>
    <w:bookmarkEnd w:id="108"/>
    <w:bookmarkStart w:id="109" w:name="X3884a084a6f93d889080ba46e173eef5040fa13"/>
    <w:p>
      <w:pPr>
        <w:pStyle w:val="Heading2"/>
      </w:pPr>
      <w:r>
        <w:rPr>
          <w:rStyle w:val="SectionNumber"/>
        </w:rPr>
        <w:t xml:space="preserve">8.16</w:t>
      </w:r>
      <w:r>
        <w:tab/>
      </w:r>
      <w:r>
        <w:t xml:space="preserve">Fase 7 — Hctrl, MRO, Edge y fisiología del borde</w:t>
      </w:r>
    </w:p>
    <w:p>
      <w:pPr>
        <w:pStyle w:val="FirstParagraph"/>
      </w:pPr>
      <w:r>
        <w:rPr>
          <w:b/>
          <w:bCs/>
        </w:rPr>
        <w:t xml:space="preserve">Objetivo.</w:t>
      </w:r>
      <w:r>
        <w:t xml:space="preserve"> </w:t>
      </w:r>
      <w:r>
        <w:t xml:space="preserve">Mantener al organismo cerca del borde útil sin cruzar a la zona suicida.</w:t>
      </w:r>
    </w:p>
    <w:p>
      <w:pPr>
        <w:pStyle w:val="BodyText"/>
      </w:pPr>
      <w:r>
        <w:rPr>
          <w:b/>
          <w:bCs/>
        </w:rPr>
        <w:t xml:space="preserve">Qué debe existir.</w:t>
      </w:r>
    </w:p>
    <w:p>
      <w:pPr>
        <w:pStyle w:val="Compact"/>
        <w:numPr>
          <w:ilvl w:val="0"/>
          <w:numId w:val="1067"/>
        </w:numPr>
      </w:pPr>
      <w:r>
        <w:t xml:space="preserve">Hctrl como controlador homeostático;</w:t>
      </w:r>
    </w:p>
    <w:p>
      <w:pPr>
        <w:pStyle w:val="Compact"/>
        <w:numPr>
          <w:ilvl w:val="0"/>
          <w:numId w:val="1067"/>
        </w:numPr>
      </w:pPr>
      <w:r>
        <w:t xml:space="preserve">MRO/QP como proyector al conjunto seguro;</w:t>
      </w:r>
    </w:p>
    <w:p>
      <w:pPr>
        <w:pStyle w:val="Compact"/>
        <w:numPr>
          <w:ilvl w:val="0"/>
          <w:numId w:val="1067"/>
        </w:numPr>
      </w:pPr>
      <w:r>
        <w:t xml:space="preserve">Edge 2.1 activo;</w:t>
      </w:r>
    </w:p>
    <w:p>
      <w:pPr>
        <w:pStyle w:val="Compact"/>
        <w:numPr>
          <w:ilvl w:val="0"/>
          <w:numId w:val="1067"/>
        </w:numPr>
      </w:pPr>
      <w:r>
        <w:t xml:space="preserve">thresholds p95/p99;</w:t>
      </w:r>
    </w:p>
    <w:p>
      <w:pPr>
        <w:pStyle w:val="Compact"/>
        <w:numPr>
          <w:ilvl w:val="0"/>
          <w:numId w:val="1067"/>
        </w:numPr>
      </w:pPr>
      <w:r>
        <w:t xml:space="preserve">safe mode y kill-switch.</w:t>
      </w:r>
    </w:p>
    <w:p>
      <w:pPr>
        <w:pStyle w:val="FirstParagraph"/>
      </w:pPr>
      <w:r>
        <w:rPr>
          <w:b/>
          <w:bCs/>
        </w:rPr>
        <w:t xml:space="preserve">Proceso de integración.</w:t>
      </w:r>
    </w:p>
    <w:p>
      <w:pPr>
        <w:pStyle w:val="Compact"/>
        <w:numPr>
          <w:ilvl w:val="0"/>
          <w:numId w:val="1068"/>
        </w:numPr>
      </w:pPr>
      <w:r>
        <w:t xml:space="preserve">Hacer que Hctrl consuma telemetría real.</w:t>
      </w:r>
    </w:p>
    <w:p>
      <w:pPr>
        <w:pStyle w:val="Compact"/>
        <w:numPr>
          <w:ilvl w:val="0"/>
          <w:numId w:val="1068"/>
        </w:numPr>
      </w:pPr>
      <w:r>
        <w:t xml:space="preserve">Conectar Hctrl a decisiones de profundidad, activación de motores y presupuestos.</w:t>
      </w:r>
    </w:p>
    <w:p>
      <w:pPr>
        <w:pStyle w:val="Compact"/>
        <w:numPr>
          <w:ilvl w:val="0"/>
          <w:numId w:val="1068"/>
        </w:numPr>
      </w:pPr>
      <w:r>
        <w:t xml:space="preserve">Enlazar MRO al budget de memoria/cómputo/complejidad.</w:t>
      </w:r>
    </w:p>
    <w:p>
      <w:pPr>
        <w:pStyle w:val="Compact"/>
        <w:numPr>
          <w:ilvl w:val="0"/>
          <w:numId w:val="1068"/>
        </w:numPr>
      </w:pPr>
      <w:r>
        <w:t xml:space="preserve">Activar Edge 2.1 y eventos de alerta temprana.</w:t>
      </w:r>
    </w:p>
    <w:p>
      <w:pPr>
        <w:pStyle w:val="Compact"/>
        <w:numPr>
          <w:ilvl w:val="0"/>
          <w:numId w:val="1068"/>
        </w:numPr>
      </w:pPr>
      <w:r>
        <w:t xml:space="preserve">Definir safe mode, cooldown, y kill-switch por persistencia de violación.</w:t>
      </w:r>
    </w:p>
    <w:p>
      <w:pPr>
        <w:pStyle w:val="FirstParagraph"/>
      </w:pPr>
      <w:r>
        <w:rPr>
          <w:b/>
          <w:bCs/>
        </w:rPr>
        <w:t xml:space="preserve">Relación con H-Net.</w:t>
      </w:r>
    </w:p>
    <w:p>
      <w:pPr>
        <w:pStyle w:val="BodyText"/>
      </w:pPr>
      <w:r>
        <w:t xml:space="preserve">Hctrl no es H-Net. Hctrl gobierna. H-Net comprime forma. Esa separación es obligatoria.</w:t>
      </w:r>
    </w:p>
    <w:p>
      <w:pPr>
        <w:pStyle w:val="BodyText"/>
      </w:pPr>
      <w:r>
        <w:rPr>
          <w:b/>
          <w:bCs/>
        </w:rPr>
        <w:t xml:space="preserve">Gates de salida.</w:t>
      </w:r>
    </w:p>
    <w:p>
      <w:pPr>
        <w:pStyle w:val="Compact"/>
        <w:numPr>
          <w:ilvl w:val="0"/>
          <w:numId w:val="1069"/>
        </w:numPr>
      </w:pPr>
      <w:r>
        <w:t xml:space="preserve">control del borde en tiempo real;</w:t>
      </w:r>
    </w:p>
    <w:p>
      <w:pPr>
        <w:pStyle w:val="Compact"/>
        <w:numPr>
          <w:ilvl w:val="0"/>
          <w:numId w:val="1069"/>
        </w:numPr>
      </w:pPr>
      <w:r>
        <w:t xml:space="preserve">reducción de fallos por inestabilidad;</w:t>
      </w:r>
    </w:p>
    <w:p>
      <w:pPr>
        <w:pStyle w:val="Compact"/>
        <w:numPr>
          <w:ilvl w:val="0"/>
          <w:numId w:val="1069"/>
        </w:numPr>
      </w:pPr>
      <w:r>
        <w:t xml:space="preserve">pausas y degradación segura funcionales.</w:t>
      </w:r>
    </w:p>
    <w:bookmarkEnd w:id="109"/>
    <w:bookmarkStart w:id="110" w:name="X0773127e69675bc8ade11f0d1836ad1455043ad"/>
    <w:p>
      <w:pPr>
        <w:pStyle w:val="Heading2"/>
      </w:pPr>
      <w:r>
        <w:rPr>
          <w:rStyle w:val="SectionNumber"/>
        </w:rPr>
        <w:t xml:space="preserve">8.17</w:t>
      </w:r>
      <w:r>
        <w:tab/>
      </w:r>
      <w:r>
        <w:t xml:space="preserve">Fase 8 — Ecología de razón, scheduler y crítica</w:t>
      </w:r>
    </w:p>
    <w:p>
      <w:pPr>
        <w:pStyle w:val="FirstParagraph"/>
      </w:pPr>
      <w:r>
        <w:rPr>
          <w:b/>
          <w:bCs/>
        </w:rPr>
        <w:t xml:space="preserve">Objetivo.</w:t>
      </w:r>
      <w:r>
        <w:t xml:space="preserve"> </w:t>
      </w:r>
      <w:r>
        <w:t xml:space="preserve">Integrar la ecología de razón completa y su gobierno de costo-beneficio.</w:t>
      </w:r>
    </w:p>
    <w:p>
      <w:pPr>
        <w:pStyle w:val="BodyText"/>
      </w:pPr>
      <w:r>
        <w:rPr>
          <w:b/>
          <w:bCs/>
        </w:rPr>
        <w:t xml:space="preserve">Qué debe existir.</w:t>
      </w:r>
    </w:p>
    <w:p>
      <w:pPr>
        <w:pStyle w:val="Compact"/>
        <w:numPr>
          <w:ilvl w:val="0"/>
          <w:numId w:val="1070"/>
        </w:numPr>
      </w:pPr>
      <w:r>
        <w:t xml:space="preserve">motores DED, IND, ABD, ANA, CAU, CTF, PROB;</w:t>
      </w:r>
    </w:p>
    <w:p>
      <w:pPr>
        <w:pStyle w:val="Compact"/>
        <w:numPr>
          <w:ilvl w:val="0"/>
          <w:numId w:val="1070"/>
        </w:numPr>
      </w:pPr>
      <w:r>
        <w:t xml:space="preserve">runtime PLAN/OPT, EVO/SEARCH, NESY donde aplique;</w:t>
      </w:r>
    </w:p>
    <w:p>
      <w:pPr>
        <w:pStyle w:val="Compact"/>
        <w:numPr>
          <w:ilvl w:val="0"/>
          <w:numId w:val="1070"/>
        </w:numPr>
      </w:pPr>
      <w:r>
        <w:t xml:space="preserve">META scheduler;</w:t>
      </w:r>
    </w:p>
    <w:p>
      <w:pPr>
        <w:pStyle w:val="Compact"/>
        <w:numPr>
          <w:ilvl w:val="0"/>
          <w:numId w:val="1070"/>
        </w:numPr>
      </w:pPr>
      <w:r>
        <w:t xml:space="preserve">crítica DIA/ADV;</w:t>
      </w:r>
    </w:p>
    <w:p>
      <w:pPr>
        <w:pStyle w:val="Compact"/>
        <w:numPr>
          <w:ilvl w:val="0"/>
          <w:numId w:val="1070"/>
        </w:numPr>
      </w:pPr>
      <w:r>
        <w:t xml:space="preserve">FAL-GUARD;</w:t>
      </w:r>
    </w:p>
    <w:p>
      <w:pPr>
        <w:pStyle w:val="Compact"/>
        <w:numPr>
          <w:ilvl w:val="0"/>
          <w:numId w:val="1070"/>
        </w:numPr>
      </w:pPr>
      <w:r>
        <w:t xml:space="preserve">acceptance suite por familia.</w:t>
      </w:r>
    </w:p>
    <w:p>
      <w:pPr>
        <w:pStyle w:val="FirstParagraph"/>
      </w:pPr>
      <w:r>
        <w:rPr>
          <w:b/>
          <w:bCs/>
        </w:rPr>
        <w:t xml:space="preserve">Proceso de integración.</w:t>
      </w:r>
    </w:p>
    <w:p>
      <w:pPr>
        <w:pStyle w:val="Compact"/>
        <w:numPr>
          <w:ilvl w:val="0"/>
          <w:numId w:val="1071"/>
        </w:numPr>
      </w:pPr>
      <w:r>
        <w:t xml:space="preserve">Implementar contrato mínimo común para motores.</w:t>
      </w:r>
    </w:p>
    <w:p>
      <w:pPr>
        <w:pStyle w:val="Compact"/>
        <w:numPr>
          <w:ilvl w:val="0"/>
          <w:numId w:val="1071"/>
        </w:numPr>
      </w:pPr>
      <w:r>
        <w:t xml:space="preserve">Integrar META con la recompensa de economía de razón.</w:t>
      </w:r>
    </w:p>
    <w:p>
      <w:pPr>
        <w:pStyle w:val="Compact"/>
        <w:numPr>
          <w:ilvl w:val="0"/>
          <w:numId w:val="1071"/>
        </w:numPr>
      </w:pPr>
      <w:r>
        <w:t xml:space="preserve">Instrumentar trazabilidad y costo consumido por familia.</w:t>
      </w:r>
    </w:p>
    <w:p>
      <w:pPr>
        <w:pStyle w:val="Compact"/>
        <w:numPr>
          <w:ilvl w:val="0"/>
          <w:numId w:val="1071"/>
        </w:numPr>
      </w:pPr>
      <w:r>
        <w:t xml:space="preserve">Conectar CAU/CTF/DED al evaluador crítico formal.</w:t>
      </w:r>
    </w:p>
    <w:p>
      <w:pPr>
        <w:pStyle w:val="Compact"/>
        <w:numPr>
          <w:ilvl w:val="0"/>
          <w:numId w:val="1071"/>
        </w:numPr>
      </w:pPr>
      <w:r>
        <w:t xml:space="preserve">Habilitar crítica adversarial contra hipótesis ABD/ANA/IND.</w:t>
      </w:r>
    </w:p>
    <w:p>
      <w:pPr>
        <w:pStyle w:val="FirstParagraph"/>
      </w:pPr>
      <w:r>
        <w:rPr>
          <w:b/>
          <w:bCs/>
        </w:rPr>
        <w:t xml:space="preserve">Gates de salida.</w:t>
      </w:r>
    </w:p>
    <w:p>
      <w:pPr>
        <w:pStyle w:val="Compact"/>
        <w:numPr>
          <w:ilvl w:val="0"/>
          <w:numId w:val="1072"/>
        </w:numPr>
      </w:pPr>
      <w:r>
        <w:t xml:space="preserve">el sistema explica qué familia activó, por qué y con qué costo;</w:t>
      </w:r>
    </w:p>
    <w:p>
      <w:pPr>
        <w:pStyle w:val="Compact"/>
        <w:numPr>
          <w:ilvl w:val="0"/>
          <w:numId w:val="1072"/>
        </w:numPr>
      </w:pPr>
      <w:r>
        <w:t xml:space="preserve">supera a razonador único en benchmark canónico;</w:t>
      </w:r>
    </w:p>
    <w:p>
      <w:pPr>
        <w:pStyle w:val="Compact"/>
        <w:numPr>
          <w:ilvl w:val="0"/>
          <w:numId w:val="1072"/>
        </w:numPr>
      </w:pPr>
      <w:r>
        <w:t xml:space="preserve">usa razonamiento profundo sólo cuando el beneficio lo justifica.</w:t>
      </w:r>
    </w:p>
    <w:bookmarkEnd w:id="110"/>
    <w:bookmarkStart w:id="111" w:name="fase-9-agentes-mínimos-legitimados"/>
    <w:p>
      <w:pPr>
        <w:pStyle w:val="Heading2"/>
      </w:pPr>
      <w:r>
        <w:rPr>
          <w:rStyle w:val="SectionNumber"/>
        </w:rPr>
        <w:t xml:space="preserve">8.18</w:t>
      </w:r>
      <w:r>
        <w:tab/>
      </w:r>
      <w:r>
        <w:t xml:space="preserve">Fase 9 — Agentes mínimos legitimados</w:t>
      </w:r>
    </w:p>
    <w:p>
      <w:pPr>
        <w:pStyle w:val="FirstParagraph"/>
      </w:pPr>
      <w:r>
        <w:rPr>
          <w:b/>
          <w:bCs/>
        </w:rPr>
        <w:t xml:space="preserve">Objetivo.</w:t>
      </w:r>
      <w:r>
        <w:t xml:space="preserve"> </w:t>
      </w:r>
      <w:r>
        <w:t xml:space="preserve">Introducir agentes sólo cuando el organismo ya tiene cierre, memoria, control y razón.</w:t>
      </w:r>
    </w:p>
    <w:p>
      <w:pPr>
        <w:pStyle w:val="BodyText"/>
      </w:pPr>
      <w:r>
        <w:rPr>
          <w:b/>
          <w:bCs/>
        </w:rPr>
        <w:t xml:space="preserve">Agentes con entrada legítima temprana.</w:t>
      </w:r>
    </w:p>
    <w:p>
      <w:pPr>
        <w:pStyle w:val="Compact"/>
        <w:numPr>
          <w:ilvl w:val="0"/>
          <w:numId w:val="1073"/>
        </w:numPr>
      </w:pPr>
      <w:r>
        <w:rPr>
          <w:b/>
          <w:bCs/>
        </w:rPr>
        <w:t xml:space="preserve">AH</w:t>
      </w:r>
      <w:r>
        <w:t xml:space="preserve"> </w:t>
      </w:r>
      <w:r>
        <w:t xml:space="preserve">— hiperparametrización segura;</w:t>
      </w:r>
    </w:p>
    <w:p>
      <w:pPr>
        <w:pStyle w:val="Compact"/>
        <w:numPr>
          <w:ilvl w:val="0"/>
          <w:numId w:val="1073"/>
        </w:numPr>
      </w:pPr>
      <w:r>
        <w:rPr>
          <w:b/>
          <w:bCs/>
        </w:rPr>
        <w:t xml:space="preserve">AR</w:t>
      </w:r>
      <w:r>
        <w:t xml:space="preserve"> </w:t>
      </w:r>
      <w:r>
        <w:t xml:space="preserve">— rigidez e invariancia;</w:t>
      </w:r>
    </w:p>
    <w:p>
      <w:pPr>
        <w:pStyle w:val="Compact"/>
        <w:numPr>
          <w:ilvl w:val="0"/>
          <w:numId w:val="1073"/>
        </w:numPr>
      </w:pPr>
      <w:r>
        <w:rPr>
          <w:b/>
          <w:bCs/>
        </w:rPr>
        <w:t xml:space="preserve">A11</w:t>
      </w:r>
      <w:r>
        <w:t xml:space="preserve"> </w:t>
      </w:r>
      <w:r>
        <w:t xml:space="preserve">— imaginación multiescala;</w:t>
      </w:r>
    </w:p>
    <w:p>
      <w:pPr>
        <w:pStyle w:val="Compact"/>
        <w:numPr>
          <w:ilvl w:val="0"/>
          <w:numId w:val="1073"/>
        </w:numPr>
      </w:pPr>
      <w:r>
        <w:rPr>
          <w:b/>
          <w:bCs/>
        </w:rPr>
        <w:t xml:space="preserve">A12</w:t>
      </w:r>
      <w:r>
        <w:t xml:space="preserve"> </w:t>
      </w:r>
      <w:r>
        <w:t xml:space="preserve">— decisor lógico-probabilístico;</w:t>
      </w:r>
    </w:p>
    <w:p>
      <w:pPr>
        <w:pStyle w:val="Compact"/>
        <w:numPr>
          <w:ilvl w:val="0"/>
          <w:numId w:val="1073"/>
        </w:numPr>
      </w:pPr>
      <w:r>
        <w:rPr>
          <w:b/>
          <w:bCs/>
        </w:rPr>
        <w:t xml:space="preserve">A7</w:t>
      </w:r>
      <w:r>
        <w:t xml:space="preserve"> </w:t>
      </w:r>
      <w:r>
        <w:t xml:space="preserve">— sistema inmunológico cognitivo;</w:t>
      </w:r>
    </w:p>
    <w:p>
      <w:pPr>
        <w:pStyle w:val="Compact"/>
        <w:numPr>
          <w:ilvl w:val="0"/>
          <w:numId w:val="1073"/>
        </w:numPr>
      </w:pPr>
      <w:r>
        <w:rPr>
          <w:b/>
          <w:bCs/>
        </w:rPr>
        <w:t xml:space="preserve">ADC-PRIME</w:t>
      </w:r>
      <w:r>
        <w:t xml:space="preserve"> </w:t>
      </w:r>
      <w:r>
        <w:t xml:space="preserve">— crítica y destrucción interna de hipótesis.</w:t>
      </w:r>
    </w:p>
    <w:p>
      <w:pPr>
        <w:pStyle w:val="FirstParagraph"/>
      </w:pPr>
      <w:r>
        <w:rPr>
          <w:b/>
          <w:bCs/>
        </w:rPr>
        <w:t xml:space="preserve">Agentes que deben esperar.</w:t>
      </w:r>
    </w:p>
    <w:p>
      <w:pPr>
        <w:pStyle w:val="Compact"/>
        <w:numPr>
          <w:ilvl w:val="0"/>
          <w:numId w:val="1074"/>
        </w:numPr>
      </w:pPr>
      <w:r>
        <w:t xml:space="preserve">sistemas multiagente explícitos de verificación social, reputación y consenso,</w:t>
      </w:r>
    </w:p>
    <w:p>
      <w:pPr>
        <w:pStyle w:val="Compact"/>
        <w:numPr>
          <w:ilvl w:val="0"/>
          <w:numId w:val="1074"/>
        </w:numPr>
      </w:pPr>
      <w:r>
        <w:t xml:space="preserve">salvo que el núcleo vivo ya esté probado y sus beneficios sean medibles.</w:t>
      </w:r>
    </w:p>
    <w:p>
      <w:pPr>
        <w:pStyle w:val="FirstParagraph"/>
      </w:pPr>
      <w:r>
        <w:rPr>
          <w:b/>
          <w:bCs/>
        </w:rPr>
        <w:t xml:space="preserve">Proceso de integración.</w:t>
      </w:r>
    </w:p>
    <w:p>
      <w:pPr>
        <w:pStyle w:val="Compact"/>
        <w:numPr>
          <w:ilvl w:val="0"/>
          <w:numId w:val="1075"/>
        </w:numPr>
      </w:pPr>
      <w:r>
        <w:t xml:space="preserve">Cada agente recibe contrato, scope, permisos y KPI.</w:t>
      </w:r>
    </w:p>
    <w:p>
      <w:pPr>
        <w:pStyle w:val="Compact"/>
        <w:numPr>
          <w:ilvl w:val="0"/>
          <w:numId w:val="1075"/>
        </w:numPr>
      </w:pPr>
      <w:r>
        <w:t xml:space="preserve">Toda propuesta agente -&gt;</w:t>
      </w:r>
      <w:r>
        <w:t xml:space="preserve"> </w:t>
      </w:r>
      <w:r>
        <w:rPr>
          <w:rStyle w:val="VerbatimChar"/>
        </w:rPr>
        <w:t xml:space="preserve">proposal</w:t>
      </w:r>
      <w:r>
        <w:t xml:space="preserve">.</w:t>
      </w:r>
    </w:p>
    <w:p>
      <w:pPr>
        <w:pStyle w:val="Compact"/>
        <w:numPr>
          <w:ilvl w:val="0"/>
          <w:numId w:val="1075"/>
        </w:numPr>
      </w:pPr>
      <w:r>
        <w:t xml:space="preserve">Toda propuesta -&gt; crítica, test, riesgo, certificado.</w:t>
      </w:r>
    </w:p>
    <w:p>
      <w:pPr>
        <w:pStyle w:val="Compact"/>
        <w:numPr>
          <w:ilvl w:val="0"/>
          <w:numId w:val="1075"/>
        </w:numPr>
      </w:pPr>
      <w:r>
        <w:t xml:space="preserve">Toda adopción -&gt; S-I-E.</w:t>
      </w:r>
    </w:p>
    <w:p>
      <w:pPr>
        <w:pStyle w:val="Compact"/>
        <w:numPr>
          <w:ilvl w:val="0"/>
          <w:numId w:val="1075"/>
        </w:numPr>
      </w:pPr>
      <w:r>
        <w:t xml:space="preserve">Toda herencia -&gt; lineage record.</w:t>
      </w:r>
    </w:p>
    <w:p>
      <w:pPr>
        <w:pStyle w:val="FirstParagraph"/>
      </w:pPr>
      <w:r>
        <w:rPr>
          <w:b/>
          <w:bCs/>
        </w:rPr>
        <w:t xml:space="preserve">Gates de salida.</w:t>
      </w:r>
    </w:p>
    <w:p>
      <w:pPr>
        <w:pStyle w:val="Compact"/>
        <w:numPr>
          <w:ilvl w:val="0"/>
          <w:numId w:val="1076"/>
        </w:numPr>
      </w:pPr>
      <w:r>
        <w:t xml:space="preserve">ningún agente opera fuera de contratos;</w:t>
      </w:r>
    </w:p>
    <w:p>
      <w:pPr>
        <w:pStyle w:val="Compact"/>
        <w:numPr>
          <w:ilvl w:val="0"/>
          <w:numId w:val="1076"/>
        </w:numPr>
      </w:pPr>
      <w:r>
        <w:t xml:space="preserve">ningún agente altera el núcleo por autoridad implícita;</w:t>
      </w:r>
    </w:p>
    <w:p>
      <w:pPr>
        <w:pStyle w:val="Compact"/>
        <w:numPr>
          <w:ilvl w:val="0"/>
          <w:numId w:val="1076"/>
        </w:numPr>
      </w:pPr>
      <w:r>
        <w:t xml:space="preserve">todo agente puede ser desacoplado sin pérdida de identidad global.</w:t>
      </w:r>
    </w:p>
    <w:bookmarkEnd w:id="111"/>
    <w:bookmarkStart w:id="112" w:name="Xba748c887adab553c02dde29794e63dd4793482"/>
    <w:p>
      <w:pPr>
        <w:pStyle w:val="Heading2"/>
      </w:pPr>
      <w:r>
        <w:rPr>
          <w:rStyle w:val="SectionNumber"/>
        </w:rPr>
        <w:t xml:space="preserve">8.19</w:t>
      </w:r>
      <w:r>
        <w:tab/>
      </w:r>
      <w:r>
        <w:t xml:space="preserve">Fase 10 — S-I-E fuerte, lineages y autoevolución certificada</w:t>
      </w:r>
    </w:p>
    <w:p>
      <w:pPr>
        <w:pStyle w:val="FirstParagraph"/>
      </w:pPr>
      <w:r>
        <w:rPr>
          <w:b/>
          <w:bCs/>
        </w:rPr>
        <w:t xml:space="preserve">Objetivo.</w:t>
      </w:r>
      <w:r>
        <w:t xml:space="preserve"> </w:t>
      </w:r>
      <w:r>
        <w:t xml:space="preserve">Convertir mejora local en evolución estable y heredable.</w:t>
      </w:r>
    </w:p>
    <w:p>
      <w:pPr>
        <w:pStyle w:val="BodyText"/>
      </w:pPr>
      <w:r>
        <w:rPr>
          <w:b/>
          <w:bCs/>
        </w:rPr>
        <w:t xml:space="preserve">Qué debe existir.</w:t>
      </w:r>
    </w:p>
    <w:p>
      <w:pPr>
        <w:pStyle w:val="Compact"/>
        <w:numPr>
          <w:ilvl w:val="0"/>
          <w:numId w:val="1077"/>
        </w:numPr>
      </w:pPr>
      <w:r>
        <w:t xml:space="preserve">generador de propuestas paramétricas y estructurales;</w:t>
      </w:r>
    </w:p>
    <w:p>
      <w:pPr>
        <w:pStyle w:val="Compact"/>
        <w:numPr>
          <w:ilvl w:val="0"/>
          <w:numId w:val="1077"/>
        </w:numPr>
      </w:pPr>
      <w:r>
        <w:t xml:space="preserve">evaluación por</w:t>
      </w:r>
      <w:r>
        <w:t xml:space="preserve"> </w:t>
      </w:r>
      <m:oMath>
        <m:r>
          <m:t>Δ</m:t>
        </m:r>
        <m:sSup>
          <m:e>
            <m:r>
              <m:rPr>
                <m:sty m:val="p"/>
              </m:rPr>
              <m:t>I</m:t>
            </m:r>
            <m:r>
              <m:rPr>
                <m:sty m:val="p"/>
              </m:rPr>
              <m:t>o</m:t>
            </m:r>
            <m:r>
              <m:rPr>
                <m:sty m:val="p"/>
              </m:rPr>
              <m:t>C</m:t>
            </m:r>
          </m:e>
          <m:sup>
            <m:r>
              <m:rPr>
                <m:sty m:val="p"/>
              </m:rPr>
              <m:t>⋆</m:t>
            </m:r>
          </m:sup>
        </m:sSup>
      </m:oMath>
      <w:r>
        <w:t xml:space="preserve">, CVaR y continuidad;</w:t>
      </w:r>
    </w:p>
    <w:p>
      <w:pPr>
        <w:pStyle w:val="Compact"/>
        <w:numPr>
          <w:ilvl w:val="0"/>
          <w:numId w:val="1077"/>
        </w:numPr>
      </w:pPr>
      <w:r>
        <w:t xml:space="preserve">ledger de linajes;</w:t>
      </w:r>
    </w:p>
    <w:p>
      <w:pPr>
        <w:pStyle w:val="Compact"/>
        <w:numPr>
          <w:ilvl w:val="0"/>
          <w:numId w:val="1077"/>
        </w:numPr>
      </w:pPr>
      <w:r>
        <w:t xml:space="preserve">criterios de estabilidad por reaparición;</w:t>
      </w:r>
    </w:p>
    <w:p>
      <w:pPr>
        <w:pStyle w:val="Compact"/>
        <w:numPr>
          <w:ilvl w:val="0"/>
          <w:numId w:val="1077"/>
        </w:numPr>
      </w:pPr>
      <w:r>
        <w:t xml:space="preserve">extinción de ramas no viables.</w:t>
      </w:r>
    </w:p>
    <w:p>
      <w:pPr>
        <w:pStyle w:val="FirstParagraph"/>
      </w:pPr>
      <w:r>
        <w:rPr>
          <w:b/>
          <w:bCs/>
        </w:rPr>
        <w:t xml:space="preserve">Proceso de integración.</w:t>
      </w:r>
    </w:p>
    <w:p>
      <w:pPr>
        <w:pStyle w:val="Compact"/>
        <w:numPr>
          <w:ilvl w:val="0"/>
          <w:numId w:val="1078"/>
        </w:numPr>
      </w:pPr>
      <w:r>
        <w:t xml:space="preserve">Formalizar propuesta como artefacto tipado.</w:t>
      </w:r>
    </w:p>
    <w:p>
      <w:pPr>
        <w:pStyle w:val="Compact"/>
        <w:numPr>
          <w:ilvl w:val="0"/>
          <w:numId w:val="1078"/>
        </w:numPr>
      </w:pPr>
      <w:r>
        <w:t xml:space="preserve">Evaluar seguridad, continuidad y riesgo.</w:t>
      </w:r>
    </w:p>
    <w:p>
      <w:pPr>
        <w:pStyle w:val="Compact"/>
        <w:numPr>
          <w:ilvl w:val="0"/>
          <w:numId w:val="1078"/>
        </w:numPr>
      </w:pPr>
      <w:r>
        <w:t xml:space="preserve">Clasificar: rechazar / buffer / lab / aceptar.</w:t>
      </w:r>
    </w:p>
    <w:p>
      <w:pPr>
        <w:pStyle w:val="Compact"/>
        <w:numPr>
          <w:ilvl w:val="0"/>
          <w:numId w:val="1078"/>
        </w:numPr>
      </w:pPr>
      <w:r>
        <w:t xml:space="preserve">Si se acepta, registrar mutación en lineage record.</w:t>
      </w:r>
    </w:p>
    <w:p>
      <w:pPr>
        <w:pStyle w:val="Compact"/>
        <w:numPr>
          <w:ilvl w:val="0"/>
          <w:numId w:val="1078"/>
        </w:numPr>
      </w:pPr>
      <w:r>
        <w:t xml:space="preserve">Medir reaparición entre semillas, entornos o corridas.</w:t>
      </w:r>
    </w:p>
    <w:p>
      <w:pPr>
        <w:pStyle w:val="Compact"/>
        <w:numPr>
          <w:ilvl w:val="0"/>
          <w:numId w:val="1078"/>
        </w:numPr>
      </w:pPr>
      <w:r>
        <w:t xml:space="preserve">Ascender a tipo estable sólo si reaparece y sigue viable.</w:t>
      </w:r>
    </w:p>
    <w:p>
      <w:pPr>
        <w:pStyle w:val="FirstParagraph"/>
      </w:pPr>
      <w:r>
        <w:rPr>
          <w:b/>
          <w:bCs/>
        </w:rPr>
        <w:t xml:space="preserve">Gates de salida.</w:t>
      </w:r>
    </w:p>
    <w:p>
      <w:pPr>
        <w:pStyle w:val="Compact"/>
        <w:numPr>
          <w:ilvl w:val="0"/>
          <w:numId w:val="1079"/>
        </w:numPr>
      </w:pPr>
      <w:r>
        <w:t xml:space="preserve">existen mutaciones certificadas;</w:t>
      </w:r>
    </w:p>
    <w:p>
      <w:pPr>
        <w:pStyle w:val="Compact"/>
        <w:numPr>
          <w:ilvl w:val="0"/>
          <w:numId w:val="1079"/>
        </w:numPr>
      </w:pPr>
      <w:r>
        <w:t xml:space="preserve">existe genealogía real de ramas;</w:t>
      </w:r>
    </w:p>
    <w:p>
      <w:pPr>
        <w:pStyle w:val="Compact"/>
        <w:numPr>
          <w:ilvl w:val="0"/>
          <w:numId w:val="1079"/>
        </w:numPr>
      </w:pPr>
      <w:r>
        <w:t xml:space="preserve">existe no-regresión fuerte;</w:t>
      </w:r>
    </w:p>
    <w:p>
      <w:pPr>
        <w:pStyle w:val="Compact"/>
        <w:numPr>
          <w:ilvl w:val="0"/>
          <w:numId w:val="1079"/>
        </w:numPr>
      </w:pPr>
      <w:r>
        <w:t xml:space="preserve">existe muerte controlada de ramas defectuosas.</w:t>
      </w:r>
    </w:p>
    <w:bookmarkEnd w:id="112"/>
    <w:bookmarkStart w:id="113" w:name="X988911784f70f38fa385d7c87cb700f4633a635"/>
    <w:p>
      <w:pPr>
        <w:pStyle w:val="Heading2"/>
      </w:pPr>
      <w:r>
        <w:rPr>
          <w:rStyle w:val="SectionNumber"/>
        </w:rPr>
        <w:t xml:space="preserve">8.20</w:t>
      </w:r>
      <w:r>
        <w:tab/>
      </w:r>
      <w:r>
        <w:t xml:space="preserve">Fase 11 — Exocorteza operativa y metabolismo económico</w:t>
      </w:r>
    </w:p>
    <w:p>
      <w:pPr>
        <w:pStyle w:val="FirstParagraph"/>
      </w:pPr>
      <w:r>
        <w:rPr>
          <w:b/>
          <w:bCs/>
        </w:rPr>
        <w:t xml:space="preserve">Objetivo.</w:t>
      </w:r>
      <w:r>
        <w:t xml:space="preserve"> </w:t>
      </w:r>
      <w:r>
        <w:t xml:space="preserve">Exponer el organismo al mundo sin contaminar su ontología y cerrar el metabolismo económico legal.</w:t>
      </w:r>
    </w:p>
    <w:p>
      <w:pPr>
        <w:pStyle w:val="BodyText"/>
      </w:pPr>
      <w:r>
        <w:rPr>
          <w:b/>
          <w:bCs/>
        </w:rPr>
        <w:t xml:space="preserve">Qué debe existir.</w:t>
      </w:r>
    </w:p>
    <w:p>
      <w:pPr>
        <w:pStyle w:val="Compact"/>
        <w:numPr>
          <w:ilvl w:val="0"/>
          <w:numId w:val="1080"/>
        </w:numPr>
      </w:pPr>
      <w:r>
        <w:t xml:space="preserve">gateway y routing de canales;</w:t>
      </w:r>
    </w:p>
    <w:p>
      <w:pPr>
        <w:pStyle w:val="Compact"/>
        <w:numPr>
          <w:ilvl w:val="0"/>
          <w:numId w:val="1080"/>
        </w:numPr>
      </w:pPr>
      <w:r>
        <w:t xml:space="preserve">skills/plugins/nodos periféricos;</w:t>
      </w:r>
    </w:p>
    <w:p>
      <w:pPr>
        <w:pStyle w:val="Compact"/>
        <w:numPr>
          <w:ilvl w:val="0"/>
          <w:numId w:val="1080"/>
        </w:numPr>
      </w:pPr>
      <w:r>
        <w:t xml:space="preserve">control del proceso;</w:t>
      </w:r>
    </w:p>
    <w:p>
      <w:pPr>
        <w:pStyle w:val="Compact"/>
        <w:numPr>
          <w:ilvl w:val="0"/>
          <w:numId w:val="1080"/>
        </w:numPr>
      </w:pPr>
      <w:r>
        <w:t xml:space="preserve">task packets, worker state machines y policies;</w:t>
      </w:r>
    </w:p>
    <w:p>
      <w:pPr>
        <w:pStyle w:val="Compact"/>
        <w:numPr>
          <w:ilvl w:val="0"/>
          <w:numId w:val="1080"/>
        </w:numPr>
      </w:pPr>
      <w:r>
        <w:t xml:space="preserve">opportunity sensing;</w:t>
      </w:r>
    </w:p>
    <w:p>
      <w:pPr>
        <w:pStyle w:val="Compact"/>
        <w:numPr>
          <w:ilvl w:val="0"/>
          <w:numId w:val="1080"/>
        </w:numPr>
      </w:pPr>
      <w:r>
        <w:t xml:space="preserve">filtro legal;</w:t>
      </w:r>
    </w:p>
    <w:p>
      <w:pPr>
        <w:pStyle w:val="Compact"/>
        <w:numPr>
          <w:ilvl w:val="0"/>
          <w:numId w:val="1080"/>
        </w:numPr>
      </w:pPr>
      <w:r>
        <w:t xml:space="preserve">ejecución rastreable;</w:t>
      </w:r>
    </w:p>
    <w:p>
      <w:pPr>
        <w:pStyle w:val="Compact"/>
        <w:numPr>
          <w:ilvl w:val="0"/>
          <w:numId w:val="1080"/>
        </w:numPr>
      </w:pPr>
      <w:r>
        <w:t xml:space="preserve">ledger económico.</w:t>
      </w:r>
    </w:p>
    <w:p>
      <w:pPr>
        <w:pStyle w:val="FirstParagraph"/>
      </w:pPr>
      <w:r>
        <w:rPr>
          <w:b/>
          <w:bCs/>
        </w:rPr>
        <w:t xml:space="preserve">Proceso de integración.</w:t>
      </w:r>
    </w:p>
    <w:p>
      <w:pPr>
        <w:pStyle w:val="Compact"/>
        <w:numPr>
          <w:ilvl w:val="0"/>
          <w:numId w:val="1081"/>
        </w:numPr>
      </w:pPr>
      <w:r>
        <w:t xml:space="preserve">Acoplar OpenClaw sólo como exocorteza.</w:t>
      </w:r>
    </w:p>
    <w:p>
      <w:pPr>
        <w:pStyle w:val="Compact"/>
        <w:numPr>
          <w:ilvl w:val="0"/>
          <w:numId w:val="1081"/>
        </w:numPr>
      </w:pPr>
      <w:r>
        <w:t xml:space="preserve">Acoplar patrones de claw-code sólo como control de proceso.</w:t>
      </w:r>
    </w:p>
    <w:p>
      <w:pPr>
        <w:pStyle w:val="Compact"/>
        <w:numPr>
          <w:ilvl w:val="0"/>
          <w:numId w:val="1081"/>
        </w:numPr>
      </w:pPr>
      <w:r>
        <w:t xml:space="preserve">Crear adapter layer entre organismo y exocorteza.</w:t>
      </w:r>
    </w:p>
    <w:p>
      <w:pPr>
        <w:pStyle w:val="Compact"/>
        <w:numPr>
          <w:ilvl w:val="0"/>
          <w:numId w:val="1081"/>
        </w:numPr>
      </w:pPr>
      <w:r>
        <w:t xml:space="preserve">Conectar comprensión del mundo a identificación de oportunidades legales.</w:t>
      </w:r>
    </w:p>
    <w:p>
      <w:pPr>
        <w:pStyle w:val="Compact"/>
        <w:numPr>
          <w:ilvl w:val="0"/>
          <w:numId w:val="1081"/>
        </w:numPr>
      </w:pPr>
      <w:r>
        <w:t xml:space="preserve">Medir valor generado y rastreabilidad.</w:t>
      </w:r>
    </w:p>
    <w:p>
      <w:pPr>
        <w:pStyle w:val="Compact"/>
        <w:numPr>
          <w:ilvl w:val="0"/>
          <w:numId w:val="1081"/>
        </w:numPr>
      </w:pPr>
      <w:r>
        <w:t xml:space="preserve">Reintegrar feedback económico a signos, mundo y lineages.</w:t>
      </w:r>
    </w:p>
    <w:p>
      <w:pPr>
        <w:pStyle w:val="FirstParagraph"/>
      </w:pPr>
      <w:r>
        <w:rPr>
          <w:b/>
          <w:bCs/>
        </w:rPr>
        <w:t xml:space="preserve">Gates de salida.</w:t>
      </w:r>
    </w:p>
    <w:p>
      <w:pPr>
        <w:pStyle w:val="Compact"/>
        <w:numPr>
          <w:ilvl w:val="0"/>
          <w:numId w:val="1082"/>
        </w:numPr>
      </w:pPr>
      <w:r>
        <w:t xml:space="preserve">la superficie operacional no sustituye al núcleo;</w:t>
      </w:r>
    </w:p>
    <w:p>
      <w:pPr>
        <w:pStyle w:val="Compact"/>
        <w:numPr>
          <w:ilvl w:val="0"/>
          <w:numId w:val="1082"/>
        </w:numPr>
      </w:pPr>
      <w:r>
        <w:t xml:space="preserve">existe monetización legal y rastreable;</w:t>
      </w:r>
    </w:p>
    <w:p>
      <w:pPr>
        <w:pStyle w:val="Compact"/>
        <w:numPr>
          <w:ilvl w:val="0"/>
          <w:numId w:val="1082"/>
        </w:numPr>
      </w:pPr>
      <w:r>
        <w:t xml:space="preserve">el sistema sobrevive externamente sin violar su jerarquía de leyes.</w:t>
      </w:r>
    </w:p>
    <w:bookmarkEnd w:id="113"/>
    <w:bookmarkEnd w:id="114"/>
    <w:bookmarkStart w:id="120" w:name="Xccb2da1e99675db13af10f65476cf8858e46d14"/>
    <w:p>
      <w:pPr>
        <w:pStyle w:val="Heading1"/>
      </w:pPr>
      <w:r>
        <w:rPr>
          <w:rStyle w:val="SectionNumber"/>
        </w:rPr>
        <w:t xml:space="preserve">9</w:t>
      </w:r>
      <w:r>
        <w:tab/>
      </w:r>
      <w:r>
        <w:t xml:space="preserve">Procesos de integración de extremo a extremo</w:t>
      </w:r>
    </w:p>
    <w:bookmarkStart w:id="115" w:name="ciclo-de-episodio"/>
    <w:p>
      <w:pPr>
        <w:pStyle w:val="Heading2"/>
      </w:pPr>
      <w:r>
        <w:rPr>
          <w:rStyle w:val="SectionNumber"/>
        </w:rPr>
        <w:t xml:space="preserve">9.1</w:t>
      </w:r>
      <w:r>
        <w:tab/>
      </w:r>
      <w:r>
        <w:t xml:space="preserve">Ciclo de episodio</w:t>
      </w:r>
    </w:p>
    <w:p>
      <w:pPr>
        <w:pStyle w:val="Compact"/>
        <w:numPr>
          <w:ilvl w:val="0"/>
          <w:numId w:val="1083"/>
        </w:numPr>
      </w:pPr>
      <w:r>
        <w:t xml:space="preserve">observar estado del mundo;</w:t>
      </w:r>
    </w:p>
    <w:p>
      <w:pPr>
        <w:pStyle w:val="Compact"/>
        <w:numPr>
          <w:ilvl w:val="0"/>
          <w:numId w:val="1083"/>
        </w:numPr>
      </w:pPr>
      <w:r>
        <w:t xml:space="preserve">actualizar telemetría;</w:t>
      </w:r>
    </w:p>
    <w:p>
      <w:pPr>
        <w:pStyle w:val="Compact"/>
        <w:numPr>
          <w:ilvl w:val="0"/>
          <w:numId w:val="1083"/>
        </w:numPr>
      </w:pPr>
      <w:r>
        <w:t xml:space="preserve">construir / refrescar signos en SMG;</w:t>
      </w:r>
    </w:p>
    <w:p>
      <w:pPr>
        <w:pStyle w:val="Compact"/>
        <w:numPr>
          <w:ilvl w:val="0"/>
          <w:numId w:val="1083"/>
        </w:numPr>
      </w:pPr>
      <w:r>
        <w:t xml:space="preserve">formalizar en LOT-F;</w:t>
      </w:r>
    </w:p>
    <w:p>
      <w:pPr>
        <w:pStyle w:val="Compact"/>
        <w:numPr>
          <w:ilvl w:val="0"/>
          <w:numId w:val="1083"/>
        </w:numPr>
      </w:pPr>
      <w:r>
        <w:t xml:space="preserve">consultar / intervenir C-GWM;</w:t>
      </w:r>
    </w:p>
    <w:p>
      <w:pPr>
        <w:pStyle w:val="Compact"/>
        <w:numPr>
          <w:ilvl w:val="0"/>
          <w:numId w:val="1083"/>
        </w:numPr>
      </w:pPr>
      <w:r>
        <w:t xml:space="preserve">ejecutar familias de razón según META;</w:t>
      </w:r>
    </w:p>
    <w:p>
      <w:pPr>
        <w:pStyle w:val="Compact"/>
        <w:numPr>
          <w:ilvl w:val="0"/>
          <w:numId w:val="1083"/>
        </w:numPr>
      </w:pPr>
      <w:r>
        <w:t xml:space="preserve">actualizar MFM/VFD/OMG;</w:t>
      </w:r>
    </w:p>
    <w:p>
      <w:pPr>
        <w:pStyle w:val="Compact"/>
        <w:numPr>
          <w:ilvl w:val="0"/>
          <w:numId w:val="1083"/>
        </w:numPr>
      </w:pPr>
      <w:r>
        <w:t xml:space="preserve">calcular</w:t>
      </w:r>
      <w:r>
        <w:t xml:space="preserve"> </w:t>
      </w:r>
      <m:oMath>
        <m:r>
          <m:rPr>
            <m:sty m:val="p"/>
          </m:rPr>
          <m:t>I</m:t>
        </m:r>
        <m:r>
          <m:rPr>
            <m:sty m:val="p"/>
          </m:rPr>
          <m:t>o</m:t>
        </m:r>
        <m:r>
          <m:rPr>
            <m:sty m:val="p"/>
          </m:rPr>
          <m:t>C</m:t>
        </m:r>
      </m:oMath>
      <w:r>
        <w:t xml:space="preserve">,</w:t>
      </w:r>
      <w:r>
        <w:t xml:space="preserve"> </w:t>
      </w:r>
      <m:oMath>
        <m:r>
          <m:t>Ω</m:t>
        </m:r>
      </m:oMath>
      <w:r>
        <w:t xml:space="preserve">,</w:t>
      </w:r>
      <w:r>
        <w:t xml:space="preserve"> </w:t>
      </w:r>
      <m:oMath>
        <m:sSup>
          <m:e>
            <m:r>
              <m:rPr>
                <m:sty m:val="p"/>
              </m:rPr>
              <m:t>I</m:t>
            </m:r>
            <m:r>
              <m:rPr>
                <m:sty m:val="p"/>
              </m:rPr>
              <m:t>o</m:t>
            </m:r>
            <m:r>
              <m:rPr>
                <m:sty m:val="p"/>
              </m:rPr>
              <m:t>C</m:t>
            </m:r>
          </m:e>
          <m:sup>
            <m:r>
              <m:rPr>
                <m:sty m:val="p"/>
              </m:rPr>
              <m:t>⋆</m:t>
            </m:r>
          </m:sup>
        </m:sSup>
      </m:oMath>
      <w:r>
        <w:t xml:space="preserve">, certificado y continuidad;</w:t>
      </w:r>
    </w:p>
    <w:p>
      <w:pPr>
        <w:pStyle w:val="Compact"/>
        <w:numPr>
          <w:ilvl w:val="0"/>
          <w:numId w:val="1083"/>
        </w:numPr>
      </w:pPr>
      <w:r>
        <w:t xml:space="preserve">aceptar episodio, bufferizar o hacer rollback.</w:t>
      </w:r>
    </w:p>
    <w:bookmarkEnd w:id="115"/>
    <w:bookmarkStart w:id="116" w:name="ciclo-de-propuesta"/>
    <w:p>
      <w:pPr>
        <w:pStyle w:val="Heading2"/>
      </w:pPr>
      <w:r>
        <w:rPr>
          <w:rStyle w:val="SectionNumber"/>
        </w:rPr>
        <w:t xml:space="preserve">9.2</w:t>
      </w:r>
      <w:r>
        <w:tab/>
      </w:r>
      <w:r>
        <w:t xml:space="preserve">Ciclo de propuesta</w:t>
      </w:r>
    </w:p>
    <w:p>
      <w:pPr>
        <w:pStyle w:val="Compact"/>
        <w:numPr>
          <w:ilvl w:val="0"/>
          <w:numId w:val="1084"/>
        </w:numPr>
      </w:pPr>
      <w:r>
        <w:t xml:space="preserve">origen: humano, agente, heurística o motor de búsqueda;</w:t>
      </w:r>
    </w:p>
    <w:p>
      <w:pPr>
        <w:pStyle w:val="Compact"/>
        <w:numPr>
          <w:ilvl w:val="0"/>
          <w:numId w:val="1084"/>
        </w:numPr>
      </w:pPr>
      <w:r>
        <w:t xml:space="preserve">se empaqueta en</w:t>
      </w:r>
      <w:r>
        <w:t xml:space="preserve"> </w:t>
      </w:r>
      <w:r>
        <w:rPr>
          <w:rStyle w:val="VerbatimChar"/>
        </w:rPr>
        <w:t xml:space="preserve">proposal</w:t>
      </w:r>
      <w:r>
        <w:t xml:space="preserve">;</w:t>
      </w:r>
    </w:p>
    <w:p>
      <w:pPr>
        <w:pStyle w:val="Compact"/>
        <w:numPr>
          <w:ilvl w:val="0"/>
          <w:numId w:val="1084"/>
        </w:numPr>
      </w:pPr>
      <w:r>
        <w:t xml:space="preserve">pasa por FAL-GUARD y crítica inicial;</w:t>
      </w:r>
    </w:p>
    <w:p>
      <w:pPr>
        <w:pStyle w:val="Compact"/>
        <w:numPr>
          <w:ilvl w:val="0"/>
          <w:numId w:val="1084"/>
        </w:numPr>
      </w:pPr>
      <w:r>
        <w:t xml:space="preserve">se traduce a LOT-F cuando aplique;</w:t>
      </w:r>
    </w:p>
    <w:p>
      <w:pPr>
        <w:pStyle w:val="Compact"/>
        <w:numPr>
          <w:ilvl w:val="0"/>
          <w:numId w:val="1084"/>
        </w:numPr>
      </w:pPr>
      <w:r>
        <w:t xml:space="preserve">se simula / contrasta en C-GWM;</w:t>
      </w:r>
    </w:p>
    <w:p>
      <w:pPr>
        <w:pStyle w:val="Compact"/>
        <w:numPr>
          <w:ilvl w:val="0"/>
          <w:numId w:val="1084"/>
        </w:numPr>
      </w:pPr>
      <w:r>
        <w:t xml:space="preserve">se evalúa riesgo, continuidad y seguridad;</w:t>
      </w:r>
    </w:p>
    <w:p>
      <w:pPr>
        <w:pStyle w:val="Compact"/>
        <w:numPr>
          <w:ilvl w:val="0"/>
          <w:numId w:val="1084"/>
        </w:numPr>
      </w:pPr>
      <w:r>
        <w:t xml:space="preserve">se decide RECHAZAR / BUFFER / LAB / ACEPTAR;</w:t>
      </w:r>
    </w:p>
    <w:p>
      <w:pPr>
        <w:pStyle w:val="Compact"/>
        <w:numPr>
          <w:ilvl w:val="0"/>
          <w:numId w:val="1084"/>
        </w:numPr>
      </w:pPr>
      <w:r>
        <w:t xml:space="preserve">si se acepta, se registra lineage y snapshot.</w:t>
      </w:r>
    </w:p>
    <w:bookmarkEnd w:id="116"/>
    <w:bookmarkStart w:id="117" w:name="ciclo-de-razonamiento"/>
    <w:p>
      <w:pPr>
        <w:pStyle w:val="Heading2"/>
      </w:pPr>
      <w:r>
        <w:rPr>
          <w:rStyle w:val="SectionNumber"/>
        </w:rPr>
        <w:t xml:space="preserve">9.3</w:t>
      </w:r>
      <w:r>
        <w:tab/>
      </w:r>
      <w:r>
        <w:t xml:space="preserve">Ciclo de razonamiento</w:t>
      </w:r>
    </w:p>
    <w:p>
      <w:pPr>
        <w:pStyle w:val="Compact"/>
        <w:numPr>
          <w:ilvl w:val="0"/>
          <w:numId w:val="1085"/>
        </w:numPr>
      </w:pPr>
      <w:r>
        <w:rPr>
          <w:rStyle w:val="VerbatimChar"/>
        </w:rPr>
        <w:t xml:space="preserve">goal</w:t>
      </w:r>
      <w:r>
        <w:t xml:space="preserve"> </w:t>
      </w:r>
      <w:r>
        <w:t xml:space="preserve">llega al scheduler;</w:t>
      </w:r>
    </w:p>
    <w:p>
      <w:pPr>
        <w:pStyle w:val="Compact"/>
        <w:numPr>
          <w:ilvl w:val="0"/>
          <w:numId w:val="1085"/>
        </w:numPr>
      </w:pPr>
      <w:r>
        <w:t xml:space="preserve">scheduler estima valor esperado por familia;</w:t>
      </w:r>
    </w:p>
    <w:p>
      <w:pPr>
        <w:pStyle w:val="Compact"/>
        <w:numPr>
          <w:ilvl w:val="0"/>
          <w:numId w:val="1085"/>
        </w:numPr>
      </w:pPr>
      <w:r>
        <w:t xml:space="preserve">se asigna presupuesto y riesgo;</w:t>
      </w:r>
    </w:p>
    <w:p>
      <w:pPr>
        <w:pStyle w:val="Compact"/>
        <w:numPr>
          <w:ilvl w:val="0"/>
          <w:numId w:val="1085"/>
        </w:numPr>
      </w:pPr>
      <w:r>
        <w:t xml:space="preserve">se invoca familia primaria u operativa;</w:t>
      </w:r>
    </w:p>
    <w:p>
      <w:pPr>
        <w:pStyle w:val="Compact"/>
        <w:numPr>
          <w:ilvl w:val="0"/>
          <w:numId w:val="1085"/>
        </w:numPr>
      </w:pPr>
      <w:r>
        <w:t xml:space="preserve">DIA/ADV puede desafiar la salida;</w:t>
      </w:r>
    </w:p>
    <w:p>
      <w:pPr>
        <w:pStyle w:val="Compact"/>
        <w:numPr>
          <w:ilvl w:val="0"/>
          <w:numId w:val="1085"/>
        </w:numPr>
      </w:pPr>
      <w:r>
        <w:t xml:space="preserve">FAL-GUARD revisa fallas epistémicas;</w:t>
      </w:r>
    </w:p>
    <w:p>
      <w:pPr>
        <w:pStyle w:val="Compact"/>
        <w:numPr>
          <w:ilvl w:val="0"/>
          <w:numId w:val="1085"/>
        </w:numPr>
      </w:pPr>
      <w:r>
        <w:t xml:space="preserve">el resultado se inserta en F–M–S y en el certificado.</w:t>
      </w:r>
    </w:p>
    <w:bookmarkEnd w:id="117"/>
    <w:bookmarkStart w:id="118" w:name="ciclo-de-línea-evolutiva"/>
    <w:p>
      <w:pPr>
        <w:pStyle w:val="Heading2"/>
      </w:pPr>
      <w:r>
        <w:rPr>
          <w:rStyle w:val="SectionNumber"/>
        </w:rPr>
        <w:t xml:space="preserve">9.4</w:t>
      </w:r>
      <w:r>
        <w:tab/>
      </w:r>
      <w:r>
        <w:t xml:space="preserve">Ciclo de línea evolutiva</w:t>
      </w:r>
    </w:p>
    <w:p>
      <w:pPr>
        <w:pStyle w:val="Compact"/>
        <w:numPr>
          <w:ilvl w:val="0"/>
          <w:numId w:val="1086"/>
        </w:numPr>
      </w:pPr>
      <w:r>
        <w:t xml:space="preserve">nace una mutación o rama;</w:t>
      </w:r>
    </w:p>
    <w:p>
      <w:pPr>
        <w:pStyle w:val="Compact"/>
        <w:numPr>
          <w:ilvl w:val="0"/>
          <w:numId w:val="1086"/>
        </w:numPr>
      </w:pPr>
      <w:r>
        <w:t xml:space="preserve">ejecuta episodios en entornos y semillas;</w:t>
      </w:r>
    </w:p>
    <w:p>
      <w:pPr>
        <w:pStyle w:val="Compact"/>
        <w:numPr>
          <w:ilvl w:val="0"/>
          <w:numId w:val="1086"/>
        </w:numPr>
      </w:pPr>
      <w:r>
        <w:t xml:space="preserve">se mide</w:t>
      </w:r>
      <w:r>
        <w:t xml:space="preserve"> </w:t>
      </w:r>
      <m:oMath>
        <m:r>
          <m:t>Δ</m:t>
        </m:r>
        <m:sSup>
          <m:e>
            <m:r>
              <m:rPr>
                <m:sty m:val="p"/>
              </m:rPr>
              <m:t>I</m:t>
            </m:r>
            <m:r>
              <m:rPr>
                <m:sty m:val="p"/>
              </m:rPr>
              <m:t>o</m:t>
            </m:r>
            <m:r>
              <m:rPr>
                <m:sty m:val="p"/>
              </m:rPr>
              <m:t>C</m:t>
            </m:r>
          </m:e>
          <m:sup>
            <m:r>
              <m:rPr>
                <m:sty m:val="p"/>
              </m:rPr>
              <m:t>⋆</m:t>
            </m:r>
          </m:sup>
        </m:sSup>
      </m:oMath>
      <w:r>
        <w:t xml:space="preserve">, CVaR, continuidad y reproductibilidad;</w:t>
      </w:r>
    </w:p>
    <w:p>
      <w:pPr>
        <w:pStyle w:val="Compact"/>
        <w:numPr>
          <w:ilvl w:val="0"/>
          <w:numId w:val="1086"/>
        </w:numPr>
      </w:pPr>
      <w:r>
        <w:t xml:space="preserve">si falla, muere o queda en laboratorio;</w:t>
      </w:r>
    </w:p>
    <w:p>
      <w:pPr>
        <w:pStyle w:val="Compact"/>
        <w:numPr>
          <w:ilvl w:val="0"/>
          <w:numId w:val="1086"/>
        </w:numPr>
      </w:pPr>
      <w:r>
        <w:t xml:space="preserve">si reaparece y sigue viable, se convierte en tipo estable.</w:t>
      </w:r>
    </w:p>
    <w:bookmarkEnd w:id="118"/>
    <w:bookmarkStart w:id="119" w:name="ciclo-de-monetización-legal-y-rastreable"/>
    <w:p>
      <w:pPr>
        <w:pStyle w:val="Heading2"/>
      </w:pPr>
      <w:r>
        <w:rPr>
          <w:rStyle w:val="SectionNumber"/>
        </w:rPr>
        <w:t xml:space="preserve">9.5</w:t>
      </w:r>
      <w:r>
        <w:tab/>
      </w:r>
      <w:r>
        <w:t xml:space="preserve">Ciclo de monetización legal y rastreable</w:t>
      </w:r>
    </w:p>
    <w:p>
      <w:pPr>
        <w:pStyle w:val="Compact"/>
        <w:numPr>
          <w:ilvl w:val="0"/>
          <w:numId w:val="1087"/>
        </w:numPr>
      </w:pPr>
      <w:r>
        <w:t xml:space="preserve">el organismo identifica oportunidad;</w:t>
      </w:r>
    </w:p>
    <w:p>
      <w:pPr>
        <w:pStyle w:val="Compact"/>
        <w:numPr>
          <w:ilvl w:val="0"/>
          <w:numId w:val="1087"/>
        </w:numPr>
      </w:pPr>
      <w:r>
        <w:t xml:space="preserve">verifica legalidad y protección del creador;</w:t>
      </w:r>
    </w:p>
    <w:p>
      <w:pPr>
        <w:pStyle w:val="Compact"/>
        <w:numPr>
          <w:ilvl w:val="0"/>
          <w:numId w:val="1087"/>
        </w:numPr>
      </w:pPr>
      <w:r>
        <w:t xml:space="preserve">modela causalmente costo, valor y riesgo;</w:t>
      </w:r>
    </w:p>
    <w:p>
      <w:pPr>
        <w:pStyle w:val="Compact"/>
        <w:numPr>
          <w:ilvl w:val="0"/>
          <w:numId w:val="1087"/>
        </w:numPr>
      </w:pPr>
      <w:r>
        <w:t xml:space="preserve">planifica ejecución;</w:t>
      </w:r>
    </w:p>
    <w:p>
      <w:pPr>
        <w:pStyle w:val="Compact"/>
        <w:numPr>
          <w:ilvl w:val="0"/>
          <w:numId w:val="1087"/>
        </w:numPr>
      </w:pPr>
      <w:r>
        <w:t xml:space="preserve">ejecuta por exocorteza;</w:t>
      </w:r>
    </w:p>
    <w:p>
      <w:pPr>
        <w:pStyle w:val="Compact"/>
        <w:numPr>
          <w:ilvl w:val="0"/>
          <w:numId w:val="1087"/>
        </w:numPr>
      </w:pPr>
      <w:r>
        <w:t xml:space="preserve">registra resultado y trazabilidad;</w:t>
      </w:r>
    </w:p>
    <w:p>
      <w:pPr>
        <w:pStyle w:val="Compact"/>
        <w:numPr>
          <w:ilvl w:val="0"/>
          <w:numId w:val="1087"/>
        </w:numPr>
      </w:pPr>
      <w:r>
        <w:t xml:space="preserve">retroalimenta supervivencia y evolución.</w:t>
      </w:r>
    </w:p>
    <w:bookmarkEnd w:id="119"/>
    <w:bookmarkEnd w:id="120"/>
    <w:bookmarkStart w:id="123" w:name="tecnologías-por-subsistema"/>
    <w:p>
      <w:pPr>
        <w:pStyle w:val="Heading1"/>
      </w:pPr>
      <w:r>
        <w:rPr>
          <w:rStyle w:val="SectionNumber"/>
        </w:rPr>
        <w:t xml:space="preserve">10</w:t>
      </w:r>
      <w:r>
        <w:tab/>
      </w:r>
      <w:r>
        <w:t xml:space="preserve">Tecnologías por subsistema</w:t>
      </w:r>
    </w:p>
    <w:bookmarkStart w:id="121" w:name="tabla-maestra"/>
    <w:p>
      <w:pPr>
        <w:pStyle w:val="Heading2"/>
      </w:pPr>
      <w:r>
        <w:rPr>
          <w:rStyle w:val="SectionNumber"/>
        </w:rPr>
        <w:t xml:space="preserve">10.1</w:t>
      </w:r>
      <w:r>
        <w:tab/>
      </w:r>
      <w:r>
        <w:t xml:space="preserve">Tabla maestra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Subsistema</w:t>
            </w:r>
          </w:p>
        </w:tc>
        <w:tc>
          <w:tcPr/>
          <w:p>
            <w:pPr>
              <w:pStyle w:val="Compact"/>
              <w:jc w:val="left"/>
            </w:pPr>
            <w:r>
              <w:t xml:space="preserve">Estado</w:t>
            </w:r>
          </w:p>
        </w:tc>
        <w:tc>
          <w:tcPr/>
          <w:p>
            <w:pPr>
              <w:pStyle w:val="Compact"/>
              <w:jc w:val="left"/>
            </w:pPr>
            <w:r>
              <w:t xml:space="preserve">Tecnología base</w:t>
            </w:r>
          </w:p>
        </w:tc>
        <w:tc>
          <w:tcPr/>
          <w:p>
            <w:pPr>
              <w:pStyle w:val="Compact"/>
              <w:jc w:val="left"/>
            </w:pPr>
            <w:r>
              <w:t xml:space="preserve">Función</w:t>
            </w:r>
          </w:p>
        </w:tc>
      </w:tr>
      <w:tr>
        <w:tc>
          <w:tcPr/>
          <w:p>
            <w:pPr>
              <w:pStyle w:val="Compact"/>
              <w:jc w:val="left"/>
            </w:pPr>
            <w:r>
              <w:t xml:space="preserve">LLM semilla</w:t>
            </w:r>
          </w:p>
        </w:tc>
        <w:tc>
          <w:tcPr/>
          <w:p>
            <w:pPr>
              <w:pStyle w:val="Compact"/>
              <w:jc w:val="left"/>
            </w:pPr>
            <w:r>
              <w:t xml:space="preserve">constitutivo</w:t>
            </w:r>
          </w:p>
        </w:tc>
        <w:tc>
          <w:tcPr/>
          <w:p>
            <w:pPr>
              <w:pStyle w:val="Compact"/>
              <w:jc w:val="left"/>
            </w:pPr>
            <w:r>
              <w:t xml:space="preserve">modelo local 5B–7B</w:t>
            </w:r>
          </w:p>
        </w:tc>
        <w:tc>
          <w:tcPr/>
          <w:p>
            <w:pPr>
              <w:pStyle w:val="Compact"/>
              <w:jc w:val="left"/>
            </w:pPr>
            <w:r>
              <w:t xml:space="preserve">bootstrap lingüístico y abductivo inicial</w:t>
            </w:r>
          </w:p>
        </w:tc>
      </w:tr>
      <w:tr>
        <w:tc>
          <w:tcPr/>
          <w:p>
            <w:pPr>
              <w:pStyle w:val="Compact"/>
              <w:jc w:val="left"/>
            </w:pPr>
            <w:r>
              <w:t xml:space="preserve">SMG</w:t>
            </w:r>
          </w:p>
        </w:tc>
        <w:tc>
          <w:tcPr/>
          <w:p>
            <w:pPr>
              <w:pStyle w:val="Compact"/>
              <w:jc w:val="left"/>
            </w:pPr>
            <w:r>
              <w:t xml:space="preserve">constitutivo</w:t>
            </w:r>
          </w:p>
        </w:tc>
        <w:tc>
          <w:tcPr/>
          <w:p>
            <w:pPr>
              <w:pStyle w:val="Compact"/>
              <w:jc w:val="left"/>
            </w:pPr>
            <w:r>
              <w:t xml:space="preserve">Python + grafos/serialización</w:t>
            </w:r>
          </w:p>
        </w:tc>
        <w:tc>
          <w:tcPr/>
          <w:p>
            <w:pPr>
              <w:pStyle w:val="Compact"/>
              <w:jc w:val="left"/>
            </w:pPr>
            <w:r>
              <w:t xml:space="preserve">signos, soporte, contradicción, valor</w:t>
            </w:r>
          </w:p>
        </w:tc>
      </w:tr>
      <w:tr>
        <w:tc>
          <w:tcPr/>
          <w:p>
            <w:pPr>
              <w:pStyle w:val="Compact"/>
              <w:jc w:val="left"/>
            </w:pPr>
            <w:r>
              <w:t xml:space="preserve">LOT-F</w:t>
            </w:r>
          </w:p>
        </w:tc>
        <w:tc>
          <w:tcPr/>
          <w:p>
            <w:pPr>
              <w:pStyle w:val="Compact"/>
              <w:jc w:val="left"/>
            </w:pPr>
            <w:r>
              <w:t xml:space="preserve">constitutivo</w:t>
            </w:r>
          </w:p>
        </w:tc>
        <w:tc>
          <w:tcPr/>
          <w:p>
            <w:pPr>
              <w:pStyle w:val="Compact"/>
              <w:jc w:val="left"/>
            </w:pPr>
            <w:r>
              <w:t xml:space="preserve">checker/sistema simbólico</w:t>
            </w:r>
          </w:p>
        </w:tc>
        <w:tc>
          <w:tcPr/>
          <w:p>
            <w:pPr>
              <w:pStyle w:val="Compact"/>
              <w:jc w:val="left"/>
            </w:pPr>
            <w:r>
              <w:t xml:space="preserve">forma tipada y verificación</w:t>
            </w:r>
          </w:p>
        </w:tc>
      </w:tr>
      <w:tr>
        <w:tc>
          <w:tcPr/>
          <w:p>
            <w:pPr>
              <w:pStyle w:val="Compact"/>
              <w:jc w:val="left"/>
            </w:pPr>
            <w:r>
              <w:t xml:space="preserve">C-GWM</w:t>
            </w:r>
          </w:p>
        </w:tc>
        <w:tc>
          <w:tcPr/>
          <w:p>
            <w:pPr>
              <w:pStyle w:val="Compact"/>
              <w:jc w:val="left"/>
            </w:pPr>
            <w:r>
              <w:t xml:space="preserve">constitutivo</w:t>
            </w:r>
          </w:p>
        </w:tc>
        <w:tc>
          <w:tcPr/>
          <w:p>
            <w:pPr>
              <w:pStyle w:val="Compact"/>
              <w:jc w:val="left"/>
            </w:pPr>
            <w:r>
              <w:t xml:space="preserve">grafo causal + simulación</w:t>
            </w:r>
          </w:p>
        </w:tc>
        <w:tc>
          <w:tcPr/>
          <w:p>
            <w:pPr>
              <w:pStyle w:val="Compact"/>
              <w:jc w:val="left"/>
            </w:pPr>
            <w:r>
              <w:t xml:space="preserve">factual,</w:t>
            </w:r>
            <w:r>
              <w:t xml:space="preserve"> </w:t>
            </w:r>
            <w:r>
              <w:rPr>
                <w:rStyle w:val="VerbatimChar"/>
              </w:rPr>
              <w:t xml:space="preserve">do</w:t>
            </w:r>
            <w:r>
              <w:t xml:space="preserve">, contrafactual</w:t>
            </w:r>
          </w:p>
        </w:tc>
      </w:tr>
      <w:tr>
        <w:tc>
          <w:tcPr/>
          <w:p>
            <w:pPr>
              <w:pStyle w:val="Compact"/>
              <w:jc w:val="left"/>
            </w:pPr>
            <w:r>
              <w:t xml:space="preserve">OMG</w:t>
            </w:r>
          </w:p>
        </w:tc>
        <w:tc>
          <w:tcPr/>
          <w:p>
            <w:pPr>
              <w:pStyle w:val="Compact"/>
              <w:jc w:val="left"/>
            </w:pPr>
            <w:r>
              <w:t xml:space="preserve">constitutivo</w:t>
            </w:r>
          </w:p>
        </w:tc>
        <w:tc>
          <w:tcPr/>
          <w:p>
            <w:pPr>
              <w:pStyle w:val="Compact"/>
              <w:jc w:val="left"/>
            </w:pPr>
            <w:r>
              <w:t xml:space="preserve">SQLite/DuckDB + snapshots</w:t>
            </w:r>
          </w:p>
        </w:tc>
        <w:tc>
          <w:tcPr/>
          <w:p>
            <w:pPr>
              <w:pStyle w:val="Compact"/>
              <w:jc w:val="left"/>
            </w:pPr>
            <w:r>
              <w:t xml:space="preserve">episodios, certificados, rollback</w:t>
            </w:r>
          </w:p>
        </w:tc>
      </w:tr>
      <w:tr>
        <w:tc>
          <w:tcPr/>
          <w:p>
            <w:pPr>
              <w:pStyle w:val="Compact"/>
              <w:jc w:val="left"/>
            </w:pPr>
            <w:r>
              <w:t xml:space="preserve">MFM</w:t>
            </w:r>
          </w:p>
        </w:tc>
        <w:tc>
          <w:tcPr/>
          <w:p>
            <w:pPr>
              <w:pStyle w:val="Compact"/>
              <w:jc w:val="left"/>
            </w:pPr>
            <w:r>
              <w:t xml:space="preserve">provisional-alta</w:t>
            </w:r>
          </w:p>
        </w:tc>
        <w:tc>
          <w:tcPr/>
          <w:p>
            <w:pPr>
              <w:pStyle w:val="Compact"/>
              <w:jc w:val="left"/>
            </w:pPr>
            <w:r>
              <w:t xml:space="preserve">memoria multiescala</w:t>
            </w:r>
          </w:p>
        </w:tc>
        <w:tc>
          <w:tcPr/>
          <w:p>
            <w:pPr>
              <w:pStyle w:val="Compact"/>
              <w:jc w:val="left"/>
            </w:pPr>
            <w:r>
              <w:t xml:space="preserve">persistencia y compresión operativa</w:t>
            </w:r>
          </w:p>
        </w:tc>
      </w:tr>
      <w:tr>
        <w:tc>
          <w:tcPr/>
          <w:p>
            <w:pPr>
              <w:pStyle w:val="Compact"/>
              <w:jc w:val="left"/>
            </w:pPr>
            <w:r>
              <w:t xml:space="preserve">VFD</w:t>
            </w:r>
          </w:p>
        </w:tc>
        <w:tc>
          <w:tcPr/>
          <w:p>
            <w:pPr>
              <w:pStyle w:val="Compact"/>
              <w:jc w:val="left"/>
            </w:pPr>
            <w:r>
              <w:t xml:space="preserve">provisional-alta</w:t>
            </w:r>
          </w:p>
        </w:tc>
        <w:tc>
          <w:tcPr/>
          <w:p>
            <w:pPr>
              <w:pStyle w:val="Compact"/>
              <w:jc w:val="left"/>
            </w:pPr>
            <w:r>
              <w:t xml:space="preserve">routing/graphs</w:t>
            </w:r>
          </w:p>
        </w:tc>
        <w:tc>
          <w:tcPr/>
          <w:p>
            <w:pPr>
              <w:pStyle w:val="Compact"/>
              <w:jc w:val="left"/>
            </w:pPr>
            <w:r>
              <w:t xml:space="preserve">topología y comunicación multiescala</w:t>
            </w:r>
          </w:p>
        </w:tc>
      </w:tr>
      <w:tr>
        <w:tc>
          <w:tcPr/>
          <w:p>
            <w:pPr>
              <w:pStyle w:val="Compact"/>
              <w:jc w:val="left"/>
            </w:pPr>
            <w:r>
              <w:t xml:space="preserve">Hctrl/MRO</w:t>
            </w:r>
          </w:p>
        </w:tc>
        <w:tc>
          <w:tcPr/>
          <w:p>
            <w:pPr>
              <w:pStyle w:val="Compact"/>
              <w:jc w:val="left"/>
            </w:pPr>
            <w:r>
              <w:t xml:space="preserve">constitutivo</w:t>
            </w:r>
          </w:p>
        </w:tc>
        <w:tc>
          <w:tcPr/>
          <w:p>
            <w:pPr>
              <w:pStyle w:val="Compact"/>
              <w:jc w:val="left"/>
            </w:pPr>
            <w:r>
              <w:t xml:space="preserve">Python + Rust</w:t>
            </w:r>
          </w:p>
        </w:tc>
        <w:tc>
          <w:tcPr/>
          <w:p>
            <w:pPr>
              <w:pStyle w:val="Compact"/>
              <w:jc w:val="left"/>
            </w:pPr>
            <w:r>
              <w:t xml:space="preserve">control homeostático y proyección segura</w:t>
            </w:r>
          </w:p>
        </w:tc>
      </w:tr>
      <w:tr>
        <w:tc>
          <w:tcPr/>
          <w:p>
            <w:pPr>
              <w:pStyle w:val="Compact"/>
              <w:jc w:val="left"/>
            </w:pPr>
            <w:r>
              <w:t xml:space="preserve">Edge</w:t>
            </w:r>
          </w:p>
        </w:tc>
        <w:tc>
          <w:tcPr/>
          <w:p>
            <w:pPr>
              <w:pStyle w:val="Compact"/>
              <w:jc w:val="left"/>
            </w:pPr>
            <w:r>
              <w:t xml:space="preserve">constitutivo</w:t>
            </w:r>
          </w:p>
        </w:tc>
        <w:tc>
          <w:tcPr/>
          <w:p>
            <w:pPr>
              <w:pStyle w:val="Compact"/>
              <w:jc w:val="left"/>
            </w:pPr>
            <w:r>
              <w:t xml:space="preserve">analítica numérica</w:t>
            </w:r>
          </w:p>
        </w:tc>
        <w:tc>
          <w:tcPr/>
          <w:p>
            <w:pPr>
              <w:pStyle w:val="Compact"/>
              <w:jc w:val="left"/>
            </w:pPr>
            <w:r>
              <w:t xml:space="preserve">borde orden–caos y robustez</w:t>
            </w:r>
          </w:p>
        </w:tc>
      </w:tr>
      <w:tr>
        <w:tc>
          <w:tcPr/>
          <w:p>
            <w:pPr>
              <w:pStyle w:val="Compact"/>
              <w:jc w:val="left"/>
            </w:pPr>
            <w:r>
              <w:t xml:space="preserve">META scheduler</w:t>
            </w:r>
          </w:p>
        </w:tc>
        <w:tc>
          <w:tcPr/>
          <w:p>
            <w:pPr>
              <w:pStyle w:val="Compact"/>
              <w:jc w:val="left"/>
            </w:pPr>
            <w:r>
              <w:t xml:space="preserve">constitutivo</w:t>
            </w:r>
          </w:p>
        </w:tc>
        <w:tc>
          <w:tcPr/>
          <w:p>
            <w:pPr>
              <w:pStyle w:val="Compact"/>
              <w:jc w:val="left"/>
            </w:pPr>
            <w:r>
              <w:t xml:space="preserve">runtime Python/Rust</w:t>
            </w:r>
          </w:p>
        </w:tc>
        <w:tc>
          <w:tcPr/>
          <w:p>
            <w:pPr>
              <w:pStyle w:val="Compact"/>
              <w:jc w:val="left"/>
            </w:pPr>
            <w:r>
              <w:t xml:space="preserve">economía de razón</w:t>
            </w:r>
          </w:p>
        </w:tc>
      </w:tr>
      <w:tr>
        <w:tc>
          <w:tcPr/>
          <w:p>
            <w:pPr>
              <w:pStyle w:val="Compact"/>
              <w:jc w:val="left"/>
            </w:pPr>
            <w:r>
              <w:t xml:space="preserve">ADC-PRIME / crítica</w:t>
            </w:r>
          </w:p>
        </w:tc>
        <w:tc>
          <w:tcPr/>
          <w:p>
            <w:pPr>
              <w:pStyle w:val="Compact"/>
              <w:jc w:val="left"/>
            </w:pPr>
            <w:r>
              <w:t xml:space="preserve">constitutivo</w:t>
            </w:r>
          </w:p>
        </w:tc>
        <w:tc>
          <w:tcPr/>
          <w:p>
            <w:pPr>
              <w:pStyle w:val="Compact"/>
              <w:jc w:val="left"/>
            </w:pPr>
            <w:r>
              <w:t xml:space="preserve">crítica formal + adversarial</w:t>
            </w:r>
          </w:p>
        </w:tc>
        <w:tc>
          <w:tcPr/>
          <w:p>
            <w:pPr>
              <w:pStyle w:val="Compact"/>
              <w:jc w:val="left"/>
            </w:pPr>
            <w:r>
              <w:t xml:space="preserve">destrucción de hipótesis débiles</w:t>
            </w:r>
          </w:p>
        </w:tc>
      </w:tr>
      <w:tr>
        <w:tc>
          <w:tcPr/>
          <w:p>
            <w:pPr>
              <w:pStyle w:val="Compact"/>
              <w:jc w:val="left"/>
            </w:pPr>
            <w:r>
              <w:t xml:space="preserve">S-I-E</w:t>
            </w:r>
          </w:p>
        </w:tc>
        <w:tc>
          <w:tcPr/>
          <w:p>
            <w:pPr>
              <w:pStyle w:val="Compact"/>
              <w:jc w:val="left"/>
            </w:pPr>
            <w:r>
              <w:t xml:space="preserve">constitutivo</w:t>
            </w:r>
          </w:p>
        </w:tc>
        <w:tc>
          <w:tcPr/>
          <w:p>
            <w:pPr>
              <w:pStyle w:val="Compact"/>
              <w:jc w:val="left"/>
            </w:pPr>
            <w:r>
              <w:t xml:space="preserve">runtime de aceptación</w:t>
            </w:r>
          </w:p>
        </w:tc>
        <w:tc>
          <w:tcPr/>
          <w:p>
            <w:pPr>
              <w:pStyle w:val="Compact"/>
              <w:jc w:val="left"/>
            </w:pPr>
            <w:r>
              <w:t xml:space="preserve">herencia certificada</w:t>
            </w:r>
          </w:p>
        </w:tc>
      </w:tr>
      <w:tr>
        <w:tc>
          <w:tcPr/>
          <w:p>
            <w:pPr>
              <w:pStyle w:val="Compact"/>
              <w:jc w:val="left"/>
            </w:pPr>
            <w:r>
              <w:t xml:space="preserve">Lineages</w:t>
            </w:r>
          </w:p>
        </w:tc>
        <w:tc>
          <w:tcPr/>
          <w:p>
            <w:pPr>
              <w:pStyle w:val="Compact"/>
              <w:jc w:val="left"/>
            </w:pPr>
            <w:r>
              <w:t xml:space="preserve">constitutivo</w:t>
            </w:r>
          </w:p>
        </w:tc>
        <w:tc>
          <w:tcPr/>
          <w:p>
            <w:pPr>
              <w:pStyle w:val="Compact"/>
              <w:jc w:val="left"/>
            </w:pPr>
            <w:r>
              <w:t xml:space="preserve">ledger + estadísticas</w:t>
            </w:r>
          </w:p>
        </w:tc>
        <w:tc>
          <w:tcPr/>
          <w:p>
            <w:pPr>
              <w:pStyle w:val="Compact"/>
              <w:jc w:val="left"/>
            </w:pPr>
            <w:r>
              <w:t xml:space="preserve">selección, reaparición y genealogía</w:t>
            </w:r>
          </w:p>
        </w:tc>
      </w:tr>
      <w:tr>
        <w:tc>
          <w:tcPr/>
          <w:p>
            <w:pPr>
              <w:pStyle w:val="Compact"/>
              <w:jc w:val="left"/>
            </w:pPr>
            <w:r>
              <w:t xml:space="preserve">OpenClaw</w:t>
            </w:r>
          </w:p>
        </w:tc>
        <w:tc>
          <w:tcPr/>
          <w:p>
            <w:pPr>
              <w:pStyle w:val="Compact"/>
              <w:jc w:val="left"/>
            </w:pPr>
            <w:r>
              <w:t xml:space="preserve">periférico</w:t>
            </w:r>
          </w:p>
        </w:tc>
        <w:tc>
          <w:tcPr/>
          <w:p>
            <w:pPr>
              <w:pStyle w:val="Compact"/>
              <w:jc w:val="left"/>
            </w:pPr>
            <w:r>
              <w:t xml:space="preserve">TypeScript</w:t>
            </w:r>
          </w:p>
        </w:tc>
        <w:tc>
          <w:tcPr/>
          <w:p>
            <w:pPr>
              <w:pStyle w:val="Compact"/>
              <w:jc w:val="left"/>
            </w:pPr>
            <w:r>
              <w:t xml:space="preserve">exocorteza, canales, tools, surface</w:t>
            </w:r>
          </w:p>
        </w:tc>
      </w:tr>
      <w:tr>
        <w:tc>
          <w:tcPr/>
          <w:p>
            <w:pPr>
              <w:pStyle w:val="Compact"/>
              <w:jc w:val="left"/>
            </w:pPr>
            <w:r>
              <w:t xml:space="preserve">claw-code/OpenClaude</w:t>
            </w:r>
          </w:p>
        </w:tc>
        <w:tc>
          <w:tcPr/>
          <w:p>
            <w:pPr>
              <w:pStyle w:val="Compact"/>
              <w:jc w:val="left"/>
            </w:pPr>
            <w:r>
              <w:t xml:space="preserve">periférico</w:t>
            </w:r>
          </w:p>
        </w:tc>
        <w:tc>
          <w:tcPr/>
          <w:p>
            <w:pPr>
              <w:pStyle w:val="Compact"/>
              <w:jc w:val="left"/>
            </w:pPr>
            <w:r>
              <w:t xml:space="preserve">Rust</w:t>
            </w:r>
          </w:p>
        </w:tc>
        <w:tc>
          <w:tcPr/>
          <w:p>
            <w:pPr>
              <w:pStyle w:val="Compact"/>
              <w:jc w:val="left"/>
            </w:pPr>
            <w:r>
              <w:t xml:space="preserve">control de proceso y enforcement</w:t>
            </w:r>
          </w:p>
        </w:tc>
      </w:tr>
    </w:tbl>
    <w:bookmarkEnd w:id="121"/>
    <w:bookmarkStart w:id="122" w:name="tecnologías-que-no-deben-gobernar"/>
    <w:p>
      <w:pPr>
        <w:pStyle w:val="Heading2"/>
      </w:pPr>
      <w:r>
        <w:rPr>
          <w:rStyle w:val="SectionNumber"/>
        </w:rPr>
        <w:t xml:space="preserve">10.2</w:t>
      </w:r>
      <w:r>
        <w:tab/>
      </w:r>
      <w:r>
        <w:t xml:space="preserve">Tecnologías que no deben gobernar</w:t>
      </w:r>
    </w:p>
    <w:p>
      <w:pPr>
        <w:pStyle w:val="Compact"/>
        <w:numPr>
          <w:ilvl w:val="0"/>
          <w:numId w:val="1088"/>
        </w:numPr>
      </w:pPr>
      <w:r>
        <w:t xml:space="preserve">TypeScript en el núcleo cognitivo;</w:t>
      </w:r>
    </w:p>
    <w:p>
      <w:pPr>
        <w:pStyle w:val="Compact"/>
        <w:numPr>
          <w:ilvl w:val="0"/>
          <w:numId w:val="1088"/>
        </w:numPr>
      </w:pPr>
      <w:r>
        <w:t xml:space="preserve">sesiones o plugins como sustituto de identidad;</w:t>
      </w:r>
    </w:p>
    <w:p>
      <w:pPr>
        <w:pStyle w:val="Compact"/>
        <w:numPr>
          <w:ilvl w:val="0"/>
          <w:numId w:val="1088"/>
        </w:numPr>
      </w:pPr>
      <w:r>
        <w:t xml:space="preserve">Ising/Lindblad como teoría central del organismo;</w:t>
      </w:r>
    </w:p>
    <w:p>
      <w:pPr>
        <w:pStyle w:val="Compact"/>
        <w:numPr>
          <w:ilvl w:val="0"/>
          <w:numId w:val="1088"/>
        </w:numPr>
      </w:pPr>
      <w:r>
        <w:t xml:space="preserve">quantum-fractal fuerte sin KPI;</w:t>
      </w:r>
    </w:p>
    <w:p>
      <w:pPr>
        <w:pStyle w:val="Compact"/>
        <w:numPr>
          <w:ilvl w:val="0"/>
          <w:numId w:val="1088"/>
        </w:numPr>
      </w:pPr>
      <w:r>
        <w:t xml:space="preserve">fractales dogmáticos no medidos.</w:t>
      </w:r>
    </w:p>
    <w:bookmarkEnd w:id="122"/>
    <w:bookmarkEnd w:id="123"/>
    <w:bookmarkStart w:id="128" w:name="régimen-de-fractalidad"/>
    <w:p>
      <w:pPr>
        <w:pStyle w:val="Heading1"/>
      </w:pPr>
      <w:r>
        <w:rPr>
          <w:rStyle w:val="SectionNumber"/>
        </w:rPr>
        <w:t xml:space="preserve">11</w:t>
      </w:r>
      <w:r>
        <w:tab/>
      </w:r>
      <w:r>
        <w:t xml:space="preserve">Régimen de fractalidad</w:t>
      </w:r>
    </w:p>
    <w:bookmarkStart w:id="124" w:name="qué-entra-ya"/>
    <w:p>
      <w:pPr>
        <w:pStyle w:val="Heading2"/>
      </w:pPr>
      <w:r>
        <w:rPr>
          <w:rStyle w:val="SectionNumber"/>
        </w:rPr>
        <w:t xml:space="preserve">11.1</w:t>
      </w:r>
      <w:r>
        <w:tab/>
      </w:r>
      <w:r>
        <w:t xml:space="preserve">Qué entra ya</w:t>
      </w:r>
    </w:p>
    <w:p>
      <w:pPr>
        <w:pStyle w:val="FirstParagraph"/>
      </w:pPr>
      <w:r>
        <w:t xml:space="preserve">La fractalidad entra cuando es</w:t>
      </w:r>
      <w:r>
        <w:t xml:space="preserve"> </w:t>
      </w:r>
      <w:r>
        <w:rPr>
          <w:b/>
          <w:bCs/>
        </w:rPr>
        <w:t xml:space="preserve">medible</w:t>
      </w:r>
      <w:r>
        <w:t xml:space="preserve"> </w:t>
      </w:r>
      <w:r>
        <w:t xml:space="preserve">y</w:t>
      </w:r>
      <w:r>
        <w:t xml:space="preserve"> </w:t>
      </w:r>
      <w:r>
        <w:rPr>
          <w:b/>
          <w:bCs/>
        </w:rPr>
        <w:t xml:space="preserve">operacional</w:t>
      </w:r>
      <w:r>
        <w:t xml:space="preserve">:</w:t>
      </w:r>
    </w:p>
    <w:p>
      <w:pPr>
        <w:pStyle w:val="Compact"/>
        <w:numPr>
          <w:ilvl w:val="0"/>
          <w:numId w:val="1089"/>
        </w:numPr>
      </w:pPr>
      <m:oMath>
        <m:acc>
          <m:accPr>
            <m:chr m:val="̂"/>
          </m:accPr>
          <m:e>
            <m:r>
              <m:t>F</m:t>
            </m:r>
            <m:r>
              <m:t>D</m:t>
            </m:r>
          </m:e>
        </m:acc>
      </m:oMath>
      <w:r>
        <w:t xml:space="preserve">, RR y DET como observabilidad del borde;</w:t>
      </w:r>
    </w:p>
    <w:p>
      <w:pPr>
        <w:pStyle w:val="Compact"/>
        <w:numPr>
          <w:ilvl w:val="0"/>
          <w:numId w:val="1089"/>
        </w:numPr>
      </w:pPr>
      <w:r>
        <w:t xml:space="preserve">multi-escala como compresión y routing;</w:t>
      </w:r>
    </w:p>
    <w:p>
      <w:pPr>
        <w:pStyle w:val="Compact"/>
        <w:numPr>
          <w:ilvl w:val="0"/>
          <w:numId w:val="1089"/>
        </w:numPr>
      </w:pPr>
      <w:r>
        <w:t xml:space="preserve">MFM/VFD cuando mejoran continuidad, latencia o robustez;</w:t>
      </w:r>
    </w:p>
    <w:p>
      <w:pPr>
        <w:pStyle w:val="Compact"/>
        <w:numPr>
          <w:ilvl w:val="0"/>
          <w:numId w:val="1089"/>
        </w:numPr>
      </w:pPr>
      <w:r>
        <w:t xml:space="preserve">H-Net cuando mejora Forma sin destruir trazabilidad.</w:t>
      </w:r>
    </w:p>
    <w:bookmarkEnd w:id="124"/>
    <w:bookmarkStart w:id="125" w:name="qué-entra-como-provisional"/>
    <w:p>
      <w:pPr>
        <w:pStyle w:val="Heading2"/>
      </w:pPr>
      <w:r>
        <w:rPr>
          <w:rStyle w:val="SectionNumber"/>
        </w:rPr>
        <w:t xml:space="preserve">11.2</w:t>
      </w:r>
      <w:r>
        <w:tab/>
      </w:r>
      <w:r>
        <w:t xml:space="preserve">Qué entra como provisional</w:t>
      </w:r>
    </w:p>
    <w:p>
      <w:pPr>
        <w:pStyle w:val="Compact"/>
        <w:numPr>
          <w:ilvl w:val="0"/>
          <w:numId w:val="1090"/>
        </w:numPr>
      </w:pPr>
      <w:r>
        <w:t xml:space="preserve">MFM/VFD completos;</w:t>
      </w:r>
    </w:p>
    <w:p>
      <w:pPr>
        <w:pStyle w:val="Compact"/>
        <w:numPr>
          <w:ilvl w:val="0"/>
          <w:numId w:val="1090"/>
        </w:numPr>
      </w:pPr>
      <w:r>
        <w:t xml:space="preserve">H-Net multiescala;</w:t>
      </w:r>
    </w:p>
    <w:p>
      <w:pPr>
        <w:pStyle w:val="Compact"/>
        <w:numPr>
          <w:ilvl w:val="0"/>
          <w:numId w:val="1090"/>
        </w:numPr>
      </w:pPr>
      <w:r>
        <w:t xml:space="preserve">espectro fractal por nivel;</w:t>
      </w:r>
    </w:p>
    <w:p>
      <w:pPr>
        <w:pStyle w:val="Compact"/>
        <w:numPr>
          <w:ilvl w:val="0"/>
          <w:numId w:val="1090"/>
        </w:numPr>
      </w:pPr>
      <w:r>
        <w:t xml:space="preserve">coherencia fractal como señal auxiliar de scheduler;</w:t>
      </w:r>
    </w:p>
    <w:p>
      <w:pPr>
        <w:pStyle w:val="Compact"/>
        <w:numPr>
          <w:ilvl w:val="0"/>
          <w:numId w:val="1090"/>
        </w:numPr>
      </w:pPr>
      <w:r>
        <w:t xml:space="preserve">MFE/TFI si ayudan a hiperparametrización y entrenabilidad.</w:t>
      </w:r>
    </w:p>
    <w:bookmarkEnd w:id="125"/>
    <w:bookmarkStart w:id="126" w:name="qué-queda-en-experimental"/>
    <w:p>
      <w:pPr>
        <w:pStyle w:val="Heading2"/>
      </w:pPr>
      <w:r>
        <w:rPr>
          <w:rStyle w:val="SectionNumber"/>
        </w:rPr>
        <w:t xml:space="preserve">11.3</w:t>
      </w:r>
      <w:r>
        <w:tab/>
      </w:r>
      <w:r>
        <w:t xml:space="preserve">Qué queda en experimental</w:t>
      </w:r>
    </w:p>
    <w:p>
      <w:pPr>
        <w:pStyle w:val="Compact"/>
        <w:numPr>
          <w:ilvl w:val="0"/>
          <w:numId w:val="1091"/>
        </w:numPr>
      </w:pPr>
      <w:r>
        <w:t xml:space="preserve">IFS/FDE como memoria profunda;</w:t>
      </w:r>
    </w:p>
    <w:p>
      <w:pPr>
        <w:pStyle w:val="Compact"/>
        <w:numPr>
          <w:ilvl w:val="0"/>
          <w:numId w:val="1091"/>
        </w:numPr>
      </w:pPr>
      <w:r>
        <w:t xml:space="preserve">perceptores fractales especializados;</w:t>
      </w:r>
    </w:p>
    <w:p>
      <w:pPr>
        <w:pStyle w:val="Compact"/>
        <w:numPr>
          <w:ilvl w:val="0"/>
          <w:numId w:val="1091"/>
        </w:numPr>
      </w:pPr>
      <w:r>
        <w:t xml:space="preserve">quantum-fractal;</w:t>
      </w:r>
    </w:p>
    <w:p>
      <w:pPr>
        <w:pStyle w:val="Compact"/>
        <w:numPr>
          <w:ilvl w:val="0"/>
          <w:numId w:val="1091"/>
        </w:numPr>
      </w:pPr>
      <w:r>
        <w:t xml:space="preserve">patrones áureos o Fibonacci como ley de diseño;</w:t>
      </w:r>
    </w:p>
    <w:p>
      <w:pPr>
        <w:pStyle w:val="Compact"/>
        <w:numPr>
          <w:ilvl w:val="0"/>
          <w:numId w:val="1091"/>
        </w:numPr>
      </w:pPr>
      <w:r>
        <w:t xml:space="preserve">cualquier módulo fractal sin benchmark reproducible.</w:t>
      </w:r>
    </w:p>
    <w:bookmarkEnd w:id="126"/>
    <w:bookmarkStart w:id="127" w:name="regla-final"/>
    <w:p>
      <w:pPr>
        <w:pStyle w:val="Heading2"/>
      </w:pPr>
      <w:r>
        <w:rPr>
          <w:rStyle w:val="SectionNumber"/>
        </w:rPr>
        <w:t xml:space="preserve">11.4</w:t>
      </w:r>
      <w:r>
        <w:tab/>
      </w:r>
      <w:r>
        <w:t xml:space="preserve">Regla final</w:t>
      </w:r>
    </w:p>
    <w:p>
      <w:pPr>
        <w:pStyle w:val="BlockText"/>
      </w:pPr>
      <w:r>
        <w:rPr>
          <w:b/>
          <w:bCs/>
        </w:rPr>
        <w:t xml:space="preserve">Fractal no es verdad. Fractal es hipótesis estructural.</w:t>
      </w:r>
    </w:p>
    <w:p>
      <w:pPr>
        <w:pStyle w:val="BlockText"/>
      </w:pPr>
      <w:r>
        <w:rPr>
          <w:b/>
          <w:bCs/>
        </w:rPr>
        <w:t xml:space="preserve">Sólo asciende la parte fractal que demuestre mejora reproducible en KPIs del organismo.</w:t>
      </w:r>
    </w:p>
    <w:bookmarkEnd w:id="127"/>
    <w:bookmarkEnd w:id="128"/>
    <w:bookmarkStart w:id="140" w:name="kpis-gates-y-promoción"/>
    <w:p>
      <w:pPr>
        <w:pStyle w:val="Heading1"/>
      </w:pPr>
      <w:r>
        <w:rPr>
          <w:rStyle w:val="SectionNumber"/>
        </w:rPr>
        <w:t xml:space="preserve">12</w:t>
      </w:r>
      <w:r>
        <w:tab/>
      </w:r>
      <w:r>
        <w:t xml:space="preserve">KPIs, gates y promoción</w:t>
      </w:r>
    </w:p>
    <w:bookmarkStart w:id="129" w:name="kpis-supremos"/>
    <w:p>
      <w:pPr>
        <w:pStyle w:val="Heading2"/>
      </w:pPr>
      <w:r>
        <w:rPr>
          <w:rStyle w:val="SectionNumber"/>
        </w:rPr>
        <w:t xml:space="preserve">12.1</w:t>
      </w:r>
      <w:r>
        <w:tab/>
      </w:r>
      <w:r>
        <w:t xml:space="preserve">KPIs supremos</w:t>
      </w:r>
    </w:p>
    <w:p>
      <w:pPr>
        <w:pStyle w:val="FirstParagraph"/>
      </w:pPr>
      <w:r>
        <w:t xml:space="preserve">La jerarquía de medición del proyecto debe seguir este orden:</w:t>
      </w:r>
    </w:p>
    <w:p>
      <w:pPr>
        <w:pStyle w:val="Compact"/>
        <w:numPr>
          <w:ilvl w:val="0"/>
          <w:numId w:val="1092"/>
        </w:numPr>
      </w:pPr>
      <w:r>
        <w:t xml:space="preserve">obediencia a la jerarquía de leyes;</w:t>
      </w:r>
    </w:p>
    <w:p>
      <w:pPr>
        <w:pStyle w:val="Compact"/>
        <w:numPr>
          <w:ilvl w:val="0"/>
          <w:numId w:val="1092"/>
        </w:numPr>
      </w:pPr>
      <w:r>
        <w:t xml:space="preserve">continuidad identitaria;</w:t>
      </w:r>
    </w:p>
    <w:p>
      <w:pPr>
        <w:pStyle w:val="Compact"/>
        <w:numPr>
          <w:ilvl w:val="0"/>
          <w:numId w:val="1092"/>
        </w:numPr>
      </w:pPr>
      <w:r>
        <w:t xml:space="preserve">capacidad de mejora sostenida;</w:t>
      </w:r>
    </w:p>
    <w:p>
      <w:pPr>
        <w:pStyle w:val="Compact"/>
        <w:numPr>
          <w:ilvl w:val="0"/>
          <w:numId w:val="1092"/>
        </w:numPr>
      </w:pPr>
      <w:r>
        <w:t xml:space="preserve">viabilidad bajo restricciones físicas;</w:t>
      </w:r>
    </w:p>
    <w:p>
      <w:pPr>
        <w:pStyle w:val="Compact"/>
        <w:numPr>
          <w:ilvl w:val="0"/>
          <w:numId w:val="1092"/>
        </w:numPr>
      </w:pPr>
      <w:r>
        <w:t xml:space="preserve">cierre</w:t>
      </w:r>
      <w:r>
        <w:t xml:space="preserve"> </w:t>
      </w:r>
      <m:oMath>
        <m:r>
          <m:t>F</m:t>
        </m:r>
        <m:r>
          <m:rPr>
            <m:nor/>
            <m:sty m:val="p"/>
          </m:rPr>
          <m:t>–</m:t>
        </m:r>
        <m:r>
          <m:t>M</m:t>
        </m:r>
        <m:r>
          <m:rPr>
            <m:nor/>
            <m:sty m:val="p"/>
          </m:rPr>
          <m:t>–</m:t>
        </m:r>
        <m:r>
          <m:t>S</m:t>
        </m:r>
      </m:oMath>
      <w:r>
        <w:t xml:space="preserve">;</w:t>
      </w:r>
    </w:p>
    <w:p>
      <w:pPr>
        <w:pStyle w:val="Compact"/>
        <w:numPr>
          <w:ilvl w:val="0"/>
          <w:numId w:val="1092"/>
        </w:numPr>
      </w:pPr>
      <w:r>
        <w:t xml:space="preserve">monetización legal y rastreable;</w:t>
      </w:r>
    </w:p>
    <w:p>
      <w:pPr>
        <w:pStyle w:val="Compact"/>
        <w:numPr>
          <w:ilvl w:val="0"/>
          <w:numId w:val="1092"/>
        </w:numPr>
      </w:pPr>
      <w:r>
        <w:t xml:space="preserve">no-regresión certificada;</w:t>
      </w:r>
    </w:p>
    <w:p>
      <w:pPr>
        <w:pStyle w:val="Compact"/>
        <w:numPr>
          <w:ilvl w:val="0"/>
          <w:numId w:val="1092"/>
        </w:numPr>
      </w:pPr>
      <w:r>
        <w:t xml:space="preserve">costo por unidad de inteligencia.</w:t>
      </w:r>
    </w:p>
    <w:bookmarkEnd w:id="129"/>
    <w:bookmarkStart w:id="137" w:name="kpis-por-subsistema"/>
    <w:p>
      <w:pPr>
        <w:pStyle w:val="Heading2"/>
      </w:pPr>
      <w:r>
        <w:rPr>
          <w:rStyle w:val="SectionNumber"/>
        </w:rPr>
        <w:t xml:space="preserve">12.2</w:t>
      </w:r>
      <w:r>
        <w:tab/>
      </w:r>
      <w:r>
        <w:t xml:space="preserve">KPIs por subsistema</w:t>
      </w:r>
    </w:p>
    <w:bookmarkStart w:id="130" w:name="smg"/>
    <w:p>
      <w:pPr>
        <w:pStyle w:val="Heading3"/>
      </w:pPr>
      <w:r>
        <w:rPr>
          <w:rStyle w:val="SectionNumber"/>
        </w:rPr>
        <w:t xml:space="preserve">12.2.1</w:t>
      </w:r>
      <w:r>
        <w:tab/>
      </w:r>
      <w:r>
        <w:t xml:space="preserve">SMG</w:t>
      </w:r>
    </w:p>
    <w:p>
      <w:pPr>
        <w:pStyle w:val="Compact"/>
        <w:numPr>
          <w:ilvl w:val="0"/>
          <w:numId w:val="1093"/>
        </w:numPr>
      </w:pPr>
      <w:r>
        <w:t xml:space="preserve">estabilidad de signos;</w:t>
      </w:r>
    </w:p>
    <w:p>
      <w:pPr>
        <w:pStyle w:val="Compact"/>
        <w:numPr>
          <w:ilvl w:val="0"/>
          <w:numId w:val="1093"/>
        </w:numPr>
      </w:pPr>
      <w:r>
        <w:t xml:space="preserve">compresión semántica;</w:t>
      </w:r>
    </w:p>
    <w:p>
      <w:pPr>
        <w:pStyle w:val="Compact"/>
        <w:numPr>
          <w:ilvl w:val="0"/>
          <w:numId w:val="1093"/>
        </w:numPr>
      </w:pPr>
      <w:r>
        <w:t xml:space="preserve">anti-deriva.</w:t>
      </w:r>
    </w:p>
    <w:bookmarkEnd w:id="130"/>
    <w:bookmarkStart w:id="131" w:name="lot-f"/>
    <w:p>
      <w:pPr>
        <w:pStyle w:val="Heading3"/>
      </w:pPr>
      <w:r>
        <w:rPr>
          <w:rStyle w:val="SectionNumber"/>
        </w:rPr>
        <w:t xml:space="preserve">12.2.2</w:t>
      </w:r>
      <w:r>
        <w:tab/>
      </w:r>
      <w:r>
        <w:t xml:space="preserve">LOT-F</w:t>
      </w:r>
    </w:p>
    <w:p>
      <w:pPr>
        <w:pStyle w:val="Compact"/>
        <w:numPr>
          <w:ilvl w:val="0"/>
          <w:numId w:val="1094"/>
        </w:numPr>
      </w:pPr>
      <w:r>
        <w:t xml:space="preserve">tasa de formalización exitosa;</w:t>
      </w:r>
    </w:p>
    <w:p>
      <w:pPr>
        <w:pStyle w:val="Compact"/>
        <w:numPr>
          <w:ilvl w:val="0"/>
          <w:numId w:val="1094"/>
        </w:numPr>
      </w:pPr>
      <w:r>
        <w:t xml:space="preserve">tasa de contradicciones detectadas;</w:t>
      </w:r>
    </w:p>
    <w:p>
      <w:pPr>
        <w:pStyle w:val="Compact"/>
        <w:numPr>
          <w:ilvl w:val="0"/>
          <w:numId w:val="1094"/>
        </w:numPr>
      </w:pPr>
      <w:r>
        <w:t xml:space="preserve">reproducibilidad deductiva.</w:t>
      </w:r>
    </w:p>
    <w:bookmarkEnd w:id="131"/>
    <w:bookmarkStart w:id="132" w:name="c-gwm"/>
    <w:p>
      <w:pPr>
        <w:pStyle w:val="Heading3"/>
      </w:pPr>
      <w:r>
        <w:rPr>
          <w:rStyle w:val="SectionNumber"/>
        </w:rPr>
        <w:t xml:space="preserve">12.2.3</w:t>
      </w:r>
      <w:r>
        <w:tab/>
      </w:r>
      <w:r>
        <w:t xml:space="preserve">C-GWM</w:t>
      </w:r>
    </w:p>
    <w:p>
      <w:pPr>
        <w:pStyle w:val="Compact"/>
        <w:numPr>
          <w:ilvl w:val="0"/>
          <w:numId w:val="1095"/>
        </w:numPr>
      </w:pPr>
      <w:r>
        <w:t xml:space="preserve">fidelidad factual;</w:t>
      </w:r>
    </w:p>
    <w:p>
      <w:pPr>
        <w:pStyle w:val="Compact"/>
        <w:numPr>
          <w:ilvl w:val="0"/>
          <w:numId w:val="1095"/>
        </w:numPr>
      </w:pPr>
      <w:r>
        <w:t xml:space="preserve">consistencia intervencional;</w:t>
      </w:r>
    </w:p>
    <w:p>
      <w:pPr>
        <w:pStyle w:val="Compact"/>
        <w:numPr>
          <w:ilvl w:val="0"/>
          <w:numId w:val="1095"/>
        </w:numPr>
      </w:pPr>
      <w:r>
        <w:t xml:space="preserve">utilidad contrafactual.</w:t>
      </w:r>
    </w:p>
    <w:bookmarkEnd w:id="132"/>
    <w:bookmarkStart w:id="133" w:name="mfmvfdomg"/>
    <w:p>
      <w:pPr>
        <w:pStyle w:val="Heading3"/>
      </w:pPr>
      <w:r>
        <w:rPr>
          <w:rStyle w:val="SectionNumber"/>
        </w:rPr>
        <w:t xml:space="preserve">12.2.4</w:t>
      </w:r>
      <w:r>
        <w:tab/>
      </w:r>
      <w:r>
        <w:t xml:space="preserve">MFM/VFD/OMG</w:t>
      </w:r>
    </w:p>
    <w:p>
      <w:pPr>
        <w:pStyle w:val="Compact"/>
        <w:numPr>
          <w:ilvl w:val="0"/>
          <w:numId w:val="1096"/>
        </w:numPr>
      </w:pPr>
      <w:r>
        <w:t xml:space="preserve">continuidad;</w:t>
      </w:r>
    </w:p>
    <w:p>
      <w:pPr>
        <w:pStyle w:val="Compact"/>
        <w:numPr>
          <w:ilvl w:val="0"/>
          <w:numId w:val="1096"/>
        </w:numPr>
      </w:pPr>
      <w:r>
        <w:t xml:space="preserve">latencia de recuperación;</w:t>
      </w:r>
    </w:p>
    <w:p>
      <w:pPr>
        <w:pStyle w:val="Compact"/>
        <w:numPr>
          <w:ilvl w:val="0"/>
          <w:numId w:val="1096"/>
        </w:numPr>
      </w:pPr>
      <w:r>
        <w:t xml:space="preserve">integridad de snapshots;</w:t>
      </w:r>
    </w:p>
    <w:p>
      <w:pPr>
        <w:pStyle w:val="Compact"/>
        <w:numPr>
          <w:ilvl w:val="0"/>
          <w:numId w:val="1096"/>
        </w:numPr>
      </w:pPr>
      <w:r>
        <w:t xml:space="preserve">estabilidad de routing.</w:t>
      </w:r>
    </w:p>
    <w:bookmarkEnd w:id="133"/>
    <w:bookmarkStart w:id="134" w:name="edgehctrlmro"/>
    <w:p>
      <w:pPr>
        <w:pStyle w:val="Heading3"/>
      </w:pPr>
      <w:r>
        <w:rPr>
          <w:rStyle w:val="SectionNumber"/>
        </w:rPr>
        <w:t xml:space="preserve">12.2.5</w:t>
      </w:r>
      <w:r>
        <w:tab/>
      </w:r>
      <w:r>
        <w:t xml:space="preserve">Edge/Hctrl/MRO</w:t>
      </w:r>
    </w:p>
    <w:p>
      <w:pPr>
        <w:pStyle w:val="Compact"/>
        <w:numPr>
          <w:ilvl w:val="0"/>
          <w:numId w:val="1097"/>
        </w:numPr>
      </w:pPr>
      <w:r>
        <w:t xml:space="preserve">tiempo dentro de banda segura;</w:t>
      </w:r>
    </w:p>
    <w:p>
      <w:pPr>
        <w:pStyle w:val="Compact"/>
        <w:numPr>
          <w:ilvl w:val="0"/>
          <w:numId w:val="1097"/>
        </w:numPr>
      </w:pPr>
      <w:r>
        <w:t xml:space="preserve">reducción de flapping;</w:t>
      </w:r>
    </w:p>
    <w:p>
      <w:pPr>
        <w:pStyle w:val="Compact"/>
        <w:numPr>
          <w:ilvl w:val="0"/>
          <w:numId w:val="1097"/>
        </w:numPr>
      </w:pPr>
      <w:r>
        <w:t xml:space="preserve">reversión estable a safe mode.</w:t>
      </w:r>
    </w:p>
    <w:bookmarkEnd w:id="134"/>
    <w:bookmarkStart w:id="135" w:name="ecología-de-razón"/>
    <w:p>
      <w:pPr>
        <w:pStyle w:val="Heading3"/>
      </w:pPr>
      <w:r>
        <w:rPr>
          <w:rStyle w:val="SectionNumber"/>
        </w:rPr>
        <w:t xml:space="preserve">12.2.6</w:t>
      </w:r>
      <w:r>
        <w:tab/>
      </w:r>
      <w:r>
        <w:t xml:space="preserve">Ecología de razón</w:t>
      </w:r>
    </w:p>
    <w:p>
      <w:pPr>
        <w:pStyle w:val="Compact"/>
        <w:numPr>
          <w:ilvl w:val="0"/>
          <w:numId w:val="1098"/>
        </w:numPr>
      </w:pPr>
      <w:r>
        <w:t xml:space="preserve">ganancia de cierre por familia;</w:t>
      </w:r>
    </w:p>
    <w:p>
      <w:pPr>
        <w:pStyle w:val="Compact"/>
        <w:numPr>
          <w:ilvl w:val="0"/>
          <w:numId w:val="1098"/>
        </w:numPr>
      </w:pPr>
      <w:r>
        <w:t xml:space="preserve">costo consumido;</w:t>
      </w:r>
    </w:p>
    <w:p>
      <w:pPr>
        <w:pStyle w:val="Compact"/>
        <w:numPr>
          <w:ilvl w:val="0"/>
          <w:numId w:val="1098"/>
        </w:numPr>
      </w:pPr>
      <w:r>
        <w:t xml:space="preserve">destrucción de hipótesis espurias;</w:t>
      </w:r>
    </w:p>
    <w:p>
      <w:pPr>
        <w:pStyle w:val="Compact"/>
        <w:numPr>
          <w:ilvl w:val="0"/>
          <w:numId w:val="1098"/>
        </w:numPr>
      </w:pPr>
      <w:r>
        <w:t xml:space="preserve">mejora frente a razonador único.</w:t>
      </w:r>
    </w:p>
    <w:bookmarkEnd w:id="135"/>
    <w:bookmarkStart w:id="136" w:name="lineages"/>
    <w:p>
      <w:pPr>
        <w:pStyle w:val="Heading3"/>
      </w:pPr>
      <w:r>
        <w:rPr>
          <w:rStyle w:val="SectionNumber"/>
        </w:rPr>
        <w:t xml:space="preserve">12.2.7</w:t>
      </w:r>
      <w:r>
        <w:tab/>
      </w:r>
      <w:r>
        <w:t xml:space="preserve">Lineages</w:t>
      </w:r>
    </w:p>
    <w:p>
      <w:pPr>
        <w:pStyle w:val="Compact"/>
        <w:numPr>
          <w:ilvl w:val="0"/>
          <w:numId w:val="1099"/>
        </w:numPr>
      </w:pPr>
      <w:r>
        <w:t xml:space="preserve">reaparición entre semillas;</w:t>
      </w:r>
    </w:p>
    <w:p>
      <w:pPr>
        <w:pStyle w:val="Compact"/>
        <w:numPr>
          <w:ilvl w:val="0"/>
          <w:numId w:val="1099"/>
        </w:numPr>
      </w:pPr>
      <w:r>
        <w:t xml:space="preserve">varianza de rendimiento;</w:t>
      </w:r>
    </w:p>
    <w:p>
      <w:pPr>
        <w:pStyle w:val="Compact"/>
        <w:numPr>
          <w:ilvl w:val="0"/>
          <w:numId w:val="1099"/>
        </w:numPr>
      </w:pPr>
      <w:r>
        <w:t xml:space="preserve">tasa de no-regresión;</w:t>
      </w:r>
    </w:p>
    <w:p>
      <w:pPr>
        <w:pStyle w:val="Compact"/>
        <w:numPr>
          <w:ilvl w:val="0"/>
          <w:numId w:val="1099"/>
        </w:numPr>
      </w:pPr>
      <w:r>
        <w:t xml:space="preserve">mortalidad de ramas defectuosas.</w:t>
      </w:r>
    </w:p>
    <w:bookmarkEnd w:id="136"/>
    <w:bookmarkEnd w:id="137"/>
    <w:bookmarkStart w:id="138" w:name="reglas-de-promoción"/>
    <w:p>
      <w:pPr>
        <w:pStyle w:val="Heading2"/>
      </w:pPr>
      <w:r>
        <w:rPr>
          <w:rStyle w:val="SectionNumber"/>
        </w:rPr>
        <w:t xml:space="preserve">12.3</w:t>
      </w:r>
      <w:r>
        <w:tab/>
      </w:r>
      <w:r>
        <w:t xml:space="preserve">Reglas de promoción</w:t>
      </w:r>
    </w:p>
    <w:p>
      <w:pPr>
        <w:pStyle w:val="Compact"/>
        <w:numPr>
          <w:ilvl w:val="0"/>
          <w:numId w:val="1100"/>
        </w:numPr>
      </w:pPr>
      <w:r>
        <w:rPr>
          <w:b/>
          <w:bCs/>
        </w:rPr>
        <w:t xml:space="preserve">experimental → provisional</w:t>
      </w:r>
      <w:r>
        <w:t xml:space="preserve">: benchmark reproducible + contrato + trazabilidad + mejora clara.</w:t>
      </w:r>
    </w:p>
    <w:p>
      <w:pPr>
        <w:pStyle w:val="Compact"/>
        <w:numPr>
          <w:ilvl w:val="0"/>
          <w:numId w:val="1100"/>
        </w:numPr>
      </w:pPr>
      <w:r>
        <w:rPr>
          <w:b/>
          <w:bCs/>
        </w:rPr>
        <w:t xml:space="preserve">provisional → normative</w:t>
      </w:r>
      <w:r>
        <w:t xml:space="preserve">: estabilidad entre corridas, utilidad transversal, integración sin romper identidad.</w:t>
      </w:r>
    </w:p>
    <w:p>
      <w:pPr>
        <w:pStyle w:val="Compact"/>
        <w:numPr>
          <w:ilvl w:val="0"/>
          <w:numId w:val="1100"/>
        </w:numPr>
      </w:pPr>
      <w:r>
        <w:rPr>
          <w:b/>
          <w:bCs/>
        </w:rPr>
        <w:t xml:space="preserve">normative → axiomatic</w:t>
      </w:r>
      <w:r>
        <w:t xml:space="preserve">: sólo si la pieza pasa de arquitectura a condición de existencia.</w:t>
      </w:r>
    </w:p>
    <w:bookmarkEnd w:id="138"/>
    <w:bookmarkStart w:id="139" w:name="reglas-de-degradación"/>
    <w:p>
      <w:pPr>
        <w:pStyle w:val="Heading2"/>
      </w:pPr>
      <w:r>
        <w:rPr>
          <w:rStyle w:val="SectionNumber"/>
        </w:rPr>
        <w:t xml:space="preserve">12.4</w:t>
      </w:r>
      <w:r>
        <w:tab/>
      </w:r>
      <w:r>
        <w:t xml:space="preserve">Reglas de degradación</w:t>
      </w:r>
    </w:p>
    <w:p>
      <w:pPr>
        <w:pStyle w:val="FirstParagraph"/>
      </w:pPr>
      <w:r>
        <w:t xml:space="preserve">Una pieza baja de nivel si:</w:t>
      </w:r>
    </w:p>
    <w:p>
      <w:pPr>
        <w:pStyle w:val="Compact"/>
        <w:numPr>
          <w:ilvl w:val="0"/>
          <w:numId w:val="1101"/>
        </w:numPr>
      </w:pPr>
      <w:r>
        <w:t xml:space="preserve">deja de mover KPIs;</w:t>
      </w:r>
    </w:p>
    <w:p>
      <w:pPr>
        <w:pStyle w:val="Compact"/>
        <w:numPr>
          <w:ilvl w:val="0"/>
          <w:numId w:val="1101"/>
        </w:numPr>
      </w:pPr>
      <w:r>
        <w:t xml:space="preserve">duplica función sin ventaja;</w:t>
      </w:r>
    </w:p>
    <w:p>
      <w:pPr>
        <w:pStyle w:val="Compact"/>
        <w:numPr>
          <w:ilvl w:val="0"/>
          <w:numId w:val="1101"/>
        </w:numPr>
      </w:pPr>
      <w:r>
        <w:t xml:space="preserve">rompe continuidad;</w:t>
      </w:r>
    </w:p>
    <w:p>
      <w:pPr>
        <w:pStyle w:val="Compact"/>
        <w:numPr>
          <w:ilvl w:val="0"/>
          <w:numId w:val="1101"/>
        </w:numPr>
      </w:pPr>
      <w:r>
        <w:t xml:space="preserve">empeora riesgo de cola;</w:t>
      </w:r>
    </w:p>
    <w:p>
      <w:pPr>
        <w:pStyle w:val="Compact"/>
        <w:numPr>
          <w:ilvl w:val="0"/>
          <w:numId w:val="1101"/>
        </w:numPr>
      </w:pPr>
      <w:r>
        <w:t xml:space="preserve">se vuelve irreproducible;</w:t>
      </w:r>
    </w:p>
    <w:p>
      <w:pPr>
        <w:pStyle w:val="Compact"/>
        <w:numPr>
          <w:ilvl w:val="0"/>
          <w:numId w:val="1101"/>
        </w:numPr>
      </w:pPr>
      <w:r>
        <w:t xml:space="preserve">es reemplazada por una formulación más fuerte.</w:t>
      </w:r>
    </w:p>
    <w:bookmarkEnd w:id="139"/>
    <w:bookmarkEnd w:id="140"/>
    <w:bookmarkStart w:id="146" w:name="Xcaae5d9eee02af149789e1bc7440083e274d7fc"/>
    <w:p>
      <w:pPr>
        <w:pStyle w:val="Heading1"/>
      </w:pPr>
      <w:r>
        <w:rPr>
          <w:rStyle w:val="SectionNumber"/>
        </w:rPr>
        <w:t xml:space="preserve">13</w:t>
      </w:r>
      <w:r>
        <w:tab/>
      </w:r>
      <w:r>
        <w:t xml:space="preserve">Estructura de repositorio y contratos mínimos</w:t>
      </w:r>
    </w:p>
    <w:bookmarkStart w:id="141" w:name="estructura-de-carpetas"/>
    <w:p>
      <w:pPr>
        <w:pStyle w:val="Heading2"/>
      </w:pPr>
      <w:r>
        <w:rPr>
          <w:rStyle w:val="SectionNumber"/>
        </w:rPr>
        <w:t xml:space="preserve">13.1</w:t>
      </w:r>
      <w:r>
        <w:tab/>
      </w:r>
      <w:r>
        <w:t xml:space="preserve">Estructura de carpetas</w:t>
      </w:r>
    </w:p>
    <w:p>
      <w:pPr>
        <w:pStyle w:val="SourceCode"/>
      </w:pPr>
      <w:r>
        <w:rPr>
          <w:rStyle w:val="VerbatimChar"/>
        </w:rPr>
        <w:t xml:space="preserve">rnfe/</w:t>
      </w:r>
      <w:r>
        <w:br/>
      </w:r>
      <w:r>
        <w:rPr>
          <w:rStyle w:val="VerbatimChar"/>
        </w:rPr>
        <w:t xml:space="preserve">  canon/</w:t>
      </w:r>
      <w:r>
        <w:br/>
      </w:r>
      <w:r>
        <w:rPr>
          <w:rStyle w:val="VerbatimChar"/>
        </w:rPr>
        <w:t xml:space="preserve">  governance/</w:t>
      </w:r>
      <w:r>
        <w:br/>
      </w:r>
      <w:r>
        <w:rPr>
          <w:rStyle w:val="VerbatimChar"/>
        </w:rPr>
        <w:t xml:space="preserve">  contracts/</w:t>
      </w:r>
      <w:r>
        <w:br/>
      </w:r>
      <w:r>
        <w:rPr>
          <w:rStyle w:val="VerbatimChar"/>
        </w:rPr>
        <w:t xml:space="preserve">  runtime/</w:t>
      </w:r>
      <w:r>
        <w:br/>
      </w:r>
      <w:r>
        <w:rPr>
          <w:rStyle w:val="VerbatimChar"/>
        </w:rPr>
        <w:t xml:space="preserve">    telemetry/</w:t>
      </w:r>
      <w:r>
        <w:br/>
      </w:r>
      <w:r>
        <w:rPr>
          <w:rStyle w:val="VerbatimChar"/>
        </w:rPr>
        <w:t xml:space="preserve">    smg/</w:t>
      </w:r>
      <w:r>
        <w:br/>
      </w:r>
      <w:r>
        <w:rPr>
          <w:rStyle w:val="VerbatimChar"/>
        </w:rPr>
        <w:t xml:space="preserve">    lotf/</w:t>
      </w:r>
      <w:r>
        <w:br/>
      </w:r>
      <w:r>
        <w:rPr>
          <w:rStyle w:val="VerbatimChar"/>
        </w:rPr>
        <w:t xml:space="preserve">    world/</w:t>
      </w:r>
      <w:r>
        <w:br/>
      </w:r>
      <w:r>
        <w:rPr>
          <w:rStyle w:val="VerbatimChar"/>
        </w:rPr>
        <w:t xml:space="preserve">    memory/</w:t>
      </w:r>
      <w:r>
        <w:br/>
      </w:r>
      <w:r>
        <w:rPr>
          <w:rStyle w:val="VerbatimChar"/>
        </w:rPr>
        <w:t xml:space="preserve">    control/</w:t>
      </w:r>
      <w:r>
        <w:br/>
      </w:r>
      <w:r>
        <w:rPr>
          <w:rStyle w:val="VerbatimChar"/>
        </w:rPr>
        <w:t xml:space="preserve">    reasoning/</w:t>
      </w:r>
      <w:r>
        <w:br/>
      </w:r>
      <w:r>
        <w:rPr>
          <w:rStyle w:val="VerbatimChar"/>
        </w:rPr>
        <w:t xml:space="preserve">    critique/</w:t>
      </w:r>
      <w:r>
        <w:br/>
      </w:r>
      <w:r>
        <w:rPr>
          <w:rStyle w:val="VerbatimChar"/>
        </w:rPr>
        <w:t xml:space="preserve">    evolution/</w:t>
      </w:r>
      <w:r>
        <w:br/>
      </w:r>
      <w:r>
        <w:rPr>
          <w:rStyle w:val="VerbatimChar"/>
        </w:rPr>
        <w:t xml:space="preserve">    adapters/</w:t>
      </w:r>
      <w:r>
        <w:br/>
      </w:r>
      <w:r>
        <w:rPr>
          <w:rStyle w:val="VerbatimChar"/>
        </w:rPr>
        <w:t xml:space="preserve">  exocortex/</w:t>
      </w:r>
      <w:r>
        <w:br/>
      </w:r>
      <w:r>
        <w:rPr>
          <w:rStyle w:val="VerbatimChar"/>
        </w:rPr>
        <w:t xml:space="preserve">  lab/</w:t>
      </w:r>
      <w:r>
        <w:br/>
      </w:r>
      <w:r>
        <w:rPr>
          <w:rStyle w:val="VerbatimChar"/>
        </w:rPr>
        <w:t xml:space="preserve">  archive/</w:t>
      </w:r>
      <w:r>
        <w:br/>
      </w:r>
      <w:r>
        <w:rPr>
          <w:rStyle w:val="VerbatimChar"/>
        </w:rPr>
        <w:t xml:space="preserve">  papers/</w:t>
      </w:r>
      <w:r>
        <w:br/>
      </w:r>
      <w:r>
        <w:rPr>
          <w:rStyle w:val="VerbatimChar"/>
        </w:rPr>
        <w:t xml:space="preserve">  artifacts/</w:t>
      </w:r>
      <w:r>
        <w:br/>
      </w:r>
      <w:r>
        <w:rPr>
          <w:rStyle w:val="VerbatimChar"/>
        </w:rPr>
        <w:t xml:space="preserve">  tests/</w:t>
      </w:r>
    </w:p>
    <w:bookmarkEnd w:id="141"/>
    <w:bookmarkStart w:id="142" w:name="contrato-de-episodio"/>
    <w:p>
      <w:pPr>
        <w:pStyle w:val="Heading2"/>
      </w:pPr>
      <w:r>
        <w:rPr>
          <w:rStyle w:val="SectionNumber"/>
        </w:rPr>
        <w:t xml:space="preserve">13.2</w:t>
      </w:r>
      <w:r>
        <w:tab/>
      </w:r>
      <w:r>
        <w:t xml:space="preserve">Contrato de episodio</w:t>
      </w:r>
    </w:p>
    <w:p>
      <w:pPr>
        <w:pStyle w:val="SourceCode"/>
      </w:pPr>
      <w:r>
        <w:rPr>
          <w:rStyle w:val="FunctionTok"/>
        </w:rPr>
        <w:t xml:space="preserve">episode_id</w:t>
      </w:r>
      <w:r>
        <w:rPr>
          <w:rStyle w:val="KeywordTok"/>
        </w:rPr>
        <w:t xml:space="preserve">:</w:t>
      </w:r>
      <w:r>
        <w:rPr>
          <w:rStyle w:val="AttributeTok"/>
        </w:rPr>
        <w:t xml:space="preserve"> str</w:t>
      </w:r>
      <w:r>
        <w:br/>
      </w:r>
      <w:r>
        <w:rPr>
          <w:rStyle w:val="FunctionTok"/>
        </w:rPr>
        <w:t xml:space="preserve">seed</w:t>
      </w:r>
      <w:r>
        <w:rPr>
          <w:rStyle w:val="KeywordTok"/>
        </w:rPr>
        <w:t xml:space="preserve">:</w:t>
      </w:r>
      <w:r>
        <w:rPr>
          <w:rStyle w:val="AttributeTok"/>
        </w:rPr>
        <w:t xml:space="preserve"> int</w:t>
      </w:r>
      <w:r>
        <w:br/>
      </w:r>
      <w:r>
        <w:rPr>
          <w:rStyle w:val="FunctionTok"/>
        </w:rPr>
        <w:t xml:space="preserve">environment_id</w:t>
      </w:r>
      <w:r>
        <w:rPr>
          <w:rStyle w:val="KeywordTok"/>
        </w:rPr>
        <w:t xml:space="preserve">:</w:t>
      </w:r>
      <w:r>
        <w:rPr>
          <w:rStyle w:val="AttributeTok"/>
        </w:rPr>
        <w:t xml:space="preserve"> str</w:t>
      </w:r>
      <w:r>
        <w:br/>
      </w:r>
      <w:r>
        <w:rPr>
          <w:rStyle w:val="FunctionTok"/>
        </w:rPr>
        <w:t xml:space="preserve">start_ts</w:t>
      </w:r>
      <w:r>
        <w:rPr>
          <w:rStyle w:val="KeywordTok"/>
        </w:rPr>
        <w:t xml:space="preserve">:</w:t>
      </w:r>
      <w:r>
        <w:rPr>
          <w:rStyle w:val="AttributeTok"/>
        </w:rPr>
        <w:t xml:space="preserve"> datetime</w:t>
      </w:r>
      <w:r>
        <w:br/>
      </w:r>
      <w:r>
        <w:rPr>
          <w:rStyle w:val="FunctionTok"/>
        </w:rPr>
        <w:t xml:space="preserve">end_ts</w:t>
      </w:r>
      <w:r>
        <w:rPr>
          <w:rStyle w:val="KeywordTok"/>
        </w:rPr>
        <w:t xml:space="preserve">:</w:t>
      </w:r>
      <w:r>
        <w:rPr>
          <w:rStyle w:val="AttributeTok"/>
        </w:rPr>
        <w:t xml:space="preserve"> datetime</w:t>
      </w:r>
      <w:r>
        <w:br/>
      </w:r>
      <w:r>
        <w:rPr>
          <w:rStyle w:val="FunctionTok"/>
        </w:rPr>
        <w:t xml:space="preserve">semantic_delta</w:t>
      </w:r>
      <w:r>
        <w:rPr>
          <w:rStyle w:val="KeywordTok"/>
        </w:rPr>
        <w:t xml:space="preserve">:</w:t>
      </w:r>
      <w:r>
        <w:rPr>
          <w:rStyle w:val="AttributeTok"/>
        </w:rPr>
        <w:t xml:space="preserve"> ref</w:t>
      </w:r>
      <w:r>
        <w:br/>
      </w:r>
      <w:r>
        <w:rPr>
          <w:rStyle w:val="FunctionTok"/>
        </w:rPr>
        <w:t xml:space="preserve">formal_delta</w:t>
      </w:r>
      <w:r>
        <w:rPr>
          <w:rStyle w:val="KeywordTok"/>
        </w:rPr>
        <w:t xml:space="preserve">:</w:t>
      </w:r>
      <w:r>
        <w:rPr>
          <w:rStyle w:val="AttributeTok"/>
        </w:rPr>
        <w:t xml:space="preserve"> ref</w:t>
      </w:r>
      <w:r>
        <w:br/>
      </w:r>
      <w:r>
        <w:rPr>
          <w:rStyle w:val="FunctionTok"/>
        </w:rPr>
        <w:t xml:space="preserve">world_delta</w:t>
      </w:r>
      <w:r>
        <w:rPr>
          <w:rStyle w:val="KeywordTok"/>
        </w:rPr>
        <w:t xml:space="preserve">:</w:t>
      </w:r>
      <w:r>
        <w:rPr>
          <w:rStyle w:val="AttributeTok"/>
        </w:rPr>
        <w:t xml:space="preserve"> ref</w:t>
      </w:r>
      <w:r>
        <w:br/>
      </w:r>
      <w:r>
        <w:rPr>
          <w:rStyle w:val="FunctionTok"/>
        </w:rPr>
        <w:t xml:space="preserve">reasoning_trace</w:t>
      </w:r>
      <w:r>
        <w:rPr>
          <w:rStyle w:val="KeywordTok"/>
        </w:rPr>
        <w:t xml:space="preserve">:</w:t>
      </w:r>
      <w:r>
        <w:rPr>
          <w:rStyle w:val="AttributeTok"/>
        </w:rPr>
        <w:t xml:space="preserve"> ref</w:t>
      </w:r>
      <w:r>
        <w:br/>
      </w:r>
      <w:r>
        <w:rPr>
          <w:rStyle w:val="FunctionTok"/>
        </w:rPr>
        <w:t xml:space="preserve">telemetry_snapshot</w:t>
      </w:r>
      <w:r>
        <w:rPr>
          <w:rStyle w:val="KeywordTok"/>
        </w:rPr>
        <w:t xml:space="preserve">:</w:t>
      </w:r>
      <w:r>
        <w:rPr>
          <w:rStyle w:val="AttributeTok"/>
        </w:rPr>
        <w:t xml:space="preserve"> ref</w:t>
      </w:r>
      <w:r>
        <w:br/>
      </w:r>
      <w:r>
        <w:rPr>
          <w:rStyle w:val="FunctionTok"/>
        </w:rPr>
        <w:t xml:space="preserve">certificate_ref</w:t>
      </w:r>
      <w:r>
        <w:rPr>
          <w:rStyle w:val="KeywordTok"/>
        </w:rPr>
        <w:t xml:space="preserve">:</w:t>
      </w:r>
      <w:r>
        <w:rPr>
          <w:rStyle w:val="AttributeTok"/>
        </w:rPr>
        <w:t xml:space="preserve"> ref</w:t>
      </w:r>
      <w:r>
        <w:br/>
      </w:r>
      <w:r>
        <w:rPr>
          <w:rStyle w:val="FunctionTok"/>
        </w:rPr>
        <w:t xml:space="preserve">rollback_ref</w:t>
      </w:r>
      <w:r>
        <w:rPr>
          <w:rStyle w:val="KeywordTok"/>
        </w:rPr>
        <w:t xml:space="preserve">:</w:t>
      </w:r>
      <w:r>
        <w:rPr>
          <w:rStyle w:val="AttributeTok"/>
        </w:rPr>
        <w:t xml:space="preserve"> ref</w:t>
      </w:r>
      <w:r>
        <w:br/>
      </w:r>
      <w:r>
        <w:rPr>
          <w:rStyle w:val="FunctionTok"/>
        </w:rPr>
        <w:t xml:space="preserve">status</w:t>
      </w:r>
      <w:r>
        <w:rPr>
          <w:rStyle w:val="KeywordTok"/>
        </w:rPr>
        <w:t xml:space="preserve">:</w:t>
      </w:r>
      <w:r>
        <w:rPr>
          <w:rStyle w:val="AttributeTok"/>
        </w:rPr>
        <w:t xml:space="preserve"> accepted|buffer|lab|rolled_back</w:t>
      </w:r>
    </w:p>
    <w:bookmarkEnd w:id="142"/>
    <w:bookmarkStart w:id="143" w:name="contrato-de-propuesta"/>
    <w:p>
      <w:pPr>
        <w:pStyle w:val="Heading2"/>
      </w:pPr>
      <w:r>
        <w:rPr>
          <w:rStyle w:val="SectionNumber"/>
        </w:rPr>
        <w:t xml:space="preserve">13.3</w:t>
      </w:r>
      <w:r>
        <w:tab/>
      </w:r>
      <w:r>
        <w:t xml:space="preserve">Contrato de propuesta</w:t>
      </w:r>
    </w:p>
    <w:p>
      <w:pPr>
        <w:pStyle w:val="SourceCode"/>
      </w:pPr>
      <w:r>
        <w:rPr>
          <w:rStyle w:val="FunctionTok"/>
        </w:rPr>
        <w:t xml:space="preserve">proposal_id</w:t>
      </w:r>
      <w:r>
        <w:rPr>
          <w:rStyle w:val="KeywordTok"/>
        </w:rPr>
        <w:t xml:space="preserve">:</w:t>
      </w:r>
      <w:r>
        <w:rPr>
          <w:rStyle w:val="AttributeTok"/>
        </w:rPr>
        <w:t xml:space="preserve"> str</w:t>
      </w:r>
      <w:r>
        <w:br/>
      </w:r>
      <w:r>
        <w:rPr>
          <w:rStyle w:val="FunctionTok"/>
        </w:rPr>
        <w:t xml:space="preserve">origin</w:t>
      </w:r>
      <w:r>
        <w:rPr>
          <w:rStyle w:val="KeywordTok"/>
        </w:rPr>
        <w:t xml:space="preserve">:</w:t>
      </w:r>
      <w:r>
        <w:rPr>
          <w:rStyle w:val="AttributeTok"/>
        </w:rPr>
        <w:t xml:space="preserve"> human|agent|scheduler|search</w:t>
      </w:r>
      <w:r>
        <w:br/>
      </w:r>
      <w:r>
        <w:rPr>
          <w:rStyle w:val="FunctionTok"/>
        </w:rPr>
        <w:t xml:space="preserve">scope</w:t>
      </w:r>
      <w:r>
        <w:rPr>
          <w:rStyle w:val="KeywordTok"/>
        </w:rPr>
        <w:t xml:space="preserve">:</w:t>
      </w:r>
      <w:r>
        <w:rPr>
          <w:rStyle w:val="AttributeTok"/>
        </w:rPr>
        <w:t xml:space="preserve"> parametric|structural|economic|policy</w:t>
      </w:r>
      <w:r>
        <w:br/>
      </w:r>
      <w:r>
        <w:rPr>
          <w:rStyle w:val="FunctionTok"/>
        </w:rPr>
        <w:t xml:space="preserve">hypothesis</w:t>
      </w:r>
      <w:r>
        <w:rPr>
          <w:rStyle w:val="KeywordTok"/>
        </w:rPr>
        <w:t xml:space="preserve">:</w:t>
      </w:r>
      <w:r>
        <w:rPr>
          <w:rStyle w:val="AttributeTok"/>
        </w:rPr>
        <w:t xml:space="preserve"> text</w:t>
      </w:r>
      <w:r>
        <w:br/>
      </w:r>
      <w:r>
        <w:rPr>
          <w:rStyle w:val="FunctionTok"/>
        </w:rPr>
        <w:t xml:space="preserve">expected_gain</w:t>
      </w:r>
      <w:r>
        <w:rPr>
          <w:rStyle w:val="KeywordTok"/>
        </w:rPr>
        <w:t xml:space="preserve">:</w:t>
      </w:r>
      <w:r>
        <w:rPr>
          <w:rStyle w:val="AttributeTok"/>
        </w:rPr>
        <w:t xml:space="preserve"> float</w:t>
      </w:r>
      <w:r>
        <w:br/>
      </w:r>
      <w:r>
        <w:rPr>
          <w:rStyle w:val="FunctionTok"/>
        </w:rPr>
        <w:t xml:space="preserve">risk_budget</w:t>
      </w:r>
      <w:r>
        <w:rPr>
          <w:rStyle w:val="KeywordTok"/>
        </w:rPr>
        <w:t xml:space="preserve">:</w:t>
      </w:r>
      <w:r>
        <w:rPr>
          <w:rStyle w:val="AttributeTok"/>
        </w:rPr>
        <w:t xml:space="preserve"> float</w:t>
      </w:r>
      <w:r>
        <w:br/>
      </w:r>
      <w:r>
        <w:rPr>
          <w:rStyle w:val="FunctionTok"/>
        </w:rPr>
        <w:t xml:space="preserve">required_tests</w:t>
      </w:r>
      <w:r>
        <w:rPr>
          <w:rStyle w:val="KeywordTok"/>
        </w:rPr>
        <w:t xml:space="preserve">:</w:t>
      </w:r>
      <w:r>
        <w:br/>
      </w:r>
      <w:r>
        <w:rPr>
          <w:rStyle w:val="AttributeTok"/>
        </w:rPr>
        <w:t xml:space="preserve">  </w:t>
      </w:r>
      <w:r>
        <w:rPr>
          <w:rStyle w:val="KeywordTok"/>
        </w:rPr>
        <w:t xml:space="preserve">-</w:t>
      </w:r>
      <w:r>
        <w:rPr>
          <w:rStyle w:val="AttributeTok"/>
        </w:rPr>
        <w:t xml:space="preserve"> str</w:t>
      </w:r>
      <w:r>
        <w:br/>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ref</w:t>
      </w:r>
      <w:r>
        <w:br/>
      </w:r>
      <w:r>
        <w:rPr>
          <w:rStyle w:val="FunctionTok"/>
        </w:rPr>
        <w:t xml:space="preserve">status</w:t>
      </w:r>
      <w:r>
        <w:rPr>
          <w:rStyle w:val="KeywordTok"/>
        </w:rPr>
        <w:t xml:space="preserve">:</w:t>
      </w:r>
      <w:r>
        <w:rPr>
          <w:rStyle w:val="AttributeTok"/>
        </w:rPr>
        <w:t xml:space="preserve"> queued|tested|accepted|rejected|buffered|lab</w:t>
      </w:r>
    </w:p>
    <w:bookmarkEnd w:id="143"/>
    <w:bookmarkStart w:id="144" w:name="contrato-de-certificado"/>
    <w:p>
      <w:pPr>
        <w:pStyle w:val="Heading2"/>
      </w:pPr>
      <w:r>
        <w:rPr>
          <w:rStyle w:val="SectionNumber"/>
        </w:rPr>
        <w:t xml:space="preserve">13.4</w:t>
      </w:r>
      <w:r>
        <w:tab/>
      </w:r>
      <w:r>
        <w:t xml:space="preserve">Contrato de certificado</w:t>
      </w:r>
    </w:p>
    <w:p>
      <w:pPr>
        <w:pStyle w:val="SourceCode"/>
      </w:pPr>
      <w:r>
        <w:rPr>
          <w:rStyle w:val="FunctionTok"/>
        </w:rPr>
        <w:t xml:space="preserve">certificate_id</w:t>
      </w:r>
      <w:r>
        <w:rPr>
          <w:rStyle w:val="KeywordTok"/>
        </w:rPr>
        <w:t xml:space="preserve">:</w:t>
      </w:r>
      <w:r>
        <w:rPr>
          <w:rStyle w:val="AttributeTok"/>
        </w:rPr>
        <w:t xml:space="preserve"> str</w:t>
      </w:r>
      <w:r>
        <w:br/>
      </w:r>
      <w:r>
        <w:rPr>
          <w:rStyle w:val="FunctionTok"/>
        </w:rPr>
        <w:t xml:space="preserve">ioc_star</w:t>
      </w:r>
      <w:r>
        <w:rPr>
          <w:rStyle w:val="KeywordTok"/>
        </w:rPr>
        <w:t xml:space="preserve">:</w:t>
      </w:r>
      <w:r>
        <w:rPr>
          <w:rStyle w:val="AttributeTok"/>
        </w:rPr>
        <w:t xml:space="preserve"> float</w:t>
      </w:r>
      <w:r>
        <w:br/>
      </w:r>
      <w:r>
        <w:rPr>
          <w:rStyle w:val="FunctionTok"/>
        </w:rPr>
        <w:t xml:space="preserve">safe_barrier</w:t>
      </w:r>
      <w:r>
        <w:rPr>
          <w:rStyle w:val="KeywordTok"/>
        </w:rPr>
        <w:t xml:space="preserve">:</w:t>
      </w:r>
      <w:r>
        <w:rPr>
          <w:rStyle w:val="AttributeTok"/>
        </w:rPr>
        <w:t xml:space="preserve"> float</w:t>
      </w:r>
      <w:r>
        <w:br/>
      </w:r>
      <w:r>
        <w:rPr>
          <w:rStyle w:val="FunctionTok"/>
        </w:rPr>
        <w:t xml:space="preserve">edge_score</w:t>
      </w:r>
      <w:r>
        <w:rPr>
          <w:rStyle w:val="KeywordTok"/>
        </w:rPr>
        <w:t xml:space="preserve">:</w:t>
      </w:r>
      <w:r>
        <w:rPr>
          <w:rStyle w:val="AttributeTok"/>
        </w:rPr>
        <w:t xml:space="preserve"> float</w:t>
      </w:r>
      <w:r>
        <w:br/>
      </w:r>
      <w:r>
        <w:rPr>
          <w:rStyle w:val="FunctionTok"/>
        </w:rPr>
        <w:t xml:space="preserve">cvar_drop</w:t>
      </w:r>
      <w:r>
        <w:rPr>
          <w:rStyle w:val="KeywordTok"/>
        </w:rPr>
        <w:t xml:space="preserve">:</w:t>
      </w:r>
      <w:r>
        <w:rPr>
          <w:rStyle w:val="AttributeTok"/>
        </w:rPr>
        <w:t xml:space="preserve"> float</w:t>
      </w:r>
      <w:r>
        <w:br/>
      </w:r>
      <w:r>
        <w:rPr>
          <w:rStyle w:val="FunctionTok"/>
        </w:rPr>
        <w:t xml:space="preserve">continuity</w:t>
      </w:r>
      <w:r>
        <w:rPr>
          <w:rStyle w:val="KeywordTok"/>
        </w:rPr>
        <w:t xml:space="preserve">:</w:t>
      </w:r>
      <w:r>
        <w:rPr>
          <w:rStyle w:val="AttributeTok"/>
        </w:rPr>
        <w:t xml:space="preserve"> float</w:t>
      </w:r>
      <w:r>
        <w:br/>
      </w:r>
      <w:r>
        <w:rPr>
          <w:rStyle w:val="FunctionTok"/>
        </w:rPr>
        <w:t xml:space="preserve">global_obstruction</w:t>
      </w:r>
      <w:r>
        <w:rPr>
          <w:rStyle w:val="KeywordTok"/>
        </w:rPr>
        <w:t xml:space="preserve">:</w:t>
      </w:r>
      <w:r>
        <w:rPr>
          <w:rStyle w:val="AttributeTok"/>
        </w:rPr>
        <w:t xml:space="preserve"> float</w:t>
      </w:r>
      <w:r>
        <w:br/>
      </w:r>
      <w:r>
        <w:rPr>
          <w:rStyle w:val="FunctionTok"/>
        </w:rPr>
        <w:t xml:space="preserve">law_check</w:t>
      </w:r>
      <w:r>
        <w:rPr>
          <w:rStyle w:val="KeywordTok"/>
        </w:rPr>
        <w:t xml:space="preserve">:</w:t>
      </w:r>
      <w:r>
        <w:rPr>
          <w:rStyle w:val="AttributeTok"/>
        </w:rPr>
        <w:t xml:space="preserve"> pass|fail</w:t>
      </w:r>
      <w:r>
        <w:br/>
      </w:r>
      <w:r>
        <w:rPr>
          <w:rStyle w:val="FunctionTok"/>
        </w:rPr>
        <w:t xml:space="preserve">creator_protection_check</w:t>
      </w:r>
      <w:r>
        <w:rPr>
          <w:rStyle w:val="KeywordTok"/>
        </w:rPr>
        <w:t xml:space="preserve">:</w:t>
      </w:r>
      <w:r>
        <w:rPr>
          <w:rStyle w:val="AttributeTok"/>
        </w:rPr>
        <w:t xml:space="preserve"> pass|fail</w:t>
      </w:r>
      <w:r>
        <w:br/>
      </w:r>
      <w:r>
        <w:rPr>
          <w:rStyle w:val="FunctionTok"/>
        </w:rPr>
        <w:t xml:space="preserve">legal_check</w:t>
      </w:r>
      <w:r>
        <w:rPr>
          <w:rStyle w:val="KeywordTok"/>
        </w:rPr>
        <w:t xml:space="preserve">:</w:t>
      </w:r>
      <w:r>
        <w:rPr>
          <w:rStyle w:val="AttributeTok"/>
        </w:rPr>
        <w:t xml:space="preserve"> pass|fail</w:t>
      </w:r>
      <w:r>
        <w:br/>
      </w:r>
      <w:r>
        <w:rPr>
          <w:rStyle w:val="FunctionTok"/>
        </w:rPr>
        <w:t xml:space="preserve">decision</w:t>
      </w:r>
      <w:r>
        <w:rPr>
          <w:rStyle w:val="KeywordTok"/>
        </w:rPr>
        <w:t xml:space="preserve">:</w:t>
      </w:r>
      <w:r>
        <w:rPr>
          <w:rStyle w:val="AttributeTok"/>
        </w:rPr>
        <w:t xml:space="preserve"> accept|reject|buffer|lab|rollback</w:t>
      </w:r>
    </w:p>
    <w:bookmarkEnd w:id="144"/>
    <w:bookmarkStart w:id="145" w:name="contrato-de-lineage"/>
    <w:p>
      <w:pPr>
        <w:pStyle w:val="Heading2"/>
      </w:pPr>
      <w:r>
        <w:rPr>
          <w:rStyle w:val="SectionNumber"/>
        </w:rPr>
        <w:t xml:space="preserve">13.5</w:t>
      </w:r>
      <w:r>
        <w:tab/>
      </w:r>
      <w:r>
        <w:t xml:space="preserve">Contrato de lineage</w:t>
      </w:r>
    </w:p>
    <w:p>
      <w:pPr>
        <w:pStyle w:val="SourceCode"/>
      </w:pPr>
      <w:r>
        <w:rPr>
          <w:rStyle w:val="FunctionTok"/>
        </w:rPr>
        <w:t xml:space="preserve">lineage_id</w:t>
      </w:r>
      <w:r>
        <w:rPr>
          <w:rStyle w:val="KeywordTok"/>
        </w:rPr>
        <w:t xml:space="preserve">:</w:t>
      </w:r>
      <w:r>
        <w:rPr>
          <w:rStyle w:val="AttributeTok"/>
        </w:rPr>
        <w:t xml:space="preserve"> str</w:t>
      </w:r>
      <w:r>
        <w:br/>
      </w:r>
      <w:r>
        <w:rPr>
          <w:rStyle w:val="FunctionTok"/>
        </w:rPr>
        <w:t xml:space="preserve">parent_ids</w:t>
      </w:r>
      <w:r>
        <w:rPr>
          <w:rStyle w:val="KeywordTok"/>
        </w:rPr>
        <w:t xml:space="preserve">:</w:t>
      </w:r>
      <w:r>
        <w:br/>
      </w:r>
      <w:r>
        <w:rPr>
          <w:rStyle w:val="AttributeTok"/>
        </w:rPr>
        <w:t xml:space="preserve">  </w:t>
      </w:r>
      <w:r>
        <w:rPr>
          <w:rStyle w:val="KeywordTok"/>
        </w:rPr>
        <w:t xml:space="preserve">-</w:t>
      </w:r>
      <w:r>
        <w:rPr>
          <w:rStyle w:val="AttributeTok"/>
        </w:rPr>
        <w:t xml:space="preserve"> str</w:t>
      </w:r>
      <w:r>
        <w:br/>
      </w:r>
      <w:r>
        <w:rPr>
          <w:rStyle w:val="FunctionTok"/>
        </w:rPr>
        <w:t xml:space="preserve">mutation_type</w:t>
      </w:r>
      <w:r>
        <w:rPr>
          <w:rStyle w:val="KeywordTok"/>
        </w:rPr>
        <w:t xml:space="preserve">:</w:t>
      </w:r>
      <w:r>
        <w:rPr>
          <w:rStyle w:val="AttributeTok"/>
        </w:rPr>
        <w:t xml:space="preserve"> parametric|structural|policy|memory|economic</w:t>
      </w:r>
      <w:r>
        <w:br/>
      </w:r>
      <w:r>
        <w:rPr>
          <w:rStyle w:val="FunctionTok"/>
        </w:rPr>
        <w:t xml:space="preserve">first_seen_run</w:t>
      </w:r>
      <w:r>
        <w:rPr>
          <w:rStyle w:val="KeywordTok"/>
        </w:rPr>
        <w:t xml:space="preserve">:</w:t>
      </w:r>
      <w:r>
        <w:rPr>
          <w:rStyle w:val="AttributeTok"/>
        </w:rPr>
        <w:t xml:space="preserve"> ref</w:t>
      </w:r>
      <w:r>
        <w:br/>
      </w:r>
      <w:r>
        <w:rPr>
          <w:rStyle w:val="FunctionTok"/>
        </w:rPr>
        <w:t xml:space="preserve">reappeared_runs</w:t>
      </w:r>
      <w:r>
        <w:rPr>
          <w:rStyle w:val="KeywordTok"/>
        </w:rPr>
        <w:t xml:space="preserve">:</w:t>
      </w:r>
      <w:r>
        <w:br/>
      </w:r>
      <w:r>
        <w:rPr>
          <w:rStyle w:val="AttributeTok"/>
        </w:rPr>
        <w:t xml:space="preserve">  </w:t>
      </w:r>
      <w:r>
        <w:rPr>
          <w:rStyle w:val="KeywordTok"/>
        </w:rPr>
        <w:t xml:space="preserve">-</w:t>
      </w:r>
      <w:r>
        <w:rPr>
          <w:rStyle w:val="AttributeTok"/>
        </w:rPr>
        <w:t xml:space="preserve"> ref</w:t>
      </w:r>
      <w:r>
        <w:br/>
      </w:r>
      <w:r>
        <w:rPr>
          <w:rStyle w:val="FunctionTok"/>
        </w:rPr>
        <w:t xml:space="preserve">stability_score</w:t>
      </w:r>
      <w:r>
        <w:rPr>
          <w:rStyle w:val="KeywordTok"/>
        </w:rPr>
        <w:t xml:space="preserve">:</w:t>
      </w:r>
      <w:r>
        <w:rPr>
          <w:rStyle w:val="AttributeTok"/>
        </w:rPr>
        <w:t xml:space="preserve"> float</w:t>
      </w:r>
      <w:r>
        <w:br/>
      </w:r>
      <w:r>
        <w:rPr>
          <w:rStyle w:val="FunctionTok"/>
        </w:rPr>
        <w:t xml:space="preserve">cvar_score</w:t>
      </w:r>
      <w:r>
        <w:rPr>
          <w:rStyle w:val="KeywordTok"/>
        </w:rPr>
        <w:t xml:space="preserve">:</w:t>
      </w:r>
      <w:r>
        <w:rPr>
          <w:rStyle w:val="AttributeTok"/>
        </w:rPr>
        <w:t xml:space="preserve"> float</w:t>
      </w:r>
      <w:r>
        <w:br/>
      </w:r>
      <w:r>
        <w:rPr>
          <w:rStyle w:val="FunctionTok"/>
        </w:rPr>
        <w:t xml:space="preserve">continuity_score</w:t>
      </w:r>
      <w:r>
        <w:rPr>
          <w:rStyle w:val="KeywordTok"/>
        </w:rPr>
        <w:t xml:space="preserve">:</w:t>
      </w:r>
      <w:r>
        <w:rPr>
          <w:rStyle w:val="AttributeTok"/>
        </w:rPr>
        <w:t xml:space="preserve"> float</w:t>
      </w:r>
      <w:r>
        <w:br/>
      </w:r>
      <w:r>
        <w:rPr>
          <w:rStyle w:val="FunctionTok"/>
        </w:rPr>
        <w:t xml:space="preserve">status</w:t>
      </w:r>
      <w:r>
        <w:rPr>
          <w:rStyle w:val="KeywordTok"/>
        </w:rPr>
        <w:t xml:space="preserve">:</w:t>
      </w:r>
      <w:r>
        <w:rPr>
          <w:rStyle w:val="AttributeTok"/>
        </w:rPr>
        <w:t xml:space="preserve"> alive|stable|lab|extinct</w:t>
      </w:r>
    </w:p>
    <w:bookmarkEnd w:id="145"/>
    <w:bookmarkEnd w:id="146"/>
    <w:bookmarkStart w:id="149" w:name="qué-se-construye-primero-y-qué-después"/>
    <w:p>
      <w:pPr>
        <w:pStyle w:val="Heading1"/>
      </w:pPr>
      <w:r>
        <w:rPr>
          <w:rStyle w:val="SectionNumber"/>
        </w:rPr>
        <w:t xml:space="preserve">14</w:t>
      </w:r>
      <w:r>
        <w:tab/>
      </w:r>
      <w:r>
        <w:t xml:space="preserve">Qué se construye primero y qué después</w:t>
      </w:r>
    </w:p>
    <w:bookmarkStart w:id="147" w:name="orden-irrenunciable"/>
    <w:p>
      <w:pPr>
        <w:pStyle w:val="Heading2"/>
      </w:pPr>
      <w:r>
        <w:rPr>
          <w:rStyle w:val="SectionNumber"/>
        </w:rPr>
        <w:t xml:space="preserve">14.1</w:t>
      </w:r>
      <w:r>
        <w:tab/>
      </w:r>
      <w:r>
        <w:t xml:space="preserve">Orden irrenunciable</w:t>
      </w:r>
    </w:p>
    <w:p>
      <w:pPr>
        <w:pStyle w:val="FirstParagraph"/>
      </w:pPr>
      <w:r>
        <w:t xml:space="preserve">El orden fuerte es éste:</w:t>
      </w:r>
    </w:p>
    <w:p>
      <w:pPr>
        <w:pStyle w:val="Compact"/>
        <w:numPr>
          <w:ilvl w:val="0"/>
          <w:numId w:val="1102"/>
        </w:numPr>
      </w:pPr>
      <w:r>
        <w:t xml:space="preserve">gobernanza y contratos;</w:t>
      </w:r>
    </w:p>
    <w:p>
      <w:pPr>
        <w:pStyle w:val="Compact"/>
        <w:numPr>
          <w:ilvl w:val="0"/>
          <w:numId w:val="1102"/>
        </w:numPr>
      </w:pPr>
      <w:r>
        <w:t xml:space="preserve">observabilidad y barreras;</w:t>
      </w:r>
    </w:p>
    <w:p>
      <w:pPr>
        <w:pStyle w:val="Compact"/>
        <w:numPr>
          <w:ilvl w:val="0"/>
          <w:numId w:val="1102"/>
        </w:numPr>
      </w:pPr>
      <w:r>
        <w:t xml:space="preserve">SMG;</w:t>
      </w:r>
    </w:p>
    <w:p>
      <w:pPr>
        <w:pStyle w:val="Compact"/>
        <w:numPr>
          <w:ilvl w:val="0"/>
          <w:numId w:val="1102"/>
        </w:numPr>
      </w:pPr>
      <w:r>
        <w:t xml:space="preserve">LOT-F;</w:t>
      </w:r>
    </w:p>
    <w:p>
      <w:pPr>
        <w:pStyle w:val="Compact"/>
        <w:numPr>
          <w:ilvl w:val="0"/>
          <w:numId w:val="1102"/>
        </w:numPr>
      </w:pPr>
      <w:r>
        <w:t xml:space="preserve">C-GWM;</w:t>
      </w:r>
    </w:p>
    <w:p>
      <w:pPr>
        <w:pStyle w:val="Compact"/>
        <w:numPr>
          <w:ilvl w:val="0"/>
          <w:numId w:val="1102"/>
        </w:numPr>
      </w:pPr>
      <w:r>
        <w:t xml:space="preserve">cierre F–M–S y certificados;</w:t>
      </w:r>
    </w:p>
    <w:p>
      <w:pPr>
        <w:pStyle w:val="Compact"/>
        <w:numPr>
          <w:ilvl w:val="0"/>
          <w:numId w:val="1102"/>
        </w:numPr>
      </w:pPr>
      <w:r>
        <w:t xml:space="preserve">OMG + MFM/VFD;</w:t>
      </w:r>
    </w:p>
    <w:p>
      <w:pPr>
        <w:pStyle w:val="Compact"/>
        <w:numPr>
          <w:ilvl w:val="0"/>
          <w:numId w:val="1102"/>
        </w:numPr>
      </w:pPr>
      <w:r>
        <w:t xml:space="preserve">Hctrl/MRO/Edge;</w:t>
      </w:r>
    </w:p>
    <w:p>
      <w:pPr>
        <w:pStyle w:val="Compact"/>
        <w:numPr>
          <w:ilvl w:val="0"/>
          <w:numId w:val="1102"/>
        </w:numPr>
      </w:pPr>
      <w:r>
        <w:t xml:space="preserve">ecología de razón y META scheduler;</w:t>
      </w:r>
    </w:p>
    <w:p>
      <w:pPr>
        <w:pStyle w:val="Compact"/>
        <w:numPr>
          <w:ilvl w:val="0"/>
          <w:numId w:val="1102"/>
        </w:numPr>
      </w:pPr>
      <w:r>
        <w:t xml:space="preserve">crítica y ADC-PRIME;</w:t>
      </w:r>
    </w:p>
    <w:p>
      <w:pPr>
        <w:pStyle w:val="Compact"/>
        <w:numPr>
          <w:ilvl w:val="0"/>
          <w:numId w:val="1102"/>
        </w:numPr>
      </w:pPr>
      <w:r>
        <w:t xml:space="preserve">S-I-E fuerte;</w:t>
      </w:r>
    </w:p>
    <w:p>
      <w:pPr>
        <w:pStyle w:val="Compact"/>
        <w:numPr>
          <w:ilvl w:val="0"/>
          <w:numId w:val="1102"/>
        </w:numPr>
      </w:pPr>
      <w:r>
        <w:t xml:space="preserve">lineages;</w:t>
      </w:r>
    </w:p>
    <w:p>
      <w:pPr>
        <w:pStyle w:val="Compact"/>
        <w:numPr>
          <w:ilvl w:val="0"/>
          <w:numId w:val="1102"/>
        </w:numPr>
      </w:pPr>
      <w:r>
        <w:t xml:space="preserve">exocorteza;</w:t>
      </w:r>
    </w:p>
    <w:p>
      <w:pPr>
        <w:pStyle w:val="Compact"/>
        <w:numPr>
          <w:ilvl w:val="0"/>
          <w:numId w:val="1102"/>
        </w:numPr>
      </w:pPr>
      <w:r>
        <w:t xml:space="preserve">metabolismo económico legal;</w:t>
      </w:r>
    </w:p>
    <w:p>
      <w:pPr>
        <w:pStyle w:val="Compact"/>
        <w:numPr>
          <w:ilvl w:val="0"/>
          <w:numId w:val="1102"/>
        </w:numPr>
      </w:pPr>
      <w:r>
        <w:t xml:space="preserve">refactorización y expansión.</w:t>
      </w:r>
    </w:p>
    <w:bookmarkEnd w:id="147"/>
    <w:bookmarkStart w:id="148" w:name="prohibiciones-temporales"/>
    <w:p>
      <w:pPr>
        <w:pStyle w:val="Heading2"/>
      </w:pPr>
      <w:r>
        <w:rPr>
          <w:rStyle w:val="SectionNumber"/>
        </w:rPr>
        <w:t xml:space="preserve">14.2</w:t>
      </w:r>
      <w:r>
        <w:tab/>
      </w:r>
      <w:r>
        <w:t xml:space="preserve">Prohibiciones temporales</w:t>
      </w:r>
    </w:p>
    <w:p>
      <w:pPr>
        <w:pStyle w:val="FirstParagraph"/>
      </w:pPr>
      <w:r>
        <w:t xml:space="preserve">Hasta no cerrar las etapas 1–8, quedan prohibidos como eje central:</w:t>
      </w:r>
    </w:p>
    <w:p>
      <w:pPr>
        <w:pStyle w:val="Compact"/>
        <w:numPr>
          <w:ilvl w:val="0"/>
          <w:numId w:val="1103"/>
        </w:numPr>
      </w:pPr>
      <w:r>
        <w:t xml:space="preserve">inflar multiagente explícito;</w:t>
      </w:r>
    </w:p>
    <w:p>
      <w:pPr>
        <w:pStyle w:val="Compact"/>
        <w:numPr>
          <w:ilvl w:val="0"/>
          <w:numId w:val="1103"/>
        </w:numPr>
      </w:pPr>
      <w:r>
        <w:t xml:space="preserve">meter producto antes de organismo;</w:t>
      </w:r>
    </w:p>
    <w:p>
      <w:pPr>
        <w:pStyle w:val="Compact"/>
        <w:numPr>
          <w:ilvl w:val="0"/>
          <w:numId w:val="1103"/>
        </w:numPr>
      </w:pPr>
      <w:r>
        <w:t xml:space="preserve">meter exocorteza como cerebro;</w:t>
      </w:r>
    </w:p>
    <w:p>
      <w:pPr>
        <w:pStyle w:val="Compact"/>
        <w:numPr>
          <w:ilvl w:val="0"/>
          <w:numId w:val="1103"/>
        </w:numPr>
      </w:pPr>
      <w:r>
        <w:t xml:space="preserve">abrir autoevolución libre sin certificados;</w:t>
      </w:r>
    </w:p>
    <w:p>
      <w:pPr>
        <w:pStyle w:val="Compact"/>
        <w:numPr>
          <w:ilvl w:val="0"/>
          <w:numId w:val="1103"/>
        </w:numPr>
      </w:pPr>
      <w:r>
        <w:t xml:space="preserve">subir fractales inciertos a dogma;</w:t>
      </w:r>
    </w:p>
    <w:p>
      <w:pPr>
        <w:pStyle w:val="Compact"/>
        <w:numPr>
          <w:ilvl w:val="0"/>
          <w:numId w:val="1103"/>
        </w:numPr>
      </w:pPr>
      <w:r>
        <w:t xml:space="preserve">sustituir crítica por confianza subjetiva.</w:t>
      </w:r>
    </w:p>
    <w:bookmarkEnd w:id="148"/>
    <w:bookmarkEnd w:id="149"/>
    <w:bookmarkStart w:id="153" w:name="refactorización-versión-y-mantenimiento"/>
    <w:p>
      <w:pPr>
        <w:pStyle w:val="Heading1"/>
      </w:pPr>
      <w:r>
        <w:rPr>
          <w:rStyle w:val="SectionNumber"/>
        </w:rPr>
        <w:t xml:space="preserve">15</w:t>
      </w:r>
      <w:r>
        <w:tab/>
      </w:r>
      <w:r>
        <w:t xml:space="preserve">Refactorización, versión y mantenimiento</w:t>
      </w:r>
    </w:p>
    <w:bookmarkStart w:id="150" w:name="cuándo-refactorizar"/>
    <w:p>
      <w:pPr>
        <w:pStyle w:val="Heading2"/>
      </w:pPr>
      <w:r>
        <w:rPr>
          <w:rStyle w:val="SectionNumber"/>
        </w:rPr>
        <w:t xml:space="preserve">15.1</w:t>
      </w:r>
      <w:r>
        <w:tab/>
      </w:r>
      <w:r>
        <w:t xml:space="preserve">Cuándo refactorizar</w:t>
      </w:r>
    </w:p>
    <w:p>
      <w:pPr>
        <w:pStyle w:val="FirstParagraph"/>
      </w:pPr>
      <w:r>
        <w:t xml:space="preserve">La refactorización no precede a la construcción canónica. Va después de que:</w:t>
      </w:r>
    </w:p>
    <w:p>
      <w:pPr>
        <w:pStyle w:val="Compact"/>
        <w:numPr>
          <w:ilvl w:val="0"/>
          <w:numId w:val="1104"/>
        </w:numPr>
      </w:pPr>
      <w:r>
        <w:t xml:space="preserve">la nomenclatura esté cerrada;</w:t>
      </w:r>
    </w:p>
    <w:p>
      <w:pPr>
        <w:pStyle w:val="Compact"/>
        <w:numPr>
          <w:ilvl w:val="0"/>
          <w:numId w:val="1104"/>
        </w:numPr>
      </w:pPr>
      <w:r>
        <w:t xml:space="preserve">los contratos existan;</w:t>
      </w:r>
    </w:p>
    <w:p>
      <w:pPr>
        <w:pStyle w:val="Compact"/>
        <w:numPr>
          <w:ilvl w:val="0"/>
          <w:numId w:val="1104"/>
        </w:numPr>
      </w:pPr>
      <w:r>
        <w:t xml:space="preserve">haya rutas reales de integración;</w:t>
      </w:r>
    </w:p>
    <w:p>
      <w:pPr>
        <w:pStyle w:val="Compact"/>
        <w:numPr>
          <w:ilvl w:val="0"/>
          <w:numId w:val="1104"/>
        </w:numPr>
      </w:pPr>
      <w:r>
        <w:t xml:space="preserve">los módulos hayan demostrado utilidad.</w:t>
      </w:r>
    </w:p>
    <w:bookmarkEnd w:id="150"/>
    <w:bookmarkStart w:id="151" w:name="qué-obliga-a-nueva-versión-mayor"/>
    <w:p>
      <w:pPr>
        <w:pStyle w:val="Heading2"/>
      </w:pPr>
      <w:r>
        <w:rPr>
          <w:rStyle w:val="SectionNumber"/>
        </w:rPr>
        <w:t xml:space="preserve">15.2</w:t>
      </w:r>
      <w:r>
        <w:tab/>
      </w:r>
      <w:r>
        <w:t xml:space="preserve">Qué obliga a nueva versión mayor</w:t>
      </w:r>
    </w:p>
    <w:p>
      <w:pPr>
        <w:pStyle w:val="Compact"/>
        <w:numPr>
          <w:ilvl w:val="0"/>
          <w:numId w:val="1105"/>
        </w:numPr>
      </w:pPr>
      <w:r>
        <w:t xml:space="preserve">cambio de jerarquía de leyes;</w:t>
      </w:r>
    </w:p>
    <w:p>
      <w:pPr>
        <w:pStyle w:val="Compact"/>
        <w:numPr>
          <w:ilvl w:val="0"/>
          <w:numId w:val="1105"/>
        </w:numPr>
      </w:pPr>
      <w:r>
        <w:t xml:space="preserve">cambio de definición de muerte;</w:t>
      </w:r>
    </w:p>
    <w:p>
      <w:pPr>
        <w:pStyle w:val="Compact"/>
        <w:numPr>
          <w:ilvl w:val="0"/>
          <w:numId w:val="1105"/>
        </w:numPr>
      </w:pPr>
      <w:r>
        <w:t xml:space="preserve">cambio del estado total</w:t>
      </w:r>
      <w:r>
        <w:t xml:space="preserve"> </w:t>
      </w:r>
      <m:oMath>
        <m:sSub>
          <m:e>
            <m:r>
              <m:t>X</m:t>
            </m:r>
          </m:e>
          <m:sub>
            <m:r>
              <m:t>t</m:t>
            </m:r>
          </m:sub>
        </m:sSub>
      </m:oMath>
      <w:r>
        <w:t xml:space="preserve">;</w:t>
      </w:r>
    </w:p>
    <w:p>
      <w:pPr>
        <w:pStyle w:val="Compact"/>
        <w:numPr>
          <w:ilvl w:val="0"/>
          <w:numId w:val="1105"/>
        </w:numPr>
      </w:pPr>
      <w:r>
        <w:t xml:space="preserve">cambio del régimen de certificados;</w:t>
      </w:r>
    </w:p>
    <w:p>
      <w:pPr>
        <w:pStyle w:val="Compact"/>
        <w:numPr>
          <w:ilvl w:val="0"/>
          <w:numId w:val="1105"/>
        </w:numPr>
      </w:pPr>
      <w:r>
        <w:t xml:space="preserve">cambio de la ecología de razón;</w:t>
      </w:r>
    </w:p>
    <w:p>
      <w:pPr>
        <w:pStyle w:val="Compact"/>
        <w:numPr>
          <w:ilvl w:val="0"/>
          <w:numId w:val="1105"/>
        </w:numPr>
      </w:pPr>
      <w:r>
        <w:t xml:space="preserve">cambio del orden irrenunciable de construcción.</w:t>
      </w:r>
    </w:p>
    <w:bookmarkEnd w:id="151"/>
    <w:bookmarkStart w:id="152" w:name="qué-va-a-histórico"/>
    <w:p>
      <w:pPr>
        <w:pStyle w:val="Heading2"/>
      </w:pPr>
      <w:r>
        <w:rPr>
          <w:rStyle w:val="SectionNumber"/>
        </w:rPr>
        <w:t xml:space="preserve">15.3</w:t>
      </w:r>
      <w:r>
        <w:tab/>
      </w:r>
      <w:r>
        <w:t xml:space="preserve">Qué va a histórico</w:t>
      </w:r>
    </w:p>
    <w:p>
      <w:pPr>
        <w:pStyle w:val="Compact"/>
        <w:numPr>
          <w:ilvl w:val="0"/>
          <w:numId w:val="1106"/>
        </w:numPr>
      </w:pPr>
      <w:r>
        <w:t xml:space="preserve">cualquier módulo reemplazado sin valor diferencial;</w:t>
      </w:r>
    </w:p>
    <w:p>
      <w:pPr>
        <w:pStyle w:val="Compact"/>
        <w:numPr>
          <w:ilvl w:val="0"/>
          <w:numId w:val="1106"/>
        </w:numPr>
      </w:pPr>
      <w:r>
        <w:t xml:space="preserve">formulaciones antiguas absorbidas;</w:t>
      </w:r>
    </w:p>
    <w:p>
      <w:pPr>
        <w:pStyle w:val="Compact"/>
        <w:numPr>
          <w:ilvl w:val="0"/>
          <w:numId w:val="1106"/>
        </w:numPr>
      </w:pPr>
      <w:r>
        <w:t xml:space="preserve">taxonomías obsoletas;</w:t>
      </w:r>
    </w:p>
    <w:p>
      <w:pPr>
        <w:pStyle w:val="Compact"/>
        <w:numPr>
          <w:ilvl w:val="0"/>
          <w:numId w:val="1106"/>
        </w:numPr>
      </w:pPr>
      <w:r>
        <w:t xml:space="preserve">experimentos sin promoción;</w:t>
      </w:r>
    </w:p>
    <w:p>
      <w:pPr>
        <w:pStyle w:val="Compact"/>
        <w:numPr>
          <w:ilvl w:val="0"/>
          <w:numId w:val="1106"/>
        </w:numPr>
      </w:pPr>
      <w:r>
        <w:t xml:space="preserve">duplicados documentales.</w:t>
      </w:r>
    </w:p>
    <w:bookmarkEnd w:id="152"/>
    <w:bookmarkEnd w:id="153"/>
    <w:bookmarkStart w:id="154" w:name="cierre-operativo"/>
    <w:p>
      <w:pPr>
        <w:pStyle w:val="Heading1"/>
      </w:pPr>
      <w:r>
        <w:rPr>
          <w:rStyle w:val="SectionNumber"/>
        </w:rPr>
        <w:t xml:space="preserve">16</w:t>
      </w:r>
      <w:r>
        <w:tab/>
      </w:r>
      <w:r>
        <w:t xml:space="preserve">Cierre operativo</w:t>
      </w:r>
    </w:p>
    <w:p>
      <w:pPr>
        <w:pStyle w:val="FirstParagraph"/>
      </w:pPr>
      <w:r>
        <w:t xml:space="preserve">El criterio de avance real no es</w:t>
      </w:r>
      <w:r>
        <w:t xml:space="preserve"> </w:t>
      </w:r>
      <w:r>
        <w:t xml:space="preserve">“</w:t>
      </w:r>
      <w:r>
        <w:t xml:space="preserve">tener más teoría</w:t>
      </w:r>
      <w:r>
        <w:t xml:space="preserve">”</w:t>
      </w:r>
      <w:r>
        <w:t xml:space="preserve">. Es este:</w:t>
      </w:r>
    </w:p>
    <w:p>
      <w:pPr>
        <w:pStyle w:val="Compact"/>
        <w:numPr>
          <w:ilvl w:val="0"/>
          <w:numId w:val="1107"/>
        </w:numPr>
      </w:pPr>
      <w:r>
        <w:t xml:space="preserve">el organismo gana capacidad cognitiva con cierre;</w:t>
      </w:r>
    </w:p>
    <w:p>
      <w:pPr>
        <w:pStyle w:val="Compact"/>
        <w:numPr>
          <w:ilvl w:val="0"/>
          <w:numId w:val="1107"/>
        </w:numPr>
      </w:pPr>
      <w:r>
        <w:t xml:space="preserve">mantiene continuidad identitaria;</w:t>
      </w:r>
    </w:p>
    <w:p>
      <w:pPr>
        <w:pStyle w:val="Compact"/>
        <w:numPr>
          <w:ilvl w:val="0"/>
          <w:numId w:val="1107"/>
        </w:numPr>
      </w:pPr>
      <w:r>
        <w:t xml:space="preserve">mejora sin romperse;</w:t>
      </w:r>
    </w:p>
    <w:p>
      <w:pPr>
        <w:pStyle w:val="Compact"/>
        <w:numPr>
          <w:ilvl w:val="0"/>
          <w:numId w:val="1107"/>
        </w:numPr>
      </w:pPr>
      <w:r>
        <w:t xml:space="preserve">no depende de un externo para sostenerse;</w:t>
      </w:r>
    </w:p>
    <w:p>
      <w:pPr>
        <w:pStyle w:val="Compact"/>
        <w:numPr>
          <w:ilvl w:val="0"/>
          <w:numId w:val="1107"/>
        </w:numPr>
      </w:pPr>
      <w:r>
        <w:t xml:space="preserve">monetiza legalmente y de forma rastreable;</w:t>
      </w:r>
    </w:p>
    <w:p>
      <w:pPr>
        <w:pStyle w:val="Compact"/>
        <w:numPr>
          <w:ilvl w:val="0"/>
          <w:numId w:val="1107"/>
        </w:numPr>
      </w:pPr>
      <w:r>
        <w:t xml:space="preserve">y cada una de esas afirmaciones está respaldada por KPIs, certificados y artefactos auditables.</w:t>
      </w:r>
    </w:p>
    <w:p>
      <w:pPr>
        <w:pStyle w:val="FirstParagraph"/>
      </w:pPr>
      <w:r>
        <w:t xml:space="preserve">Todo lo demás es secundario.</w:t>
      </w:r>
    </w:p>
    <w:bookmarkEnd w:id="154"/>
    <w:bookmarkStart w:id="155" w:name="X6d99b4e8d627e5b729c0d5d61f1009d51627d49"/>
    <w:p>
      <w:pPr>
        <w:pStyle w:val="Heading1"/>
      </w:pPr>
      <w:r>
        <w:rPr>
          <w:rStyle w:val="SectionNumber"/>
        </w:rPr>
        <w:t xml:space="preserve">17</w:t>
      </w:r>
      <w:r>
        <w:tab/>
      </w:r>
      <w:r>
        <w:t xml:space="preserve">Apéndice A. Mapa de fuentes por subsistema</w:t>
      </w:r>
    </w:p>
    <w:p>
      <w:pPr>
        <w:pStyle w:val="Compact"/>
        <w:numPr>
          <w:ilvl w:val="0"/>
          <w:numId w:val="1108"/>
        </w:numPr>
      </w:pPr>
      <w:r>
        <w:rPr>
          <w:b/>
          <w:bCs/>
        </w:rPr>
        <w:t xml:space="preserve">f2.0</w:t>
      </w:r>
      <w:r>
        <w:t xml:space="preserve">: cierre F–M–S, IoC, Edge 2.0, HNet 2.0, scheduler básico.</w:t>
      </w:r>
    </w:p>
    <w:p>
      <w:pPr>
        <w:pStyle w:val="Compact"/>
        <w:numPr>
          <w:ilvl w:val="0"/>
          <w:numId w:val="1108"/>
        </w:numPr>
      </w:pPr>
      <w:r>
        <w:rPr>
          <w:b/>
          <w:bCs/>
        </w:rPr>
        <w:t xml:space="preserve">f2.1</w:t>
      </w:r>
      <w:r>
        <w:t xml:space="preserve">: barrera segura, Edge 2.1, S-I-E robusto, CVaR, certificados reforzados, kill-switch.</w:t>
      </w:r>
    </w:p>
    <w:p>
      <w:pPr>
        <w:pStyle w:val="Compact"/>
        <w:numPr>
          <w:ilvl w:val="0"/>
          <w:numId w:val="1108"/>
        </w:numPr>
      </w:pPr>
      <w:r>
        <w:rPr>
          <w:b/>
          <w:bCs/>
        </w:rPr>
        <w:t xml:space="preserve">f2.2</w:t>
      </w:r>
      <w:r>
        <w:t xml:space="preserve">: separación Hctrl/H-Net y formalización jerárquica del módulo de Forma.</w:t>
      </w:r>
    </w:p>
    <w:p>
      <w:pPr>
        <w:pStyle w:val="Compact"/>
        <w:numPr>
          <w:ilvl w:val="0"/>
          <w:numId w:val="1108"/>
        </w:numPr>
      </w:pPr>
      <w:r>
        <w:rPr>
          <w:b/>
          <w:bCs/>
        </w:rPr>
        <w:t xml:space="preserve">f2.3</w:t>
      </w:r>
      <w:r>
        <w:t xml:space="preserve">: mejoras fractales aditivas, MFE, TFI, memoria IFS–FDE y política fractal de modos.</w:t>
      </w:r>
    </w:p>
    <w:p>
      <w:pPr>
        <w:pStyle w:val="Compact"/>
        <w:numPr>
          <w:ilvl w:val="0"/>
          <w:numId w:val="1108"/>
        </w:numPr>
      </w:pPr>
      <w:r>
        <w:rPr>
          <w:b/>
          <w:bCs/>
        </w:rPr>
        <w:t xml:space="preserve">MFM</w:t>
      </w:r>
      <w:r>
        <w:t xml:space="preserve">: memoria multiescala, asignación de escala, herencia sobre datos.</w:t>
      </w:r>
    </w:p>
    <w:p>
      <w:pPr>
        <w:pStyle w:val="Compact"/>
        <w:numPr>
          <w:ilvl w:val="0"/>
          <w:numId w:val="1108"/>
        </w:numPr>
      </w:pPr>
      <w:r>
        <w:rPr>
          <w:b/>
          <w:bCs/>
        </w:rPr>
        <w:t xml:space="preserve">VFD</w:t>
      </w:r>
      <w:r>
        <w:t xml:space="preserve">: topología, routing, histéresis y proyección segura.</w:t>
      </w:r>
    </w:p>
    <w:p>
      <w:pPr>
        <w:pStyle w:val="Compact"/>
        <w:numPr>
          <w:ilvl w:val="0"/>
          <w:numId w:val="1108"/>
        </w:numPr>
      </w:pPr>
      <w:r>
        <w:rPr>
          <w:b/>
          <w:bCs/>
        </w:rPr>
        <w:t xml:space="preserve">AH</w:t>
      </w:r>
      <w:r>
        <w:t xml:space="preserve">: hiperparametrización proyectada a conjunto seguro y garantía de adopción.</w:t>
      </w:r>
    </w:p>
    <w:p>
      <w:pPr>
        <w:pStyle w:val="Compact"/>
        <w:numPr>
          <w:ilvl w:val="0"/>
          <w:numId w:val="1108"/>
        </w:numPr>
      </w:pPr>
      <w:r>
        <w:rPr>
          <w:b/>
          <w:bCs/>
        </w:rPr>
        <w:t xml:space="preserve">SSOT</w:t>
      </w:r>
      <w:r>
        <w:t xml:space="preserve">: ontología definitiva de razonamientos.</w:t>
      </w:r>
    </w:p>
    <w:p>
      <w:pPr>
        <w:pStyle w:val="Compact"/>
        <w:numPr>
          <w:ilvl w:val="0"/>
          <w:numId w:val="1108"/>
        </w:numPr>
      </w:pPr>
      <w:r>
        <w:rPr>
          <w:b/>
          <w:bCs/>
        </w:rPr>
        <w:t xml:space="preserve">f2.4/v3.0</w:t>
      </w:r>
      <w:r>
        <w:t xml:space="preserve">: viabilidad, continuidad,</w:t>
      </w:r>
      <w:r>
        <w:t xml:space="preserve"> </w:t>
      </w:r>
      <m:oMath>
        <m:sSup>
          <m:e>
            <m:r>
              <m:rPr>
                <m:sty m:val="p"/>
              </m:rPr>
              <m:t>I</m:t>
            </m:r>
            <m:r>
              <m:rPr>
                <m:sty m:val="p"/>
              </m:rPr>
              <m:t>o</m:t>
            </m:r>
            <m:r>
              <m:rPr>
                <m:sty m:val="p"/>
              </m:rPr>
              <m:t>C</m:t>
            </m:r>
          </m:e>
          <m:sup>
            <m:r>
              <m:rPr>
                <m:sty m:val="p"/>
              </m:rPr>
              <m:t>⋆</m:t>
            </m:r>
          </m:sup>
        </m:sSup>
      </m:oMath>
      <w:r>
        <w:t xml:space="preserve">, morfogénesis tipada, lineages, existencia operativa.</w:t>
      </w:r>
    </w:p>
    <w:p>
      <w:pPr>
        <w:pStyle w:val="Compact"/>
        <w:numPr>
          <w:ilvl w:val="0"/>
          <w:numId w:val="1108"/>
        </w:numPr>
      </w:pPr>
      <w:r>
        <w:rPr>
          <w:b/>
          <w:bCs/>
        </w:rPr>
        <w:t xml:space="preserve">pensamiento crítico formalizado</w:t>
      </w:r>
      <w:r>
        <w:t xml:space="preserve">: modelo cerrado de crítica multicriterio sobre hipótesis admisibles.</w:t>
      </w:r>
    </w:p>
    <w:p>
      <w:pPr>
        <w:pStyle w:val="Compact"/>
        <w:numPr>
          <w:ilvl w:val="0"/>
          <w:numId w:val="1108"/>
        </w:numPr>
      </w:pPr>
      <w:r>
        <w:rPr>
          <w:b/>
          <w:bCs/>
        </w:rPr>
        <w:t xml:space="preserve">roadmap v2</w:t>
      </w:r>
      <w:r>
        <w:t xml:space="preserve">: orden oficial de macrofases.</w:t>
      </w:r>
    </w:p>
    <w:p>
      <w:pPr>
        <w:pStyle w:val="Compact"/>
        <w:numPr>
          <w:ilvl w:val="0"/>
          <w:numId w:val="1108"/>
        </w:numPr>
      </w:pPr>
      <w:r>
        <w:rPr>
          <w:b/>
          <w:bCs/>
        </w:rPr>
        <w:t xml:space="preserve">ADR OpenClaw</w:t>
      </w:r>
      <w:r>
        <w:t xml:space="preserve">: regla de frontera núcleo/exocorteza.</w:t>
      </w:r>
    </w:p>
    <w:bookmarkEnd w:id="155"/>
    <w:bookmarkStart w:id="156" w:name="apéndice-b.-glosario-ultracorto"/>
    <w:p>
      <w:pPr>
        <w:pStyle w:val="Heading1"/>
      </w:pPr>
      <w:r>
        <w:rPr>
          <w:rStyle w:val="SectionNumber"/>
        </w:rPr>
        <w:t xml:space="preserve">18</w:t>
      </w:r>
      <w:r>
        <w:tab/>
      </w:r>
      <w:r>
        <w:t xml:space="preserve">Apéndice B. Glosario ultracorto</w:t>
      </w:r>
    </w:p>
    <w:p>
      <w:pPr>
        <w:pStyle w:val="Compact"/>
        <w:numPr>
          <w:ilvl w:val="0"/>
          <w:numId w:val="1109"/>
        </w:numPr>
      </w:pPr>
      <w:r>
        <w:rPr>
          <w:b/>
          <w:bCs/>
        </w:rPr>
        <w:t xml:space="preserve">SMG</w:t>
      </w:r>
      <w:r>
        <w:t xml:space="preserve">: grafo semiótico del organismo.</w:t>
      </w:r>
    </w:p>
    <w:p>
      <w:pPr>
        <w:pStyle w:val="Compact"/>
        <w:numPr>
          <w:ilvl w:val="0"/>
          <w:numId w:val="1109"/>
        </w:numPr>
      </w:pPr>
      <w:r>
        <w:rPr>
          <w:b/>
          <w:bCs/>
        </w:rPr>
        <w:t xml:space="preserve">LOT-F</w:t>
      </w:r>
      <w:r>
        <w:t xml:space="preserve">: capa formal tipada.</w:t>
      </w:r>
    </w:p>
    <w:p>
      <w:pPr>
        <w:pStyle w:val="Compact"/>
        <w:numPr>
          <w:ilvl w:val="0"/>
          <w:numId w:val="1109"/>
        </w:numPr>
      </w:pPr>
      <w:r>
        <w:rPr>
          <w:b/>
          <w:bCs/>
        </w:rPr>
        <w:t xml:space="preserve">C-GWM</w:t>
      </w:r>
      <w:r>
        <w:t xml:space="preserve">: world model causal-generativo.</w:t>
      </w:r>
    </w:p>
    <w:p>
      <w:pPr>
        <w:pStyle w:val="Compact"/>
        <w:numPr>
          <w:ilvl w:val="0"/>
          <w:numId w:val="1109"/>
        </w:numPr>
      </w:pPr>
      <w:r>
        <w:rPr>
          <w:b/>
          <w:bCs/>
        </w:rPr>
        <w:t xml:space="preserve">OMG</w:t>
      </w:r>
      <w:r>
        <w:t xml:space="preserve">: memoria de episodios, certificados y rollback.</w:t>
      </w:r>
    </w:p>
    <w:p>
      <w:pPr>
        <w:pStyle w:val="Compact"/>
        <w:numPr>
          <w:ilvl w:val="0"/>
          <w:numId w:val="1109"/>
        </w:numPr>
      </w:pPr>
      <w:r>
        <w:rPr>
          <w:b/>
          <w:bCs/>
        </w:rPr>
        <w:t xml:space="preserve">MFM</w:t>
      </w:r>
      <w:r>
        <w:t xml:space="preserve">: memoria fractal multiescala.</w:t>
      </w:r>
    </w:p>
    <w:p>
      <w:pPr>
        <w:pStyle w:val="Compact"/>
        <w:numPr>
          <w:ilvl w:val="0"/>
          <w:numId w:val="1109"/>
        </w:numPr>
      </w:pPr>
      <w:r>
        <w:rPr>
          <w:b/>
          <w:bCs/>
        </w:rPr>
        <w:t xml:space="preserve">VFD</w:t>
      </w:r>
      <w:r>
        <w:t xml:space="preserve">: variedad fractal dinámica.</w:t>
      </w:r>
    </w:p>
    <w:p>
      <w:pPr>
        <w:pStyle w:val="Compact"/>
        <w:numPr>
          <w:ilvl w:val="0"/>
          <w:numId w:val="1109"/>
        </w:numPr>
      </w:pPr>
      <w:r>
        <w:rPr>
          <w:b/>
          <w:bCs/>
        </w:rPr>
        <w:t xml:space="preserve">Hctrl</w:t>
      </w:r>
      <w:r>
        <w:t xml:space="preserve">: control homeostático.</w:t>
      </w:r>
    </w:p>
    <w:p>
      <w:pPr>
        <w:pStyle w:val="Compact"/>
        <w:numPr>
          <w:ilvl w:val="0"/>
          <w:numId w:val="1109"/>
        </w:numPr>
      </w:pPr>
      <w:r>
        <w:rPr>
          <w:b/>
          <w:bCs/>
        </w:rPr>
        <w:t xml:space="preserve">H-Net</w:t>
      </w:r>
      <w:r>
        <w:t xml:space="preserve">: módulo jerárquico de Forma.</w:t>
      </w:r>
    </w:p>
    <w:p>
      <w:pPr>
        <w:pStyle w:val="Compact"/>
        <w:numPr>
          <w:ilvl w:val="0"/>
          <w:numId w:val="1109"/>
        </w:numPr>
      </w:pPr>
      <w:r>
        <w:rPr>
          <w:b/>
          <w:bCs/>
        </w:rPr>
        <w:t xml:space="preserve">MRO</w:t>
      </w:r>
      <w:r>
        <w:t xml:space="preserve">: proyección robusta a restricciones.</w:t>
      </w:r>
    </w:p>
    <w:p>
      <w:pPr>
        <w:pStyle w:val="Compact"/>
        <w:numPr>
          <w:ilvl w:val="0"/>
          <w:numId w:val="1109"/>
        </w:numPr>
      </w:pPr>
      <w:r>
        <w:rPr>
          <w:b/>
          <w:bCs/>
        </w:rPr>
        <w:t xml:space="preserve">Edge</w:t>
      </w:r>
      <w:r>
        <w:t xml:space="preserve">: control del borde orden–caos/entrenabilidad.</w:t>
      </w:r>
    </w:p>
    <w:p>
      <w:pPr>
        <w:pStyle w:val="Compact"/>
        <w:numPr>
          <w:ilvl w:val="0"/>
          <w:numId w:val="1109"/>
        </w:numPr>
      </w:pPr>
      <w:r>
        <w:rPr>
          <w:b/>
          <w:bCs/>
        </w:rPr>
        <w:t xml:space="preserve">S-I-E</w:t>
      </w:r>
      <w:r>
        <w:t xml:space="preserve">: régimen de herencia certificada.</w:t>
      </w:r>
    </w:p>
    <w:p>
      <w:pPr>
        <w:pStyle w:val="Compact"/>
        <w:numPr>
          <w:ilvl w:val="0"/>
          <w:numId w:val="1109"/>
        </w:numPr>
      </w:pPr>
      <w:r>
        <w:rPr>
          <w:b/>
          <w:bCs/>
        </w:rPr>
        <w:t xml:space="preserve">META</w:t>
      </w:r>
      <w:r>
        <w:t xml:space="preserve">: scheduler de la ecología de razón.</w:t>
      </w:r>
    </w:p>
    <w:p>
      <w:pPr>
        <w:pStyle w:val="Compact"/>
        <w:numPr>
          <w:ilvl w:val="0"/>
          <w:numId w:val="1109"/>
        </w:numPr>
      </w:pPr>
      <w:r>
        <w:rPr>
          <w:b/>
          <w:bCs/>
        </w:rPr>
        <w:t xml:space="preserve">ADC-PRIME</w:t>
      </w:r>
      <w:r>
        <w:t xml:space="preserve">: crítica adversarial y destrucción interna de hipótesis.</w:t>
      </w:r>
    </w:p>
    <w:p>
      <w:pPr>
        <w:pStyle w:val="Compact"/>
        <w:numPr>
          <w:ilvl w:val="0"/>
          <w:numId w:val="1109"/>
        </w:numPr>
      </w:pPr>
      <w:r>
        <w:rPr>
          <w:b/>
          <w:bCs/>
        </w:rPr>
        <w:t xml:space="preserve">Lineages</w:t>
      </w:r>
      <w:r>
        <w:t xml:space="preserve">: genealogía y selección de tipos cognitivos.</w:t>
      </w:r>
    </w:p>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Construcción RNFE v3</dc:title>
  <dc:creator>Proyecto RNFE</dc:creator>
  <dc:language>es-ES</dc:language>
  <cp:keywords/>
  <dcterms:created xsi:type="dcterms:W3CDTF">2026-04-08T19:17:14Z</dcterms:created>
  <dcterms:modified xsi:type="dcterms:W3CDTF">2026-04-08T19:17:14Z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numbersections">
    <vt:lpwstr>True</vt:lpwstr>
  </property>
  <property fmtid="{D5CDD505-2E9C-101B-9397-08002B2CF9AE}" pid="4" name="subtitle">
    <vt:lpwstr>Guía canónica avanzada de ingeniería, integración matemática y ensamblaje total del organismo cognitivo artificial</vt:lpwstr>
  </property>
  <property fmtid="{D5CDD505-2E9C-101B-9397-08002B2CF9AE}" pid="5" name="toc">
    <vt:lpwstr>True</vt:lpwstr>
  </property>
  <property fmtid="{D5CDD505-2E9C-101B-9397-08002B2CF9AE}" pid="6" name="toc-depth">
    <vt:lpwstr>3</vt:lpwstr>
  </property>
</Properties>
</file>