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drawing>
          <wp:inline xmlns:a="http://schemas.openxmlformats.org/drawingml/2006/main" xmlns:pic="http://schemas.openxmlformats.org/drawingml/2006/picture">
            <wp:extent cx="203200" cy="203200"/>
            <wp:docPr id="386" name="Picture 386"/>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r>
        <w:rPr>
          <w:b w:val="0"/>
        </w:rPr>
        <w:t xml:space="preserve">Players caught in the AoE are charmed — </w:t>
      </w:r>
      <w:hyperlink r:id="rId400">
        <w:r>
          <w:rPr>
            <w:color w:val="0563C1"/>
            <w:u w:val="single"/>
          </w:rPr>
          <w:t xml:space="preserve">Coerced Loyalty</w:t>
        </w:r>
      </w:hyperlink>
      <w:r>
        <w:rPr>
          <w:b w:val="0"/>
        </w:rPr>
        <w:t xml:space="preserve"> (</w:t>
      </w:r>
      <w:hyperlink r:id="rId65">
        <w:r>
          <w:rPr>
            <w:color w:val="0563C1"/>
            <w:u w:val="single"/>
          </w:rPr>
          <w:t xml:space="preserve">75200</w:t>
        </w:r>
      </w:hyperlink>
      <w:r>
        <w:rPr>
          <w:b w:val="0"/>
        </w:rPr>
        <w:t xml:space="preserve">)</w:t>
      </w:r>
      <w:r>
        <w:rPr>
          <w:b w:val="0"/>
        </w:rPr>
        <w:t xml:space="preserve"> — Charm up to Level 300</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 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Sick</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drawing>
          <wp:inline xmlns:a="http://schemas.openxmlformats.org/drawingml/2006/main" xmlns:pic="http://schemas.openxmlformats.org/drawingml/2006/picture">
            <wp:extent cx="203200" cy="203200"/>
            <wp:docPr id="387" name="Picture 387"/>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Sick</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8" name="Picture 388"/>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Sick</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9" name="Picture 389"/>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90" name="Picture 390"/>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w:t>
      </w:r>
      <w:r>
        <w:rPr>
          <w:b w:val="0"/>
        </w:rPr>
        <w:t xml:space="preserve">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75116</w:t>
        </w:r>
      </w:hyperlink>
      <w:r>
        <w:rPr>
          <w:b w:val="0"/>
        </w:rPr>
        <w:t xml:space="preserve"> — Decrease Current Hit Points by 20000 per Tick</w:t>
      </w:r>
    </w:p>
    <w:p>
      <w:pPr>
        <w:pStyle w:val="Heading4"/>
      </w:pPr>
      <w:r>
        <w:rPr>
          <w:b w:val="0"/>
        </w:rPr>
        <w:t xml:space="preserve"> </w:t>
      </w:r>
      <w:hyperlink r:id="rId391">
        <w:r>
          <w:rPr>
            <w:b w:val="0"/>
          </w:rPr>
          <w:t xml:space="preserve">75117</w:t>
        </w:r>
      </w:hyperlink>
      <w:r>
        <w:rPr>
          <w:b w:val="0"/>
        </w:rPr>
        <w:t xml:space="preserve"> — Decrease Current Hit Points by 150000 per Tick</w:t>
      </w:r>
    </w:p>
    <w:p>
      <w:pPr>
        <w:pStyle w:val="Heading4"/>
      </w:pPr>
      <w:r>
        <w:rPr>
          <w:b w:val="0"/>
        </w:rPr>
        <w:t xml:space="preserve"> </w:t>
      </w:r>
      <w:hyperlink r:id="rId392">
        <w:r>
          <w:rPr>
            <w:b w:val="0"/>
          </w:rPr>
          <w:t xml:space="preserve">75118</w:t>
        </w:r>
      </w:hyperlink>
      <w:r>
        <w:rPr>
          <w:b w:val="0"/>
        </w:rPr>
        <w:t xml:space="preserve"> — Decrease Current Hit Points by 450500 per Tick</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 xml:space="preserve">If not enough player soak then the entire raid receives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r>
        <w:rPr>
          <w:b w:val="0"/>
        </w:rPr>
        <w:t xml:space="preserve"> — Stacking bleed DoT that will instant kill when at 4 stacks</w:t>
      </w:r>
    </w:p>
    <w:p>
      <w:pPr>
        <w:pStyle w:val="ListBullet"/>
      </w:pPr>
      <w:r>
        <w:rPr>
          <w:b w:val="0"/>
        </w:rPr>
        <w:t xml:space="preserve">Tossing the Trash — Large cone AoE that must be soaked by at least 10 players, applies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391" name="Picture 391"/>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p>
    <w:p>
      <w:pPr>
        <w:pStyle w:val="ListBullet"/>
      </w:pPr>
      <w:r>
        <w:drawing>
          <wp:inline xmlns:a="http://schemas.openxmlformats.org/drawingml/2006/main" xmlns:pic="http://schemas.openxmlformats.org/drawingml/2006/picture">
            <wp:extent cx="203200" cy="203200"/>
            <wp:docPr id="392" name="Picture 392"/>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10">
        <w:r>
          <w:rPr>
            <w:color w:val="0563C1"/>
            <w:u w:val="single"/>
          </w:rPr>
          <w:t xml:space="preserve">75095</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3" name="Picture 393"/>
            <wp:cNvGraphicFramePr>
              <a:graphicFrameLocks noChangeAspect="1"/>
            </wp:cNvGraphicFramePr>
            <a:graphic>
              <a:graphicData uri="http://schemas.openxmlformats.org/drawingml/2006/picture">
                <pic:pic>
                  <pic:nvPicPr>
                    <pic:cNvPr id="0" name="75096.jpg"/>
                    <pic:cNvPicPr/>
                  </pic:nvPicPr>
                  <pic:blipFill>
                    <a:blip r:embed="rId405"/>
                    <a:stretch>
                      <a:fillRect/>
                    </a:stretch>
                  </pic:blipFill>
                  <pic:spPr>
                    <a:xfrm>
                      <a:off x="0" y="0"/>
                      <a:ext cx="203200" cy="203200"/>
                    </a:xfrm>
                    <a:prstGeom prst="rect"/>
                  </pic:spPr>
                </pic:pic>
              </a:graphicData>
            </a:graphic>
          </wp:inline>
        </w:drawing>
      </w:r>
      <w:r>
        <w:rPr>
          <w:b w:val="0"/>
        </w:rPr>
        <w:t xml:space="preserve"> </w:t>
      </w:r>
      <w:hyperlink r:id="rId411">
        <w:r>
          <w:rPr>
            <w:color w:val="0563C1"/>
            <w:u w:val="single"/>
          </w:rPr>
          <w:t xml:space="preserve">75096</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4" name="Picture 394"/>
            <wp:cNvGraphicFramePr>
              <a:graphicFrameLocks noChangeAspect="1"/>
            </wp:cNvGraphicFramePr>
            <a:graphic>
              <a:graphicData uri="http://schemas.openxmlformats.org/drawingml/2006/picture">
                <pic:pic>
                  <pic:nvPicPr>
                    <pic:cNvPr id="0" name="75097.jpg"/>
                    <pic:cNvPicPr/>
                  </pic:nvPicPr>
                  <pic:blipFill>
                    <a:blip r:embed="rId406"/>
                    <a:stretch>
                      <a:fillRect/>
                    </a:stretch>
                  </pic:blipFill>
                  <pic:spPr>
                    <a:xfrm>
                      <a:off x="0" y="0"/>
                      <a:ext cx="203200" cy="203200"/>
                    </a:xfrm>
                    <a:prstGeom prst="rect"/>
                  </pic:spPr>
                </pic:pic>
              </a:graphicData>
            </a:graphic>
          </wp:inline>
        </w:drawing>
      </w:r>
      <w:r>
        <w:rPr>
          <w:b w:val="0"/>
        </w:rPr>
        <w:t xml:space="preserve"> </w:t>
      </w:r>
      <w:hyperlink r:id="rId412">
        <w:r>
          <w:rPr>
            <w:color w:val="0563C1"/>
            <w:u w:val="single"/>
          </w:rPr>
          <w:t xml:space="preserve">75097</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5" name="Picture 395"/>
            <wp:cNvGraphicFramePr>
              <a:graphicFrameLocks noChangeAspect="1"/>
            </wp:cNvGraphicFramePr>
            <a:graphic>
              <a:graphicData uri="http://schemas.openxmlformats.org/drawingml/2006/picture">
                <pic:pic>
                  <pic:nvPicPr>
                    <pic:cNvPr id="0" name="75098.jpg"/>
                    <pic:cNvPicPr/>
                  </pic:nvPicPr>
                  <pic:blipFill>
                    <a:blip r:embed="rId407"/>
                    <a:stretch>
                      <a:fillRect/>
                    </a:stretch>
                  </pic:blipFill>
                  <pic:spPr>
                    <a:xfrm>
                      <a:off x="0" y="0"/>
                      <a:ext cx="203200" cy="203200"/>
                    </a:xfrm>
                    <a:prstGeom prst="rect"/>
                  </pic:spPr>
                </pic:pic>
              </a:graphicData>
            </a:graphic>
          </wp:inline>
        </w:drawing>
      </w:r>
      <w:r>
        <w:rPr>
          <w:b w:val="0"/>
        </w:rPr>
        <w:t xml:space="preserve"> </w:t>
      </w:r>
      <w:hyperlink r:id="rId413">
        <w:r>
          <w:rPr>
            <w:color w:val="0563C1"/>
            <w:u w:val="single"/>
          </w:rPr>
          <w:t xml:space="preserve">75098</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6" name="Picture 396"/>
            <wp:cNvGraphicFramePr>
              <a:graphicFrameLocks noChangeAspect="1"/>
            </wp:cNvGraphicFramePr>
            <a:graphic>
              <a:graphicData uri="http://schemas.openxmlformats.org/drawingml/2006/picture">
                <pic:pic>
                  <pic:nvPicPr>
                    <pic:cNvPr id="0" name="75099.jpg"/>
                    <pic:cNvPicPr/>
                  </pic:nvPicPr>
                  <pic:blipFill>
                    <a:blip r:embed="rId408"/>
                    <a:stretch>
                      <a:fillRect/>
                    </a:stretch>
                  </pic:blipFill>
                  <pic:spPr>
                    <a:xfrm>
                      <a:off x="0" y="0"/>
                      <a:ext cx="203200" cy="203200"/>
                    </a:xfrm>
                    <a:prstGeom prst="rect"/>
                  </pic:spPr>
                </pic:pic>
              </a:graphicData>
            </a:graphic>
          </wp:inline>
        </w:drawing>
      </w:r>
      <w:r>
        <w:rPr>
          <w:b w:val="0"/>
        </w:rPr>
        <w:t xml:space="preserve"> </w:t>
      </w:r>
      <w:hyperlink r:id="rId414">
        <w:r>
          <w:rPr>
            <w:color w:val="0563C1"/>
            <w:u w:val="single"/>
          </w:rPr>
          <w:t xml:space="preserve">75099</w:t>
        </w:r>
      </w:hyperlink>
      <w:r>
        <w:rPr>
          <w:b w:val="0"/>
        </w:rPr>
        <w:t xml:space="preserve"> — Decrease Current Hit Points by 1000 per Tick | Charm up to Level 300</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drawing>
          <wp:inline xmlns:a="http://schemas.openxmlformats.org/drawingml/2006/main" xmlns:pic="http://schemas.openxmlformats.org/drawingml/2006/picture">
            <wp:extent cx="203200" cy="203200"/>
            <wp:docPr id="397" name="Picture 397"/>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r>
        <w:rPr>
          <w:b w:val="0"/>
        </w:rPr>
        <w:t xml:space="preserve"> — </w:t>
      </w:r>
      <w:r>
        <w:rPr>
          <w:b w:val="0"/>
        </w:rPr>
        <w:t xml:space="preserve">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t xml:space="preserve"> </w:t>
      </w:r>
      <w:hyperlink r:id="rId165">
        <w:r>
          <w:t xml:space="preserve">Self-Immolation</w:t>
        </w:r>
      </w:hyperlink>
      <w:r>
        <w:t xml:space="preserve"> (</w:t>
      </w:r>
      <w:hyperlink r:id="rId165">
        <w:r>
          <w:t xml:space="preserve">75009</w:t>
        </w:r>
      </w:hyperlink>
      <w:r>
        <w:t xml:space="preserve">, </w:t>
      </w:r>
      <w:hyperlink r:id="rId393">
        <w:r>
          <w:t xml:space="preserve">75010</w:t>
        </w:r>
      </w:hyperlink>
      <w:r>
        <w:t xml:space="preserve">)</w:t>
      </w:r>
    </w:p>
    <w:p>
      <w:pPr>
        <w:pStyle w:val="Heading4"/>
      </w:pPr>
      <w:r>
        <w:t xml:space="preserve"> </w:t>
      </w:r>
      <w:hyperlink r:id="rId165">
        <w:r>
          <w:t xml:space="preserve">75009</w:t>
        </w:r>
      </w:hyperlink>
      <w:r>
        <w:t xml:space="preserve"> — Decrease Current Hit Points by 82994</w:t>
      </w:r>
    </w:p>
    <w:p>
      <w:pPr>
        <w:pStyle w:val="Heading4"/>
      </w:pPr>
      <w:r>
        <w:t xml:space="preserve"> </w:t>
      </w:r>
      <w:hyperlink r:id="rId393">
        <w:r>
          <w:t xml:space="preserve">75010</w:t>
        </w:r>
      </w:hyperlink>
      <w:r>
        <w:t xml:space="preserve"> — Decrease Current Hit Points by 75684 per Tick</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Place Holder</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t xml:space="preserve"> </w:t>
      </w:r>
      <w:hyperlink r:id="rId394">
        <w:r>
          <w:t xml:space="preserve">Spite of Meldrath</w:t>
        </w:r>
      </w:hyperlink>
      <w:r>
        <w:t xml:space="preserve"> (</w:t>
      </w:r>
      <w:hyperlink r:id="rId394">
        <w:r>
          <w:t xml:space="preserve">75015</w:t>
        </w:r>
      </w:hyperlink>
      <w:r>
        <w:t xml:space="preserve">)</w:t>
      </w:r>
      <w:r>
        <w:t xml:space="preserve"> — Increase Corruption Counter by 16</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 xml:space="preserve">If it fails to be removed players in a ring around the target player take dmg </w:t>
      </w:r>
      <w:hyperlink r:id="rId395">
        <w:r>
          <w:rPr>
            <w:b w:val="0"/>
          </w:rPr>
          <w:t xml:space="preserve">Spite of Meldrath Effect</w:t>
        </w:r>
      </w:hyperlink>
      <w:r>
        <w:rPr>
          <w:b w:val="0"/>
        </w:rPr>
        <w:t xml:space="preserve"> (</w:t>
      </w:r>
      <w:hyperlink r:id="rId395">
        <w:r>
          <w:rPr>
            <w:b w:val="0"/>
          </w:rPr>
          <w:t xml:space="preserve">75016</w:t>
        </w:r>
      </w:hyperlink>
      <w:r>
        <w:rPr>
          <w:b w:val="0"/>
        </w:rPr>
        <w:t xml:space="preserve">) — Decrease Current Hit Points by 650000</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Heading4"/>
      </w:pPr>
      <w:r>
        <w:t xml:space="preserve"> </w:t>
      </w:r>
      <w:hyperlink r:id="rId398">
        <w:r>
          <w:t xml:space="preserve">75017</w:t>
        </w:r>
      </w:hyperlink>
      <w:r>
        <w:t xml:space="preserve"> — Decrease Current Hit Points by 300000</w:t>
      </w:r>
    </w:p>
    <w:p>
      <w:pPr>
        <w:pStyle w:val="Heading4"/>
      </w:pPr>
      <w:r>
        <w:t xml:space="preserve"> </w:t>
      </w:r>
      <w:hyperlink r:id="rId397">
        <w:r>
          <w:t xml:space="preserve">75018</w:t>
        </w:r>
      </w:hyperlink>
      <w:r>
        <w:t xml:space="preserve"> — Decrease Current Hit Points by 600000</w:t>
      </w:r>
    </w:p>
    <w:p>
      <w:pPr>
        <w:pStyle w:val="Heading4"/>
      </w:pPr>
      <w:r>
        <w:t xml:space="preserve"> </w:t>
      </w:r>
      <w:hyperlink r:id="rId396">
        <w:r>
          <w:t xml:space="preserve">75019</w:t>
        </w:r>
      </w:hyperlink>
      <w:r>
        <w:t xml:space="preserve"> — Decrease Current Hit Points by 600000</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8">
        <w:r>
          <w:rPr>
            <w:color w:val="0563C1"/>
            <w:u w:val="single"/>
          </w:rPr>
          <w:t xml:space="preserve">75033</w:t>
        </w:r>
      </w:hyperlink>
      <w:r>
        <w:rPr>
          <w:b w:val="0"/>
        </w:rPr>
        <w:t>)</w:t>
      </w:r>
      <w:r>
        <w:rPr>
          <w:b w:val="0"/>
        </w:rPr>
        <w:t xml:space="preserve"> — Cast on Skill Use: Vis Percussio Proc (5)</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 Doom of the Blacksmith.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hyperlink" Target="https://spells.eqresource.com/spells.php?id=75116&amp;source=beta" TargetMode="External"/><Relationship Id="rId391" Type="http://schemas.openxmlformats.org/officeDocument/2006/relationships/hyperlink" Target="https://spells.eqresource.com/spells.php?id=75117&amp;source=beta" TargetMode="External"/><Relationship Id="rId392" Type="http://schemas.openxmlformats.org/officeDocument/2006/relationships/hyperlink" Target="https://spells.eqresource.com/spells.php?id=75118&amp;source=beta" TargetMode="External"/><Relationship Id="rId393" Type="http://schemas.openxmlformats.org/officeDocument/2006/relationships/hyperlink" Target="https://spells.eqresource.com/spells.php?id=75010&amp;source=beta" TargetMode="External"/><Relationship Id="rId394" Type="http://schemas.openxmlformats.org/officeDocument/2006/relationships/hyperlink" Target="https://spells.eqresource.com/spells.php?id=75015&amp;source=beta" TargetMode="External"/><Relationship Id="rId395" Type="http://schemas.openxmlformats.org/officeDocument/2006/relationships/hyperlink" Target="https://spells.eqresource.com/spells.php?id=75016&amp;source=beta" TargetMode="External"/><Relationship Id="rId396" Type="http://schemas.openxmlformats.org/officeDocument/2006/relationships/hyperlink" Target="https://spells.eqresource.com/spells.php?id=75019&amp;source=beta" TargetMode="External"/><Relationship Id="rId397" Type="http://schemas.openxmlformats.org/officeDocument/2006/relationships/hyperlink" Target="https://spells.eqresource.com/spells.php?id=75018&amp;source=beta" TargetMode="External"/><Relationship Id="rId398" Type="http://schemas.openxmlformats.org/officeDocument/2006/relationships/hyperlink" Target="https://spells.eqresource.com/spells.php?id=75017&amp;source=beta" TargetMode="External"/><Relationship Id="rId399" Type="http://schemas.openxmlformats.org/officeDocument/2006/relationships/hyperlink" Target="https://spells.eqresource.com/spells.php?id=75179&amp;source=beta" TargetMode="External"/><Relationship Id="rId400" Type="http://schemas.openxmlformats.org/officeDocument/2006/relationships/hyperlink" Target="https://spells.eqresource.com/spellsearch.php?name=Coerced+Loyalty&amp;class=&amp;level=1&amp;range=greater&amp;expac=&amp;source=beta&amp;searchname=true&amp;strict=true" TargetMode="External"/><Relationship Id="rId401" Type="http://schemas.openxmlformats.org/officeDocument/2006/relationships/image" Target="media/image114.jpg"/><Relationship Id="rId402" Type="http://schemas.openxmlformats.org/officeDocument/2006/relationships/hyperlink" Target="https://spells.eqresource.com/spellsearch.php?name=Barb+Shot&amp;class=&amp;level=1&amp;range=greater&amp;expac=&amp;source=beta&amp;searchname=true&amp;strict=true" TargetMode="External"/><Relationship Id="rId403" Type="http://schemas.openxmlformats.org/officeDocument/2006/relationships/hyperlink" Target="https://spells.eqresource.com/spells.php?id=75133&amp;source=beta" TargetMode="External"/><Relationship Id="rId404" Type="http://schemas.openxmlformats.org/officeDocument/2006/relationships/image" Target="media/image115.jpg"/><Relationship Id="rId405" Type="http://schemas.openxmlformats.org/officeDocument/2006/relationships/image" Target="media/image116.jpg"/><Relationship Id="rId406" Type="http://schemas.openxmlformats.org/officeDocument/2006/relationships/image" Target="media/image117.jpg"/><Relationship Id="rId407" Type="http://schemas.openxmlformats.org/officeDocument/2006/relationships/image" Target="media/image118.jpg"/><Relationship Id="rId408" Type="http://schemas.openxmlformats.org/officeDocument/2006/relationships/image" Target="media/image119.jpg"/><Relationship Id="rId409" Type="http://schemas.openxmlformats.org/officeDocument/2006/relationships/hyperlink" Target="https://spells.eqresource.com/spellsearch.php?name=Creeping+Madness&amp;class=&amp;level=1&amp;range=greater&amp;expac=&amp;source=beta&amp;searchname=true&amp;strict=true" TargetMode="External"/><Relationship Id="rId410" Type="http://schemas.openxmlformats.org/officeDocument/2006/relationships/hyperlink" Target="https://spells.eqresource.com/spells.php?id=75095&amp;source=beta" TargetMode="External"/><Relationship Id="rId411" Type="http://schemas.openxmlformats.org/officeDocument/2006/relationships/hyperlink" Target="https://spells.eqresource.com/spells.php?id=75096&amp;source=beta" TargetMode="External"/><Relationship Id="rId412" Type="http://schemas.openxmlformats.org/officeDocument/2006/relationships/hyperlink" Target="https://spells.eqresource.com/spells.php?id=75097&amp;source=beta" TargetMode="External"/><Relationship Id="rId413" Type="http://schemas.openxmlformats.org/officeDocument/2006/relationships/hyperlink" Target="https://spells.eqresource.com/spells.php?id=75098&amp;source=beta" TargetMode="External"/><Relationship Id="rId414" Type="http://schemas.openxmlformats.org/officeDocument/2006/relationships/hyperlink" Target="https://spells.eqresource.com/spells.php?id=75099&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