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96" w:rsidRDefault="00EF3696" w:rsidP="00EF3696">
      <w:pPr>
        <w:ind w:right="-240"/>
        <w:jc w:val="center"/>
        <w:rPr>
          <w:sz w:val="28"/>
        </w:rPr>
      </w:pPr>
      <w:r>
        <w:rPr>
          <w:sz w:val="28"/>
        </w:rPr>
        <w:t>15. КОНЕЧНЫЕ ПОСЛЕДОВАТЕЛЬНОСТИ И ИХ ПРЕДСТАВЛЕНИЕ В МАТЕМАТИЧЕСКИХ И КОМПЬЮТЕРНЫХ МОДЕЛЯХ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firstLine="567"/>
        <w:jc w:val="both"/>
        <w:rPr>
          <w:sz w:val="28"/>
        </w:rPr>
      </w:pPr>
      <w:r>
        <w:rPr>
          <w:sz w:val="28"/>
        </w:rPr>
        <w:t xml:space="preserve">15.1. Конечные последовательности 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right="43" w:firstLine="567"/>
        <w:jc w:val="both"/>
        <w:rPr>
          <w:sz w:val="28"/>
        </w:rPr>
      </w:pPr>
      <w:r>
        <w:rPr>
          <w:sz w:val="28"/>
        </w:rPr>
        <w:t xml:space="preserve">Значение называется </w:t>
      </w:r>
      <w:r>
        <w:rPr>
          <w:b/>
          <w:sz w:val="28"/>
        </w:rPr>
        <w:t>конечной последовательностью</w:t>
      </w:r>
      <w:r>
        <w:rPr>
          <w:sz w:val="28"/>
        </w:rPr>
        <w:t xml:space="preserve">, если оно состоит из конечного числа значений, принадлежащих некоторой величине и расположенных в определенном порядке. </w:t>
      </w:r>
      <w:r>
        <w:rPr>
          <w:b/>
          <w:sz w:val="28"/>
        </w:rPr>
        <w:t>Величиной конечных последовательностей</w:t>
      </w:r>
      <w:r>
        <w:rPr>
          <w:sz w:val="28"/>
        </w:rPr>
        <w:t xml:space="preserve"> называется множество всех конечных последовательностей, составленных из значений некоторой велич</w:t>
      </w:r>
      <w:r>
        <w:rPr>
          <w:sz w:val="28"/>
        </w:rPr>
        <w:t>и</w:t>
      </w:r>
      <w:r>
        <w:rPr>
          <w:sz w:val="28"/>
        </w:rPr>
        <w:t xml:space="preserve">ны. Каждая величина конечных последовательностей является </w:t>
      </w:r>
      <w:r>
        <w:rPr>
          <w:b/>
          <w:sz w:val="28"/>
        </w:rPr>
        <w:t>сложной величиной</w:t>
      </w:r>
      <w:r>
        <w:rPr>
          <w:sz w:val="28"/>
        </w:rPr>
        <w:t>, которая помимо множества конечных последовательн</w:t>
      </w:r>
      <w:r>
        <w:rPr>
          <w:sz w:val="28"/>
        </w:rPr>
        <w:t>о</w:t>
      </w:r>
      <w:r>
        <w:rPr>
          <w:sz w:val="28"/>
        </w:rPr>
        <w:t xml:space="preserve">стей содержит </w:t>
      </w:r>
      <w:r>
        <w:rPr>
          <w:b/>
          <w:sz w:val="28"/>
        </w:rPr>
        <w:t>базу</w:t>
      </w:r>
      <w:r>
        <w:rPr>
          <w:sz w:val="28"/>
        </w:rPr>
        <w:t xml:space="preserve"> - величину, которой принадлежат все элементы этих последовательностей. Величина конечных последовател</w:t>
      </w:r>
      <w:r>
        <w:rPr>
          <w:sz w:val="28"/>
        </w:rPr>
        <w:t>ь</w:t>
      </w:r>
      <w:r>
        <w:rPr>
          <w:sz w:val="28"/>
        </w:rPr>
        <w:t xml:space="preserve">ностей </w:t>
      </w:r>
      <w:r>
        <w:rPr>
          <w:b/>
          <w:sz w:val="28"/>
        </w:rPr>
        <w:t>замкнута</w:t>
      </w:r>
      <w:r>
        <w:rPr>
          <w:sz w:val="28"/>
        </w:rPr>
        <w:t xml:space="preserve"> относительно операций конкатенации (сцепления двух п</w:t>
      </w:r>
      <w:r>
        <w:rPr>
          <w:sz w:val="28"/>
        </w:rPr>
        <w:t>о</w:t>
      </w:r>
      <w:r>
        <w:rPr>
          <w:sz w:val="28"/>
        </w:rPr>
        <w:t>следовательностей), следующего и предыдущего элементов последовательности, функций головы (отбрасывания последнего элемента), хвоста (отбрасывания первого элемента), первого и последнего элемента, вычисления длины последовательности, а также отношений подпоследовательности, совпадения с началом и совпадения с концом последовательн</w:t>
      </w:r>
      <w:r>
        <w:rPr>
          <w:sz w:val="28"/>
        </w:rPr>
        <w:t>о</w:t>
      </w:r>
      <w:r>
        <w:rPr>
          <w:sz w:val="28"/>
        </w:rPr>
        <w:t xml:space="preserve">сти. </w:t>
      </w:r>
    </w:p>
    <w:p w:rsidR="00EF3696" w:rsidRDefault="00EF3696" w:rsidP="00EF3696">
      <w:pPr>
        <w:ind w:firstLine="567"/>
        <w:jc w:val="both"/>
        <w:rPr>
          <w:sz w:val="28"/>
        </w:rPr>
      </w:pPr>
      <w:r>
        <w:rPr>
          <w:sz w:val="28"/>
        </w:rPr>
        <w:t xml:space="preserve">Например, в вербальном представлении информации о программе на языке МИЛАН значением единственного термина </w:t>
      </w:r>
      <w:r>
        <w:rPr>
          <w:i/>
          <w:iCs/>
          <w:sz w:val="28"/>
        </w:rPr>
        <w:t>программа</w:t>
      </w:r>
      <w:r>
        <w:rPr>
          <w:sz w:val="28"/>
        </w:rPr>
        <w:t xml:space="preserve">  является конечная последовательность символов – синтаксически правильная программа на языке МИЛАН.</w:t>
      </w:r>
    </w:p>
    <w:p w:rsidR="00EF3696" w:rsidRDefault="00EF3696" w:rsidP="00EF3696">
      <w:pPr>
        <w:pStyle w:val="3"/>
      </w:pPr>
      <w:r>
        <w:t>Чтобы установить, какие величины конечных последовательностей используются при вербальном представлении информации, нео</w:t>
      </w:r>
      <w:r>
        <w:t>б</w:t>
      </w:r>
      <w:r>
        <w:t>ходимо выяснить, информация о каких объектах с внутренней структурой должна быть представлена, и какие из этих объектов имеют структуру последовательности. Кроме того, как указывалось выше, обоснование системы величин конечных последовательностей ссыл</w:t>
      </w:r>
      <w:r>
        <w:t>а</w:t>
      </w:r>
      <w:r>
        <w:t>ется на систему понятий, использованную при вербальном предста</w:t>
      </w:r>
      <w:r>
        <w:t>в</w:t>
      </w:r>
      <w:r>
        <w:t>лении этой информации, где эти величины или их подмножества являются объемами п</w:t>
      </w:r>
      <w:r>
        <w:t>о</w:t>
      </w:r>
      <w:r>
        <w:t>нятий.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left="567" w:right="610"/>
        <w:jc w:val="both"/>
        <w:rPr>
          <w:sz w:val="28"/>
        </w:rPr>
      </w:pPr>
      <w:r>
        <w:rPr>
          <w:sz w:val="28"/>
        </w:rPr>
        <w:t>15.2. Алгебраические системы конечных последовательностей</w:t>
      </w:r>
    </w:p>
    <w:p w:rsidR="00EF3696" w:rsidRDefault="00EF3696" w:rsidP="00EF3696">
      <w:pPr>
        <w:ind w:right="-241" w:firstLine="720"/>
        <w:jc w:val="both"/>
        <w:rPr>
          <w:sz w:val="28"/>
        </w:rPr>
      </w:pPr>
    </w:p>
    <w:p w:rsidR="00EF3696" w:rsidRDefault="00EF3696" w:rsidP="00EF3696">
      <w:pPr>
        <w:ind w:right="43" w:firstLine="567"/>
        <w:jc w:val="both"/>
        <w:rPr>
          <w:sz w:val="28"/>
        </w:rPr>
      </w:pPr>
      <w:r>
        <w:rPr>
          <w:sz w:val="28"/>
        </w:rPr>
        <w:t xml:space="preserve">Каждая </w:t>
      </w:r>
      <w:r>
        <w:rPr>
          <w:b/>
          <w:sz w:val="28"/>
        </w:rPr>
        <w:t>алгебраическая система конечных последовательностей</w:t>
      </w:r>
      <w:r>
        <w:rPr>
          <w:sz w:val="28"/>
        </w:rPr>
        <w:t xml:space="preserve"> определяется как многосортная алгебраическая система, носитель которой состоит из базы - некоторой алгебраической системы, а также множества всех конечных последовательностей, составленных из элементов носителя базы. Алгебраическая система конечных последовательностей </w:t>
      </w:r>
      <w:r>
        <w:rPr>
          <w:b/>
          <w:sz w:val="28"/>
        </w:rPr>
        <w:t>замкнута</w:t>
      </w:r>
      <w:r>
        <w:rPr>
          <w:sz w:val="28"/>
        </w:rPr>
        <w:t xml:space="preserve"> относительно операций конкатенации, следующего и предыдущего элементов, функций головы, хвоста и вычисления длины последовательности, а также отношений подпоследовательности, совпадения с началом и совпадения с концом последовательн</w:t>
      </w:r>
      <w:r>
        <w:rPr>
          <w:sz w:val="28"/>
        </w:rPr>
        <w:t>о</w:t>
      </w:r>
      <w:r>
        <w:rPr>
          <w:sz w:val="28"/>
        </w:rPr>
        <w:t xml:space="preserve">сти. 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left="567" w:right="43"/>
        <w:jc w:val="both"/>
        <w:rPr>
          <w:sz w:val="28"/>
        </w:rPr>
      </w:pPr>
      <w:r>
        <w:rPr>
          <w:sz w:val="28"/>
        </w:rPr>
        <w:t>15.3. Модели типов данных конечных последовательностей</w:t>
      </w:r>
    </w:p>
    <w:p w:rsidR="00EF3696" w:rsidRDefault="00EF3696" w:rsidP="00EF3696">
      <w:pPr>
        <w:ind w:left="567"/>
        <w:jc w:val="both"/>
        <w:rPr>
          <w:sz w:val="28"/>
        </w:rPr>
      </w:pPr>
    </w:p>
    <w:p w:rsidR="00EF3696" w:rsidRDefault="00EF3696" w:rsidP="00EF3696">
      <w:pPr>
        <w:tabs>
          <w:tab w:val="left" w:pos="8505"/>
        </w:tabs>
        <w:ind w:right="43" w:firstLine="567"/>
        <w:jc w:val="both"/>
        <w:rPr>
          <w:sz w:val="28"/>
        </w:rPr>
      </w:pPr>
      <w:r>
        <w:rPr>
          <w:sz w:val="28"/>
        </w:rPr>
        <w:t xml:space="preserve">Модель любого типа данных </w:t>
      </w:r>
      <w:r>
        <w:rPr>
          <w:b/>
          <w:sz w:val="28"/>
        </w:rPr>
        <w:t>конечных последовательностей</w:t>
      </w:r>
      <w:r>
        <w:rPr>
          <w:sz w:val="28"/>
        </w:rPr>
        <w:t xml:space="preserve"> совпадает с подходящей алгебраической системой конечных последовательностей. Каждый тип данных конечных последовательностей является </w:t>
      </w:r>
      <w:r>
        <w:rPr>
          <w:b/>
          <w:sz w:val="28"/>
        </w:rPr>
        <w:t>непримитивным</w:t>
      </w:r>
      <w:r>
        <w:rPr>
          <w:bCs/>
          <w:sz w:val="28"/>
        </w:rPr>
        <w:t xml:space="preserve"> и содержит бесконечное множество знач</w:t>
      </w:r>
      <w:r>
        <w:rPr>
          <w:bCs/>
          <w:sz w:val="28"/>
        </w:rPr>
        <w:t>е</w:t>
      </w:r>
      <w:r>
        <w:rPr>
          <w:bCs/>
          <w:sz w:val="28"/>
        </w:rPr>
        <w:t>ний</w:t>
      </w:r>
      <w:r>
        <w:rPr>
          <w:sz w:val="28"/>
        </w:rPr>
        <w:t>.</w:t>
      </w:r>
    </w:p>
    <w:p w:rsidR="00EF3696" w:rsidRDefault="00EF3696" w:rsidP="00EF3696">
      <w:pPr>
        <w:ind w:right="-99" w:firstLine="567"/>
        <w:jc w:val="both"/>
        <w:rPr>
          <w:sz w:val="28"/>
        </w:rPr>
      </w:pPr>
    </w:p>
    <w:p w:rsidR="00EF3696" w:rsidRDefault="00EF3696" w:rsidP="00EF3696">
      <w:pPr>
        <w:ind w:left="709" w:firstLine="11"/>
        <w:jc w:val="both"/>
        <w:rPr>
          <w:sz w:val="28"/>
        </w:rPr>
      </w:pPr>
      <w:r>
        <w:rPr>
          <w:sz w:val="28"/>
        </w:rPr>
        <w:t>15.4. Понятия, соответствующие конечным последовательностям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b/>
          <w:sz w:val="28"/>
        </w:rPr>
        <w:t>Понятие</w:t>
      </w:r>
      <w:r>
        <w:rPr>
          <w:sz w:val="28"/>
        </w:rPr>
        <w:t xml:space="preserve"> называется </w:t>
      </w:r>
      <w:r>
        <w:rPr>
          <w:b/>
          <w:sz w:val="28"/>
        </w:rPr>
        <w:t>соответствующим конечным последовательностям</w:t>
      </w:r>
      <w:r>
        <w:rPr>
          <w:sz w:val="28"/>
        </w:rPr>
        <w:t xml:space="preserve">, если его объем совпадает с некоторой величиной конечных последовательностей или является подмножеством такой величины. В примере раздела 15.1 понятием, соответствующим конечным последовательностям, является </w:t>
      </w:r>
      <w:r>
        <w:rPr>
          <w:i/>
          <w:iCs/>
          <w:sz w:val="28"/>
        </w:rPr>
        <w:t>программа</w:t>
      </w:r>
      <w:r>
        <w:rPr>
          <w:sz w:val="28"/>
        </w:rPr>
        <w:t xml:space="preserve"> (объем этого понятия совпадает с множеством всех синтаксически правильных программ на языке МИЛАН). В данном примере множество онтологических соглашений может быть представлено грамматикой языка МИЛАН: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>&lt;программа&gt;  ::= начало&lt;идентифик</w:t>
      </w:r>
      <w:r>
        <w:rPr>
          <w:sz w:val="28"/>
        </w:rPr>
        <w:t>а</w:t>
      </w:r>
      <w:r>
        <w:rPr>
          <w:sz w:val="28"/>
        </w:rPr>
        <w:t>тор&gt;&lt;последовательность операторов&gt;конец&lt;идентифик</w:t>
      </w:r>
      <w:r>
        <w:rPr>
          <w:sz w:val="28"/>
        </w:rPr>
        <w:t>а</w:t>
      </w:r>
      <w:r>
        <w:rPr>
          <w:sz w:val="28"/>
        </w:rPr>
        <w:t>тор&gt;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&lt;последовательность операторов&gt; ::= &lt;оператор&gt; </w:t>
      </w:r>
      <w:r>
        <w:rPr>
          <w:sz w:val="28"/>
        </w:rPr>
        <w:sym w:font="Symbol" w:char="F0BD"/>
      </w:r>
      <w:r>
        <w:rPr>
          <w:sz w:val="28"/>
        </w:rPr>
        <w:t xml:space="preserve"> &lt;оператор&gt;;&lt;послед</w:t>
      </w:r>
      <w:r>
        <w:rPr>
          <w:sz w:val="28"/>
        </w:rPr>
        <w:t>о</w:t>
      </w:r>
      <w:r>
        <w:rPr>
          <w:sz w:val="28"/>
        </w:rPr>
        <w:t>вательность операторов&gt;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&lt;оператор&gt; ::= &lt;присваивание&gt; </w:t>
      </w:r>
      <w:r>
        <w:rPr>
          <w:sz w:val="28"/>
        </w:rPr>
        <w:sym w:font="Symbol" w:char="F0BD"/>
      </w:r>
      <w:r>
        <w:rPr>
          <w:sz w:val="28"/>
        </w:rPr>
        <w:t xml:space="preserve"> &lt;условный оператор&gt; </w:t>
      </w:r>
      <w:r>
        <w:rPr>
          <w:sz w:val="28"/>
        </w:rPr>
        <w:sym w:font="Symbol" w:char="F0BD"/>
      </w:r>
      <w:r>
        <w:rPr>
          <w:sz w:val="28"/>
        </w:rPr>
        <w:t xml:space="preserve"> &lt;цикл&gt;  </w:t>
      </w:r>
      <w:r>
        <w:rPr>
          <w:sz w:val="28"/>
        </w:rPr>
        <w:sym w:font="Symbol" w:char="F0BD"/>
      </w:r>
      <w:r>
        <w:rPr>
          <w:sz w:val="28"/>
        </w:rPr>
        <w:t xml:space="preserve"> &lt;обмен&gt;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 &lt;присваивание&gt; ::=  &lt;идентификатор&gt;:=&lt;выражение&gt;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 &lt;условный оператор&gt; ::=  если&lt;логическое выражение&gt;то&lt;последовательность операторов&gt;все </w:t>
      </w:r>
      <w:r>
        <w:rPr>
          <w:sz w:val="28"/>
        </w:rPr>
        <w:sym w:font="Symbol" w:char="F0BD"/>
      </w:r>
      <w:r>
        <w:rPr>
          <w:sz w:val="28"/>
        </w:rPr>
        <w:t xml:space="preserve"> если&lt;логическое выражение&gt;то&lt;последовательность операторов&gt;иначе&lt;последовательность операторов&gt;все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>&lt;цикл&gt;  ::= пока&lt;логическое выражение&gt; цк&lt;последовательность операторов&gt;кц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>&lt;обмен&gt; ::= ввод&lt;идентифик</w:t>
      </w:r>
      <w:r>
        <w:rPr>
          <w:sz w:val="28"/>
        </w:rPr>
        <w:t>а</w:t>
      </w:r>
      <w:r>
        <w:rPr>
          <w:sz w:val="28"/>
        </w:rPr>
        <w:t xml:space="preserve">тор&gt; </w:t>
      </w:r>
      <w:r>
        <w:rPr>
          <w:sz w:val="28"/>
        </w:rPr>
        <w:sym w:font="Symbol" w:char="F0BD"/>
      </w:r>
      <w:r>
        <w:rPr>
          <w:sz w:val="28"/>
        </w:rPr>
        <w:t xml:space="preserve"> вывод&lt;выражение&gt;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&lt;выражение&gt; ::= &lt;фактор&gt; </w:t>
      </w:r>
      <w:r>
        <w:rPr>
          <w:sz w:val="28"/>
        </w:rPr>
        <w:sym w:font="Symbol" w:char="F0BD"/>
      </w:r>
      <w:r>
        <w:rPr>
          <w:sz w:val="28"/>
        </w:rPr>
        <w:t xml:space="preserve"> &lt;фактор&gt; + &lt;выражение&gt;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&lt;фактор&gt; ::= &lt;первичное&gt; </w:t>
      </w:r>
      <w:r>
        <w:rPr>
          <w:sz w:val="28"/>
        </w:rPr>
        <w:sym w:font="Symbol" w:char="F0BD"/>
      </w:r>
      <w:r>
        <w:rPr>
          <w:sz w:val="28"/>
        </w:rPr>
        <w:t xml:space="preserve"> &lt;фактор&gt;*&lt;первичное&gt;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&lt;первичное&gt; ::= &lt;идентификатор&gt; </w:t>
      </w:r>
      <w:r>
        <w:rPr>
          <w:sz w:val="28"/>
        </w:rPr>
        <w:sym w:font="Symbol" w:char="F0BD"/>
      </w:r>
      <w:r>
        <w:rPr>
          <w:sz w:val="28"/>
        </w:rPr>
        <w:t xml:space="preserve"> &lt;константа&gt; </w:t>
      </w:r>
      <w:r>
        <w:rPr>
          <w:sz w:val="28"/>
        </w:rPr>
        <w:sym w:font="Symbol" w:char="F0BD"/>
      </w:r>
      <w:r>
        <w:rPr>
          <w:sz w:val="28"/>
        </w:rPr>
        <w:t xml:space="preserve"> (&lt;выражение&gt;)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&lt;логическое выражение&gt; ::= &lt;выражение&gt;=&lt;выражение&gt; </w:t>
      </w:r>
      <w:r>
        <w:rPr>
          <w:sz w:val="28"/>
        </w:rPr>
        <w:sym w:font="Symbol" w:char="F0BD"/>
      </w:r>
      <w:r>
        <w:rPr>
          <w:sz w:val="28"/>
        </w:rPr>
        <w:t>&lt;выражение&gt;</w:t>
      </w:r>
      <w:r>
        <w:rPr>
          <w:sz w:val="28"/>
        </w:rPr>
        <w:sym w:font="Symbol" w:char="F0B9"/>
      </w:r>
      <w:r>
        <w:rPr>
          <w:sz w:val="28"/>
        </w:rPr>
        <w:t>&lt;выражение&gt;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&lt;константа&gt; ::= &lt;цифра&gt; </w:t>
      </w:r>
      <w:r>
        <w:rPr>
          <w:sz w:val="28"/>
        </w:rPr>
        <w:sym w:font="Symbol" w:char="F0BD"/>
      </w:r>
      <w:r>
        <w:rPr>
          <w:sz w:val="28"/>
        </w:rPr>
        <w:t xml:space="preserve"> &lt;константа&gt;&lt;цифра&gt;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&lt;цифра&gt; ::= 0 </w:t>
      </w:r>
      <w:r>
        <w:rPr>
          <w:sz w:val="28"/>
        </w:rPr>
        <w:sym w:font="Symbol" w:char="F0BD"/>
      </w:r>
      <w:r>
        <w:rPr>
          <w:sz w:val="28"/>
        </w:rPr>
        <w:t xml:space="preserve"> 1 </w:t>
      </w:r>
      <w:r>
        <w:rPr>
          <w:sz w:val="28"/>
        </w:rPr>
        <w:sym w:font="Symbol" w:char="F0BD"/>
      </w:r>
      <w:r>
        <w:rPr>
          <w:sz w:val="28"/>
        </w:rPr>
        <w:t xml:space="preserve"> 2 </w:t>
      </w:r>
      <w:r>
        <w:rPr>
          <w:sz w:val="28"/>
        </w:rPr>
        <w:sym w:font="Symbol" w:char="F0BD"/>
      </w:r>
      <w:r>
        <w:rPr>
          <w:sz w:val="28"/>
        </w:rPr>
        <w:t>…</w:t>
      </w:r>
      <w:r>
        <w:rPr>
          <w:sz w:val="28"/>
        </w:rPr>
        <w:sym w:font="Symbol" w:char="F0BD"/>
      </w:r>
      <w:r>
        <w:rPr>
          <w:sz w:val="28"/>
        </w:rPr>
        <w:t xml:space="preserve"> 9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&lt;идентификатор&gt; ::= &lt;буква&gt; </w:t>
      </w:r>
      <w:r>
        <w:rPr>
          <w:sz w:val="28"/>
        </w:rPr>
        <w:sym w:font="Symbol" w:char="F0BD"/>
      </w:r>
      <w:r>
        <w:rPr>
          <w:sz w:val="28"/>
        </w:rPr>
        <w:t xml:space="preserve"> &lt;идентификатор&gt;&lt;буква&gt;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&lt;буква&gt; ::= А </w:t>
      </w:r>
      <w:r>
        <w:rPr>
          <w:sz w:val="28"/>
        </w:rPr>
        <w:sym w:font="Symbol" w:char="F0BD"/>
      </w:r>
      <w:r>
        <w:rPr>
          <w:sz w:val="28"/>
        </w:rPr>
        <w:t xml:space="preserve"> Б </w:t>
      </w:r>
      <w:r>
        <w:rPr>
          <w:sz w:val="28"/>
        </w:rPr>
        <w:sym w:font="Symbol" w:char="F0BD"/>
      </w:r>
      <w:r>
        <w:rPr>
          <w:sz w:val="28"/>
        </w:rPr>
        <w:t>…</w:t>
      </w:r>
      <w:r>
        <w:rPr>
          <w:sz w:val="28"/>
        </w:rPr>
        <w:sym w:font="Symbol" w:char="F0BD"/>
      </w:r>
      <w:r>
        <w:rPr>
          <w:sz w:val="28"/>
        </w:rPr>
        <w:t xml:space="preserve"> Я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left="709" w:firstLine="11"/>
        <w:jc w:val="both"/>
        <w:rPr>
          <w:sz w:val="28"/>
        </w:rPr>
      </w:pPr>
      <w:r>
        <w:rPr>
          <w:sz w:val="28"/>
        </w:rPr>
        <w:t>15.5. Термы языка прикладной логики, значениями которых являются множества конечных последовательностей</w:t>
      </w:r>
    </w:p>
    <w:p w:rsidR="00EF3696" w:rsidRDefault="00EF3696" w:rsidP="00EF3696">
      <w:pPr>
        <w:ind w:left="709" w:firstLine="11"/>
        <w:jc w:val="both"/>
        <w:rPr>
          <w:sz w:val="28"/>
        </w:rPr>
      </w:pP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b/>
          <w:sz w:val="28"/>
        </w:rPr>
        <w:t>Термом специализированного расширения</w:t>
      </w:r>
      <w:r>
        <w:rPr>
          <w:sz w:val="28"/>
        </w:rPr>
        <w:t xml:space="preserve"> «ПОСЛЕДОВА- ТЕЛЬНОСТИ» языка прикладной логики, значение которого есть множество конечных последовательностей, является </w:t>
      </w:r>
      <w:r>
        <w:rPr>
          <w:i/>
          <w:iCs/>
          <w:sz w:val="28"/>
          <w:lang w:val="en-US"/>
        </w:rPr>
        <w:t>seq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– терм, значением кот</w:t>
      </w:r>
      <w:r>
        <w:rPr>
          <w:sz w:val="28"/>
        </w:rPr>
        <w:t>о</w:t>
      </w:r>
      <w:r>
        <w:rPr>
          <w:sz w:val="28"/>
        </w:rPr>
        <w:t xml:space="preserve">рого является множество,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seq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 существует, если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 есть множество,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seq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 есть множество всех конечных последовательностей, составленных из элементов множества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>. Термы языка прикладной логики, значениями которых являются множества конечных последовательностей, позволяют сопоставлять именам, определяемым прикладной логической теорией, эти множества последовательностей в качестве их сортов с помощью описаний со</w:t>
      </w:r>
      <w:r>
        <w:rPr>
          <w:sz w:val="28"/>
        </w:rPr>
        <w:t>р</w:t>
      </w:r>
      <w:r>
        <w:rPr>
          <w:sz w:val="28"/>
        </w:rPr>
        <w:t>тов имен.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left="709" w:firstLine="11"/>
        <w:jc w:val="both"/>
        <w:rPr>
          <w:sz w:val="28"/>
        </w:rPr>
      </w:pPr>
      <w:r>
        <w:rPr>
          <w:sz w:val="28"/>
        </w:rPr>
        <w:t>15.6. Термы языка прикладной логики, значениями которых являются последовательности, термы и формулы, связанные с последовательностями</w:t>
      </w:r>
    </w:p>
    <w:p w:rsidR="00EF3696" w:rsidRDefault="00EF3696" w:rsidP="00EF3696">
      <w:pPr>
        <w:ind w:left="709" w:firstLine="11"/>
        <w:jc w:val="both"/>
        <w:rPr>
          <w:sz w:val="28"/>
        </w:rPr>
      </w:pP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b/>
          <w:sz w:val="28"/>
        </w:rPr>
        <w:t>Термами специализированного расширения</w:t>
      </w:r>
      <w:r>
        <w:rPr>
          <w:sz w:val="28"/>
        </w:rPr>
        <w:t xml:space="preserve"> «ПОСЛЕДОВА- ТЕЛЬНОСТИ» языка прикладной логики, значения которых суть последовательности или их элементы, являются: 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</w:rPr>
        <w:sym w:font="Symbol" w:char="F04C"/>
      </w:r>
      <w:r>
        <w:rPr>
          <w:sz w:val="28"/>
        </w:rPr>
        <w:t xml:space="preserve">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</w:rPr>
        <w:sym w:font="Symbol" w:char="F04C"/>
      </w:r>
      <w:r>
        <w:rPr>
          <w:i/>
          <w:iCs/>
          <w:sz w:val="28"/>
        </w:rPr>
        <w:t>)</w:t>
      </w:r>
      <w:r>
        <w:rPr>
          <w:sz w:val="28"/>
        </w:rPr>
        <w:t xml:space="preserve"> есть пустая последовательность;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>«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…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>»</w:t>
      </w:r>
      <w:r>
        <w:rPr>
          <w:sz w:val="28"/>
        </w:rPr>
        <w:t xml:space="preserve">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(«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…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>»)</w:t>
      </w:r>
      <w:r>
        <w:rPr>
          <w:sz w:val="28"/>
        </w:rPr>
        <w:t xml:space="preserve"> – последовательность, составленная из элементов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), …,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>)</w:t>
      </w:r>
      <w:r>
        <w:rPr>
          <w:sz w:val="28"/>
        </w:rPr>
        <w:t>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sym w:font="Symbol" w:char="F07C"/>
      </w:r>
      <w:r>
        <w:rPr>
          <w:i/>
          <w:iCs/>
          <w:sz w:val="28"/>
          <w:lang w:val="en-US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термы, значения которых – последовательности,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sym w:font="Symbol" w:char="F07C"/>
      </w:r>
      <w:r>
        <w:rPr>
          <w:i/>
          <w:iCs/>
          <w:sz w:val="28"/>
          <w:lang w:val="en-US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) =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sym w:font="Symbol" w:char="F07C"/>
      </w:r>
      <w:r>
        <w:rPr>
          <w:i/>
          <w:iCs/>
          <w:sz w:val="28"/>
          <w:lang w:val="en-US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 (конкатенация); 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next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термы, значение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– последовательность, а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 xml:space="preserve">2 </w:t>
      </w:r>
      <w:r>
        <w:rPr>
          <w:sz w:val="28"/>
        </w:rPr>
        <w:t xml:space="preserve">– элемент этой последовательности (кроме последнего);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next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)) </w:t>
      </w:r>
      <w:r>
        <w:rPr>
          <w:sz w:val="28"/>
        </w:rPr>
        <w:t>есть элемент последовательности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sz w:val="28"/>
        </w:rPr>
        <w:t>, следующий за элементом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>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prev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термы, значение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– последовательность, а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 xml:space="preserve">2 </w:t>
      </w:r>
      <w:r>
        <w:rPr>
          <w:sz w:val="28"/>
        </w:rPr>
        <w:t xml:space="preserve">– элемент этой последовательности (кроме первого);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next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)) </w:t>
      </w:r>
      <w:r>
        <w:rPr>
          <w:sz w:val="28"/>
        </w:rPr>
        <w:t>есть элемент последовательности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sz w:val="28"/>
        </w:rPr>
        <w:t>, предшествующий элементу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>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head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 xml:space="preserve"> </w:t>
      </w:r>
      <w:r>
        <w:rPr>
          <w:sz w:val="28"/>
        </w:rPr>
        <w:t xml:space="preserve">– терм, значением которого является последовательность;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head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)) </w:t>
      </w:r>
      <w:r>
        <w:rPr>
          <w:sz w:val="28"/>
        </w:rPr>
        <w:t>есть последовательность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>, из которой уд</w:t>
      </w:r>
      <w:r>
        <w:rPr>
          <w:sz w:val="28"/>
        </w:rPr>
        <w:t>а</w:t>
      </w:r>
      <w:r>
        <w:rPr>
          <w:sz w:val="28"/>
        </w:rPr>
        <w:t>лен последний элемент;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tail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 xml:space="preserve"> </w:t>
      </w:r>
      <w:r>
        <w:rPr>
          <w:sz w:val="28"/>
        </w:rPr>
        <w:t xml:space="preserve">– терм, значением которого является последовательность;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tail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)) </w:t>
      </w:r>
      <w:r>
        <w:rPr>
          <w:sz w:val="28"/>
        </w:rPr>
        <w:t>есть последовательность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>, из которой удален первый элемент;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first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 xml:space="preserve"> </w:t>
      </w:r>
      <w:r>
        <w:rPr>
          <w:sz w:val="28"/>
        </w:rPr>
        <w:t xml:space="preserve">– терм, значением которого является последовательность;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first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)) </w:t>
      </w:r>
      <w:r>
        <w:rPr>
          <w:sz w:val="28"/>
        </w:rPr>
        <w:t>есть первый элемент последовательности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>;</w:t>
      </w:r>
    </w:p>
    <w:p w:rsidR="00EF3696" w:rsidRPr="00404B93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  <w:lang w:val="en-US"/>
        </w:rPr>
        <w:t>last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 xml:space="preserve"> </w:t>
      </w:r>
      <w:r>
        <w:rPr>
          <w:sz w:val="28"/>
        </w:rPr>
        <w:t xml:space="preserve">– терм, значением которого является последовательность;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last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)) </w:t>
      </w:r>
      <w:r>
        <w:rPr>
          <w:sz w:val="28"/>
        </w:rPr>
        <w:t>есть последний элемент последовательности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 w:rsidRPr="00404B93">
        <w:rPr>
          <w:i/>
          <w:iCs/>
          <w:sz w:val="28"/>
        </w:rPr>
        <w:t>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sym w:font="Symbol" w:char="F070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термы, значение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последовательность, а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 xml:space="preserve">1 </w:t>
      </w:r>
      <w:r>
        <w:rPr>
          <w:sz w:val="28"/>
        </w:rPr>
        <w:t xml:space="preserve">– целое число, не меньшее 1 и не большее числа элементов последовательности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;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sym w:font="Symbol" w:char="F070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)) </w:t>
      </w:r>
      <w:r>
        <w:rPr>
          <w:sz w:val="28"/>
        </w:rPr>
        <w:t>есть элемент последовательности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 w:rsidRPr="00404B93"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>, имеющий н</w:t>
      </w:r>
      <w:r>
        <w:rPr>
          <w:sz w:val="28"/>
        </w:rPr>
        <w:t>о</w:t>
      </w:r>
      <w:r>
        <w:rPr>
          <w:sz w:val="28"/>
        </w:rPr>
        <w:t xml:space="preserve">мер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).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Кроме того, термом этого специализированного расширения является: 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lastRenderedPageBreak/>
        <w:t>length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– терм, имеющий значением конечную последовательность, пр</w:t>
      </w:r>
      <w:r>
        <w:rPr>
          <w:sz w:val="28"/>
        </w:rPr>
        <w:t>и</w:t>
      </w:r>
      <w:r>
        <w:rPr>
          <w:sz w:val="28"/>
        </w:rPr>
        <w:t xml:space="preserve">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sym w:font="Symbol" w:char="F06D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))</w:t>
      </w:r>
      <w:r>
        <w:rPr>
          <w:sz w:val="28"/>
        </w:rPr>
        <w:t xml:space="preserve"> есть длина последовательности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</w:t>
      </w:r>
      <w:r>
        <w:rPr>
          <w:sz w:val="28"/>
        </w:rPr>
        <w:t xml:space="preserve">. 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b/>
          <w:sz w:val="28"/>
        </w:rPr>
        <w:t>Формулами стандартного расширения</w:t>
      </w:r>
      <w:r>
        <w:rPr>
          <w:sz w:val="28"/>
        </w:rPr>
        <w:t xml:space="preserve"> языка прикладной логики являются: 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sub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термы, значениями которых являются последовательности,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sub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)) </w:t>
      </w:r>
      <w:r>
        <w:rPr>
          <w:sz w:val="28"/>
        </w:rPr>
        <w:t>истинно тогда и только тогда, когда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) </w:t>
      </w:r>
      <w:r>
        <w:rPr>
          <w:sz w:val="28"/>
        </w:rPr>
        <w:t>есть подпоследовательность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>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beg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термы, значениями которых являются последовательности,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beg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)) </w:t>
      </w:r>
      <w:r>
        <w:rPr>
          <w:sz w:val="28"/>
        </w:rPr>
        <w:t>истинно тогда и только тогда, когда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) </w:t>
      </w:r>
      <w:r>
        <w:rPr>
          <w:sz w:val="28"/>
        </w:rPr>
        <w:t>совпадает с началом последовательности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>;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i/>
          <w:iCs/>
          <w:sz w:val="28"/>
          <w:lang w:val="en-US"/>
        </w:rPr>
        <w:t>end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, где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термы, значениями которых являются последовательности,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end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)) </w:t>
      </w:r>
      <w:r>
        <w:rPr>
          <w:sz w:val="28"/>
        </w:rPr>
        <w:t>истинно тогда и только тогда, к</w:t>
      </w:r>
      <w:r>
        <w:rPr>
          <w:sz w:val="28"/>
        </w:rPr>
        <w:t>о</w:t>
      </w:r>
      <w:r>
        <w:rPr>
          <w:sz w:val="28"/>
        </w:rPr>
        <w:t>гда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) </w:t>
      </w:r>
      <w:r>
        <w:rPr>
          <w:sz w:val="28"/>
        </w:rPr>
        <w:t>совпадает с концом последовательности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</w:t>
      </w:r>
      <w:r>
        <w:rPr>
          <w:sz w:val="28"/>
        </w:rPr>
        <w:t xml:space="preserve">. 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 xml:space="preserve">Кроме того, в </w:t>
      </w:r>
      <w:r>
        <w:rPr>
          <w:b/>
          <w:sz w:val="28"/>
        </w:rPr>
        <w:t>специализированном расширении</w:t>
      </w:r>
      <w:r>
        <w:rPr>
          <w:sz w:val="28"/>
        </w:rPr>
        <w:t xml:space="preserve"> МАТЕМАТИЧЕСКИЕ КВАНТОРЫ языка прикладной логики вводятся следующие </w:t>
      </w:r>
      <w:r>
        <w:rPr>
          <w:b/>
          <w:sz w:val="28"/>
        </w:rPr>
        <w:t>формулы</w:t>
      </w:r>
      <w:r>
        <w:rPr>
          <w:sz w:val="28"/>
        </w:rPr>
        <w:t xml:space="preserve">: </w:t>
      </w:r>
    </w:p>
    <w:p w:rsidR="00EF3696" w:rsidRDefault="00EF3696" w:rsidP="00EF3696">
      <w:pPr>
        <w:ind w:firstLine="720"/>
        <w:jc w:val="both"/>
        <w:rPr>
          <w:sz w:val="28"/>
        </w:rPr>
      </w:pPr>
      <w:r w:rsidRPr="00EF3696"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sym w:font="Symbol" w:char="F022"/>
      </w:r>
      <w:r w:rsidRPr="00EF3696"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 w:rsidRPr="00EF3696">
        <w:rPr>
          <w:i/>
          <w:iCs/>
          <w:sz w:val="28"/>
          <w:vertAlign w:val="subscript"/>
        </w:rPr>
        <w:t>1</w:t>
      </w:r>
      <w:r w:rsidRPr="00EF3696"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 w:rsidRPr="00EF3696">
        <w:rPr>
          <w:i/>
          <w:iCs/>
          <w:sz w:val="28"/>
          <w:vertAlign w:val="subscript"/>
        </w:rPr>
        <w:t>1</w:t>
      </w:r>
      <w:r w:rsidRPr="00EF3696"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 w:rsidRPr="00EF3696">
        <w:rPr>
          <w:i/>
          <w:iCs/>
          <w:sz w:val="28"/>
          <w:vertAlign w:val="subscript"/>
        </w:rPr>
        <w:t>2</w:t>
      </w:r>
      <w:r w:rsidRPr="00EF3696"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 w:rsidRPr="00EF3696">
        <w:rPr>
          <w:i/>
          <w:iCs/>
          <w:sz w:val="28"/>
          <w:vertAlign w:val="subscript"/>
        </w:rPr>
        <w:t>2</w:t>
      </w:r>
      <w:r w:rsidRPr="00EF3696">
        <w:rPr>
          <w:i/>
          <w:iCs/>
          <w:sz w:val="28"/>
        </w:rPr>
        <w:t xml:space="preserve">)…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)</w:t>
      </w:r>
      <w:r>
        <w:rPr>
          <w:sz w:val="28"/>
        </w:rPr>
        <w:t xml:space="preserve"> – квантор всеобщности, где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sz w:val="28"/>
        </w:rPr>
        <w:t>есть множество описаний переменных (здесь последовательности рассматриваются как упорядоченные множества), пер</w:t>
      </w:r>
      <w:r>
        <w:rPr>
          <w:sz w:val="28"/>
        </w:rPr>
        <w:t>е</w:t>
      </w:r>
      <w:r>
        <w:rPr>
          <w:sz w:val="28"/>
        </w:rPr>
        <w:t xml:space="preserve">менные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…,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sz w:val="28"/>
        </w:rPr>
        <w:t xml:space="preserve"> связаны в формуле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sym w:font="Symbol" w:char="F022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)</w:t>
      </w:r>
      <w:r>
        <w:rPr>
          <w:sz w:val="28"/>
        </w:rPr>
        <w:t xml:space="preserve">,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– формула,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((</w:t>
      </w:r>
      <w:r>
        <w:rPr>
          <w:i/>
          <w:iCs/>
          <w:sz w:val="28"/>
          <w:lang w:val="en-US"/>
        </w:rPr>
        <w:sym w:font="Symbol" w:char="F022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))</w:t>
      </w:r>
      <w:r>
        <w:rPr>
          <w:sz w:val="28"/>
        </w:rPr>
        <w:t xml:space="preserve"> есть конъюнкция значений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)</w:t>
      </w:r>
      <w:r>
        <w:rPr>
          <w:sz w:val="28"/>
        </w:rPr>
        <w:t xml:space="preserve"> при всех допустимых для множества описаний пер</w:t>
      </w:r>
      <w:r>
        <w:rPr>
          <w:sz w:val="28"/>
        </w:rPr>
        <w:t>е</w:t>
      </w:r>
      <w:r>
        <w:rPr>
          <w:sz w:val="28"/>
        </w:rPr>
        <w:t xml:space="preserve">менных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sz w:val="28"/>
        </w:rPr>
        <w:t xml:space="preserve">подстановках в формулу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; </w:t>
      </w:r>
    </w:p>
    <w:p w:rsidR="00EF3696" w:rsidRDefault="00EF3696" w:rsidP="00EF3696">
      <w:pPr>
        <w:ind w:firstLine="720"/>
        <w:jc w:val="both"/>
        <w:rPr>
          <w:sz w:val="28"/>
        </w:rPr>
      </w:pPr>
      <w:r w:rsidRPr="00EF3696"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sym w:font="Symbol" w:char="F024"/>
      </w:r>
      <w:r w:rsidRPr="00EF3696"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 w:rsidRPr="00EF3696">
        <w:rPr>
          <w:i/>
          <w:iCs/>
          <w:sz w:val="28"/>
          <w:vertAlign w:val="subscript"/>
        </w:rPr>
        <w:t>1</w:t>
      </w:r>
      <w:r w:rsidRPr="00EF3696"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 w:rsidRPr="00EF3696">
        <w:rPr>
          <w:i/>
          <w:iCs/>
          <w:sz w:val="28"/>
          <w:vertAlign w:val="subscript"/>
        </w:rPr>
        <w:t>1</w:t>
      </w:r>
      <w:r w:rsidRPr="00EF3696"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 w:rsidRPr="00EF3696">
        <w:rPr>
          <w:i/>
          <w:iCs/>
          <w:sz w:val="28"/>
          <w:vertAlign w:val="subscript"/>
        </w:rPr>
        <w:t>2</w:t>
      </w:r>
      <w:r w:rsidRPr="00EF3696"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 w:rsidRPr="00EF3696">
        <w:rPr>
          <w:i/>
          <w:iCs/>
          <w:sz w:val="28"/>
          <w:vertAlign w:val="subscript"/>
        </w:rPr>
        <w:t>2</w:t>
      </w:r>
      <w:r w:rsidRPr="00EF3696">
        <w:rPr>
          <w:i/>
          <w:iCs/>
          <w:sz w:val="28"/>
        </w:rPr>
        <w:t xml:space="preserve">)…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)</w:t>
      </w:r>
      <w:r>
        <w:rPr>
          <w:sz w:val="28"/>
        </w:rPr>
        <w:t xml:space="preserve"> – квантор существования, где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sz w:val="28"/>
        </w:rPr>
        <w:t>есть множество описаний переменных (и здесь последовательности рассматриваются как упорядоченные множества), переме</w:t>
      </w:r>
      <w:r>
        <w:rPr>
          <w:sz w:val="28"/>
        </w:rPr>
        <w:t>н</w:t>
      </w:r>
      <w:r>
        <w:rPr>
          <w:sz w:val="28"/>
        </w:rPr>
        <w:t xml:space="preserve">ные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…,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sz w:val="28"/>
        </w:rPr>
        <w:t xml:space="preserve"> связаны в формуле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sym w:font="Symbol" w:char="F024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)</w:t>
      </w:r>
      <w:r>
        <w:rPr>
          <w:sz w:val="28"/>
        </w:rPr>
        <w:t xml:space="preserve">,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– формула, причем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((</w:t>
      </w:r>
      <w:r>
        <w:rPr>
          <w:i/>
          <w:iCs/>
          <w:sz w:val="28"/>
          <w:lang w:val="en-US"/>
        </w:rPr>
        <w:sym w:font="Symbol" w:char="F024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))</w:t>
      </w:r>
      <w:r>
        <w:rPr>
          <w:sz w:val="28"/>
        </w:rPr>
        <w:t xml:space="preserve"> есть дизъюнкция значений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  <w:vertAlign w:val="subscript"/>
          <w:lang w:val="en-US"/>
        </w:rPr>
        <w:sym w:font="Symbol" w:char="F061"/>
      </w:r>
      <w:r>
        <w:rPr>
          <w:i/>
          <w:iCs/>
          <w:sz w:val="28"/>
          <w:vertAlign w:val="subscript"/>
          <w:lang w:val="en-US"/>
        </w:rPr>
        <w:sym w:font="Symbol" w:char="F071"/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)</w:t>
      </w:r>
      <w:r>
        <w:rPr>
          <w:sz w:val="28"/>
        </w:rPr>
        <w:t xml:space="preserve"> при всех допустимых для множества описаний переменных 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)…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m</w:t>
      </w:r>
      <w:r>
        <w:rPr>
          <w:i/>
          <w:iCs/>
          <w:sz w:val="28"/>
        </w:rPr>
        <w:t xml:space="preserve">) </w:t>
      </w:r>
      <w:r>
        <w:rPr>
          <w:sz w:val="28"/>
        </w:rPr>
        <w:t xml:space="preserve">подстановках в формулу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. 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>Прикладная логическая теория, моделирующая онтологию синтаксиса языка МИЛАН, им</w:t>
      </w:r>
      <w:r>
        <w:rPr>
          <w:sz w:val="28"/>
        </w:rPr>
        <w:t>е</w:t>
      </w:r>
      <w:r>
        <w:rPr>
          <w:sz w:val="28"/>
        </w:rPr>
        <w:t>ет следующий вид.</w:t>
      </w:r>
    </w:p>
    <w:p w:rsidR="00EF3696" w:rsidRDefault="00EF3696" w:rsidP="00EF3696">
      <w:pPr>
        <w:ind w:firstLine="720"/>
        <w:jc w:val="both"/>
        <w:rPr>
          <w:sz w:val="28"/>
        </w:rPr>
      </w:pPr>
      <w:r>
        <w:rPr>
          <w:sz w:val="28"/>
        </w:rPr>
        <w:t>Синтаксис языка МИЛАН(</w:t>
      </w:r>
      <w:r>
        <w:rPr>
          <w:sz w:val="28"/>
          <w:lang w:val="en-US"/>
        </w:rPr>
        <w:t>ST</w:t>
      </w:r>
      <w:r>
        <w:rPr>
          <w:sz w:val="28"/>
        </w:rPr>
        <w:t xml:space="preserve">, ПОСЛЕДОВАТЕЛЬНОСТИ) </w:t>
      </w:r>
    </w:p>
    <w:p w:rsidR="00EF3696" w:rsidRDefault="00EF3696" w:rsidP="00EF3696">
      <w:pPr>
        <w:ind w:firstLine="720"/>
        <w:jc w:val="both"/>
        <w:rPr>
          <w:sz w:val="28"/>
        </w:rPr>
      </w:pP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b/>
          <w:i/>
          <w:iCs/>
          <w:sz w:val="28"/>
        </w:rPr>
        <w:t xml:space="preserve">сорт </w:t>
      </w:r>
      <w:r>
        <w:rPr>
          <w:i/>
          <w:iCs/>
          <w:sz w:val="28"/>
        </w:rPr>
        <w:t>программа: программы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программы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идентификаторы)(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последовательности операторов) «начало»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«конец»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последовательности операторов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операторы)(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: последов</w:t>
      </w:r>
      <w:r>
        <w:rPr>
          <w:i/>
          <w:iCs/>
          <w:sz w:val="28"/>
        </w:rPr>
        <w:t>а</w:t>
      </w:r>
      <w:r>
        <w:rPr>
          <w:i/>
          <w:iCs/>
          <w:sz w:val="28"/>
        </w:rPr>
        <w:t xml:space="preserve">тельности операторов)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«;»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операторы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присваивания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условные операторы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циклы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обмены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присваивания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идентификаторы)(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выражения)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«:=»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условные операторы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логические выражения)(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последовательности операторов) «если»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«то»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«все»}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</w:t>
      </w:r>
      <w:r>
        <w:rPr>
          <w:i/>
          <w:iCs/>
          <w:sz w:val="28"/>
        </w:rPr>
        <w:lastRenderedPageBreak/>
        <w:t>логические выражения)(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: последовательности операторов) 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>: посл</w:t>
      </w:r>
      <w:r>
        <w:rPr>
          <w:i/>
          <w:iCs/>
          <w:sz w:val="28"/>
        </w:rPr>
        <w:t>е</w:t>
      </w:r>
      <w:r>
        <w:rPr>
          <w:i/>
          <w:iCs/>
          <w:sz w:val="28"/>
        </w:rPr>
        <w:t xml:space="preserve">довательности операторов) «если»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«то»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«иначе»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«все»}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циклы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логические выражения)(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последовательности операторов) «пока»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«цк»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«кц»}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обмены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: идентификаторы) «ввод»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</w:rPr>
        <w:t xml:space="preserve">}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</w:rPr>
        <w:t>: выраж</w:t>
      </w:r>
      <w:r>
        <w:rPr>
          <w:i/>
          <w:iCs/>
          <w:sz w:val="28"/>
        </w:rPr>
        <w:t>е</w:t>
      </w:r>
      <w:r>
        <w:rPr>
          <w:i/>
          <w:iCs/>
          <w:sz w:val="28"/>
        </w:rPr>
        <w:t xml:space="preserve">ния) «вывод»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выражения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факторы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выражения)(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факторы)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«+»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факторы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первичные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факторы)(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первичные)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«*»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первичные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идентификаторы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константы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</w:rPr>
        <w:t>: выраж</w:t>
      </w:r>
      <w:r>
        <w:rPr>
          <w:i/>
          <w:iCs/>
          <w:sz w:val="28"/>
        </w:rPr>
        <w:t>е</w:t>
      </w:r>
      <w:r>
        <w:rPr>
          <w:i/>
          <w:iCs/>
          <w:sz w:val="28"/>
        </w:rPr>
        <w:t xml:space="preserve">ния) «(»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«)»}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логические выражения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выражения)(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выражения)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«=»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}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выражения)(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выражения)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«</w:t>
      </w:r>
      <w:r>
        <w:rPr>
          <w:i/>
          <w:iCs/>
          <w:sz w:val="28"/>
        </w:rPr>
        <w:sym w:font="Symbol" w:char="F0B9"/>
      </w:r>
      <w:r>
        <w:rPr>
          <w:i/>
          <w:iCs/>
          <w:sz w:val="28"/>
        </w:rPr>
        <w:t xml:space="preserve">»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константы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цифры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константы)(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цифры)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цифры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{«0», «1», «2», …, «9»}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идентификаторы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буквы </w:t>
      </w:r>
      <w:r>
        <w:rPr>
          <w:i/>
          <w:iCs/>
          <w:sz w:val="28"/>
        </w:rPr>
        <w:sym w:font="Symbol" w:char="F0C8"/>
      </w:r>
      <w:r>
        <w:rPr>
          <w:i/>
          <w:iCs/>
          <w:sz w:val="28"/>
        </w:rPr>
        <w:t xml:space="preserve"> {(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: идентификаторы)(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: буквы)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</w:t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sym w:font="Symbol" w:char="F07C"/>
      </w:r>
      <w:r>
        <w:rPr>
          <w:i/>
          <w:iCs/>
          <w:sz w:val="28"/>
        </w:rPr>
        <w:t xml:space="preserve"> 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}</w:t>
      </w:r>
    </w:p>
    <w:p w:rsidR="00EF3696" w:rsidRDefault="00EF3696" w:rsidP="00EF3696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буквы </w:t>
      </w:r>
      <w:r>
        <w:rPr>
          <w:i/>
          <w:iCs/>
          <w:sz w:val="28"/>
        </w:rPr>
        <w:sym w:font="Symbol" w:char="F0BA"/>
      </w:r>
      <w:r>
        <w:rPr>
          <w:i/>
          <w:iCs/>
          <w:sz w:val="28"/>
        </w:rPr>
        <w:t xml:space="preserve"> {«А», «Б», «В», …, «Я»}</w:t>
      </w:r>
    </w:p>
    <w:p w:rsidR="007D5139" w:rsidRDefault="007D5139">
      <w:bookmarkStart w:id="0" w:name="_GoBack"/>
      <w:bookmarkEnd w:id="0"/>
    </w:p>
    <w:sectPr w:rsidR="007D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6D"/>
    <w:rsid w:val="007D5139"/>
    <w:rsid w:val="00C8326D"/>
    <w:rsid w:val="00E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9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EF3696"/>
    <w:pPr>
      <w:ind w:right="43" w:firstLine="567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EF369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9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EF3696"/>
    <w:pPr>
      <w:ind w:right="43" w:firstLine="567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EF369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2</cp:revision>
  <dcterms:created xsi:type="dcterms:W3CDTF">2013-05-07T18:06:00Z</dcterms:created>
  <dcterms:modified xsi:type="dcterms:W3CDTF">2013-05-07T18:06:00Z</dcterms:modified>
</cp:coreProperties>
</file>