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Default="00412C23" w:rsidP="00412C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Dokumentacja</w:t>
      </w:r>
    </w:p>
    <w:p w:rsidR="00412C23" w:rsidRDefault="00412C23" w:rsidP="00412C23">
      <w:pPr>
        <w:rPr>
          <w:rFonts w:eastAsiaTheme="minorEastAsia"/>
        </w:rPr>
      </w:pPr>
      <w:r>
        <w:tab/>
      </w:r>
      <w:r>
        <w:rPr>
          <w:b/>
        </w:rPr>
        <w:t>Zadanie II.10.</w:t>
      </w:r>
      <w:r>
        <w:t xml:space="preserve"> Dla równania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, gdzie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=3-x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+ 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, wczytywać </w:t>
      </w:r>
      <m:oMath>
        <m:r>
          <w:rPr>
            <w:rFonts w:ascii="Cambria Math" w:hAnsi="Cambria Math"/>
          </w:rPr>
          <m:t>a,b ∈R</m:t>
        </m:r>
      </m:oMath>
      <w:r>
        <w:rPr>
          <w:rFonts w:eastAsiaTheme="minorEastAsia"/>
        </w:rPr>
        <w:t xml:space="preserve"> takie, by </w:t>
      </w:r>
      <m:oMath>
        <m:r>
          <w:rPr>
            <w:rFonts w:ascii="Cambria Math" w:hAnsi="Cambria Math"/>
          </w:rPr>
          <m:t>0&lt;a&lt;b</m:t>
        </m:r>
      </m:oMath>
      <w:r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 0</m:t>
        </m:r>
      </m:oMath>
      <w:r>
        <w:rPr>
          <w:rFonts w:eastAsiaTheme="minorEastAsia"/>
        </w:rPr>
        <w:t xml:space="preserve">. Następnie, dopóki „użytkownik się nie znudzi”, wczytywać wartość </w:t>
      </w:r>
      <m:oMath>
        <m:r>
          <w:rPr>
            <w:rFonts w:ascii="Cambria Math" w:hAnsi="Cambria Math"/>
          </w:rPr>
          <m:t>0&lt; ε&lt;1</m:t>
        </m:r>
      </m:oMath>
      <w:r>
        <w:rPr>
          <w:rFonts w:eastAsiaTheme="minorEastAsia"/>
        </w:rPr>
        <w:t xml:space="preserve"> i metodą połowienia na </w:t>
      </w:r>
      <m:oMath>
        <m:r>
          <w:rPr>
            <w:rFonts w:ascii="Cambria Math" w:hAnsi="Cambria Math"/>
          </w:rPr>
          <m:t>[a,b]</m:t>
        </m:r>
      </m:oMath>
      <w:r>
        <w:rPr>
          <w:rFonts w:eastAsiaTheme="minorEastAsia"/>
        </w:rPr>
        <w:t xml:space="preserve"> przybliżyć z dokładnością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rozwiązanie tego równania. Rozwiązanie to przybliżyć również metodą siecznych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, przy czym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będzie dobrym przybliżeniem, gdy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|≤ε</m:t>
        </m:r>
      </m:oMath>
      <w:r>
        <w:rPr>
          <w:rFonts w:eastAsiaTheme="minorEastAsia"/>
        </w:rPr>
        <w:t>. Porównać ilość kroków wykonanych metodą połowienia i metodą siecznych.</w:t>
      </w:r>
    </w:p>
    <w:p w:rsidR="00412C23" w:rsidRDefault="00412C23" w:rsidP="00412C23">
      <w:pPr>
        <w:rPr>
          <w:rFonts w:eastAsiaTheme="minorEastAsia"/>
          <w:b/>
        </w:rPr>
      </w:pPr>
      <w:r>
        <w:rPr>
          <w:rFonts w:eastAsiaTheme="minorEastAsia"/>
          <w:b/>
        </w:rPr>
        <w:t>Nazewnictwo elementarne</w:t>
      </w:r>
    </w:p>
    <w:p w:rsidR="00412C23" w:rsidRDefault="00672761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3-x+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D:(0,+∞</m:t>
        </m:r>
        <m:r>
          <w:rPr>
            <w:rFonts w:ascii="Cambria Math" w:eastAsiaTheme="minorEastAsia" w:hAnsi="Cambria Math"/>
          </w:rPr>
          <m:t>)</m:t>
        </m:r>
      </m:oMath>
    </w:p>
    <w:p w:rsidR="00412C23" w:rsidRDefault="00672761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a, b</m:t>
        </m:r>
      </m:oMath>
      <w:r w:rsidR="00412C23">
        <w:rPr>
          <w:rFonts w:eastAsiaTheme="minorEastAsia"/>
        </w:rPr>
        <w:t xml:space="preserve"> - liczby rzeczywiste spełniające wymagania </w:t>
      </w:r>
      <m:oMath>
        <m:r>
          <w:rPr>
            <w:rFonts w:ascii="Cambria Math" w:eastAsiaTheme="minorEastAsia" w:hAnsi="Cambria Math"/>
          </w:rPr>
          <m:t>0&lt;a&lt;b</m:t>
        </m:r>
      </m:oMath>
      <w:r w:rsidR="00412C23"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</w:p>
    <w:p w:rsidR="00412C23" w:rsidRDefault="00672761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 w:rsidR="00412C23">
        <w:rPr>
          <w:rFonts w:eastAsiaTheme="minorEastAsia"/>
        </w:rPr>
        <w:t xml:space="preserve"> środek przedziału </w:t>
      </w:r>
      <m:oMath>
        <m:r>
          <w:rPr>
            <w:rFonts w:ascii="Cambria Math" w:hAnsi="Cambria Math"/>
          </w:rPr>
          <m:t>[a,b]</m:t>
        </m:r>
      </m:oMath>
    </w:p>
    <w:p w:rsidR="00412C23" w:rsidRDefault="00672761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[a,b]</m:t>
        </m:r>
      </m:oMath>
      <w:r w:rsidR="00412C23">
        <w:rPr>
          <w:rFonts w:eastAsiaTheme="minorEastAsia"/>
        </w:rPr>
        <w:t xml:space="preserve"> przedział na którym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</w:p>
    <w:p w:rsidR="00412C23" w:rsidRDefault="00672761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 w:rsidR="00412C23">
        <w:rPr>
          <w:rFonts w:eastAsiaTheme="minorEastAsia"/>
        </w:rPr>
        <w:t xml:space="preserve"> - dokładność przybliżenia podawana przez użytkownika z zakresu </w:t>
      </w:r>
      <m:oMath>
        <m:r>
          <w:rPr>
            <w:rFonts w:ascii="Cambria Math" w:hAnsi="Cambria Math"/>
          </w:rPr>
          <m:t>0&lt; ε&lt;1</m:t>
        </m:r>
      </m:oMath>
    </w:p>
    <w:p w:rsidR="00412C23" w:rsidRDefault="0051468A" w:rsidP="00412C23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12C23">
        <w:rPr>
          <w:rFonts w:eastAsiaTheme="minorEastAsia"/>
        </w:rPr>
        <w:t xml:space="preserve"> - kolejne przybliżenia metodą siecznych przy czym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=a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</m:t>
        </m:r>
      </m:oMath>
    </w:p>
    <w:p w:rsidR="00412C23" w:rsidRDefault="00412C23" w:rsidP="00412C23">
      <w:pPr>
        <w:rPr>
          <w:rFonts w:eastAsiaTheme="minorEastAsia"/>
        </w:rPr>
      </w:pPr>
      <w:r>
        <w:rPr>
          <w:rFonts w:eastAsiaTheme="minorEastAsia"/>
          <w:b/>
        </w:rPr>
        <w:t>Metoda poławiania</w:t>
      </w:r>
    </w:p>
    <w:p w:rsidR="00412C23" w:rsidRPr="00412C23" w:rsidRDefault="00412C23" w:rsidP="00412C23">
      <w:pPr>
        <w:shd w:val="clear" w:color="auto" w:fill="FFFFFF"/>
        <w:spacing w:before="96" w:after="120" w:line="221" w:lineRule="atLeast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bCs/>
          <w:color w:val="000000"/>
          <w:lang w:eastAsia="pl-PL"/>
        </w:rPr>
        <w:t>J</w:t>
      </w:r>
      <w:r w:rsidRPr="00412C23">
        <w:rPr>
          <w:rFonts w:eastAsia="Times New Roman" w:cs="Arial"/>
          <w:color w:val="000000"/>
          <w:lang w:eastAsia="pl-PL"/>
        </w:rPr>
        <w:t xml:space="preserve">edna z metod rozwiązywania równań nieliniowych. Opiera się ona na twierdzeniu </w:t>
      </w:r>
      <w:proofErr w:type="spellStart"/>
      <w:r w:rsidRPr="00412C23">
        <w:rPr>
          <w:rFonts w:eastAsia="Times New Roman" w:cs="Arial"/>
          <w:color w:val="000000"/>
          <w:lang w:eastAsia="pl-PL"/>
        </w:rPr>
        <w:t>Bolzano-Cauchy'ego</w:t>
      </w:r>
      <w:proofErr w:type="spellEnd"/>
      <w:r w:rsidRPr="00412C23">
        <w:rPr>
          <w:rFonts w:eastAsia="Times New Roman" w:cs="Arial"/>
          <w:color w:val="000000"/>
          <w:lang w:eastAsia="pl-PL"/>
        </w:rPr>
        <w:t>:</w:t>
      </w:r>
    </w:p>
    <w:p w:rsidR="00412C23" w:rsidRPr="00412C23" w:rsidRDefault="00412C23" w:rsidP="00412C23">
      <w:pPr>
        <w:shd w:val="clear" w:color="auto" w:fill="FFFFFF"/>
        <w:spacing w:after="120" w:line="360" w:lineRule="atLeast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i/>
          <w:iCs/>
          <w:color w:val="000000"/>
          <w:lang w:eastAsia="pl-PL"/>
        </w:rPr>
        <w:t>Jeżeli funkcja ciągła </w:t>
      </w:r>
      <w:r w:rsidRPr="00412C23">
        <w:rPr>
          <w:rFonts w:eastAsia="Times New Roman" w:cs="Arial"/>
          <w:i/>
          <w:iCs/>
          <w:noProof/>
          <w:color w:val="000000"/>
          <w:lang w:eastAsia="pl-PL"/>
        </w:rPr>
        <w:drawing>
          <wp:inline distT="0" distB="0" distL="0" distR="0">
            <wp:extent cx="336550" cy="197485"/>
            <wp:effectExtent l="19050" t="0" r="6350" b="0"/>
            <wp:docPr id="1" name="Obraz 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i/>
          <w:iCs/>
          <w:color w:val="000000"/>
          <w:lang w:eastAsia="pl-PL"/>
        </w:rPr>
        <w:t> ma na końcach przedziału domkniętego wartości różnych znaków, to wewnątrz tego przedziału, istnieje co najmniej jeden pierwiastek równania </w:t>
      </w:r>
      <w:r w:rsidRPr="00412C23">
        <w:rPr>
          <w:rFonts w:eastAsia="Times New Roman" w:cs="Arial"/>
          <w:i/>
          <w:iCs/>
          <w:noProof/>
          <w:color w:val="000000"/>
          <w:lang w:eastAsia="pl-PL"/>
        </w:rPr>
        <w:drawing>
          <wp:inline distT="0" distB="0" distL="0" distR="0">
            <wp:extent cx="687705" cy="197485"/>
            <wp:effectExtent l="19050" t="0" r="0" b="0"/>
            <wp:docPr id="2" name="Obraz 2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i/>
          <w:iCs/>
          <w:color w:val="000000"/>
          <w:lang w:eastAsia="pl-PL"/>
        </w:rPr>
        <w:t>.</w:t>
      </w:r>
    </w:p>
    <w:p w:rsidR="00412C23" w:rsidRPr="00412C23" w:rsidRDefault="00412C23" w:rsidP="00412C23">
      <w:pPr>
        <w:shd w:val="clear" w:color="auto" w:fill="FFFFFF"/>
        <w:spacing w:before="96" w:after="120" w:line="221" w:lineRule="atLeast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Aby można było zastosować metodę równego podziału, muszą być spełnione założenia:</w:t>
      </w:r>
    </w:p>
    <w:p w:rsidR="00412C23" w:rsidRPr="00412C23" w:rsidRDefault="00412C23" w:rsidP="00412C23">
      <w:pPr>
        <w:numPr>
          <w:ilvl w:val="0"/>
          <w:numId w:val="2"/>
        </w:numPr>
        <w:shd w:val="clear" w:color="auto" w:fill="FFFFFF"/>
        <w:spacing w:before="100" w:beforeAutospacing="1" w:after="24" w:line="221" w:lineRule="atLeast"/>
        <w:ind w:left="768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funkcja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336550" cy="197485"/>
            <wp:effectExtent l="19050" t="0" r="6350" b="0"/>
            <wp:docPr id="3" name="Obraz 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 jest </w:t>
      </w:r>
      <w:r w:rsidRPr="00412C23">
        <w:rPr>
          <w:rFonts w:eastAsia="Times New Roman" w:cs="Arial"/>
          <w:lang w:eastAsia="pl-PL"/>
        </w:rPr>
        <w:t>ciągła</w:t>
      </w:r>
      <w:r w:rsidRPr="00412C23">
        <w:rPr>
          <w:rFonts w:eastAsia="Times New Roman" w:cs="Arial"/>
          <w:color w:val="000000"/>
          <w:lang w:eastAsia="pl-PL"/>
        </w:rPr>
        <w:t> w przedziale domkniętym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336550" cy="190500"/>
            <wp:effectExtent l="19050" t="0" r="6350" b="0"/>
            <wp:docPr id="4" name="Obraz 4" descr="[a;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a;b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23" w:rsidRPr="00412C23" w:rsidRDefault="00412C23" w:rsidP="00412C23">
      <w:pPr>
        <w:numPr>
          <w:ilvl w:val="0"/>
          <w:numId w:val="2"/>
        </w:numPr>
        <w:shd w:val="clear" w:color="auto" w:fill="FFFFFF"/>
        <w:spacing w:before="100" w:beforeAutospacing="1" w:after="24" w:line="221" w:lineRule="atLeast"/>
        <w:ind w:left="768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funkcja przyjmuje różne znaki na końcach przedziału: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1016635" cy="197485"/>
            <wp:effectExtent l="19050" t="0" r="0" b="0"/>
            <wp:docPr id="5" name="Obraz 5" descr="f(a)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a)f(b)&lt;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23" w:rsidRPr="00412C23" w:rsidRDefault="00412C23" w:rsidP="00412C23">
      <w:pPr>
        <w:shd w:val="clear" w:color="auto" w:fill="FFFFFF"/>
        <w:spacing w:before="96" w:after="120" w:line="221" w:lineRule="atLeast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Przebieg </w:t>
      </w:r>
      <w:r w:rsidRPr="00412C23">
        <w:rPr>
          <w:rFonts w:eastAsia="Times New Roman" w:cs="Arial"/>
          <w:lang w:eastAsia="pl-PL"/>
        </w:rPr>
        <w:t>algorytmu</w:t>
      </w:r>
      <w:r w:rsidRPr="00412C23">
        <w:rPr>
          <w:rFonts w:eastAsia="Times New Roman" w:cs="Arial"/>
          <w:color w:val="000000"/>
          <w:lang w:eastAsia="pl-PL"/>
        </w:rPr>
        <w:t>:</w:t>
      </w:r>
    </w:p>
    <w:p w:rsidR="00412C23" w:rsidRPr="00412C23" w:rsidRDefault="00412C23" w:rsidP="00412C23">
      <w:pPr>
        <w:numPr>
          <w:ilvl w:val="0"/>
          <w:numId w:val="3"/>
        </w:numPr>
        <w:shd w:val="clear" w:color="auto" w:fill="FFFFFF"/>
        <w:spacing w:before="100" w:beforeAutospacing="1" w:after="24" w:line="221" w:lineRule="atLeast"/>
        <w:ind w:left="768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Sprawdzić, czy pierwiastkiem równania jest punkt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855980" cy="387985"/>
            <wp:effectExtent l="19050" t="0" r="1270" b="0"/>
            <wp:docPr id="6" name="Obraz 6" descr="x_1=\frac{a+b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1=\frac{a+b}{2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, czyli czy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760730" cy="197485"/>
            <wp:effectExtent l="19050" t="0" r="1270" b="0"/>
            <wp:docPr id="7" name="Obraz 7" descr="f(x_1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x_1)=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.</w:t>
      </w:r>
    </w:p>
    <w:p w:rsidR="00412C23" w:rsidRPr="00412C23" w:rsidRDefault="00412C23" w:rsidP="00412C23">
      <w:pPr>
        <w:numPr>
          <w:ilvl w:val="0"/>
          <w:numId w:val="3"/>
        </w:numPr>
        <w:shd w:val="clear" w:color="auto" w:fill="FFFFFF"/>
        <w:spacing w:before="100" w:beforeAutospacing="1" w:after="24" w:line="221" w:lineRule="atLeast"/>
        <w:ind w:left="768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Jeżeli tak jest, algorytm kończy się, a punkt jest miejscem zerowym. W przeciwnym razie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160655" cy="124460"/>
            <wp:effectExtent l="19050" t="0" r="0" b="0"/>
            <wp:docPr id="8" name="Obraz 8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 dzieli przedział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336550" cy="190500"/>
            <wp:effectExtent l="19050" t="0" r="6350" b="0"/>
            <wp:docPr id="9" name="Obraz 9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a,b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 na dwa mniejsze przedziały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438785" cy="190500"/>
            <wp:effectExtent l="19050" t="0" r="0" b="0"/>
            <wp:docPr id="10" name="Obraz 10" descr="[a, x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a, x_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 i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409575" cy="190500"/>
            <wp:effectExtent l="19050" t="0" r="9525" b="0"/>
            <wp:docPr id="11" name="Obraz 11" descr="[x_1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x_1, b]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.</w:t>
      </w:r>
    </w:p>
    <w:p w:rsidR="00412C23" w:rsidRPr="00412C23" w:rsidRDefault="00412C23" w:rsidP="00412C23">
      <w:pPr>
        <w:numPr>
          <w:ilvl w:val="0"/>
          <w:numId w:val="3"/>
        </w:numPr>
        <w:shd w:val="clear" w:color="auto" w:fill="FFFFFF"/>
        <w:spacing w:before="100" w:beforeAutospacing="1" w:after="24" w:line="221" w:lineRule="atLeast"/>
        <w:ind w:left="768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Wybierany jest ten przedział, dla którego spełnione jest drugie założenie, tzn. albo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1170305" cy="219710"/>
            <wp:effectExtent l="19050" t="0" r="0" b="0"/>
            <wp:docPr id="12" name="Obraz 12" descr="f(x_1)f(a)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_1)f(a) &lt; 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 albo </w:t>
      </w:r>
      <w:r w:rsidRPr="00412C23">
        <w:rPr>
          <w:rFonts w:eastAsia="Times New Roman" w:cs="Arial"/>
          <w:noProof/>
          <w:color w:val="000000"/>
          <w:lang w:eastAsia="pl-PL"/>
        </w:rPr>
        <w:drawing>
          <wp:inline distT="0" distB="0" distL="0" distR="0">
            <wp:extent cx="1163320" cy="219710"/>
            <wp:effectExtent l="19050" t="0" r="0" b="0"/>
            <wp:docPr id="13" name="Obraz 13" descr="f(x_1)f(b)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(x_1)f(b) &lt; 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C23">
        <w:rPr>
          <w:rFonts w:eastAsia="Times New Roman" w:cs="Arial"/>
          <w:color w:val="000000"/>
          <w:lang w:eastAsia="pl-PL"/>
        </w:rPr>
        <w:t>. Cały proces powtarzany jest dla wybranego przedziału.</w:t>
      </w:r>
    </w:p>
    <w:p w:rsidR="00412C23" w:rsidRPr="00412C23" w:rsidRDefault="00412C23" w:rsidP="00412C23">
      <w:pPr>
        <w:shd w:val="clear" w:color="auto" w:fill="FFFFFF"/>
        <w:spacing w:before="96" w:after="120" w:line="221" w:lineRule="atLeast"/>
        <w:rPr>
          <w:rFonts w:eastAsia="Times New Roman" w:cs="Arial"/>
          <w:color w:val="000000"/>
          <w:lang w:eastAsia="pl-PL"/>
        </w:rPr>
      </w:pPr>
      <w:r w:rsidRPr="00412C23">
        <w:rPr>
          <w:rFonts w:eastAsia="Times New Roman" w:cs="Arial"/>
          <w:color w:val="000000"/>
          <w:lang w:eastAsia="pl-PL"/>
        </w:rPr>
        <w:t>Działanie algorytmu kończy się w punkcie 2 albo po osiągnięciu żądanej dokładności przybliżenia pierwiastka.</w:t>
      </w:r>
    </w:p>
    <w:p w:rsidR="00412C23" w:rsidRDefault="00412C23" w:rsidP="00412C23">
      <w:pPr>
        <w:rPr>
          <w:rFonts w:eastAsiaTheme="minorEastAsia"/>
        </w:rPr>
      </w:pPr>
    </w:p>
    <w:p w:rsidR="00980D6A" w:rsidRDefault="00980D6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412C23" w:rsidRDefault="00412C23" w:rsidP="00412C2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Metoda siecznych</w:t>
      </w:r>
    </w:p>
    <w:p w:rsidR="00672761" w:rsidRPr="00672761" w:rsidRDefault="00672761" w:rsidP="00672761">
      <w:pPr>
        <w:shd w:val="clear" w:color="auto" w:fill="FFFFFF"/>
        <w:spacing w:before="96" w:after="120" w:line="221" w:lineRule="atLeast"/>
        <w:rPr>
          <w:rFonts w:eastAsia="Times New Roman" w:cs="Arial"/>
          <w:color w:val="000000"/>
          <w:lang w:eastAsia="pl-PL"/>
        </w:rPr>
      </w:pPr>
      <w:r w:rsidRPr="00672761">
        <w:rPr>
          <w:rFonts w:eastAsia="Times New Roman" w:cs="Arial"/>
          <w:bCs/>
          <w:color w:val="000000"/>
          <w:lang w:eastAsia="pl-PL"/>
        </w:rPr>
        <w:t>M</w:t>
      </w:r>
      <w:r w:rsidRPr="00672761">
        <w:rPr>
          <w:rFonts w:eastAsia="Times New Roman" w:cs="Arial"/>
          <w:lang w:eastAsia="pl-PL"/>
        </w:rPr>
        <w:t>etoda numeryczna</w:t>
      </w:r>
      <w:r w:rsidRPr="00672761">
        <w:rPr>
          <w:rFonts w:eastAsia="Times New Roman" w:cs="Arial"/>
          <w:color w:val="000000"/>
          <w:lang w:eastAsia="pl-PL"/>
        </w:rPr>
        <w:t>, służąca do rozwiązywania </w:t>
      </w:r>
      <w:r w:rsidRPr="00672761">
        <w:rPr>
          <w:rFonts w:eastAsia="Times New Roman" w:cs="Arial"/>
          <w:lang w:eastAsia="pl-PL"/>
        </w:rPr>
        <w:t>równań</w:t>
      </w:r>
      <w:r w:rsidRPr="00672761">
        <w:rPr>
          <w:rFonts w:eastAsia="Times New Roman" w:cs="Arial"/>
          <w:color w:val="000000"/>
          <w:lang w:eastAsia="pl-PL"/>
        </w:rPr>
        <w:t> nieliniowych z jedną </w:t>
      </w:r>
      <w:r w:rsidRPr="00672761">
        <w:rPr>
          <w:rFonts w:eastAsia="Times New Roman" w:cs="Arial"/>
          <w:lang w:eastAsia="pl-PL"/>
        </w:rPr>
        <w:t>niewiadomą</w:t>
      </w:r>
      <w:r w:rsidRPr="00672761">
        <w:rPr>
          <w:rFonts w:eastAsia="Times New Roman" w:cs="Arial"/>
          <w:color w:val="000000"/>
          <w:lang w:eastAsia="pl-PL"/>
        </w:rPr>
        <w:t>.</w:t>
      </w:r>
    </w:p>
    <w:p w:rsidR="00672761" w:rsidRPr="00672761" w:rsidRDefault="00672761" w:rsidP="00672761">
      <w:pPr>
        <w:shd w:val="clear" w:color="auto" w:fill="FFFFFF"/>
        <w:spacing w:before="96" w:after="120" w:line="221" w:lineRule="atLeast"/>
        <w:rPr>
          <w:rFonts w:eastAsia="Times New Roman" w:cs="Arial"/>
          <w:lang w:eastAsia="pl-PL"/>
        </w:rPr>
      </w:pPr>
      <w:r w:rsidRPr="00672761">
        <w:rPr>
          <w:rFonts w:eastAsia="Times New Roman" w:cs="Arial"/>
          <w:color w:val="000000"/>
          <w:lang w:eastAsia="pl-PL"/>
        </w:rPr>
        <w:t xml:space="preserve">Metoda </w:t>
      </w:r>
      <w:r w:rsidRPr="00672761">
        <w:rPr>
          <w:rFonts w:eastAsia="Times New Roman" w:cs="Arial"/>
          <w:lang w:eastAsia="pl-PL"/>
        </w:rPr>
        <w:t>siecznych to algorytm interpolacji liniowej. Polega na przyjęciu, że funkcja na dostatecznie małym odcinku </w:t>
      </w:r>
      <w:r w:rsidRPr="00672761">
        <w:rPr>
          <w:rFonts w:eastAsia="Times New Roman" w:cs="Arial"/>
          <w:noProof/>
          <w:lang w:eastAsia="pl-PL"/>
        </w:rPr>
        <w:drawing>
          <wp:inline distT="0" distB="0" distL="0" distR="0">
            <wp:extent cx="636270" cy="175260"/>
            <wp:effectExtent l="19050" t="0" r="0" b="0"/>
            <wp:docPr id="57" name="Obraz 57" descr="&lt;a,b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&lt;a,b&gt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761">
        <w:rPr>
          <w:rFonts w:eastAsia="Times New Roman" w:cs="Arial"/>
          <w:lang w:eastAsia="pl-PL"/>
        </w:rPr>
        <w:t> w przybliżeniu zmienia się w sposób liniowy. Możemy wtedy na odcinku </w:t>
      </w:r>
      <w:r w:rsidRPr="00672761">
        <w:rPr>
          <w:rFonts w:eastAsia="Times New Roman" w:cs="Arial"/>
          <w:noProof/>
          <w:lang w:eastAsia="pl-PL"/>
        </w:rPr>
        <w:drawing>
          <wp:inline distT="0" distB="0" distL="0" distR="0">
            <wp:extent cx="636270" cy="175260"/>
            <wp:effectExtent l="19050" t="0" r="0" b="0"/>
            <wp:docPr id="58" name="Obraz 58" descr="&lt;a,b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&lt;a,b&gt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761">
        <w:rPr>
          <w:rFonts w:eastAsia="Times New Roman" w:cs="Arial"/>
          <w:lang w:eastAsia="pl-PL"/>
        </w:rPr>
        <w:t> krzywą </w:t>
      </w:r>
      <w:r w:rsidRPr="00672761">
        <w:rPr>
          <w:rFonts w:eastAsia="Times New Roman" w:cs="Arial"/>
          <w:noProof/>
          <w:lang w:eastAsia="pl-PL"/>
        </w:rPr>
        <w:drawing>
          <wp:inline distT="0" distB="0" distL="0" distR="0">
            <wp:extent cx="702310" cy="197485"/>
            <wp:effectExtent l="19050" t="0" r="2540" b="0"/>
            <wp:docPr id="59" name="Obraz 59" descr="y=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=f(x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761">
        <w:rPr>
          <w:rFonts w:eastAsia="Times New Roman" w:cs="Arial"/>
          <w:lang w:eastAsia="pl-PL"/>
        </w:rPr>
        <w:t> zastąpić sieczną. Za przybliżoną wartość pierwiastka przyjmujemy punkt przecięcia siecznej z </w:t>
      </w:r>
      <w:hyperlink r:id="rId19" w:tooltip="Oś liczbowa" w:history="1">
        <w:r w:rsidRPr="00672761">
          <w:rPr>
            <w:rFonts w:eastAsia="Times New Roman" w:cs="Arial"/>
            <w:lang w:eastAsia="pl-PL"/>
          </w:rPr>
          <w:t>osią</w:t>
        </w:r>
      </w:hyperlink>
      <w:r w:rsidRPr="00672761">
        <w:rPr>
          <w:rFonts w:eastAsia="Times New Roman" w:cs="Arial"/>
          <w:lang w:eastAsia="pl-PL"/>
        </w:rPr>
        <w:t> </w:t>
      </w:r>
      <w:hyperlink r:id="rId20" w:tooltip="Odcięta" w:history="1">
        <w:r w:rsidRPr="00672761">
          <w:rPr>
            <w:rFonts w:eastAsia="Times New Roman" w:cs="Arial"/>
            <w:lang w:eastAsia="pl-PL"/>
          </w:rPr>
          <w:t>OX</w:t>
        </w:r>
      </w:hyperlink>
      <w:r w:rsidRPr="00672761">
        <w:rPr>
          <w:rFonts w:eastAsia="Times New Roman" w:cs="Arial"/>
          <w:lang w:eastAsia="pl-PL"/>
        </w:rPr>
        <w:t>.</w:t>
      </w:r>
    </w:p>
    <w:p w:rsidR="00672761" w:rsidRPr="00672761" w:rsidRDefault="00672761" w:rsidP="00672761">
      <w:pPr>
        <w:shd w:val="clear" w:color="auto" w:fill="FFFFFF"/>
        <w:spacing w:before="96" w:after="120" w:line="221" w:lineRule="atLeast"/>
        <w:rPr>
          <w:rFonts w:eastAsia="Times New Roman" w:cs="Arial"/>
          <w:lang w:eastAsia="pl-PL"/>
        </w:rPr>
      </w:pPr>
      <w:r w:rsidRPr="00672761">
        <w:rPr>
          <w:rFonts w:eastAsia="Times New Roman" w:cs="Arial"/>
          <w:lang w:eastAsia="pl-PL"/>
        </w:rPr>
        <w:t>Metodę siecznych dla funkcji </w:t>
      </w:r>
      <w:r w:rsidRPr="00672761">
        <w:rPr>
          <w:rFonts w:eastAsia="Times New Roman" w:cs="Arial"/>
          <w:noProof/>
          <w:lang w:eastAsia="pl-PL"/>
        </w:rPr>
        <w:drawing>
          <wp:inline distT="0" distB="0" distL="0" distR="0">
            <wp:extent cx="336550" cy="197485"/>
            <wp:effectExtent l="19050" t="0" r="6350" b="0"/>
            <wp:docPr id="60" name="Obraz 6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(x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761">
        <w:rPr>
          <w:rFonts w:eastAsia="Times New Roman" w:cs="Arial"/>
          <w:lang w:eastAsia="pl-PL"/>
        </w:rPr>
        <w:t>, mającej pierwiastek w przedziale </w:t>
      </w:r>
      <w:r w:rsidRPr="00672761">
        <w:rPr>
          <w:rFonts w:eastAsia="Times New Roman" w:cs="Arial"/>
          <w:noProof/>
          <w:lang w:eastAsia="pl-PL"/>
        </w:rPr>
        <w:drawing>
          <wp:inline distT="0" distB="0" distL="0" distR="0">
            <wp:extent cx="636270" cy="175260"/>
            <wp:effectExtent l="19050" t="0" r="0" b="0"/>
            <wp:docPr id="61" name="Obraz 61" descr="&lt;a,b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&lt;a,b&gt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761">
        <w:rPr>
          <w:rFonts w:eastAsia="Times New Roman" w:cs="Arial"/>
          <w:lang w:eastAsia="pl-PL"/>
        </w:rPr>
        <w:t> można zapisać następującym wzorem rekurencyjnym:</w:t>
      </w:r>
    </w:p>
    <w:p w:rsidR="00672761" w:rsidRPr="00672761" w:rsidRDefault="00672761" w:rsidP="00672761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  <w:lang w:eastAsia="pl-PL"/>
        </w:rPr>
        <w:drawing>
          <wp:inline distT="0" distB="0" distL="0" distR="0">
            <wp:extent cx="3379470" cy="731520"/>
            <wp:effectExtent l="19050" t="0" r="0" b="0"/>
            <wp:docPr id="62" name="Obraz 62" descr="\left\{&#10;\begin{matrix}&#10;x_{0} = a &amp; \\&#10;x_{1} = b &amp; \\&#10;x_{n+1} = x_{n} - \frac{f(x_{n})(x_{n}-x_{n-1})}{f(x_{n})- f(x_{n-1})} &amp; n=1,2,\ldots \\&#10;\end{matrix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left\{&#10;\begin{matrix}&#10;x_{0} = a &amp; \\&#10;x_{1} = b &amp; \\&#10;x_{n+1} = x_{n} - \frac{f(x_{n})(x_{n}-x_{n-1})}{f(x_{n})- f(x_{n-1})} &amp; n=1,2,\ldots \\&#10;\end{matrix}&#10;\right.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23" w:rsidRPr="00412C23" w:rsidRDefault="00412C23" w:rsidP="00412C23">
      <w:pPr>
        <w:rPr>
          <w:rFonts w:eastAsiaTheme="minorEastAsia"/>
        </w:rPr>
      </w:pPr>
    </w:p>
    <w:sectPr w:rsidR="00412C23" w:rsidRPr="00412C23" w:rsidSect="00F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82B"/>
    <w:multiLevelType w:val="multilevel"/>
    <w:tmpl w:val="F78A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E7F49"/>
    <w:multiLevelType w:val="multilevel"/>
    <w:tmpl w:val="C1C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C2420"/>
    <w:multiLevelType w:val="hybridMultilevel"/>
    <w:tmpl w:val="32AEA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12C23"/>
    <w:rsid w:val="00412C23"/>
    <w:rsid w:val="0051468A"/>
    <w:rsid w:val="00672761"/>
    <w:rsid w:val="00980D6A"/>
    <w:rsid w:val="00A95D29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12C2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C2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12C2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1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12C23"/>
  </w:style>
  <w:style w:type="character" w:styleId="Hipercze">
    <w:name w:val="Hyperlink"/>
    <w:basedOn w:val="Domylnaczcionkaakapitu"/>
    <w:uiPriority w:val="99"/>
    <w:semiHidden/>
    <w:unhideWhenUsed/>
    <w:rsid w:val="00412C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pl.wikipedia.org/wiki/Odci%C4%99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pl.wikipedia.org/wiki/O%C5%9B_liczbow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2</cp:revision>
  <dcterms:created xsi:type="dcterms:W3CDTF">2012-11-12T16:52:00Z</dcterms:created>
  <dcterms:modified xsi:type="dcterms:W3CDTF">2012-11-12T18:18:00Z</dcterms:modified>
</cp:coreProperties>
</file>