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72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4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Задача: Сконфигуровать для запуска и отладки кода (любой из 3 языковjava,python,c++).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1)Провёл установку visual studio code и расширений, необходимых для подсветки синтаксиса с++ кода и удобной компиляции программы.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362530" cy="244826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6464e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2) Затем с сайта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https://www.msys2.org/</w:t>
        </w:r>
      </w:hyperlink>
      <w:r w:rsidDel="00000000" w:rsidR="00000000" w:rsidRPr="00000000">
        <w:rPr>
          <w:rtl w:val="0"/>
        </w:rPr>
        <w:t xml:space="preserve"> скачал MSYS2, для последующей установки компилятора </w:t>
      </w:r>
      <w:r w:rsidDel="00000000" w:rsidR="00000000" w:rsidRPr="00000000">
        <w:rPr>
          <w:rFonts w:ascii="Consolas" w:cs="Consolas" w:eastAsia="Consolas" w:hAnsi="Consolas"/>
          <w:color w:val="36464e"/>
          <w:sz w:val="20"/>
          <w:szCs w:val="20"/>
          <w:highlight w:val="white"/>
          <w:rtl w:val="0"/>
        </w:rPr>
        <w:t xml:space="preserve">mingw-w64-x86_64-gcc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6464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Ввёл комманды для установки компонентов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</w:t>
      </w:r>
      <w:r w:rsidDel="00000000" w:rsidR="00000000" w:rsidRPr="00000000">
        <w:rPr>
          <w:color w:val="36464e"/>
          <w:highlight w:val="white"/>
          <w:rtl w:val="0"/>
        </w:rPr>
        <w:t xml:space="preserve"> pacman -Suy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</w:t>
      </w:r>
      <w:r w:rsidDel="00000000" w:rsidR="00000000" w:rsidRPr="00000000">
        <w:rPr>
          <w:color w:val="36464e"/>
          <w:highlight w:val="white"/>
          <w:rtl w:val="0"/>
        </w:rPr>
        <w:t xml:space="preserve"> pacman -Su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</w:t>
      </w:r>
      <w:r w:rsidDel="00000000" w:rsidR="00000000" w:rsidRPr="00000000">
        <w:rPr>
          <w:sz w:val="22"/>
          <w:szCs w:val="22"/>
          <w:rtl w:val="0"/>
        </w:rPr>
        <w:t xml:space="preserve"> pacman -S --needed base-devel mingw-w64-x86_64-toolchain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Написал тестовый код, проверил, что файл успешно проходит этапы компиляции и компановки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068007" cy="100979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Задача: Написать простой проект (чтение файла, простой консольный калькулятор)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59944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Написал простой консольный калькулятор и проверил его работу вручную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Код доступен здесь: https://github.com/NectoVP/dev-tools-lab-1/blob/main/task%203%20simple%20calc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Задача:</w:t>
      </w:r>
      <w:r w:rsidDel="00000000" w:rsidR="00000000" w:rsidRPr="00000000">
        <w:rPr>
          <w:color w:val="1e1919"/>
          <w:rtl w:val="0"/>
        </w:rPr>
        <w:t xml:space="preserve">Написать тесты к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1)Для этого я создал проект в visual studio, скопировал туда код калькулятора и модифицировал его, чтобы его было удобно тестировать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2)Я добавил в проект другой проект созданный по шаблону: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8572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3)Создал ссылку на мой основной проект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4)И написал тесты к проекту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66299" cy="65351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299" cy="6535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код тестов доступен здесь: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https://github.com/NectoVP/dev-tools-lab-1/blob/main/task%204%20tests</w:t>
        <w:br w:type="textWrapping"/>
        <w:t xml:space="preserve">код калькулятора доступен здесь: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https://github.com/NectoVP/dev-tools-lab-1/blob/main/task%204%20calc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Все тесты пройдены успешно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247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Задача: Изучить Visual Studio Code CLI: описать не менее 10 команд используемых в данном интерфейсе. Написать 5 собственных Сниппетов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 commands: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-g --goto &lt;file:line[:character]&gt; //полезная команда, позволяет быстро переходить по длинному коду, когда компилятор выдает ошибку с указанием конкретной строки и символа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к примеру в простом калькуляторе команда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code -g --goto C:\Users\Влад\Desktop\hello.cpp:4:0 ставит курсор в начала функции main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-d --diff &lt;file&gt; &lt;file&gt; //команда показывает различия в двух файлах, требуется для нахождения различий между предыдущими версиями файлов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к примеру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533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//открывает новое окно с каталогом папки в которой работали до этого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6015" cy="2704147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015" cy="270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-r filename //открывает любой файл проекта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-v //показывает версию vscode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38650" cy="685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--list-extensions //выводит список расширений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23050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--show-versions  //отображает версию расширений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--help //выводит допустимые команды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--uninstall-extension &lt;ext-id&gt; //удаляет необходимое расширение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558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--disable-extensions //отключает все установленные расширения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Сниппеты: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visual studio code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проследовал по пути: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444444"/>
          <w:highlight w:val="white"/>
          <w:rtl w:val="0"/>
        </w:rPr>
        <w:t xml:space="preserve">User Snippets under File &gt; Preferences </w:t>
      </w:r>
      <w:r w:rsidDel="00000000" w:rsidR="00000000" w:rsidRPr="00000000">
        <w:rPr>
          <w:rtl w:val="0"/>
        </w:rPr>
        <w:t xml:space="preserve">&gt; Configure User Snippets &gt; c++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написал свои собственные сниппеты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код доступен здесь: https://github.com/NectoVP/dev-tools-lab-1/blob/main/task%205%20snippets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Задача: </w:t>
      </w:r>
      <w:r w:rsidDel="00000000" w:rsidR="00000000" w:rsidRPr="00000000">
        <w:rPr>
          <w:rtl w:val="0"/>
        </w:rPr>
        <w:t xml:space="preserve">Изучить и описать наиболее распространённые HotKeys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ctrl+p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079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позволяет проще находить файлы в большом проекте и находить любые команды vscode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ctrl+shift+.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быстрой переход по коду по именам функций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31432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shift+arrows выделяет по одному символу за раз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shift+arrows+ctrl выделяет все слово сразу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alt+arrows переместить строку вверх/вниз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alt+arrows+shift копировать и переместить строку вниз/вверх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ctrl+l выделять всю строку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ctrl+/ закомментировать раскомментировать выделенные строчки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ctrl+` открыть терминал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ctrl+k очистить терминал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1e1919"/>
        </w:rPr>
      </w:pPr>
      <w:r w:rsidDel="00000000" w:rsidR="00000000" w:rsidRPr="00000000">
        <w:rPr>
          <w:rtl w:val="0"/>
        </w:rPr>
        <w:t xml:space="preserve">Задача:</w:t>
      </w:r>
      <w:r w:rsidDel="00000000" w:rsidR="00000000" w:rsidRPr="00000000">
        <w:rPr>
          <w:color w:val="1e1919"/>
          <w:rtl w:val="0"/>
        </w:rPr>
        <w:t xml:space="preserve">Установить шрифт FiraCode</w:t>
      </w:r>
    </w:p>
    <w:p w:rsidR="00000000" w:rsidDel="00000000" w:rsidP="00000000" w:rsidRDefault="00000000" w:rsidRPr="00000000" w14:paraId="0000008A">
      <w:pPr>
        <w:ind w:left="0" w:firstLine="0"/>
        <w:rPr>
          <w:color w:val="1e1919"/>
        </w:rPr>
      </w:pPr>
      <w:r w:rsidDel="00000000" w:rsidR="00000000" w:rsidRPr="00000000">
        <w:rPr>
          <w:color w:val="1e1919"/>
          <w:rtl w:val="0"/>
        </w:rPr>
        <w:t xml:space="preserve">Решение: установил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2781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Задача: Задокументировать код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987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22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hyperlink" Target="https://www.msys2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QOJVSXR5UmsmBQ05nMIA+IDPg==">AMUW2mUv97YEJ5VivlPJGpv3ZdU5nK9X3FZQmhEKzpPawVoG1AUaQsjT12a54xbsN7GvBiamBKY8jyGQmF4raSup/WXF6METryc+9sH+EbKM2wIWsBZWiDo=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2020-09-07T10:49:00Z</dcterms:created>
  <dc:creator>Неустроева Анастасия Андреевна</dc:creator>
</cp:coreProperties>
</file>