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-669925</wp:posOffset>
            </wp:positionV>
            <wp:extent cx="5720080" cy="2943860"/>
            <wp:effectExtent l="12700" t="12700" r="20320" b="15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943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1241425</wp:posOffset>
            </wp:positionH>
            <wp:positionV relativeFrom="paragraph">
              <wp:posOffset>1270</wp:posOffset>
            </wp:positionV>
            <wp:extent cx="3383915" cy="1162050"/>
            <wp:effectExtent l="0" t="0" r="6985" b="0"/>
            <wp:wrapTight wrapText="bothSides">
              <wp:wrapPolygon>
                <wp:start x="0" y="0"/>
                <wp:lineTo x="0" y="21246"/>
                <wp:lineTo x="21523" y="21246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lum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Ethernet Preamble</w:t>
      </w:r>
      <w:r>
        <w:rPr>
          <w:rFonts w:hint="default"/>
          <w:b/>
          <w:bCs/>
          <w:sz w:val="28"/>
          <w:szCs w:val="28"/>
          <w:lang w:val="en-US"/>
        </w:rPr>
        <w:t xml:space="preserve"> (64 bits = 8 bytes)</w:t>
      </w:r>
    </w:p>
    <w:p>
      <w:pPr>
        <w:numPr>
          <w:ilvl w:val="0"/>
          <w:numId w:val="2"/>
        </w:numPr>
        <w:ind w:left="620" w:leftChars="0" w:hanging="420" w:firstLineChars="0"/>
        <w:rPr>
          <w:rFonts w:hint="default"/>
        </w:rPr>
      </w:pPr>
      <w:r>
        <w:rPr>
          <w:rFonts w:hint="default"/>
        </w:rPr>
        <w:t xml:space="preserve">The Ethernet preamble is a sequence of bits that precedes the actual data in an Ethernet frame. </w:t>
      </w:r>
    </w:p>
    <w:p>
      <w:pPr>
        <w:numPr>
          <w:ilvl w:val="0"/>
          <w:numId w:val="2"/>
        </w:numPr>
        <w:ind w:left="620" w:leftChars="0" w:hanging="420" w:firstLineChars="0"/>
        <w:rPr>
          <w:rFonts w:hint="default"/>
        </w:rPr>
      </w:pPr>
      <w:r>
        <w:rPr>
          <w:rFonts w:hint="default"/>
        </w:rPr>
        <w:t>Its primary purpose is to signal the beginning of a frame and to allow the receiving device to synchronize its internal clock with the incoming data stream.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The preamble consists of two parts:</w:t>
      </w:r>
    </w:p>
    <w:p>
      <w:pPr>
        <w:numPr>
          <w:numId w:val="0"/>
        </w:numPr>
        <w:ind w:left="200" w:leftChars="0"/>
        <w:rPr>
          <w:rFonts w:hint="default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</w:rPr>
        <w:t>Preamble (7 bytes)</w:t>
      </w:r>
      <w:r>
        <w:rPr>
          <w:rFonts w:hint="default"/>
          <w:color w:val="auto"/>
        </w:rPr>
        <w:t xml:space="preserve">: A series of alternating 1s and 0s, ending with </w:t>
      </w:r>
      <w:r>
        <w:rPr>
          <w:rFonts w:hint="default"/>
          <w:color w:val="auto"/>
          <w:u w:val="single"/>
        </w:rPr>
        <w:t>two consecutive 1s</w:t>
      </w:r>
      <w:r>
        <w:rPr>
          <w:rFonts w:hint="default"/>
          <w:color w:val="auto"/>
        </w:rPr>
        <w:t xml:space="preserve">. </w:t>
      </w:r>
    </w:p>
    <w:p>
      <w:pPr>
        <w:numPr>
          <w:numId w:val="0"/>
        </w:numPr>
        <w:spacing w:line="360" w:lineRule="auto"/>
        <w:ind w:left="200" w:leftChars="0" w:firstLine="1800" w:firstLineChars="900"/>
        <w:rPr>
          <w:rFonts w:hint="default"/>
        </w:rPr>
      </w:pPr>
      <w:r>
        <w:rPr>
          <w:rFonts w:hint="default"/>
        </w:rPr>
        <w:t>This helps the receiving device to synchronize its clock.</w:t>
      </w:r>
    </w:p>
    <w:p>
      <w:pPr>
        <w:numPr>
          <w:numId w:val="0"/>
        </w:numPr>
        <w:ind w:left="200" w:leftChars="0"/>
        <w:rPr>
          <w:rFonts w:hint="default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</w:rPr>
        <w:t>Start of Frame Delimiter (1 byte)</w:t>
      </w:r>
      <w:r>
        <w:rPr>
          <w:rFonts w:hint="default"/>
          <w:color w:val="auto"/>
        </w:rPr>
        <w:t xml:space="preserve">: A specific bit sequence (10101011) that indicates the end of </w:t>
      </w:r>
    </w:p>
    <w:p>
      <w:pPr>
        <w:numPr>
          <w:numId w:val="0"/>
        </w:numPr>
        <w:ind w:firstLine="3200" w:firstLineChars="1600"/>
        <w:rPr>
          <w:rFonts w:hint="default"/>
        </w:rPr>
      </w:pPr>
      <w:r>
        <w:rPr>
          <w:rFonts w:hint="default"/>
        </w:rPr>
        <w:t>the preamble and the start of the actual data.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Ethernet </w:t>
      </w:r>
      <w:r>
        <w:rPr>
          <w:rFonts w:hint="default"/>
          <w:b/>
          <w:bCs/>
          <w:sz w:val="28"/>
          <w:szCs w:val="28"/>
          <w:lang w:val="en-US"/>
        </w:rPr>
        <w:t xml:space="preserve">Frame </w:t>
      </w:r>
    </w:p>
    <w:p>
      <w:pPr>
        <w:numPr>
          <w:numId w:val="0"/>
        </w:numPr>
        <w:ind w:left="200" w:leftChars="0"/>
        <w:rPr>
          <w:rFonts w:hint="default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</w:rPr>
        <w:t xml:space="preserve">Destination MAC </w:t>
      </w:r>
      <w:r>
        <w:rPr>
          <w:rFonts w:hint="default"/>
          <w:color w:val="auto"/>
        </w:rPr>
        <w:t>:</w:t>
      </w:r>
    </w:p>
    <w:p>
      <w:pPr>
        <w:numPr>
          <w:numId w:val="0"/>
        </w:numPr>
        <w:ind w:left="200" w:leftChars="0" w:firstLine="100" w:firstLineChars="50"/>
        <w:rPr>
          <w:rFonts w:hint="default"/>
          <w:color w:val="auto"/>
        </w:rPr>
      </w:pP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</w:rPr>
        <w:t>These are six-byte addresses unique to each network interface card (</w:t>
      </w:r>
      <w:r>
        <w:rPr>
          <w:rFonts w:hint="default"/>
          <w:color w:val="auto"/>
          <w:u w:val="single"/>
        </w:rPr>
        <w:t>NIC</w:t>
      </w:r>
      <w:r>
        <w:rPr>
          <w:rFonts w:hint="default"/>
          <w:color w:val="auto"/>
        </w:rPr>
        <w:t xml:space="preserve">). </w:t>
      </w:r>
    </w:p>
    <w:p>
      <w:pPr>
        <w:numPr>
          <w:numId w:val="0"/>
        </w:numPr>
        <w:ind w:firstLine="700" w:firstLineChars="350"/>
        <w:rPr>
          <w:rFonts w:hint="default"/>
        </w:rPr>
      </w:pPr>
      <w:r>
        <w:rPr>
          <w:rFonts w:hint="default"/>
        </w:rPr>
        <w:t>The destination address specifies where the frame is going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ind w:left="200" w:leftChars="0"/>
        <w:rPr>
          <w:rFonts w:hint="default"/>
          <w:b/>
          <w:bCs/>
          <w:color w:val="auto"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 xml:space="preserve">Source MAC : </w:t>
      </w:r>
    </w:p>
    <w:p>
      <w:pPr>
        <w:numPr>
          <w:numId w:val="0"/>
        </w:numPr>
        <w:ind w:left="200" w:leftChars="0" w:firstLine="718" w:firstLineChars="0"/>
        <w:rPr>
          <w:rFonts w:hint="default"/>
          <w:lang w:val="en-US"/>
        </w:rPr>
      </w:pPr>
      <w:r>
        <w:rPr>
          <w:rFonts w:hint="default"/>
          <w:lang w:val="en-US"/>
        </w:rPr>
        <w:t>Hardware address of the source network adapter</w:t>
      </w:r>
    </w:p>
    <w:p>
      <w:pPr>
        <w:numPr>
          <w:numId w:val="0"/>
        </w:numPr>
        <w:ind w:left="200" w:leftChars="0" w:firstLine="718" w:firstLineChars="0"/>
        <w:rPr>
          <w:rFonts w:hint="default"/>
          <w:lang w:val="en-US"/>
        </w:rPr>
      </w:pPr>
      <w:r>
        <w:rPr>
          <w:rFonts w:hint="default"/>
        </w:rPr>
        <w:t>the source address identifies the sender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ind w:firstLine="200" w:firstLineChars="100"/>
        <w:rPr>
          <w:rFonts w:hint="default"/>
          <w:b/>
          <w:bCs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Type</w:t>
      </w:r>
      <w:r>
        <w:rPr>
          <w:rFonts w:hint="default"/>
          <w:b/>
          <w:bCs/>
        </w:rPr>
        <w:t xml:space="preserve"> or Length</w:t>
      </w:r>
      <w:r>
        <w:rPr>
          <w:rFonts w:hint="default"/>
          <w:b/>
          <w:bCs/>
          <w:lang w:val="en-US"/>
        </w:rPr>
        <w:t xml:space="preserve"> :</w:t>
      </w:r>
    </w:p>
    <w:p>
      <w:pPr>
        <w:numPr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 xml:space="preserve">A field that indicates either the protocol of the network layer (Ethernet II) </w:t>
      </w:r>
    </w:p>
    <w:p>
      <w:pPr>
        <w:numPr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>or the size of the data field (IEEE 802.3)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color w:val="auto"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 xml:space="preserve">Data : </w:t>
      </w:r>
    </w:p>
    <w:p>
      <w:pPr>
        <w:numPr>
          <w:ilvl w:val="0"/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>The payload of the frame, which can be any network layer protocol data</w:t>
      </w:r>
    </w:p>
    <w:p>
      <w:pPr>
        <w:numPr>
          <w:ilvl w:val="0"/>
          <w:numId w:val="0"/>
        </w:numPr>
        <w:ind w:firstLine="918" w:firstLineChars="459"/>
        <w:rPr>
          <w:rFonts w:hint="cs" w:cstheme="minorBidi"/>
          <w:lang w:val="en-US" w:bidi="ar-EG"/>
        </w:rPr>
      </w:pPr>
      <w:r>
        <w:rPr>
          <w:rFonts w:hint="default" w:cstheme="minorBidi"/>
          <w:lang w:val="en-US" w:bidi="ar-EG"/>
        </w:rPr>
        <w:t>The data must be at least 46 bytes , the NIC from the Sending Device will add padding (extra 0s)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b/>
          <w:bCs/>
          <w:color w:val="auto"/>
          <w:lang w:val="en-US"/>
        </w:rPr>
      </w:pPr>
      <w:r>
        <w:rPr>
          <w:rFonts w:hint="default" w:ascii="Calibri" w:hAnsi="Calibri" w:cs="Calibri"/>
          <w:b/>
          <w:bCs/>
          <w:color w:val="auto"/>
        </w:rPr>
        <w:t>●</w:t>
      </w:r>
      <w:r>
        <w:rPr>
          <w:rFonts w:hint="default" w:ascii="Calibri" w:hAnsi="Calibri" w:cs="Calibri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 xml:space="preserve">Frame Check Sequence (FCS) : </w:t>
      </w:r>
    </w:p>
    <w:p>
      <w:pPr>
        <w:numPr>
          <w:ilvl w:val="0"/>
          <w:numId w:val="0"/>
        </w:numPr>
        <w:ind w:firstLine="918" w:firstLineChars="459"/>
        <w:rPr>
          <w:rFonts w:hint="default"/>
        </w:rPr>
      </w:pPr>
      <w:r>
        <w:rPr>
          <w:rFonts w:hint="default"/>
        </w:rPr>
        <w:t>A cyclic redundancy check (</w:t>
      </w:r>
      <w:r>
        <w:rPr>
          <w:rFonts w:hint="default"/>
          <w:b w:val="0"/>
          <w:bCs w:val="0"/>
          <w:color w:val="auto"/>
          <w:u w:val="single"/>
        </w:rPr>
        <w:t>CRC</w:t>
      </w:r>
      <w:r>
        <w:rPr>
          <w:rFonts w:hint="default"/>
        </w:rPr>
        <w:t>) that detects errors in the frame</w:t>
      </w: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Advantages of automotive </w:t>
      </w:r>
      <w:r>
        <w:rPr>
          <w:rFonts w:hint="default"/>
          <w:b/>
          <w:bCs/>
          <w:lang w:val="en-US"/>
        </w:rPr>
        <w:t>Ethernet</w:t>
      </w:r>
    </w:p>
    <w:p>
      <w:pPr>
        <w:rPr>
          <w:rFonts w:hint="default"/>
        </w:rPr>
      </w:pPr>
      <w:r>
        <w:rPr>
          <w:rFonts w:hint="default"/>
        </w:rPr>
        <w:t>1) High Speed</w:t>
      </w:r>
    </w:p>
    <w:p>
      <w:pPr>
        <w:rPr>
          <w:rFonts w:hint="default"/>
        </w:rPr>
      </w:pPr>
      <w:r>
        <w:rPr>
          <w:rFonts w:hint="default"/>
        </w:rPr>
        <w:t>2) It can transfer large data</w:t>
      </w:r>
    </w:p>
    <w:p>
      <w:pPr>
        <w:rPr>
          <w:rFonts w:hint="default"/>
        </w:rPr>
      </w:pPr>
      <w:r>
        <w:rPr>
          <w:rFonts w:hint="default"/>
        </w:rPr>
        <w:t xml:space="preserve">3) Single Twisted pair 2 wire cable, hence low weight. </w:t>
      </w:r>
    </w:p>
    <w:p>
      <w:pPr>
        <w:rPr>
          <w:rFonts w:hint="default"/>
        </w:rPr>
      </w:pPr>
      <w:r>
        <w:rPr>
          <w:rFonts w:hint="default"/>
        </w:rPr>
        <w:t>4) Better Startup time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Use Cases</w:t>
      </w:r>
      <w:r>
        <w:rPr>
          <w:rFonts w:hint="default"/>
          <w:b/>
          <w:bCs/>
        </w:rPr>
        <w:t xml:space="preserve"> of automotive </w:t>
      </w:r>
      <w:r>
        <w:rPr>
          <w:rFonts w:hint="default"/>
          <w:b/>
          <w:bCs/>
          <w:lang w:val="en-US"/>
        </w:rPr>
        <w:t>Ethernet</w:t>
      </w:r>
    </w:p>
    <w:p>
      <w:pPr>
        <w:rPr>
          <w:rFonts w:hint="default"/>
        </w:rPr>
      </w:pPr>
      <w:r>
        <w:rPr>
          <w:rFonts w:hint="default"/>
        </w:rPr>
        <w:t xml:space="preserve">1) Diagnostics </w:t>
      </w:r>
    </w:p>
    <w:p>
      <w:pPr>
        <w:rPr>
          <w:rFonts w:hint="default"/>
        </w:rPr>
      </w:pPr>
      <w:r>
        <w:rPr>
          <w:rFonts w:hint="default"/>
        </w:rPr>
        <w:t xml:space="preserve">2) ECU Programming </w:t>
      </w:r>
    </w:p>
    <w:p>
      <w:pPr>
        <w:rPr>
          <w:rFonts w:hint="default"/>
        </w:rPr>
      </w:pPr>
      <w:r>
        <w:rPr>
          <w:rFonts w:hint="default"/>
        </w:rPr>
        <w:t xml:space="preserve">3) Infotainment </w:t>
      </w:r>
    </w:p>
    <w:p>
      <w:pPr>
        <w:rPr>
          <w:rFonts w:hint="default"/>
        </w:rPr>
      </w:pPr>
      <w:r>
        <w:rPr>
          <w:rFonts w:hint="default"/>
        </w:rPr>
        <w:t>4) ADAS/AD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224" w:bottom="1440" w:left="122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A8B34"/>
    <w:multiLevelType w:val="singleLevel"/>
    <w:tmpl w:val="997A8B3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7512464"/>
    <w:multiLevelType w:val="singleLevel"/>
    <w:tmpl w:val="F751246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F64C0"/>
    <w:rsid w:val="357C3A24"/>
    <w:rsid w:val="44517BC5"/>
    <w:rsid w:val="46E65CDB"/>
    <w:rsid w:val="731E6924"/>
    <w:rsid w:val="735302B6"/>
    <w:rsid w:val="7EA0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2023-12-13T11:22:39Z</dcterms:created>
  <dc:creator>user</dc:creator>
  <cp:lastModifiedBy>Mohamed Ahmed</cp:lastModifiedBy>
  <dcterms:modified xsi:type="dcterms:W3CDTF">2023-12-13T12:39:07Z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D976743821604F65A89B069264C78085_12</vt:lpwstr>
  </property>
</Properties>
</file>