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D5DD3" w14:textId="77777777" w:rsidR="00070ABB" w:rsidRPr="00070ABB" w:rsidRDefault="00070ABB" w:rsidP="00070ABB">
      <w:pPr>
        <w:pStyle w:val="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070ABB">
        <w:rPr>
          <w:sz w:val="52"/>
        </w:rPr>
        <w:t>Exercises: Interfaces and Abstraction</w:t>
      </w:r>
    </w:p>
    <w:p w14:paraId="2A254D68" w14:textId="6BE14804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9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10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693DCA">
        <w:trPr>
          <w:trHeight w:val="16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af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693DC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693DCA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47BC59D8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af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235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203B73" w:rsidRPr="00070ABB" w14:paraId="2AF6025D" w14:textId="77777777" w:rsidTr="00203B7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203B73" w:rsidRPr="00070ABB" w14:paraId="68055B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543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203B7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203B73" w:rsidRPr="00070ABB" w14:paraId="3C168B7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af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af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08B35CAF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68F6B77F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2350A1">
        <w:rPr>
          <w:rFonts w:ascii="Consolas" w:hAnsi="Consolas"/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af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070ABB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203B73" w:rsidRPr="00070ABB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af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203B73" w:rsidRPr="00070ABB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af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af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af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af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3F4700BB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1" w:name="__DdeLink__585_916938617"/>
      <w:bookmarkStart w:id="2" w:name="__DdeLink__581_916938617"/>
      <w:bookmarkEnd w:id="1"/>
      <w:bookmarkEnd w:id="2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DC9689F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3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3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4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4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3F85EABE" w:rsidR="00070ABB" w:rsidRPr="00070ABB" w:rsidRDefault="00203B73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af"/>
        <w:tblpPr w:leftFromText="141" w:rightFromText="141" w:vertAnchor="text" w:horzAnchor="page" w:tblpX="6238" w:tblpY="202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203B7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F66FFF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03B73" w:rsidRPr="00070ABB" w14:paraId="60DF33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3EF19B1F" w14:textId="6DB74055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 xml:space="preserve">check the examples to better understand the format). On the second input line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af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3ED1310D" w:rsidR="00070ABB" w:rsidRPr="00070ABB" w:rsidRDefault="00F66FFF" w:rsidP="00070ABB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4B39E386">
                <wp:simplePos x="0" y="0"/>
                <wp:positionH relativeFrom="column">
                  <wp:posOffset>5426075</wp:posOffset>
                </wp:positionH>
                <wp:positionV relativeFrom="paragraph">
                  <wp:posOffset>263525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71B03F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27.25pt;margin-top:20.7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R1GTu98AAAAJAQAADwAAAGRycy9kb3ducmV2Lnht&#10;bEyPTU/DMAyG70j8h8hI3Fi6sValNJ3QViQEFzaQuKaNaSsap0qyrfx7zAlu/nj0+nG5me0oTujD&#10;4EjBcpGAQGqdGahT8P72eJODCFGT0aMjVPCNATbV5UWpC+POtMfTIXaCQygUWkEf41RIGdoerQ4L&#10;NyHx7tN5qyO3vpPG6zOH21GukiSTVg/EF3o94bbH9utwtAqybVh+1C+716fUN/lzvatX+6FW6vpq&#10;frgHEXGOfzD86rM6VOzUuCOZIEYF+TrNGFWQJmsQDOR3GQ8aLm5TkFUp/39Q/Q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BHUZO7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1E12A2C3">
                <wp:simplePos x="0" y="0"/>
                <wp:positionH relativeFrom="column">
                  <wp:posOffset>1286510</wp:posOffset>
                </wp:positionH>
                <wp:positionV relativeFrom="paragraph">
                  <wp:posOffset>224790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A414B3" id="Стрелка нагоре 2" o:spid="_x0000_s1026" type="#_x0000_t68" style="position:absolute;margin-left:101.3pt;margin-top:17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CvNNZ7fAAAACQEAAA8AAABkcnMv&#10;ZG93bnJldi54bWxMj8FOwzAQRO9I/IO1SNyog1NCFbKpqkJPXKCt2qubLEnAXofYbdO/x5zguJqn&#10;mbfFfLRGnGjwnWOE+0kCgrhydccNwnazupuB8EFzrY1jQriQh3l5fVXovHZnfqfTOjQilrDPNUIb&#10;Qp9L6auWrPYT1xPH7MMNVod4Do2sB32O5dZIlSSZtLrjuNDqnpYtVV/ro0XYLJrXt+U27R533+ai&#10;9u75ZRU+EW9vxsUTiEBj+IPhVz+qQxmdDu7ItRcGQSUqiyhC+jAFEQGVKgXigDDLpiDLQv7/oPwB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K801nt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p w14:paraId="40D98CF1" w14:textId="77CDDC77" w:rsidR="00070ABB" w:rsidRPr="00070ABB" w:rsidRDefault="00F66FFF" w:rsidP="00070ABB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b/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1816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af"/>
        <w:tblpPr w:leftFromText="141" w:rightFromText="141" w:vertAnchor="text" w:horzAnchor="page" w:tblpX="676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1FA94164" w:rsidR="00203B73" w:rsidRPr="00070ABB" w:rsidRDefault="00F66FFF" w:rsidP="00070ABB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4C86FDA2">
                <wp:simplePos x="0" y="0"/>
                <wp:positionH relativeFrom="column">
                  <wp:posOffset>1294130</wp:posOffset>
                </wp:positionH>
                <wp:positionV relativeFrom="paragraph">
                  <wp:posOffset>33020</wp:posOffset>
                </wp:positionV>
                <wp:extent cx="219075" cy="295275"/>
                <wp:effectExtent l="19050" t="19050" r="28575" b="28575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D648EB" id="Стрелка нагоре 2" o:spid="_x0000_s1026" type="#_x0000_t68" style="position:absolute;margin-left:101.9pt;margin-top:2.6pt;width:1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uBnwIAAGcFAAAOAAAAZHJzL2Uyb0RvYy54bWysVMFu1DAQvSPxD5bvNLtRl9Ko2WrVqghp&#10;1VZsUc+uYzcRjsfY3s0uJ8Sf8AeVEBcQfEP6R4ydbFraigMiB8v2zDzPvLyZg8N1rchKWFeBzul4&#10;Z0SJ0ByKSl/n9N3FyYtXlDjPdMEUaJHTjXD0cPr82UFjMpFCCaoQliCIdlljclp6b7IkcbwUNXM7&#10;YIRGowRbM49He50UljWIXqskHY1eJg3Ywljgwjm8Pe6MdBrxpRTcn0nphCcqp5ibj6uN61VYk+kB&#10;y64tM2XF+zTYP2RRs0rjowPUMfOMLG31CKquuAUH0u9wqBOQsuIi1oDVjEcPqlmUzIhYC5LjzECT&#10;+3+w/HR1bklV4L9LKdGsxn/Ufrn9fPup/db+aL+3N6T92d60X9tf4YqkgbHGuAwDF+bchpqdmQN/&#10;79CQ/GEJB9f7rKWtgy9WTNaR/s1Av1h7wvEyHe+P9iaUcDSl+5MU9wGTZdtgY51/LaAmYZPTpZlZ&#10;C03kna3mznfeW68+nS6DmIvfKBGSUPqtkFh0eDNGR7mJI2XJiqFQGOdC+3FnKlkhuuvJCL8+pSEi&#10;JhgBA7KslBqwe4Ag5cfYXa69fwgVUa1D8OhviXXBQ0R8GbQfgutKg30KQGFV/cud/5akjprA0hUU&#10;G5SEha5XnOEnFdI9Z86fM4vNgW2EDe/PcJEKmpxCv6OkBPvxqfvgj5pFKyUNNltO3Ycls4IS9Uaj&#10;mvfHu7uhO+Nhd7KX4sHet1zdt+hlfQT4m8Y4WgyP2+Dv1XYrLdSXOBdm4VU0Mc3x7Zxyb7eHI98N&#10;AZwsXMxm0Q070jA/1wvDA3hgNWjpYn3JrOk151Gsp7BtTJY90F3nGyI1zJYeZBVFecdrzzd2cxRO&#10;P3nCuLh/jl5383H6GwAA//8DAFBLAwQUAAYACAAAACEA2mXtJdwAAAAIAQAADwAAAGRycy9kb3du&#10;cmV2LnhtbEyPzU7DMBCE70i8g7VI3KhdR0AV4lSowAX1QtsHcOJtEjW2g+389O1ZTnAczWjmm2K7&#10;2J5NGGLnnYL1SgBDV3vTuUbB6fjxsAEWk3ZG996hgitG2Ja3N4XOjZ/dF06H1DAqcTHXCtqUhpzz&#10;WLdodVz5AR15Zx+sTiRDw03QM5XbnkshnrjVnaOFVg+4a7G+HEarYM72108hm3H6Pu1QjG/hXe4r&#10;pe7vltcXYAmX9BeGX3xCh5KYKj86E1mvQIqM0JOCRwmMfJltMmAV6fUz8LLg/w+UPwAAAP//AwBQ&#10;SwECLQAUAAYACAAAACEAtoM4kv4AAADhAQAAEwAAAAAAAAAAAAAAAAAAAAAAW0NvbnRlbnRfVHlw&#10;ZXNdLnhtbFBLAQItABQABgAIAAAAIQA4/SH/1gAAAJQBAAALAAAAAAAAAAAAAAAAAC8BAABfcmVs&#10;cy8ucmVsc1BLAQItABQABgAIAAAAIQCMXZuBnwIAAGcFAAAOAAAAAAAAAAAAAAAAAC4CAABkcnMv&#10;ZTJvRG9jLnhtbFBLAQItABQABgAIAAAAIQDaZe0l3AAAAAgBAAAPAAAAAAAAAAAAAAAAAPkEAABk&#10;cnMvZG93bnJldi54bWxQSwUGAAAAAAQABADzAAAAAgYAAAAA&#10;" adj="8013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af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77777777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3D843" w14:textId="77777777" w:rsidR="00730EF7" w:rsidRDefault="00730EF7" w:rsidP="008068A2">
      <w:pPr>
        <w:spacing w:after="0" w:line="240" w:lineRule="auto"/>
      </w:pPr>
      <w:r>
        <w:separator/>
      </w:r>
    </w:p>
  </w:endnote>
  <w:endnote w:type="continuationSeparator" w:id="0">
    <w:p w14:paraId="7FE5D088" w14:textId="77777777" w:rsidR="00730EF7" w:rsidRDefault="00730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693DCA" w:rsidRDefault="00693DC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61CFCE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861CFCE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2350A1" w:rsidRPr="002350A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AB399F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3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AB399F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3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3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37C48" w14:textId="77777777" w:rsidR="00730EF7" w:rsidRDefault="00730EF7" w:rsidP="008068A2">
      <w:pPr>
        <w:spacing w:after="0" w:line="240" w:lineRule="auto"/>
      </w:pPr>
      <w:r>
        <w:separator/>
      </w:r>
    </w:p>
  </w:footnote>
  <w:footnote w:type="continuationSeparator" w:id="0">
    <w:p w14:paraId="3378CE1E" w14:textId="77777777" w:rsidR="00730EF7" w:rsidRDefault="00730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93DCA" w:rsidRDefault="00693D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3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30E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82/Interfaces-and-Abstraction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399E-0273-4FC0-8E2A-009297FB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2682</Words>
  <Characters>15289</Characters>
  <Application>Microsoft Office Word</Application>
  <DocSecurity>0</DocSecurity>
  <Lines>127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Interfaces and Abstraction - Exercise</vt:lpstr>
      <vt:lpstr>Java OOP - Interfaces and Abstraction - Exercise</vt:lpstr>
    </vt:vector>
  </TitlesOfParts>
  <Company>SoftUni – https://softuni.org</Company>
  <LinksUpToDate>false</LinksUpToDate>
  <CharactersWithSpaces>17936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2021-12-04T13:27:00Z</dcterms:created>
  <dcterms:modified xsi:type="dcterms:W3CDTF">2021-12-04T13:27:00Z</dcterms:modified>
  <cp:category>programming;computer programming;software development;web development</cp:category>
</cp:coreProperties>
</file>