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Запазени думи - cin, cout, endl. //Без задачи. Само примери.</w:t>
        <w:br w:type="textWrapping"/>
        <w:t xml:space="preserve">2. Литерали (синоним на променлива) и константи //integer, float-point, character,bool //Без задачи. Само примери</w:t>
        <w:br w:type="textWrapping"/>
        <w:t xml:space="preserve">3. Изрази (тук предполагам става въпрос за булеви изрази, &amp;&amp;,||,!) ,boolalpha &lt;iomanip&gt;</w:t>
        <w:br w:type="textWrapping"/>
        <w:t xml:space="preserve">4. Типове, дефинирани от потребителя-&gt;typedef, enum</w:t>
        <w:br w:type="textWrapping"/>
        <w:t xml:space="preserve">5. Как да форматират изхода-&gt; fixed/scientific(setpreision)/ &lt;iomanip&gt;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Bit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