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2A" w:rsidRPr="007C078A" w:rsidRDefault="006F49DB" w:rsidP="006F49DB">
      <w:pPr>
        <w:pStyle w:val="Heading1"/>
        <w:jc w:val="center"/>
        <w:rPr>
          <w:rFonts w:ascii="Calibri" w:hAnsi="Calibri" w:cs="Calibri"/>
          <w:b/>
          <w:sz w:val="32"/>
          <w:szCs w:val="32"/>
        </w:rPr>
      </w:pPr>
      <w:bookmarkStart w:id="0" w:name="recommendation-report"/>
      <w:r w:rsidRPr="007C078A">
        <w:rPr>
          <w:rFonts w:ascii="Calibri" w:hAnsi="Calibri" w:cs="Calibri"/>
          <w:b/>
          <w:sz w:val="32"/>
          <w:szCs w:val="32"/>
        </w:rPr>
        <w:t>Recommendation Report</w:t>
      </w:r>
      <w:bookmarkStart w:id="1" w:name="_GoBack"/>
      <w:bookmarkEnd w:id="1"/>
    </w:p>
    <w:p w:rsidR="007C078A" w:rsidRDefault="006F49DB" w:rsidP="007C078A">
      <w:pPr>
        <w:pStyle w:val="FirstParagraph"/>
        <w:rPr>
          <w:rFonts w:ascii="Calibri" w:hAnsi="Calibri" w:cs="Calibri"/>
          <w:b/>
          <w:i/>
          <w:iCs/>
          <w:sz w:val="32"/>
          <w:szCs w:val="32"/>
        </w:rPr>
      </w:pPr>
      <w:r w:rsidRPr="007C078A">
        <w:rPr>
          <w:rFonts w:ascii="Calibri" w:hAnsi="Calibri" w:cs="Calibri"/>
          <w:b/>
          <w:bCs/>
          <w:sz w:val="32"/>
          <w:szCs w:val="32"/>
        </w:rPr>
        <w:t>Palmoria Group HR Analysis – Strategic Recommendations</w:t>
      </w:r>
      <w:r w:rsidRPr="007C078A">
        <w:rPr>
          <w:rFonts w:ascii="Calibri" w:hAnsi="Calibri" w:cs="Calibri"/>
          <w:b/>
          <w:sz w:val="32"/>
          <w:szCs w:val="32"/>
        </w:rPr>
        <w:br/>
      </w:r>
      <w:r w:rsidR="007C078A" w:rsidRPr="007C078A">
        <w:rPr>
          <w:rFonts w:ascii="Calibri" w:hAnsi="Calibri" w:cs="Calibri"/>
          <w:b/>
          <w:i/>
          <w:iCs/>
          <w:sz w:val="32"/>
          <w:szCs w:val="32"/>
        </w:rPr>
        <w:t xml:space="preserve">Prepared by: </w:t>
      </w:r>
    </w:p>
    <w:p w:rsidR="00CA412A" w:rsidRPr="007C078A" w:rsidRDefault="007C078A" w:rsidP="007C078A">
      <w:pPr>
        <w:pStyle w:val="Author"/>
        <w:rPr>
          <w:rFonts w:ascii="Calibri" w:hAnsi="Calibri"/>
          <w:b/>
        </w:rPr>
      </w:pPr>
      <w:r w:rsidRPr="007C078A">
        <w:rPr>
          <w:rFonts w:ascii="Calibri" w:hAnsi="Calibri"/>
          <w:b/>
        </w:rPr>
        <w:t>CHINEDU PETER ONWUCHEKWA</w:t>
      </w:r>
    </w:p>
    <w:p w:rsidR="00CA412A" w:rsidRPr="007C078A" w:rsidRDefault="006F49DB">
      <w:pPr>
        <w:rPr>
          <w:rFonts w:ascii="Calibri" w:hAnsi="Calibri" w:cs="Calibri"/>
        </w:rPr>
      </w:pPr>
      <w:r w:rsidRPr="007C078A">
        <w:rPr>
          <w:rFonts w:ascii="Calibri" w:hAnsi="Calibri" w:cs="Calibri"/>
          <w:b/>
        </w:rPr>
        <w:pict>
          <v:rect id="_x0000_i1025" style="width:0;height:1.5pt" o:hralign="center" o:hrstd="t" o:hr="t"/>
        </w:pict>
      </w:r>
    </w:p>
    <w:p w:rsidR="00CA412A" w:rsidRPr="007C078A" w:rsidRDefault="006F49DB">
      <w:pPr>
        <w:pStyle w:val="Heading2"/>
        <w:rPr>
          <w:rFonts w:ascii="Calibri" w:hAnsi="Calibri" w:cs="Calibri"/>
          <w:b/>
        </w:rPr>
      </w:pPr>
      <w:bookmarkStart w:id="2" w:name="executive-summary"/>
      <w:r w:rsidRPr="007C078A">
        <w:rPr>
          <w:rFonts w:ascii="Calibri" w:hAnsi="Calibri" w:cs="Calibri"/>
          <w:b/>
        </w:rPr>
        <w:t>Executive Summary</w:t>
      </w:r>
    </w:p>
    <w:p w:rsidR="00CA412A" w:rsidRPr="007C078A" w:rsidRDefault="006F49DB">
      <w:pPr>
        <w:pStyle w:val="FirstParagraph"/>
        <w:rPr>
          <w:rFonts w:ascii="Calibri" w:hAnsi="Calibri" w:cs="Calibri"/>
        </w:rPr>
      </w:pPr>
      <w:r w:rsidRPr="007C078A">
        <w:rPr>
          <w:rFonts w:ascii="Calibri" w:hAnsi="Calibri" w:cs="Calibri"/>
        </w:rPr>
        <w:t>Following a detailed HR data a</w:t>
      </w:r>
      <w:r w:rsidR="007C078A" w:rsidRPr="007C078A">
        <w:rPr>
          <w:rFonts w:ascii="Calibri" w:hAnsi="Calibri" w:cs="Calibri"/>
        </w:rPr>
        <w:t xml:space="preserve">nalysis of Palmoria Group using </w:t>
      </w:r>
      <w:r w:rsidRPr="007C078A">
        <w:rPr>
          <w:rFonts w:ascii="Calibri" w:hAnsi="Calibri" w:cs="Calibri"/>
          <w:b/>
          <w:bCs/>
        </w:rPr>
        <w:t>Power BI</w:t>
      </w:r>
      <w:r w:rsidRPr="007C078A">
        <w:rPr>
          <w:rFonts w:ascii="Calibri" w:hAnsi="Calibri" w:cs="Calibri"/>
        </w:rPr>
        <w:t xml:space="preserve">, critical insights have emerged relating to </w:t>
      </w:r>
      <w:r w:rsidRPr="007C078A">
        <w:rPr>
          <w:rFonts w:ascii="Calibri" w:hAnsi="Calibri" w:cs="Calibri"/>
          <w:b/>
          <w:bCs/>
        </w:rPr>
        <w:t>gender distribution</w:t>
      </w:r>
      <w:r w:rsidRPr="007C078A">
        <w:rPr>
          <w:rFonts w:ascii="Calibri" w:hAnsi="Calibri" w:cs="Calibri"/>
        </w:rPr>
        <w:t xml:space="preserve">, </w:t>
      </w:r>
      <w:r w:rsidRPr="007C078A">
        <w:rPr>
          <w:rFonts w:ascii="Calibri" w:hAnsi="Calibri" w:cs="Calibri"/>
          <w:b/>
          <w:bCs/>
        </w:rPr>
        <w:t>salary equality</w:t>
      </w:r>
      <w:r w:rsidRPr="007C078A">
        <w:rPr>
          <w:rFonts w:ascii="Calibri" w:hAnsi="Calibri" w:cs="Calibri"/>
        </w:rPr>
        <w:t xml:space="preserve">, </w:t>
      </w:r>
      <w:r w:rsidRPr="007C078A">
        <w:rPr>
          <w:rFonts w:ascii="Calibri" w:hAnsi="Calibri" w:cs="Calibri"/>
          <w:b/>
          <w:bCs/>
        </w:rPr>
        <w:t>bonus allocation</w:t>
      </w:r>
      <w:r w:rsidRPr="007C078A">
        <w:rPr>
          <w:rFonts w:ascii="Calibri" w:hAnsi="Calibri" w:cs="Calibri"/>
        </w:rPr>
        <w:t xml:space="preserve">, and </w:t>
      </w:r>
      <w:r w:rsidRPr="007C078A">
        <w:rPr>
          <w:rFonts w:ascii="Calibri" w:hAnsi="Calibri" w:cs="Calibri"/>
          <w:b/>
          <w:bCs/>
        </w:rPr>
        <w:t>regulatory compliance</w:t>
      </w:r>
      <w:r w:rsidRPr="007C078A">
        <w:rPr>
          <w:rFonts w:ascii="Calibri" w:hAnsi="Calibri" w:cs="Calibri"/>
        </w:rPr>
        <w:t>. The findings, derived from company-provided data (</w:t>
      </w:r>
      <w:r w:rsidRPr="007C078A">
        <w:rPr>
          <w:rStyle w:val="VerbatimChar"/>
          <w:rFonts w:ascii="Calibri" w:hAnsi="Calibri" w:cs="Calibri"/>
        </w:rPr>
        <w:t>Palmoria Group emp-data.xlsx</w:t>
      </w:r>
      <w:r w:rsidRPr="007C078A">
        <w:rPr>
          <w:rFonts w:ascii="Calibri" w:hAnsi="Calibri" w:cs="Calibri"/>
        </w:rPr>
        <w:t xml:space="preserve"> and </w:t>
      </w:r>
      <w:r w:rsidRPr="007C078A">
        <w:rPr>
          <w:rStyle w:val="VerbatimChar"/>
          <w:rFonts w:ascii="Calibri" w:hAnsi="Calibri" w:cs="Calibri"/>
        </w:rPr>
        <w:t>Palmoria Group Bonus Rules.xlsx</w:t>
      </w:r>
      <w:r w:rsidRPr="007C078A">
        <w:rPr>
          <w:rFonts w:ascii="Calibri" w:hAnsi="Calibri" w:cs="Calibri"/>
        </w:rPr>
        <w:t>), highlight a</w:t>
      </w:r>
      <w:r w:rsidRPr="007C078A">
        <w:rPr>
          <w:rFonts w:ascii="Calibri" w:hAnsi="Calibri" w:cs="Calibri"/>
        </w:rPr>
        <w:t>reas requiring immediate HR intervention to protect the company’s brand and support its expansion goals across Nigeria and beyond.</w:t>
      </w:r>
    </w:p>
    <w:p w:rsidR="00CA412A" w:rsidRPr="007C078A" w:rsidRDefault="006F49DB">
      <w:pPr>
        <w:rPr>
          <w:rFonts w:ascii="Calibri" w:hAnsi="Calibri" w:cs="Calibri"/>
        </w:rPr>
      </w:pPr>
      <w:r w:rsidRPr="007C078A">
        <w:rPr>
          <w:rFonts w:ascii="Calibri" w:hAnsi="Calibri" w:cs="Calibri"/>
        </w:rPr>
        <w:pict>
          <v:rect id="_x0000_i1026" style="width:0;height:1.5pt" o:hralign="center" o:hrstd="t" o:hr="t"/>
        </w:pict>
      </w:r>
    </w:p>
    <w:p w:rsidR="00CA412A" w:rsidRPr="007C078A" w:rsidRDefault="006F49DB">
      <w:pPr>
        <w:pStyle w:val="Heading2"/>
        <w:rPr>
          <w:rFonts w:ascii="Calibri" w:hAnsi="Calibri" w:cs="Calibri"/>
          <w:b/>
        </w:rPr>
      </w:pPr>
      <w:bookmarkStart w:id="3" w:name="X2e48e439824ec6f68e374ac675138bfad3d9274"/>
      <w:bookmarkEnd w:id="2"/>
      <w:r w:rsidRPr="007C078A">
        <w:rPr>
          <w:rFonts w:ascii="Calibri" w:hAnsi="Calibri" w:cs="Calibri"/>
          <w:b/>
        </w:rPr>
        <w:t xml:space="preserve">1. </w:t>
      </w:r>
      <w:r w:rsidRPr="007C078A">
        <w:rPr>
          <w:rFonts w:ascii="Calibri" w:hAnsi="Calibri" w:cs="Calibri"/>
          <w:b/>
        </w:rPr>
        <w:t>Promote Gender Balance Across Regions &amp; Departments</w:t>
      </w:r>
    </w:p>
    <w:p w:rsidR="00CA412A" w:rsidRPr="007C078A" w:rsidRDefault="006F49DB">
      <w:pPr>
        <w:pStyle w:val="Heading3"/>
        <w:rPr>
          <w:rFonts w:ascii="Calibri" w:hAnsi="Calibri" w:cs="Calibri"/>
          <w:b/>
          <w:i/>
        </w:rPr>
      </w:pPr>
      <w:bookmarkStart w:id="4" w:name="insight"/>
      <w:r w:rsidRPr="007C078A">
        <w:rPr>
          <w:rFonts w:ascii="Calibri" w:hAnsi="Calibri" w:cs="Calibri"/>
          <w:b/>
          <w:i/>
        </w:rPr>
        <w:t>Insight:</w:t>
      </w:r>
    </w:p>
    <w:p w:rsidR="00CA412A" w:rsidRPr="007C078A" w:rsidRDefault="006F49DB">
      <w:pPr>
        <w:pStyle w:val="FirstParagraph"/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From the </w:t>
      </w:r>
      <w:r w:rsidRPr="007C078A">
        <w:rPr>
          <w:rFonts w:ascii="Calibri" w:hAnsi="Calibri" w:cs="Calibri"/>
          <w:b/>
          <w:bCs/>
        </w:rPr>
        <w:t>Gender Distribution by Region and Department</w:t>
      </w:r>
      <w:r w:rsidRPr="007C078A">
        <w:rPr>
          <w:rFonts w:ascii="Calibri" w:hAnsi="Calibri" w:cs="Calibri"/>
        </w:rPr>
        <w:t xml:space="preserve"> visual in the Power BI dashboard, it’s evident that:</w:t>
      </w:r>
    </w:p>
    <w:p w:rsidR="00CA412A" w:rsidRPr="007C078A" w:rsidRDefault="006F49DB">
      <w:pPr>
        <w:pStyle w:val="Compact"/>
        <w:numPr>
          <w:ilvl w:val="0"/>
          <w:numId w:val="2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The </w:t>
      </w:r>
      <w:r w:rsidRPr="007C078A">
        <w:rPr>
          <w:rFonts w:ascii="Calibri" w:hAnsi="Calibri" w:cs="Calibri"/>
          <w:b/>
          <w:bCs/>
        </w:rPr>
        <w:t>Engineering</w:t>
      </w:r>
      <w:r w:rsidRPr="007C078A">
        <w:rPr>
          <w:rFonts w:ascii="Calibri" w:hAnsi="Calibri" w:cs="Calibri"/>
        </w:rPr>
        <w:t xml:space="preserve"> and </w:t>
      </w:r>
      <w:r w:rsidRPr="007C078A">
        <w:rPr>
          <w:rFonts w:ascii="Calibri" w:hAnsi="Calibri" w:cs="Calibri"/>
          <w:b/>
          <w:bCs/>
        </w:rPr>
        <w:t>Legal</w:t>
      </w:r>
      <w:r w:rsidRPr="007C078A">
        <w:rPr>
          <w:rFonts w:ascii="Calibri" w:hAnsi="Calibri" w:cs="Calibri"/>
        </w:rPr>
        <w:t xml:space="preserve"> departments are significantly male-dominated.</w:t>
      </w:r>
    </w:p>
    <w:p w:rsidR="00CA412A" w:rsidRPr="007C078A" w:rsidRDefault="006F49DB">
      <w:pPr>
        <w:pStyle w:val="Compact"/>
        <w:numPr>
          <w:ilvl w:val="0"/>
          <w:numId w:val="2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Some regions, like </w:t>
      </w:r>
      <w:r w:rsidRPr="007C078A">
        <w:rPr>
          <w:rFonts w:ascii="Calibri" w:hAnsi="Calibri" w:cs="Calibri"/>
          <w:b/>
          <w:bCs/>
        </w:rPr>
        <w:t>North and South</w:t>
      </w:r>
      <w:r w:rsidRPr="007C078A">
        <w:rPr>
          <w:rFonts w:ascii="Calibri" w:hAnsi="Calibri" w:cs="Calibri"/>
        </w:rPr>
        <w:t>, also show uneven gender representation.</w:t>
      </w:r>
    </w:p>
    <w:p w:rsidR="00CA412A" w:rsidRPr="007C078A" w:rsidRDefault="006F49DB">
      <w:pPr>
        <w:pStyle w:val="Heading3"/>
        <w:rPr>
          <w:rFonts w:ascii="Calibri" w:hAnsi="Calibri" w:cs="Calibri"/>
          <w:b/>
          <w:i/>
        </w:rPr>
      </w:pPr>
      <w:bookmarkStart w:id="5" w:name="recommendation"/>
      <w:bookmarkEnd w:id="4"/>
      <w:r w:rsidRPr="007C078A">
        <w:rPr>
          <w:rFonts w:ascii="Calibri" w:hAnsi="Calibri" w:cs="Calibri"/>
          <w:b/>
          <w:i/>
        </w:rPr>
        <w:t>Recommendation:</w:t>
      </w:r>
    </w:p>
    <w:p w:rsidR="00CA412A" w:rsidRPr="007C078A" w:rsidRDefault="006F49DB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Launch a </w:t>
      </w:r>
      <w:r w:rsidRPr="007C078A">
        <w:rPr>
          <w:rFonts w:ascii="Calibri" w:hAnsi="Calibri" w:cs="Calibri"/>
          <w:b/>
          <w:bCs/>
        </w:rPr>
        <w:t>targeted female recruitment</w:t>
      </w:r>
      <w:r w:rsidRPr="007C078A">
        <w:rPr>
          <w:rFonts w:ascii="Calibri" w:hAnsi="Calibri" w:cs="Calibri"/>
          <w:b/>
          <w:bCs/>
        </w:rPr>
        <w:t xml:space="preserve"> strategy</w:t>
      </w:r>
      <w:r w:rsidRPr="007C078A">
        <w:rPr>
          <w:rFonts w:ascii="Calibri" w:hAnsi="Calibri" w:cs="Calibri"/>
        </w:rPr>
        <w:t>, especially for technical roles.</w:t>
      </w:r>
    </w:p>
    <w:p w:rsidR="00CA412A" w:rsidRPr="007C078A" w:rsidRDefault="007C078A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Introduce</w:t>
      </w:r>
      <w:r w:rsidR="006F49DB" w:rsidRPr="007C078A">
        <w:rPr>
          <w:rFonts w:ascii="Calibri" w:hAnsi="Calibri" w:cs="Calibri"/>
        </w:rPr>
        <w:t xml:space="preserve"> </w:t>
      </w:r>
      <w:r w:rsidR="006F49DB" w:rsidRPr="007C078A">
        <w:rPr>
          <w:rFonts w:ascii="Calibri" w:hAnsi="Calibri" w:cs="Calibri"/>
          <w:b/>
          <w:bCs/>
        </w:rPr>
        <w:t>mentorship and promotion tracks</w:t>
      </w:r>
      <w:r w:rsidR="006F49DB" w:rsidRPr="007C078A">
        <w:rPr>
          <w:rFonts w:ascii="Calibri" w:hAnsi="Calibri" w:cs="Calibri"/>
        </w:rPr>
        <w:t xml:space="preserve"> to grow women into leadership roles.</w:t>
      </w:r>
    </w:p>
    <w:p w:rsidR="00CA412A" w:rsidRPr="007C078A" w:rsidRDefault="007C078A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Monitor</w:t>
      </w:r>
      <w:r w:rsidR="006F49DB" w:rsidRPr="007C078A">
        <w:rPr>
          <w:rFonts w:ascii="Calibri" w:hAnsi="Calibri" w:cs="Calibri"/>
        </w:rPr>
        <w:t xml:space="preserve"> gender trends quarterly via updated dashboards.</w:t>
      </w:r>
    </w:p>
    <w:p w:rsidR="00CA412A" w:rsidRPr="007C078A" w:rsidRDefault="006F49DB">
      <w:pPr>
        <w:rPr>
          <w:rFonts w:ascii="Calibri" w:hAnsi="Calibri" w:cs="Calibri"/>
        </w:rPr>
      </w:pPr>
      <w:r w:rsidRPr="007C078A">
        <w:rPr>
          <w:rFonts w:ascii="Calibri" w:hAnsi="Calibri" w:cs="Calibri"/>
        </w:rPr>
        <w:pict>
          <v:rect id="_x0000_i1027" style="width:0;height:1.5pt" o:hralign="center" o:hrstd="t" o:hr="t"/>
        </w:pict>
      </w:r>
    </w:p>
    <w:p w:rsidR="00CA412A" w:rsidRPr="007C078A" w:rsidRDefault="006F49DB">
      <w:pPr>
        <w:pStyle w:val="Heading2"/>
        <w:rPr>
          <w:rFonts w:ascii="Calibri" w:hAnsi="Calibri" w:cs="Calibri"/>
          <w:b/>
        </w:rPr>
      </w:pPr>
      <w:bookmarkStart w:id="6" w:name="close-the-gender-pay-gap"/>
      <w:bookmarkEnd w:id="3"/>
      <w:bookmarkEnd w:id="5"/>
      <w:r w:rsidRPr="007C078A">
        <w:rPr>
          <w:rFonts w:ascii="Calibri" w:hAnsi="Calibri" w:cs="Calibri"/>
          <w:b/>
        </w:rPr>
        <w:t xml:space="preserve">2. </w:t>
      </w:r>
      <w:r w:rsidRPr="007C078A">
        <w:rPr>
          <w:rFonts w:ascii="Calibri" w:hAnsi="Calibri" w:cs="Calibri"/>
          <w:b/>
        </w:rPr>
        <w:t>Close the Gender Pay Gap</w:t>
      </w:r>
    </w:p>
    <w:p w:rsidR="00CA412A" w:rsidRPr="007C078A" w:rsidRDefault="006F49DB">
      <w:pPr>
        <w:pStyle w:val="Heading3"/>
        <w:rPr>
          <w:rFonts w:ascii="Calibri" w:hAnsi="Calibri" w:cs="Calibri"/>
          <w:b/>
        </w:rPr>
      </w:pPr>
      <w:bookmarkStart w:id="7" w:name="insight-1"/>
      <w:r w:rsidRPr="007C078A">
        <w:rPr>
          <w:rFonts w:ascii="Calibri" w:hAnsi="Calibri" w:cs="Calibri"/>
          <w:b/>
          <w:i/>
        </w:rPr>
        <w:t>Insight:</w:t>
      </w:r>
    </w:p>
    <w:p w:rsidR="00CA412A" w:rsidRPr="007C078A" w:rsidRDefault="006F49DB">
      <w:pPr>
        <w:pStyle w:val="FirstParagraph"/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A Power BI chart comparing </w:t>
      </w:r>
      <w:r w:rsidRPr="007C078A">
        <w:rPr>
          <w:rFonts w:ascii="Calibri" w:hAnsi="Calibri" w:cs="Calibri"/>
          <w:b/>
          <w:bCs/>
        </w:rPr>
        <w:t>Averag</w:t>
      </w:r>
      <w:r w:rsidRPr="007C078A">
        <w:rPr>
          <w:rFonts w:ascii="Calibri" w:hAnsi="Calibri" w:cs="Calibri"/>
          <w:b/>
          <w:bCs/>
        </w:rPr>
        <w:t>e Salary by Gender</w:t>
      </w:r>
      <w:r w:rsidRPr="007C078A">
        <w:rPr>
          <w:rFonts w:ascii="Calibri" w:hAnsi="Calibri" w:cs="Calibri"/>
        </w:rPr>
        <w:t xml:space="preserve"> reveals:</w:t>
      </w:r>
    </w:p>
    <w:p w:rsidR="00CA412A" w:rsidRPr="007C078A" w:rsidRDefault="006F49DB">
      <w:pPr>
        <w:pStyle w:val="Compact"/>
        <w:numPr>
          <w:ilvl w:val="0"/>
          <w:numId w:val="4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In several departments, </w:t>
      </w:r>
      <w:r w:rsidRPr="007C078A">
        <w:rPr>
          <w:rFonts w:ascii="Calibri" w:hAnsi="Calibri" w:cs="Calibri"/>
          <w:b/>
          <w:bCs/>
        </w:rPr>
        <w:t>male employees consistently earn more</w:t>
      </w:r>
      <w:r w:rsidRPr="007C078A">
        <w:rPr>
          <w:rFonts w:ascii="Calibri" w:hAnsi="Calibri" w:cs="Calibri"/>
        </w:rPr>
        <w:t xml:space="preserve"> than female employees.</w:t>
      </w:r>
    </w:p>
    <w:p w:rsidR="00CA412A" w:rsidRPr="007C078A" w:rsidRDefault="006F49DB">
      <w:pPr>
        <w:pStyle w:val="Compact"/>
        <w:numPr>
          <w:ilvl w:val="0"/>
          <w:numId w:val="4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>This disparity remains even after adjusting for location and job rating.</w:t>
      </w:r>
    </w:p>
    <w:p w:rsidR="00CA412A" w:rsidRPr="0087506E" w:rsidRDefault="006F49DB">
      <w:pPr>
        <w:pStyle w:val="Heading3"/>
        <w:rPr>
          <w:rFonts w:ascii="Calibri" w:hAnsi="Calibri" w:cs="Calibri"/>
          <w:b/>
          <w:i/>
        </w:rPr>
      </w:pPr>
      <w:bookmarkStart w:id="8" w:name="recommendation-1"/>
      <w:bookmarkEnd w:id="7"/>
      <w:r w:rsidRPr="0087506E">
        <w:rPr>
          <w:rFonts w:ascii="Calibri" w:hAnsi="Calibri" w:cs="Calibri"/>
          <w:b/>
          <w:i/>
        </w:rPr>
        <w:lastRenderedPageBreak/>
        <w:t>Recommendation:</w:t>
      </w:r>
    </w:p>
    <w:p w:rsidR="00CA412A" w:rsidRPr="007C078A" w:rsidRDefault="006F49DB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Conduct a </w:t>
      </w:r>
      <w:r w:rsidRPr="007C078A">
        <w:rPr>
          <w:rFonts w:ascii="Calibri" w:hAnsi="Calibri" w:cs="Calibri"/>
          <w:b/>
          <w:bCs/>
        </w:rPr>
        <w:t>salary equity review</w:t>
      </w:r>
      <w:r w:rsidRPr="007C078A">
        <w:rPr>
          <w:rFonts w:ascii="Calibri" w:hAnsi="Calibri" w:cs="Calibri"/>
        </w:rPr>
        <w:t xml:space="preserve"> starting with departm</w:t>
      </w:r>
      <w:r w:rsidRPr="007C078A">
        <w:rPr>
          <w:rFonts w:ascii="Calibri" w:hAnsi="Calibri" w:cs="Calibri"/>
        </w:rPr>
        <w:t>ents that show the highest gap.</w:t>
      </w:r>
    </w:p>
    <w:p w:rsidR="00CA412A" w:rsidRPr="007C078A" w:rsidRDefault="006F49DB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Create a </w:t>
      </w:r>
      <w:r w:rsidRPr="007C078A">
        <w:rPr>
          <w:rFonts w:ascii="Calibri" w:hAnsi="Calibri" w:cs="Calibri"/>
          <w:b/>
          <w:bCs/>
        </w:rPr>
        <w:t>transparent pay band policy</w:t>
      </w:r>
      <w:r w:rsidRPr="007C078A">
        <w:rPr>
          <w:rFonts w:ascii="Calibri" w:hAnsi="Calibri" w:cs="Calibri"/>
        </w:rPr>
        <w:t xml:space="preserve"> across all roles.</w:t>
      </w:r>
    </w:p>
    <w:p w:rsidR="00CA412A" w:rsidRPr="007C078A" w:rsidRDefault="006F49DB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Embed salary equity checks into the </w:t>
      </w:r>
      <w:r w:rsidRPr="007C078A">
        <w:rPr>
          <w:rFonts w:ascii="Calibri" w:hAnsi="Calibri" w:cs="Calibri"/>
          <w:b/>
          <w:bCs/>
        </w:rPr>
        <w:t>annual HR audit cycle</w:t>
      </w:r>
      <w:r w:rsidRPr="007C078A">
        <w:rPr>
          <w:rFonts w:ascii="Calibri" w:hAnsi="Calibri" w:cs="Calibri"/>
        </w:rPr>
        <w:t>.</w:t>
      </w:r>
    </w:p>
    <w:p w:rsidR="00CA412A" w:rsidRPr="007C078A" w:rsidRDefault="006F49DB">
      <w:pPr>
        <w:rPr>
          <w:rFonts w:ascii="Calibri" w:hAnsi="Calibri" w:cs="Calibri"/>
        </w:rPr>
      </w:pPr>
      <w:r w:rsidRPr="007C078A">
        <w:rPr>
          <w:rFonts w:ascii="Calibri" w:hAnsi="Calibri" w:cs="Calibri"/>
        </w:rPr>
        <w:pict>
          <v:rect id="_x0000_i1028" style="width:0;height:1.5pt" o:hralign="center" o:hrstd="t" o:hr="t"/>
        </w:pict>
      </w:r>
    </w:p>
    <w:p w:rsidR="0087506E" w:rsidRDefault="006F49DB" w:rsidP="0087506E">
      <w:pPr>
        <w:pStyle w:val="Heading2"/>
        <w:rPr>
          <w:rFonts w:ascii="Calibri" w:hAnsi="Calibri" w:cs="Calibri"/>
        </w:rPr>
      </w:pPr>
      <w:bookmarkStart w:id="9" w:name="Xd4dda0a191766f6abb09fca4c1ad371d698a374"/>
      <w:bookmarkEnd w:id="6"/>
      <w:bookmarkEnd w:id="8"/>
      <w:r w:rsidRPr="007C078A">
        <w:rPr>
          <w:rFonts w:ascii="Calibri" w:hAnsi="Calibri" w:cs="Calibri"/>
        </w:rPr>
        <w:t xml:space="preserve">3. </w:t>
      </w:r>
      <w:r w:rsidRPr="007C078A">
        <w:rPr>
          <w:rFonts w:ascii="Calibri" w:hAnsi="Calibri" w:cs="Calibri"/>
        </w:rPr>
        <w:t>Ensure Compliance with the $90,000 Minimum Salary Law</w:t>
      </w:r>
      <w:bookmarkStart w:id="10" w:name="insight-2"/>
    </w:p>
    <w:p w:rsidR="00CA412A" w:rsidRPr="0087506E" w:rsidRDefault="006F49DB" w:rsidP="0087506E">
      <w:pPr>
        <w:pStyle w:val="Heading2"/>
        <w:rPr>
          <w:rFonts w:ascii="Calibri" w:hAnsi="Calibri" w:cs="Calibri"/>
          <w:b/>
        </w:rPr>
      </w:pPr>
      <w:r w:rsidRPr="007C078A">
        <w:rPr>
          <w:rFonts w:ascii="Calibri" w:hAnsi="Calibri" w:cs="Calibri"/>
        </w:rPr>
        <w:t xml:space="preserve"> </w:t>
      </w:r>
      <w:r w:rsidRPr="0087506E">
        <w:rPr>
          <w:rFonts w:ascii="Calibri" w:hAnsi="Calibri" w:cs="Calibri"/>
          <w:b/>
        </w:rPr>
        <w:t>Insight:</w:t>
      </w:r>
    </w:p>
    <w:p w:rsidR="00CA412A" w:rsidRPr="007C078A" w:rsidRDefault="006F49DB">
      <w:pPr>
        <w:pStyle w:val="FirstParagraph"/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Using the “Salary &lt; $90,000” </w:t>
      </w:r>
      <w:r w:rsidRPr="007C078A">
        <w:rPr>
          <w:rFonts w:ascii="Calibri" w:hAnsi="Calibri" w:cs="Calibri"/>
        </w:rPr>
        <w:t xml:space="preserve">filter and </w:t>
      </w:r>
      <w:r w:rsidRPr="007C078A">
        <w:rPr>
          <w:rFonts w:ascii="Calibri" w:hAnsi="Calibri" w:cs="Calibri"/>
          <w:b/>
          <w:bCs/>
        </w:rPr>
        <w:t>Salary Band Distribution by Region</w:t>
      </w:r>
      <w:r w:rsidRPr="007C078A">
        <w:rPr>
          <w:rFonts w:ascii="Calibri" w:hAnsi="Calibri" w:cs="Calibri"/>
        </w:rPr>
        <w:t>, we identified:</w:t>
      </w:r>
    </w:p>
    <w:p w:rsidR="00CA412A" w:rsidRPr="007C078A" w:rsidRDefault="006F49DB">
      <w:pPr>
        <w:pStyle w:val="Compact"/>
        <w:numPr>
          <w:ilvl w:val="0"/>
          <w:numId w:val="6"/>
        </w:numPr>
        <w:rPr>
          <w:rFonts w:ascii="Calibri" w:hAnsi="Calibri" w:cs="Calibri"/>
        </w:rPr>
      </w:pPr>
      <w:r w:rsidRPr="007C078A">
        <w:rPr>
          <w:rFonts w:ascii="Calibri" w:hAnsi="Calibri" w:cs="Calibri"/>
          <w:b/>
          <w:bCs/>
        </w:rPr>
        <w:t>12.6% of employees earn below the required threshold</w:t>
      </w:r>
      <w:r w:rsidRPr="007C078A">
        <w:rPr>
          <w:rFonts w:ascii="Calibri" w:hAnsi="Calibri" w:cs="Calibri"/>
        </w:rPr>
        <w:t>, placing the company at legal and reputational risk.</w:t>
      </w:r>
    </w:p>
    <w:p w:rsidR="00CA412A" w:rsidRPr="007C078A" w:rsidRDefault="006F49DB">
      <w:pPr>
        <w:pStyle w:val="Compact"/>
        <w:numPr>
          <w:ilvl w:val="0"/>
          <w:numId w:val="6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The </w:t>
      </w:r>
      <w:r w:rsidRPr="007C078A">
        <w:rPr>
          <w:rFonts w:ascii="Calibri" w:hAnsi="Calibri" w:cs="Calibri"/>
          <w:b/>
          <w:bCs/>
        </w:rPr>
        <w:t>East region</w:t>
      </w:r>
      <w:r w:rsidRPr="007C078A">
        <w:rPr>
          <w:rFonts w:ascii="Calibri" w:hAnsi="Calibri" w:cs="Calibri"/>
        </w:rPr>
        <w:t xml:space="preserve"> has the highest number of non-compliant salaries.</w:t>
      </w:r>
    </w:p>
    <w:p w:rsidR="00CA412A" w:rsidRPr="0087506E" w:rsidRDefault="006F49DB">
      <w:pPr>
        <w:pStyle w:val="Heading3"/>
        <w:rPr>
          <w:rFonts w:ascii="Calibri" w:hAnsi="Calibri" w:cs="Calibri"/>
          <w:b/>
          <w:i/>
          <w:sz w:val="32"/>
          <w:szCs w:val="32"/>
        </w:rPr>
      </w:pPr>
      <w:bookmarkStart w:id="11" w:name="recommendation-2"/>
      <w:bookmarkEnd w:id="10"/>
      <w:r w:rsidRPr="0087506E">
        <w:rPr>
          <w:rFonts w:ascii="Calibri" w:hAnsi="Calibri" w:cs="Calibri"/>
          <w:b/>
          <w:i/>
          <w:sz w:val="32"/>
          <w:szCs w:val="32"/>
        </w:rPr>
        <w:t>Recommendation:</w:t>
      </w:r>
    </w:p>
    <w:p w:rsidR="00CA412A" w:rsidRPr="007C078A" w:rsidRDefault="006F49DB">
      <w:pPr>
        <w:pStyle w:val="Compact"/>
        <w:numPr>
          <w:ilvl w:val="0"/>
          <w:numId w:val="7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>Imme</w:t>
      </w:r>
      <w:r w:rsidRPr="007C078A">
        <w:rPr>
          <w:rFonts w:ascii="Calibri" w:hAnsi="Calibri" w:cs="Calibri"/>
        </w:rPr>
        <w:t>diately adjust all sub-$90,000 salaries to the minimum.</w:t>
      </w:r>
    </w:p>
    <w:p w:rsidR="00CA412A" w:rsidRPr="007C078A" w:rsidRDefault="006F49DB">
      <w:pPr>
        <w:pStyle w:val="Compact"/>
        <w:numPr>
          <w:ilvl w:val="0"/>
          <w:numId w:val="7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Implement </w:t>
      </w:r>
      <w:r w:rsidRPr="007C078A">
        <w:rPr>
          <w:rFonts w:ascii="Calibri" w:hAnsi="Calibri" w:cs="Calibri"/>
          <w:b/>
          <w:bCs/>
        </w:rPr>
        <w:t>automated salary compliance checks</w:t>
      </w:r>
      <w:r w:rsidRPr="007C078A">
        <w:rPr>
          <w:rFonts w:ascii="Calibri" w:hAnsi="Calibri" w:cs="Calibri"/>
        </w:rPr>
        <w:t xml:space="preserve"> monthly using Power BI alerts.</w:t>
      </w:r>
    </w:p>
    <w:p w:rsidR="00CA412A" w:rsidRPr="007C078A" w:rsidRDefault="006F49DB">
      <w:pPr>
        <w:rPr>
          <w:rFonts w:ascii="Calibri" w:hAnsi="Calibri" w:cs="Calibri"/>
        </w:rPr>
      </w:pPr>
      <w:r w:rsidRPr="007C078A">
        <w:rPr>
          <w:rFonts w:ascii="Calibri" w:hAnsi="Calibri" w:cs="Calibri"/>
        </w:rPr>
        <w:pict>
          <v:rect id="_x0000_i1029" style="width:0;height:1.5pt" o:hralign="center" o:hrstd="t" o:hr="t"/>
        </w:pict>
      </w:r>
    </w:p>
    <w:p w:rsidR="00CA412A" w:rsidRPr="0087506E" w:rsidRDefault="006F49DB">
      <w:pPr>
        <w:pStyle w:val="Heading2"/>
        <w:rPr>
          <w:rFonts w:ascii="Calibri" w:hAnsi="Calibri" w:cs="Calibri"/>
          <w:b/>
        </w:rPr>
      </w:pPr>
      <w:bookmarkStart w:id="12" w:name="improve-bonus-allocation-fairness"/>
      <w:bookmarkEnd w:id="9"/>
      <w:bookmarkEnd w:id="11"/>
      <w:r w:rsidRPr="0087506E">
        <w:rPr>
          <w:rFonts w:ascii="Calibri" w:hAnsi="Calibri" w:cs="Calibri"/>
          <w:b/>
        </w:rPr>
        <w:t xml:space="preserve">4. </w:t>
      </w:r>
      <w:r w:rsidRPr="0087506E">
        <w:rPr>
          <w:rFonts w:ascii="Calibri" w:hAnsi="Calibri" w:cs="Calibri"/>
          <w:b/>
        </w:rPr>
        <w:t>Improve Bonus Allocation Fairness</w:t>
      </w:r>
    </w:p>
    <w:p w:rsidR="00CA412A" w:rsidRPr="0087506E" w:rsidRDefault="006F49DB">
      <w:pPr>
        <w:pStyle w:val="Heading3"/>
        <w:rPr>
          <w:rFonts w:ascii="Calibri" w:hAnsi="Calibri" w:cs="Calibri"/>
          <w:b/>
          <w:i/>
        </w:rPr>
      </w:pPr>
      <w:bookmarkStart w:id="13" w:name="insight-3"/>
      <w:r w:rsidRPr="0087506E">
        <w:rPr>
          <w:rFonts w:ascii="Calibri" w:hAnsi="Calibri" w:cs="Calibri"/>
          <w:b/>
          <w:i/>
        </w:rPr>
        <w:t>Insight:</w:t>
      </w:r>
    </w:p>
    <w:p w:rsidR="00CA412A" w:rsidRPr="007C078A" w:rsidRDefault="006F49DB">
      <w:pPr>
        <w:pStyle w:val="FirstParagraph"/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Using the calculated </w:t>
      </w:r>
      <w:r w:rsidRPr="007C078A">
        <w:rPr>
          <w:rFonts w:ascii="Calibri" w:hAnsi="Calibri" w:cs="Calibri"/>
          <w:b/>
          <w:bCs/>
        </w:rPr>
        <w:t>Bonus % and Total Pay</w:t>
      </w:r>
      <w:r w:rsidRPr="007C078A">
        <w:rPr>
          <w:rFonts w:ascii="Calibri" w:hAnsi="Calibri" w:cs="Calibri"/>
        </w:rPr>
        <w:t xml:space="preserve"> columns, we found:</w:t>
      </w:r>
    </w:p>
    <w:p w:rsidR="00CA412A" w:rsidRPr="007C078A" w:rsidRDefault="006F49DB">
      <w:pPr>
        <w:pStyle w:val="Compact"/>
        <w:numPr>
          <w:ilvl w:val="0"/>
          <w:numId w:val="8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>Some lo</w:t>
      </w:r>
      <w:r w:rsidRPr="007C078A">
        <w:rPr>
          <w:rFonts w:ascii="Calibri" w:hAnsi="Calibri" w:cs="Calibri"/>
        </w:rPr>
        <w:t>w-rated employees received the same or higher bonuses than higher-performing peers.</w:t>
      </w:r>
    </w:p>
    <w:p w:rsidR="00CA412A" w:rsidRPr="007C078A" w:rsidRDefault="006F49DB">
      <w:pPr>
        <w:pStyle w:val="Compact"/>
        <w:numPr>
          <w:ilvl w:val="0"/>
          <w:numId w:val="8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>Potential rating inconsistencies exist across regions.</w:t>
      </w:r>
    </w:p>
    <w:p w:rsidR="00CA412A" w:rsidRPr="007C078A" w:rsidRDefault="006F49DB">
      <w:pPr>
        <w:pStyle w:val="Heading3"/>
        <w:rPr>
          <w:rFonts w:ascii="Calibri" w:hAnsi="Calibri" w:cs="Calibri"/>
        </w:rPr>
      </w:pPr>
      <w:bookmarkStart w:id="14" w:name="recommendation-3"/>
      <w:bookmarkEnd w:id="13"/>
      <w:r w:rsidRPr="0087506E">
        <w:rPr>
          <w:rFonts w:ascii="Calibri" w:hAnsi="Calibri" w:cs="Calibri"/>
          <w:b/>
          <w:i/>
        </w:rPr>
        <w:t>Recommendation</w:t>
      </w:r>
      <w:r w:rsidRPr="007C078A">
        <w:rPr>
          <w:rFonts w:ascii="Calibri" w:hAnsi="Calibri" w:cs="Calibri"/>
        </w:rPr>
        <w:t>:</w:t>
      </w:r>
    </w:p>
    <w:p w:rsidR="00CA412A" w:rsidRPr="007C078A" w:rsidRDefault="006F49DB">
      <w:pPr>
        <w:pStyle w:val="Compact"/>
        <w:numPr>
          <w:ilvl w:val="0"/>
          <w:numId w:val="9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>Standardize performance rating rubrics across the organization.</w:t>
      </w:r>
    </w:p>
    <w:p w:rsidR="00CA412A" w:rsidRPr="007C078A" w:rsidRDefault="006F49DB">
      <w:pPr>
        <w:pStyle w:val="Compact"/>
        <w:numPr>
          <w:ilvl w:val="0"/>
          <w:numId w:val="9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Train all managers on </w:t>
      </w:r>
      <w:r w:rsidRPr="007C078A">
        <w:rPr>
          <w:rFonts w:ascii="Calibri" w:hAnsi="Calibri" w:cs="Calibri"/>
          <w:b/>
          <w:bCs/>
        </w:rPr>
        <w:t>unconscious b</w:t>
      </w:r>
      <w:r w:rsidRPr="007C078A">
        <w:rPr>
          <w:rFonts w:ascii="Calibri" w:hAnsi="Calibri" w:cs="Calibri"/>
          <w:b/>
          <w:bCs/>
        </w:rPr>
        <w:t>ias in ratings</w:t>
      </w:r>
      <w:r w:rsidRPr="007C078A">
        <w:rPr>
          <w:rFonts w:ascii="Calibri" w:hAnsi="Calibri" w:cs="Calibri"/>
        </w:rPr>
        <w:t>.</w:t>
      </w:r>
    </w:p>
    <w:p w:rsidR="00CA412A" w:rsidRPr="007C078A" w:rsidRDefault="006F49DB">
      <w:pPr>
        <w:pStyle w:val="Compact"/>
        <w:numPr>
          <w:ilvl w:val="0"/>
          <w:numId w:val="9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>Link bonus calculations directly to Power BI performance dashboards to ensure transparency.</w:t>
      </w:r>
    </w:p>
    <w:p w:rsidR="00CA412A" w:rsidRPr="007C078A" w:rsidRDefault="006F49DB">
      <w:pPr>
        <w:rPr>
          <w:rFonts w:ascii="Calibri" w:hAnsi="Calibri" w:cs="Calibri"/>
        </w:rPr>
      </w:pPr>
      <w:r w:rsidRPr="007C078A">
        <w:rPr>
          <w:rFonts w:ascii="Calibri" w:hAnsi="Calibri" w:cs="Calibri"/>
        </w:rPr>
        <w:pict>
          <v:rect id="_x0000_i1030" style="width:0;height:1.5pt" o:hralign="center" o:hrstd="t" o:hr="t"/>
        </w:pict>
      </w:r>
    </w:p>
    <w:p w:rsidR="00CA412A" w:rsidRPr="0087506E" w:rsidRDefault="006F49DB">
      <w:pPr>
        <w:pStyle w:val="Heading2"/>
        <w:rPr>
          <w:rFonts w:ascii="Calibri" w:hAnsi="Calibri" w:cs="Calibri"/>
          <w:b/>
        </w:rPr>
      </w:pPr>
      <w:bookmarkStart w:id="15" w:name="X85af70ea231972b84a2166f75cb8aba23267194"/>
      <w:bookmarkEnd w:id="12"/>
      <w:bookmarkEnd w:id="14"/>
      <w:r w:rsidRPr="0087506E">
        <w:rPr>
          <w:rFonts w:ascii="Calibri" w:hAnsi="Calibri" w:cs="Calibri"/>
          <w:b/>
        </w:rPr>
        <w:t xml:space="preserve">5. </w:t>
      </w:r>
      <w:r w:rsidRPr="0087506E">
        <w:rPr>
          <w:rFonts w:ascii="Calibri" w:hAnsi="Calibri" w:cs="Calibri"/>
          <w:b/>
        </w:rPr>
        <w:t>Foster a More Inclusive Workplace Culture</w:t>
      </w:r>
    </w:p>
    <w:p w:rsidR="00CA412A" w:rsidRPr="007C078A" w:rsidRDefault="006F49DB">
      <w:pPr>
        <w:pStyle w:val="Heading3"/>
        <w:rPr>
          <w:rFonts w:ascii="Calibri" w:hAnsi="Calibri" w:cs="Calibri"/>
        </w:rPr>
      </w:pPr>
      <w:bookmarkStart w:id="16" w:name="insight-4"/>
      <w:r w:rsidRPr="007C078A">
        <w:rPr>
          <w:rFonts w:ascii="Calibri" w:hAnsi="Calibri" w:cs="Calibri"/>
        </w:rPr>
        <w:t xml:space="preserve"> </w:t>
      </w:r>
      <w:r w:rsidRPr="0087506E">
        <w:rPr>
          <w:rFonts w:ascii="Calibri" w:hAnsi="Calibri" w:cs="Calibri"/>
          <w:b/>
          <w:i/>
        </w:rPr>
        <w:t>Insight:</w:t>
      </w:r>
    </w:p>
    <w:p w:rsidR="00CA412A" w:rsidRPr="007C078A" w:rsidRDefault="006F49DB">
      <w:pPr>
        <w:pStyle w:val="FirstParagraph"/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In the cleaned data, employees with </w:t>
      </w:r>
      <w:r w:rsidRPr="007C078A">
        <w:rPr>
          <w:rFonts w:ascii="Calibri" w:hAnsi="Calibri" w:cs="Calibri"/>
          <w:b/>
          <w:bCs/>
        </w:rPr>
        <w:t>undisclosed gender</w:t>
      </w:r>
      <w:r w:rsidRPr="007C078A">
        <w:rPr>
          <w:rFonts w:ascii="Calibri" w:hAnsi="Calibri" w:cs="Calibri"/>
        </w:rPr>
        <w:t xml:space="preserve"> were reassigned as “Undisclose</w:t>
      </w:r>
      <w:r w:rsidRPr="007C078A">
        <w:rPr>
          <w:rFonts w:ascii="Calibri" w:hAnsi="Calibri" w:cs="Calibri"/>
        </w:rPr>
        <w:t xml:space="preserve">d,” making up </w:t>
      </w:r>
      <w:r w:rsidRPr="007C078A">
        <w:rPr>
          <w:rFonts w:ascii="Calibri" w:hAnsi="Calibri" w:cs="Calibri"/>
          <w:b/>
          <w:bCs/>
        </w:rPr>
        <w:t>4.2%</w:t>
      </w:r>
      <w:r w:rsidRPr="007C078A">
        <w:rPr>
          <w:rFonts w:ascii="Calibri" w:hAnsi="Calibri" w:cs="Calibri"/>
        </w:rPr>
        <w:t xml:space="preserve"> of the workforce. This may indicate discomfort or fear of bias.</w:t>
      </w:r>
    </w:p>
    <w:p w:rsidR="00CA412A" w:rsidRPr="0087506E" w:rsidRDefault="006F49DB">
      <w:pPr>
        <w:pStyle w:val="Heading3"/>
        <w:rPr>
          <w:rFonts w:ascii="Calibri" w:hAnsi="Calibri" w:cs="Calibri"/>
          <w:b/>
        </w:rPr>
      </w:pPr>
      <w:bookmarkStart w:id="17" w:name="recommendation-4"/>
      <w:bookmarkEnd w:id="16"/>
      <w:r w:rsidRPr="007C078A">
        <w:rPr>
          <w:rFonts w:ascii="Calibri" w:hAnsi="Calibri" w:cs="Calibri"/>
        </w:rPr>
        <w:lastRenderedPageBreak/>
        <w:t xml:space="preserve"> </w:t>
      </w:r>
      <w:r w:rsidRPr="0087506E">
        <w:rPr>
          <w:rFonts w:ascii="Calibri" w:hAnsi="Calibri" w:cs="Calibri"/>
          <w:b/>
        </w:rPr>
        <w:t>Recommendation:</w:t>
      </w:r>
    </w:p>
    <w:p w:rsidR="00CA412A" w:rsidRPr="007C078A" w:rsidRDefault="006F49DB">
      <w:pPr>
        <w:pStyle w:val="Compact"/>
        <w:numPr>
          <w:ilvl w:val="0"/>
          <w:numId w:val="10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Launch an </w:t>
      </w:r>
      <w:r w:rsidRPr="007C078A">
        <w:rPr>
          <w:rFonts w:ascii="Calibri" w:hAnsi="Calibri" w:cs="Calibri"/>
          <w:b/>
          <w:bCs/>
        </w:rPr>
        <w:t>anonymized inclusion feedback survey</w:t>
      </w:r>
      <w:r w:rsidRPr="007C078A">
        <w:rPr>
          <w:rFonts w:ascii="Calibri" w:hAnsi="Calibri" w:cs="Calibri"/>
        </w:rPr>
        <w:t>.</w:t>
      </w:r>
    </w:p>
    <w:p w:rsidR="00CA412A" w:rsidRPr="007C078A" w:rsidRDefault="006F49DB">
      <w:pPr>
        <w:pStyle w:val="Compact"/>
        <w:numPr>
          <w:ilvl w:val="0"/>
          <w:numId w:val="10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 xml:space="preserve">Roll out </w:t>
      </w:r>
      <w:r w:rsidRPr="007C078A">
        <w:rPr>
          <w:rFonts w:ascii="Calibri" w:hAnsi="Calibri" w:cs="Calibri"/>
          <w:b/>
          <w:bCs/>
        </w:rPr>
        <w:t>Diversity, Equity &amp; Inclusion (DEI)</w:t>
      </w:r>
      <w:r w:rsidRPr="007C078A">
        <w:rPr>
          <w:rFonts w:ascii="Calibri" w:hAnsi="Calibri" w:cs="Calibri"/>
        </w:rPr>
        <w:t xml:space="preserve"> workshops.</w:t>
      </w:r>
    </w:p>
    <w:p w:rsidR="00CA412A" w:rsidRPr="007C078A" w:rsidRDefault="006F49DB">
      <w:pPr>
        <w:pStyle w:val="Compact"/>
        <w:numPr>
          <w:ilvl w:val="0"/>
          <w:numId w:val="10"/>
        </w:numPr>
        <w:rPr>
          <w:rFonts w:ascii="Calibri" w:hAnsi="Calibri" w:cs="Calibri"/>
        </w:rPr>
      </w:pPr>
      <w:r w:rsidRPr="007C078A">
        <w:rPr>
          <w:rFonts w:ascii="Calibri" w:hAnsi="Calibri" w:cs="Calibri"/>
        </w:rPr>
        <w:t>Provide safe spaces for staff to express their identity without judgment.</w:t>
      </w:r>
    </w:p>
    <w:p w:rsidR="00CA412A" w:rsidRPr="007C078A" w:rsidRDefault="006F49DB">
      <w:pPr>
        <w:rPr>
          <w:rFonts w:ascii="Calibri" w:hAnsi="Calibri" w:cs="Calibri"/>
        </w:rPr>
      </w:pPr>
      <w:r w:rsidRPr="007C078A">
        <w:rPr>
          <w:rFonts w:ascii="Calibri" w:hAnsi="Calibri" w:cs="Calibri"/>
        </w:rPr>
        <w:pict>
          <v:rect id="_x0000_i1031" style="width:0;height:1.5pt" o:hralign="center" o:hrstd="t" o:hr="t"/>
        </w:pict>
      </w:r>
    </w:p>
    <w:p w:rsidR="00CA412A" w:rsidRPr="007C078A" w:rsidRDefault="006F49DB">
      <w:pPr>
        <w:pStyle w:val="Heading2"/>
        <w:rPr>
          <w:rFonts w:ascii="Calibri" w:hAnsi="Calibri" w:cs="Calibri"/>
        </w:rPr>
      </w:pPr>
      <w:bookmarkStart w:id="18" w:name="final-thoughts"/>
      <w:bookmarkEnd w:id="15"/>
      <w:bookmarkEnd w:id="17"/>
      <w:r w:rsidRPr="007C078A">
        <w:rPr>
          <w:rFonts w:ascii="Calibri" w:hAnsi="Calibri" w:cs="Calibri"/>
        </w:rPr>
        <w:t>Final Thoughts</w:t>
      </w:r>
    </w:p>
    <w:p w:rsidR="00CA412A" w:rsidRPr="007C078A" w:rsidRDefault="006F49DB">
      <w:pPr>
        <w:pStyle w:val="FirstParagraph"/>
        <w:rPr>
          <w:rFonts w:ascii="Calibri" w:hAnsi="Calibri" w:cs="Calibri"/>
        </w:rPr>
      </w:pPr>
      <w:r w:rsidRPr="007C078A">
        <w:rPr>
          <w:rFonts w:ascii="Calibri" w:hAnsi="Calibri" w:cs="Calibri"/>
        </w:rPr>
        <w:t>If Palmoria Group implements these data-backed recommendations:</w:t>
      </w:r>
    </w:p>
    <w:p w:rsidR="00CA412A" w:rsidRPr="007C078A" w:rsidRDefault="006F49DB">
      <w:pPr>
        <w:pStyle w:val="BodyText"/>
        <w:rPr>
          <w:rFonts w:ascii="Calibri" w:hAnsi="Calibri" w:cs="Calibri"/>
        </w:rPr>
      </w:pPr>
      <w:r w:rsidRPr="007C078A">
        <w:rPr>
          <w:rFonts w:ascii="Segoe UI Symbol" w:hAnsi="Segoe UI Symbol" w:cs="Segoe UI Symbol"/>
        </w:rPr>
        <w:t>👉</w:t>
      </w:r>
      <w:r w:rsidRPr="007C078A">
        <w:rPr>
          <w:rFonts w:ascii="Calibri" w:hAnsi="Calibri" w:cs="Calibri"/>
        </w:rPr>
        <w:t xml:space="preserve"> Gender inequality will be reduced across key departments</w:t>
      </w:r>
      <w:r w:rsidRPr="007C078A">
        <w:rPr>
          <w:rFonts w:ascii="Calibri" w:hAnsi="Calibri" w:cs="Calibri"/>
        </w:rPr>
        <w:br/>
      </w:r>
      <w:r w:rsidRPr="007C078A">
        <w:rPr>
          <w:rFonts w:ascii="Segoe UI Symbol" w:hAnsi="Segoe UI Symbol" w:cs="Segoe UI Symbol"/>
        </w:rPr>
        <w:t>👉</w:t>
      </w:r>
      <w:r w:rsidRPr="007C078A">
        <w:rPr>
          <w:rFonts w:ascii="Calibri" w:hAnsi="Calibri" w:cs="Calibri"/>
        </w:rPr>
        <w:t xml:space="preserve"> The company will avoid penalties fo</w:t>
      </w:r>
      <w:r w:rsidRPr="007C078A">
        <w:rPr>
          <w:rFonts w:ascii="Calibri" w:hAnsi="Calibri" w:cs="Calibri"/>
        </w:rPr>
        <w:t>r minimum salary violations</w:t>
      </w:r>
      <w:r w:rsidRPr="007C078A">
        <w:rPr>
          <w:rFonts w:ascii="Calibri" w:hAnsi="Calibri" w:cs="Calibri"/>
        </w:rPr>
        <w:br/>
      </w:r>
      <w:r w:rsidRPr="007C078A">
        <w:rPr>
          <w:rFonts w:ascii="Segoe UI Symbol" w:hAnsi="Segoe UI Symbol" w:cs="Segoe UI Symbol"/>
        </w:rPr>
        <w:t>👉</w:t>
      </w:r>
      <w:r w:rsidRPr="007C078A">
        <w:rPr>
          <w:rFonts w:ascii="Calibri" w:hAnsi="Calibri" w:cs="Calibri"/>
        </w:rPr>
        <w:t xml:space="preserve"> Bonus payments will become more transparent and performance-driven</w:t>
      </w:r>
      <w:r w:rsidRPr="007C078A">
        <w:rPr>
          <w:rFonts w:ascii="Calibri" w:hAnsi="Calibri" w:cs="Calibri"/>
        </w:rPr>
        <w:br/>
      </w:r>
      <w:r w:rsidRPr="007C078A">
        <w:rPr>
          <w:rFonts w:ascii="Segoe UI Symbol" w:hAnsi="Segoe UI Symbol" w:cs="Segoe UI Symbol"/>
        </w:rPr>
        <w:t>👉</w:t>
      </w:r>
      <w:r w:rsidRPr="007C078A">
        <w:rPr>
          <w:rFonts w:ascii="Calibri" w:hAnsi="Calibri" w:cs="Calibri"/>
        </w:rPr>
        <w:t xml:space="preserve"> HR can demonstrate a measurable commitment to inclusion</w:t>
      </w:r>
    </w:p>
    <w:p w:rsidR="00CA412A" w:rsidRPr="007C078A" w:rsidRDefault="006F49DB">
      <w:pPr>
        <w:rPr>
          <w:rFonts w:ascii="Calibri" w:hAnsi="Calibri" w:cs="Calibri"/>
        </w:rPr>
      </w:pPr>
      <w:r w:rsidRPr="007C078A">
        <w:rPr>
          <w:rFonts w:ascii="Calibri" w:hAnsi="Calibri" w:cs="Calibri"/>
        </w:rPr>
        <w:pict>
          <v:rect id="_x0000_i1032" style="width:0;height:1.5pt" o:hralign="center" o:hrstd="t" o:hr="t"/>
        </w:pict>
      </w:r>
    </w:p>
    <w:p w:rsidR="00CA412A" w:rsidRPr="007C078A" w:rsidRDefault="006F49DB">
      <w:pPr>
        <w:pStyle w:val="FirstParagraph"/>
        <w:rPr>
          <w:rFonts w:ascii="Calibri" w:hAnsi="Calibri" w:cs="Calibri"/>
        </w:rPr>
      </w:pPr>
      <w:r w:rsidRPr="007C078A">
        <w:rPr>
          <w:rFonts w:ascii="Segoe UI Symbol" w:hAnsi="Segoe UI Symbol" w:cs="Segoe UI Symbol"/>
        </w:rPr>
        <w:t>📌</w:t>
      </w:r>
      <w:r w:rsidRPr="007C078A">
        <w:rPr>
          <w:rFonts w:ascii="Calibri" w:hAnsi="Calibri" w:cs="Calibri"/>
        </w:rPr>
        <w:t xml:space="preserve"> </w:t>
      </w:r>
      <w:r w:rsidRPr="007C078A">
        <w:rPr>
          <w:rFonts w:ascii="Calibri" w:hAnsi="Calibri" w:cs="Calibri"/>
          <w:i/>
          <w:iCs/>
        </w:rPr>
        <w:t xml:space="preserve">This report was generated from a Power BI dashboard analyzing live data from Palmoria Group’s </w:t>
      </w:r>
      <w:r w:rsidRPr="007C078A">
        <w:rPr>
          <w:rFonts w:ascii="Calibri" w:hAnsi="Calibri" w:cs="Calibri"/>
          <w:i/>
          <w:iCs/>
        </w:rPr>
        <w:t xml:space="preserve">HR systems. Full project files and dashboards are available </w:t>
      </w:r>
      <w:r w:rsidR="0087506E">
        <w:rPr>
          <w:rFonts w:ascii="Calibri" w:hAnsi="Calibri" w:cs="Calibri"/>
          <w:i/>
          <w:iCs/>
        </w:rPr>
        <w:t>at</w:t>
      </w:r>
      <w:r w:rsidRPr="007C078A">
        <w:rPr>
          <w:rFonts w:ascii="Calibri" w:hAnsi="Calibri" w:cs="Calibri"/>
          <w:i/>
          <w:iCs/>
        </w:rPr>
        <w:t xml:space="preserve"> </w:t>
      </w:r>
      <w:r w:rsidR="0087506E" w:rsidRPr="0087506E">
        <w:rPr>
          <w:rFonts w:ascii="Calibri" w:hAnsi="Calibri" w:cs="Calibri"/>
          <w:i/>
          <w:iCs/>
        </w:rPr>
        <w:t>https://github.com/Nedusparkle88/Palmoria-HR-Case-Study</w:t>
      </w:r>
      <w:r w:rsidRPr="007C078A">
        <w:rPr>
          <w:rFonts w:ascii="Calibri" w:hAnsi="Calibri" w:cs="Calibri"/>
          <w:i/>
          <w:iCs/>
        </w:rPr>
        <w:t>.</w:t>
      </w:r>
      <w:bookmarkEnd w:id="0"/>
      <w:bookmarkEnd w:id="18"/>
    </w:p>
    <w:sectPr w:rsidR="00CA412A" w:rsidRPr="007C078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18C8F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536A6D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2A"/>
    <w:rsid w:val="006F49DB"/>
    <w:rsid w:val="007C078A"/>
    <w:rsid w:val="0087506E"/>
    <w:rsid w:val="00B80CD5"/>
    <w:rsid w:val="00CA412A"/>
    <w:rsid w:val="00DA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467E8"/>
  <w15:docId w15:val="{6756F3FF-B522-4CB8-81D1-2AF180FB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488</Words>
  <Characters>3066</Characters>
  <Application>Microsoft Office Word</Application>
  <DocSecurity>0</DocSecurity>
  <Lines>76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Dansil .</dc:creator>
  <cp:keywords/>
  <cp:lastModifiedBy>Dansil .</cp:lastModifiedBy>
  <cp:revision>5</cp:revision>
  <dcterms:created xsi:type="dcterms:W3CDTF">2025-07-04T02:06:00Z</dcterms:created>
  <dcterms:modified xsi:type="dcterms:W3CDTF">2025-07-04T02:08:00Z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a8f1d4f1-bea5-436e-a1cc-78b9998386ed</vt:lpwstr>
  </property>
</Properties>
</file>