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Executive Policy Overview</w:t>
      </w:r>
    </w:p>
    <w:p>
      <w:pPr>
        <w:spacing w:after="140"/>
      </w:pPr>
      <w:r>
        <w:rPr>
          <w:rFonts w:ascii="Aptos Display" w:hAnsi="Aptos Display"/>
          <w:b/>
          <w:color w:val="2F5597"/>
          <w:sz w:val="30"/>
        </w:rPr>
        <w:t>RCI-iOS Device Compliance Screen Lock and Password Policy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Platform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iOS/iPadOS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Cloud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Microsoft 365 GCC High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Policy type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Device Compliance</w:t>
            </w:r>
          </w:p>
        </w:tc>
      </w:tr>
      <w:tr>
        <w:tc>
          <w:tcPr>
            <w:tcW w:type="dxa" w:w="5141"/>
            <w:shd w:fill="EEF5FB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Deployment state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New policy unassigned; existing assignments preserved on update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Approval posture  </w:t>
            </w:r>
            <w:r>
              <w:t>Recommended for approval</w:t>
            </w:r>
          </w:p>
        </w:tc>
      </w:tr>
    </w:tbl>
    <w:p>
      <w:pPr>
        <w:spacing w:after="0"/>
      </w:pPr>
    </w:p>
    <w:p>
      <w:pPr>
        <w:pStyle w:val="Heading1"/>
      </w:pPr>
      <w:r>
        <w:t>1. Executive Summary</w:t>
      </w:r>
    </w:p>
    <w:p>
      <w:r>
        <w:t>This policy establishes the primary iOS/iPadOS access-security compliance baseline. It requires a passcode, blocks simple passcodes, requires a minimum length of 8, blocks jailbroken devices, sets a 15-minute inactivity screen timeout, and requires the passcode immediately after lock.</w:t>
      </w:r>
    </w:p>
    <w:p>
      <w:pPr>
        <w:pStyle w:val="Heading1"/>
      </w:pPr>
      <w:r>
        <w:t>2. What the Policy Does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376"/>
        <w:gridCol w:w="4824"/>
      </w:tblGrid>
      <w:tr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Control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Configuration</w:t>
            </w:r>
          </w:p>
        </w:tc>
        <w:tc>
          <w:tcPr>
            <w:tcW w:type="dxa" w:w="3427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b/>
                <w:color w:val="17365D"/>
              </w:rPr>
              <w:t>Business Effect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Passcode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device authentication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Minimum length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Establishes a stronger minimum passcode length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Simple passcodes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Blocked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Prevents weak/simple passcodes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Jailbroken devices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Blocked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Treats jailbroken devices as noncompliant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Screen timeout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15 minutes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the screen to lock after inactivity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Unlock after lock</w:t>
            </w:r>
          </w:p>
        </w:tc>
        <w:tc>
          <w:tcPr>
            <w:tcW w:type="dxa" w:w="23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Immediate</w:t>
            </w:r>
          </w:p>
        </w:tc>
        <w:tc>
          <w:tcPr>
            <w:tcW w:type="dxa" w:w="48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t>Requires authentication immediately after lock</w:t>
            </w:r>
          </w:p>
        </w:tc>
      </w:tr>
    </w:tbl>
    <w:p>
      <w:pPr>
        <w:pStyle w:val="Heading1"/>
      </w:pPr>
      <w:r>
        <w:t>3. How It Works</w:t>
      </w:r>
    </w:p>
    <w:p>
      <w:r>
        <w:t>The iOS compliance payload sets passcodeRequired = true, passcodeMinimumLength = 8, passcodeBlockSimple = true, securityBlockJailbrokenDevices = true, passcodeMinutesOfInactivityBeforeScreenTimeout = 15, and passcodeMinutesOfInactivityBeforeLock = 0. Password type remains deviceDefault.</w:t>
      </w:r>
    </w:p>
    <w:p>
      <w:pPr>
        <w:pStyle w:val="Heading1"/>
      </w:pPr>
      <w:r>
        <w:t>4. Why This Policy Is Important</w:t>
      </w:r>
    </w:p>
    <w:p>
      <w:r>
        <w:t>These controls reduce the risk of unauthorized access to an unattended device and prevent compromised/jailbroken devices from satisfying the intended compliance baseline.</w:t>
      </w:r>
    </w:p>
    <w:p>
      <w:pPr>
        <w:pStyle w:val="Heading1"/>
      </w:pPr>
      <w:r>
        <w:t>5. User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Moderate  </w:t>
            </w:r>
            <w:r>
              <w:t>Users may need to strengthen weak passcodes or adjust device behavior to meet the 15-minute lock requirement. Jailbroken devices will not satisfy the intended compliance posture.</w:t>
            </w:r>
          </w:p>
        </w:tc>
      </w:tr>
    </w:tbl>
    <w:p>
      <w:pPr>
        <w:spacing w:after="0"/>
      </w:pPr>
    </w:p>
    <w:p>
      <w:pPr>
        <w:pStyle w:val="Heading1"/>
      </w:pPr>
      <w:r>
        <w:t>6. Security Posture</w:t>
      </w:r>
    </w:p>
    <w:p>
      <w:r>
        <w:t>Baseline iOS/iPadOS device-access and integrity compliance.</w:t>
      </w:r>
    </w:p>
    <w:p>
      <w:pPr>
        <w:pStyle w:val="Heading1"/>
      </w:pPr>
      <w:r>
        <w:t>7. Deployment and Assignment</w:t>
      </w:r>
    </w:p>
    <w:p>
      <w:r>
        <w:t>The deployment script does not create user, device, or group assignments. A newly created policy remains unassigned. When the script updates an existing policy, it changes the policy object only and therefore preserves existing assignments. Technician-controlled assignment should follow client scope, licensing, platform eligibility, and rollout requirements.</w:t>
      </w:r>
    </w:p>
    <w:p>
      <w:pPr>
        <w:pStyle w:val="Heading1"/>
      </w:pPr>
      <w:r>
        <w:t>8. Approval Recommendation</w:t>
      </w:r>
    </w:p>
    <w:p>
      <w:r>
        <w:t>Recommended for approval as the standard iOS/iPadOS screen-lock, passcode, and jailbreak compliance policy, with technician-controlled assignment.</w:t>
      </w:r>
    </w:p>
    <w:p>
      <w:pPr>
        <w:pStyle w:val="Heading1"/>
      </w:pPr>
      <w:r>
        <w:t>9. Implementation Note / Exception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28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Implementation note  </w:t>
            </w:r>
            <w:r>
              <w:t>The password type is deviceDefault; the policy does not explicitly require an alphanumeric passcode composition. The security strength comes from passcode requirement, simple-passcode blocking, minimum length, and lock timing.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Executive Policy Overview | Resilient IT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