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b w:val="1"/>
        </w:rPr>
      </w:pPr>
      <w:bookmarkStart w:colFirst="0" w:colLast="0" w:name="_6sotfapqcsv0" w:id="0"/>
      <w:bookmarkEnd w:id="0"/>
      <w:r w:rsidDel="00000000" w:rsidR="00000000" w:rsidRPr="00000000">
        <w:rPr>
          <w:b w:val="1"/>
          <w:rtl w:val="0"/>
        </w:rPr>
        <w:t xml:space="preserve">Beautiful Mind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mx4ggf2hpdko" w:id="1"/>
      <w:bookmarkEnd w:id="1"/>
      <w:r w:rsidDel="00000000" w:rsidR="00000000" w:rsidRPr="00000000">
        <w:rPr>
          <w:rtl w:val="0"/>
        </w:rPr>
        <w:t xml:space="preserve">Abacus 2017 - Solutions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Code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answer is 127th Catalan number.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answer is 7 times the probability of one color being present in chosen 15 gems which is (1 - probability of the color not being present).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 graph, sum of degree of each node equals twice the number of edges. Therefore number of nodes = 145 * 2 / 5 = 58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p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denote the average number of picks required to clear out a bag with n coupons initially. After a pick, the leftover coupons may range between 0 and n-1. Each possibility is equally likely. Therefore,</w:t>
        <w:br w:type="textWrapping"/>
        <w:tab/>
        <w:tab/>
        <w:t xml:space="preserve">p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1 + 1/n * </w:t>
      </w:r>
      <m:oMath>
        <m:r>
          <w:rPr/>
          <m:t xml:space="preserve">∑</m:t>
        </m:r>
      </m:oMath>
      <w:r w:rsidDel="00000000" w:rsidR="00000000" w:rsidRPr="00000000">
        <w:rPr>
          <w:vertAlign w:val="subscript"/>
          <w:rtl w:val="0"/>
        </w:rPr>
        <w:t xml:space="preserve">0 &lt;= k &lt; n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vertAlign w:val="subscript"/>
          <w:rtl w:val="0"/>
        </w:rPr>
        <w:t xml:space="preserve">k</w:t>
        <w:br w:type="textWrapping"/>
      </w:r>
      <w:r w:rsidDel="00000000" w:rsidR="00000000" w:rsidRPr="00000000">
        <w:rPr>
          <w:rtl w:val="0"/>
        </w:rPr>
        <w:t xml:space="preserve">Trivially,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0. p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1.</w:t>
        <w:br w:type="textWrapping"/>
        <w:tab/>
        <w:tab/>
        <w:t xml:space="preserve">p</w:t>
      </w:r>
      <w:r w:rsidDel="00000000" w:rsidR="00000000" w:rsidRPr="00000000">
        <w:rPr>
          <w:vertAlign w:val="subscript"/>
          <w:rtl w:val="0"/>
        </w:rPr>
        <w:t xml:space="preserve">n+1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1 + 1/(n+1) * ∑</w:t>
      </w:r>
      <w:r w:rsidDel="00000000" w:rsidR="00000000" w:rsidRPr="00000000">
        <w:rPr>
          <w:vertAlign w:val="subscript"/>
          <w:rtl w:val="0"/>
        </w:rPr>
        <w:t xml:space="preserve">0 &lt;= k &lt; n+1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br w:type="textWrapping"/>
        <w:tab/>
        <w:tab/>
        <w:t xml:space="preserve">p</w:t>
      </w:r>
      <w:r w:rsidDel="00000000" w:rsidR="00000000" w:rsidRPr="00000000">
        <w:rPr>
          <w:vertAlign w:val="subscript"/>
          <w:rtl w:val="0"/>
        </w:rPr>
        <w:t xml:space="preserve">n+1</w:t>
      </w:r>
      <w:r w:rsidDel="00000000" w:rsidR="00000000" w:rsidRPr="00000000">
        <w:rPr>
          <w:rtl w:val="0"/>
        </w:rPr>
        <w:t xml:space="preserve"> = 1 + p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/(n+1) + 1/(n+1) * ∑</w:t>
      </w:r>
      <w:r w:rsidDel="00000000" w:rsidR="00000000" w:rsidRPr="00000000">
        <w:rPr>
          <w:vertAlign w:val="subscript"/>
          <w:rtl w:val="0"/>
        </w:rPr>
        <w:t xml:space="preserve">0 &lt;= k &lt; n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br w:type="textWrapping"/>
        <w:tab/>
        <w:tab/>
        <w:t xml:space="preserve">p</w:t>
      </w:r>
      <w:r w:rsidDel="00000000" w:rsidR="00000000" w:rsidRPr="00000000">
        <w:rPr>
          <w:vertAlign w:val="subscript"/>
          <w:rtl w:val="0"/>
        </w:rPr>
        <w:t xml:space="preserve">n+1</w:t>
      </w:r>
      <w:r w:rsidDel="00000000" w:rsidR="00000000" w:rsidRPr="00000000">
        <w:rPr>
          <w:rtl w:val="0"/>
        </w:rPr>
        <w:t xml:space="preserve"> = 1 + p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/(n+1) + n/(n+1) * 1/n * ∑</w:t>
      </w:r>
      <w:r w:rsidDel="00000000" w:rsidR="00000000" w:rsidRPr="00000000">
        <w:rPr>
          <w:vertAlign w:val="subscript"/>
          <w:rtl w:val="0"/>
        </w:rPr>
        <w:t xml:space="preserve">0 &lt;= k &lt; n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br w:type="textWrapping"/>
        <w:tab/>
        <w:tab/>
        <w:t xml:space="preserve">p</w:t>
      </w:r>
      <w:r w:rsidDel="00000000" w:rsidR="00000000" w:rsidRPr="00000000">
        <w:rPr>
          <w:vertAlign w:val="subscript"/>
          <w:rtl w:val="0"/>
        </w:rPr>
        <w:t xml:space="preserve">n+1</w:t>
      </w:r>
      <w:r w:rsidDel="00000000" w:rsidR="00000000" w:rsidRPr="00000000">
        <w:rPr>
          <w:rtl w:val="0"/>
        </w:rPr>
        <w:t xml:space="preserve"> = 1 + p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/(n+1) + n/(n+1) * (p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-1)</w:t>
        <w:br w:type="textWrapping"/>
        <w:tab/>
        <w:tab/>
        <w:t xml:space="preserve">p</w:t>
      </w:r>
      <w:r w:rsidDel="00000000" w:rsidR="00000000" w:rsidRPr="00000000">
        <w:rPr>
          <w:vertAlign w:val="subscript"/>
          <w:rtl w:val="0"/>
        </w:rPr>
        <w:t xml:space="preserve">n+1</w:t>
      </w:r>
      <w:r w:rsidDel="00000000" w:rsidR="00000000" w:rsidRPr="00000000">
        <w:rPr>
          <w:rtl w:val="0"/>
        </w:rPr>
        <w:t xml:space="preserve"> = p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+ 1/(n+1)</w:t>
        <w:br w:type="textWrapping"/>
        <w:t xml:space="preserve">Therefore, p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1 + ½ + ⅓ +¼ + … + 1/n. Compute for 10 ^ 5.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  <w:t xml:space="preserve">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Logic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Self-explanatory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0Bwtyi5pJCHMMS0E1dG8wYnFCODg" TargetMode="External"/><Relationship Id="rId11" Type="http://schemas.openxmlformats.org/officeDocument/2006/relationships/hyperlink" Target="https://drive.google.com/open?id=0Bwtyi5pJCHMMcGt0VFRLdU9oMmc" TargetMode="External"/><Relationship Id="rId22" Type="http://schemas.openxmlformats.org/officeDocument/2006/relationships/hyperlink" Target="https://drive.google.com/open?id=0Bwtyi5pJCHMMS1VPeVRoSmZCOWc" TargetMode="External"/><Relationship Id="rId10" Type="http://schemas.openxmlformats.org/officeDocument/2006/relationships/hyperlink" Target="https://drive.google.com/open?id=0Bwtyi5pJCHMMV0FPalBaeDNIX0U" TargetMode="External"/><Relationship Id="rId21" Type="http://schemas.openxmlformats.org/officeDocument/2006/relationships/hyperlink" Target="https://drive.google.com/open?id=0Bwtyi5pJCHMMSVYzd3JoT2ZCNHM" TargetMode="External"/><Relationship Id="rId13" Type="http://schemas.openxmlformats.org/officeDocument/2006/relationships/hyperlink" Target="https://en.wikipedia.org/wiki/Fibonacci_number#Relation_to_the_golden_ratio" TargetMode="External"/><Relationship Id="rId12" Type="http://schemas.openxmlformats.org/officeDocument/2006/relationships/hyperlink" Target="https://drive.google.com/open?id=0Bwtyi5pJCHMMeVpPR0ZWaXZoRm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open?id=0Bwtyi5pJCHMMMUI2elVmQ2FZLU0" TargetMode="External"/><Relationship Id="rId15" Type="http://schemas.openxmlformats.org/officeDocument/2006/relationships/hyperlink" Target="https://drive.google.com/open?id=0Bwtyi5pJCHMMVGM3NjFCejJYdTg" TargetMode="External"/><Relationship Id="rId14" Type="http://schemas.openxmlformats.org/officeDocument/2006/relationships/hyperlink" Target="https://drive.google.com/open?id=0Bwtyi5pJCHMMMEI1SmFheWFZVGs" TargetMode="External"/><Relationship Id="rId17" Type="http://schemas.openxmlformats.org/officeDocument/2006/relationships/hyperlink" Target="https://drive.google.com/open?id=0Bwtyi5pJCHMMQ0JsMHlmQjd0T3M" TargetMode="External"/><Relationship Id="rId16" Type="http://schemas.openxmlformats.org/officeDocument/2006/relationships/hyperlink" Target="https://drive.google.com/open?id=0Bwtyi5pJCHMMOEZLUjNIalc4MzQ" TargetMode="External"/><Relationship Id="rId5" Type="http://schemas.openxmlformats.org/officeDocument/2006/relationships/hyperlink" Target="https://drive.google.com/open?id=0Bwtyi5pJCHMMSUJsY3BjX1VmdzA" TargetMode="External"/><Relationship Id="rId19" Type="http://schemas.openxmlformats.org/officeDocument/2006/relationships/hyperlink" Target="https://drive.google.com/open?id=0Bwtyi5pJCHMMQjlXSUI2cHhGUlE" TargetMode="External"/><Relationship Id="rId6" Type="http://schemas.openxmlformats.org/officeDocument/2006/relationships/hyperlink" Target="https://drive.google.com/file/d/0Bwtyi5pJCHMMcmVXSmt3MEFYU00/view?usp=sharing" TargetMode="External"/><Relationship Id="rId18" Type="http://schemas.openxmlformats.org/officeDocument/2006/relationships/hyperlink" Target="https://drive.google.com/open?id=0Bwtyi5pJCHMMRUZZOUR4YzJ0MG8" TargetMode="External"/><Relationship Id="rId7" Type="http://schemas.openxmlformats.org/officeDocument/2006/relationships/hyperlink" Target="https://drive.google.com/open?id=0Bwtyi5pJCHMMaXhuS1BCQ0J3YjA" TargetMode="External"/><Relationship Id="rId8" Type="http://schemas.openxmlformats.org/officeDocument/2006/relationships/hyperlink" Target="https://drive.google.com/file/d/0Bwtyi5pJCHMMMlNtcE9CX1JQRHc/view?usp=sharing" TargetMode="External"/></Relationships>
</file>