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30DB"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3439A585"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7B97498A"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28D71068"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2B8DB691" w14:textId="75ED3A00" w:rsidR="00652B1F" w:rsidRPr="00A32CB3" w:rsidRDefault="00652B1F" w:rsidP="00E060F8">
      <w:pPr>
        <w:spacing w:line="360" w:lineRule="auto"/>
        <w:ind w:left="720"/>
        <w:jc w:val="center"/>
        <w:rPr>
          <w:rFonts w:ascii="Times New Roman" w:hAnsi="Times New Roman" w:cs="Times New Roman"/>
          <w:b/>
          <w:bCs/>
          <w:sz w:val="40"/>
          <w:szCs w:val="40"/>
        </w:rPr>
      </w:pPr>
      <w:r w:rsidRPr="00A32CB3">
        <w:rPr>
          <w:rFonts w:ascii="Times New Roman" w:hAnsi="Times New Roman" w:cs="Times New Roman"/>
          <w:b/>
          <w:bCs/>
          <w:sz w:val="40"/>
          <w:szCs w:val="40"/>
        </w:rPr>
        <w:t>UK Trains Performance Report</w:t>
      </w:r>
    </w:p>
    <w:p w14:paraId="76A1AD57" w14:textId="198AB458" w:rsidR="00652B1F" w:rsidRPr="00A32CB3" w:rsidRDefault="00652B1F" w:rsidP="00E060F8">
      <w:pPr>
        <w:spacing w:line="360" w:lineRule="auto"/>
        <w:ind w:left="720"/>
        <w:jc w:val="center"/>
        <w:rPr>
          <w:rFonts w:ascii="Times New Roman" w:hAnsi="Times New Roman" w:cs="Times New Roman"/>
          <w:b/>
          <w:bCs/>
          <w:sz w:val="40"/>
          <w:szCs w:val="40"/>
        </w:rPr>
      </w:pPr>
      <w:r w:rsidRPr="00A32CB3">
        <w:rPr>
          <w:rFonts w:ascii="Times New Roman" w:hAnsi="Times New Roman" w:cs="Times New Roman"/>
          <w:b/>
          <w:bCs/>
          <w:sz w:val="40"/>
          <w:szCs w:val="40"/>
        </w:rPr>
        <w:t>Jan</w:t>
      </w:r>
      <w:r w:rsidR="00A32CB3" w:rsidRPr="00A32CB3">
        <w:rPr>
          <w:rFonts w:ascii="Times New Roman" w:hAnsi="Times New Roman" w:cs="Times New Roman"/>
          <w:b/>
          <w:bCs/>
          <w:sz w:val="40"/>
          <w:szCs w:val="40"/>
        </w:rPr>
        <w:t xml:space="preserve">uary - </w:t>
      </w:r>
      <w:r w:rsidRPr="00A32CB3">
        <w:rPr>
          <w:rFonts w:ascii="Times New Roman" w:hAnsi="Times New Roman" w:cs="Times New Roman"/>
          <w:b/>
          <w:bCs/>
          <w:sz w:val="40"/>
          <w:szCs w:val="40"/>
        </w:rPr>
        <w:t>April 2024</w:t>
      </w:r>
    </w:p>
    <w:p w14:paraId="5F010FD4"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2B378ACD"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5413D565"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2D3F4AD3"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06039825"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6EA46051"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04F870D0"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5F14A196"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3AAC6B0E"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7C2FEDE4" w14:textId="77777777" w:rsidR="00652B1F" w:rsidRPr="00A32CB3" w:rsidRDefault="00652B1F" w:rsidP="00E060F8">
      <w:pPr>
        <w:spacing w:line="360" w:lineRule="auto"/>
        <w:ind w:left="720"/>
        <w:rPr>
          <w:rFonts w:ascii="Times New Roman" w:hAnsi="Times New Roman" w:cs="Times New Roman"/>
          <w:b/>
          <w:bCs/>
          <w:sz w:val="24"/>
          <w:szCs w:val="24"/>
        </w:rPr>
      </w:pPr>
    </w:p>
    <w:p w14:paraId="33B3A711"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099BD53A"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2243330F"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399AD7C2"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27CBD30A" w14:textId="77777777" w:rsidR="00652B1F" w:rsidRPr="00A32CB3" w:rsidRDefault="00652B1F" w:rsidP="00E060F8">
      <w:pPr>
        <w:spacing w:line="360" w:lineRule="auto"/>
        <w:ind w:left="720"/>
        <w:jc w:val="center"/>
        <w:rPr>
          <w:rFonts w:ascii="Times New Roman" w:hAnsi="Times New Roman" w:cs="Times New Roman"/>
          <w:b/>
          <w:bCs/>
          <w:sz w:val="24"/>
          <w:szCs w:val="24"/>
        </w:rPr>
      </w:pPr>
    </w:p>
    <w:p w14:paraId="1C26B151" w14:textId="5D9D29BD" w:rsidR="00652B1F" w:rsidRPr="00A32CB3" w:rsidRDefault="00652B1F" w:rsidP="00E060F8">
      <w:pPr>
        <w:spacing w:line="360" w:lineRule="auto"/>
        <w:ind w:left="720"/>
        <w:jc w:val="center"/>
        <w:rPr>
          <w:rFonts w:ascii="Times New Roman" w:hAnsi="Times New Roman" w:cs="Times New Roman"/>
          <w:sz w:val="24"/>
          <w:szCs w:val="24"/>
        </w:rPr>
      </w:pPr>
      <w:r w:rsidRPr="00A32CB3">
        <w:rPr>
          <w:rFonts w:ascii="Times New Roman" w:hAnsi="Times New Roman" w:cs="Times New Roman"/>
          <w:sz w:val="24"/>
          <w:szCs w:val="24"/>
        </w:rPr>
        <w:t>By</w:t>
      </w:r>
    </w:p>
    <w:p w14:paraId="2BC59D8A" w14:textId="737CF743" w:rsidR="004A5ECE" w:rsidRPr="00A32CB3" w:rsidRDefault="00652B1F" w:rsidP="00E060F8">
      <w:pPr>
        <w:spacing w:line="360" w:lineRule="auto"/>
        <w:ind w:left="720"/>
        <w:jc w:val="center"/>
        <w:rPr>
          <w:rFonts w:ascii="Times New Roman" w:hAnsi="Times New Roman" w:cs="Times New Roman"/>
          <w:sz w:val="24"/>
          <w:szCs w:val="24"/>
        </w:rPr>
      </w:pPr>
      <w:r w:rsidRPr="00A32CB3">
        <w:rPr>
          <w:rFonts w:ascii="Times New Roman" w:hAnsi="Times New Roman" w:cs="Times New Roman"/>
          <w:sz w:val="24"/>
          <w:szCs w:val="24"/>
        </w:rPr>
        <w:t>NEEL PATEL</w:t>
      </w:r>
    </w:p>
    <w:sdt>
      <w:sdtPr>
        <w:rPr>
          <w:rFonts w:ascii="Times New Roman" w:eastAsiaTheme="minorHAnsi" w:hAnsi="Times New Roman" w:cs="Times New Roman"/>
          <w:color w:val="auto"/>
          <w:kern w:val="2"/>
          <w:sz w:val="24"/>
          <w:szCs w:val="24"/>
          <w:lang w:val="en-IN"/>
          <w14:ligatures w14:val="standardContextual"/>
        </w:rPr>
        <w:id w:val="-613371470"/>
        <w:docPartObj>
          <w:docPartGallery w:val="Table of Contents"/>
          <w:docPartUnique/>
        </w:docPartObj>
      </w:sdtPr>
      <w:sdtEndPr>
        <w:rPr>
          <w:b/>
          <w:bCs/>
          <w:noProof/>
        </w:rPr>
      </w:sdtEndPr>
      <w:sdtContent>
        <w:p w14:paraId="58713D61" w14:textId="0B4C8FAD" w:rsidR="00A32CB3" w:rsidRPr="00A32CB3" w:rsidRDefault="00652B1F" w:rsidP="00A32CB3">
          <w:pPr>
            <w:pStyle w:val="TOCHeading"/>
            <w:spacing w:line="480" w:lineRule="auto"/>
            <w:jc w:val="center"/>
            <w:rPr>
              <w:rFonts w:ascii="Times New Roman" w:hAnsi="Times New Roman" w:cs="Times New Roman"/>
              <w:b/>
              <w:bCs/>
              <w:color w:val="0D0D0D" w:themeColor="text1" w:themeTint="F2"/>
              <w:sz w:val="28"/>
              <w:szCs w:val="28"/>
            </w:rPr>
          </w:pPr>
          <w:r w:rsidRPr="00A32CB3">
            <w:rPr>
              <w:rFonts w:ascii="Times New Roman" w:hAnsi="Times New Roman" w:cs="Times New Roman"/>
              <w:b/>
              <w:bCs/>
              <w:color w:val="0D0D0D" w:themeColor="text1" w:themeTint="F2"/>
              <w:sz w:val="28"/>
              <w:szCs w:val="28"/>
            </w:rPr>
            <w:t>Table of Contents</w:t>
          </w:r>
        </w:p>
        <w:p w14:paraId="3074426C" w14:textId="77777777" w:rsidR="00A32CB3" w:rsidRPr="00A32CB3" w:rsidRDefault="00A32CB3" w:rsidP="00A32CB3">
          <w:pPr>
            <w:spacing w:line="360" w:lineRule="auto"/>
            <w:rPr>
              <w:sz w:val="24"/>
              <w:szCs w:val="24"/>
              <w:lang w:val="en-US"/>
            </w:rPr>
          </w:pPr>
        </w:p>
        <w:p w14:paraId="42B8AE06" w14:textId="0933BBA8" w:rsidR="00251063" w:rsidRPr="00251063" w:rsidRDefault="00652B1F">
          <w:pPr>
            <w:pStyle w:val="TOC1"/>
            <w:tabs>
              <w:tab w:val="right" w:leader="dot" w:pos="9016"/>
            </w:tabs>
            <w:rPr>
              <w:rFonts w:eastAsiaTheme="minorEastAsia"/>
              <w:noProof/>
              <w:sz w:val="24"/>
              <w:szCs w:val="24"/>
              <w:lang w:eastAsia="en-IN"/>
            </w:rPr>
          </w:pPr>
          <w:r w:rsidRPr="00A32CB3">
            <w:rPr>
              <w:rFonts w:ascii="Times New Roman" w:hAnsi="Times New Roman" w:cs="Times New Roman"/>
              <w:color w:val="0D0D0D" w:themeColor="text1" w:themeTint="F2"/>
              <w:sz w:val="24"/>
              <w:szCs w:val="24"/>
            </w:rPr>
            <w:fldChar w:fldCharType="begin"/>
          </w:r>
          <w:r w:rsidRPr="00A32CB3">
            <w:rPr>
              <w:rFonts w:ascii="Times New Roman" w:hAnsi="Times New Roman" w:cs="Times New Roman"/>
              <w:color w:val="0D0D0D" w:themeColor="text1" w:themeTint="F2"/>
              <w:sz w:val="24"/>
              <w:szCs w:val="24"/>
            </w:rPr>
            <w:instrText xml:space="preserve"> TOC \o "1-3" \h \z \u </w:instrText>
          </w:r>
          <w:r w:rsidRPr="00A32CB3">
            <w:rPr>
              <w:rFonts w:ascii="Times New Roman" w:hAnsi="Times New Roman" w:cs="Times New Roman"/>
              <w:color w:val="0D0D0D" w:themeColor="text1" w:themeTint="F2"/>
              <w:sz w:val="24"/>
              <w:szCs w:val="24"/>
            </w:rPr>
            <w:fldChar w:fldCharType="separate"/>
          </w:r>
          <w:hyperlink w:anchor="_Toc169464135" w:history="1">
            <w:r w:rsidR="00251063" w:rsidRPr="00251063">
              <w:rPr>
                <w:rStyle w:val="Hyperlink"/>
                <w:rFonts w:ascii="Times New Roman" w:eastAsia="Times New Roman" w:hAnsi="Times New Roman" w:cs="Times New Roman"/>
                <w:noProof/>
                <w:lang w:eastAsia="en-IN"/>
              </w:rPr>
              <w:t>Executive Summary</w:t>
            </w:r>
            <w:r w:rsidR="00251063" w:rsidRPr="00251063">
              <w:rPr>
                <w:noProof/>
                <w:webHidden/>
              </w:rPr>
              <w:tab/>
            </w:r>
            <w:r w:rsidR="00251063" w:rsidRPr="00251063">
              <w:rPr>
                <w:noProof/>
                <w:webHidden/>
              </w:rPr>
              <w:fldChar w:fldCharType="begin"/>
            </w:r>
            <w:r w:rsidR="00251063" w:rsidRPr="00251063">
              <w:rPr>
                <w:noProof/>
                <w:webHidden/>
              </w:rPr>
              <w:instrText xml:space="preserve"> PAGEREF _Toc169464135 \h </w:instrText>
            </w:r>
            <w:r w:rsidR="00251063" w:rsidRPr="00251063">
              <w:rPr>
                <w:noProof/>
                <w:webHidden/>
              </w:rPr>
            </w:r>
            <w:r w:rsidR="00251063" w:rsidRPr="00251063">
              <w:rPr>
                <w:noProof/>
                <w:webHidden/>
              </w:rPr>
              <w:fldChar w:fldCharType="separate"/>
            </w:r>
            <w:r w:rsidR="00251063" w:rsidRPr="00251063">
              <w:rPr>
                <w:noProof/>
                <w:webHidden/>
              </w:rPr>
              <w:t>3</w:t>
            </w:r>
            <w:r w:rsidR="00251063" w:rsidRPr="00251063">
              <w:rPr>
                <w:noProof/>
                <w:webHidden/>
              </w:rPr>
              <w:fldChar w:fldCharType="end"/>
            </w:r>
          </w:hyperlink>
        </w:p>
        <w:p w14:paraId="41F8F126" w14:textId="6361EA4E" w:rsidR="00251063" w:rsidRPr="00251063" w:rsidRDefault="00251063">
          <w:pPr>
            <w:pStyle w:val="TOC1"/>
            <w:tabs>
              <w:tab w:val="right" w:leader="dot" w:pos="9016"/>
            </w:tabs>
            <w:rPr>
              <w:rFonts w:eastAsiaTheme="minorEastAsia"/>
              <w:noProof/>
              <w:sz w:val="24"/>
              <w:szCs w:val="24"/>
              <w:lang w:eastAsia="en-IN"/>
            </w:rPr>
          </w:pPr>
          <w:hyperlink w:anchor="_Toc169464136" w:history="1">
            <w:r w:rsidRPr="00251063">
              <w:rPr>
                <w:rStyle w:val="Hyperlink"/>
                <w:rFonts w:ascii="Times New Roman" w:hAnsi="Times New Roman" w:cs="Times New Roman"/>
                <w:noProof/>
              </w:rPr>
              <w:t>Introduction</w:t>
            </w:r>
            <w:r w:rsidRPr="00251063">
              <w:rPr>
                <w:noProof/>
                <w:webHidden/>
              </w:rPr>
              <w:tab/>
            </w:r>
            <w:r w:rsidRPr="00251063">
              <w:rPr>
                <w:noProof/>
                <w:webHidden/>
              </w:rPr>
              <w:fldChar w:fldCharType="begin"/>
            </w:r>
            <w:r w:rsidRPr="00251063">
              <w:rPr>
                <w:noProof/>
                <w:webHidden/>
              </w:rPr>
              <w:instrText xml:space="preserve"> PAGEREF _Toc169464136 \h </w:instrText>
            </w:r>
            <w:r w:rsidRPr="00251063">
              <w:rPr>
                <w:noProof/>
                <w:webHidden/>
              </w:rPr>
            </w:r>
            <w:r w:rsidRPr="00251063">
              <w:rPr>
                <w:noProof/>
                <w:webHidden/>
              </w:rPr>
              <w:fldChar w:fldCharType="separate"/>
            </w:r>
            <w:r w:rsidRPr="00251063">
              <w:rPr>
                <w:noProof/>
                <w:webHidden/>
              </w:rPr>
              <w:t>4</w:t>
            </w:r>
            <w:r w:rsidRPr="00251063">
              <w:rPr>
                <w:noProof/>
                <w:webHidden/>
              </w:rPr>
              <w:fldChar w:fldCharType="end"/>
            </w:r>
          </w:hyperlink>
        </w:p>
        <w:p w14:paraId="064817E6" w14:textId="352741BA" w:rsidR="00251063" w:rsidRPr="00251063" w:rsidRDefault="00251063">
          <w:pPr>
            <w:pStyle w:val="TOC1"/>
            <w:tabs>
              <w:tab w:val="right" w:leader="dot" w:pos="9016"/>
            </w:tabs>
            <w:rPr>
              <w:rFonts w:eastAsiaTheme="minorEastAsia"/>
              <w:noProof/>
              <w:sz w:val="24"/>
              <w:szCs w:val="24"/>
              <w:lang w:eastAsia="en-IN"/>
            </w:rPr>
          </w:pPr>
          <w:hyperlink w:anchor="_Toc169464137" w:history="1">
            <w:r w:rsidRPr="00251063">
              <w:rPr>
                <w:rStyle w:val="Hyperlink"/>
                <w:rFonts w:ascii="Times New Roman" w:hAnsi="Times New Roman" w:cs="Times New Roman"/>
                <w:noProof/>
              </w:rPr>
              <w:t>Methodology</w:t>
            </w:r>
            <w:r w:rsidRPr="00251063">
              <w:rPr>
                <w:noProof/>
                <w:webHidden/>
              </w:rPr>
              <w:tab/>
            </w:r>
            <w:r w:rsidRPr="00251063">
              <w:rPr>
                <w:noProof/>
                <w:webHidden/>
              </w:rPr>
              <w:fldChar w:fldCharType="begin"/>
            </w:r>
            <w:r w:rsidRPr="00251063">
              <w:rPr>
                <w:noProof/>
                <w:webHidden/>
              </w:rPr>
              <w:instrText xml:space="preserve"> PAGEREF _Toc169464137 \h </w:instrText>
            </w:r>
            <w:r w:rsidRPr="00251063">
              <w:rPr>
                <w:noProof/>
                <w:webHidden/>
              </w:rPr>
            </w:r>
            <w:r w:rsidRPr="00251063">
              <w:rPr>
                <w:noProof/>
                <w:webHidden/>
              </w:rPr>
              <w:fldChar w:fldCharType="separate"/>
            </w:r>
            <w:r w:rsidRPr="00251063">
              <w:rPr>
                <w:noProof/>
                <w:webHidden/>
              </w:rPr>
              <w:t>4</w:t>
            </w:r>
            <w:r w:rsidRPr="00251063">
              <w:rPr>
                <w:noProof/>
                <w:webHidden/>
              </w:rPr>
              <w:fldChar w:fldCharType="end"/>
            </w:r>
          </w:hyperlink>
        </w:p>
        <w:p w14:paraId="16C984E9" w14:textId="20E943AA" w:rsidR="00251063" w:rsidRPr="00251063" w:rsidRDefault="00251063">
          <w:pPr>
            <w:pStyle w:val="TOC1"/>
            <w:tabs>
              <w:tab w:val="right" w:leader="dot" w:pos="9016"/>
            </w:tabs>
            <w:rPr>
              <w:rFonts w:eastAsiaTheme="minorEastAsia"/>
              <w:noProof/>
              <w:sz w:val="24"/>
              <w:szCs w:val="24"/>
              <w:lang w:eastAsia="en-IN"/>
            </w:rPr>
          </w:pPr>
          <w:hyperlink w:anchor="_Toc169464138" w:history="1">
            <w:r w:rsidRPr="00251063">
              <w:rPr>
                <w:rStyle w:val="Hyperlink"/>
                <w:rFonts w:ascii="Times New Roman" w:hAnsi="Times New Roman" w:cs="Times New Roman"/>
                <w:noProof/>
              </w:rPr>
              <w:t>Detailed Analysis</w:t>
            </w:r>
            <w:r w:rsidRPr="00251063">
              <w:rPr>
                <w:noProof/>
                <w:webHidden/>
              </w:rPr>
              <w:tab/>
            </w:r>
            <w:r w:rsidRPr="00251063">
              <w:rPr>
                <w:noProof/>
                <w:webHidden/>
              </w:rPr>
              <w:fldChar w:fldCharType="begin"/>
            </w:r>
            <w:r w:rsidRPr="00251063">
              <w:rPr>
                <w:noProof/>
                <w:webHidden/>
              </w:rPr>
              <w:instrText xml:space="preserve"> PAGEREF _Toc169464138 \h </w:instrText>
            </w:r>
            <w:r w:rsidRPr="00251063">
              <w:rPr>
                <w:noProof/>
                <w:webHidden/>
              </w:rPr>
            </w:r>
            <w:r w:rsidRPr="00251063">
              <w:rPr>
                <w:noProof/>
                <w:webHidden/>
              </w:rPr>
              <w:fldChar w:fldCharType="separate"/>
            </w:r>
            <w:r w:rsidRPr="00251063">
              <w:rPr>
                <w:noProof/>
                <w:webHidden/>
              </w:rPr>
              <w:t>5</w:t>
            </w:r>
            <w:r w:rsidRPr="00251063">
              <w:rPr>
                <w:noProof/>
                <w:webHidden/>
              </w:rPr>
              <w:fldChar w:fldCharType="end"/>
            </w:r>
          </w:hyperlink>
        </w:p>
        <w:p w14:paraId="4BFC9484" w14:textId="147ADF1F" w:rsidR="00251063" w:rsidRPr="00251063" w:rsidRDefault="00251063">
          <w:pPr>
            <w:pStyle w:val="TOC2"/>
            <w:tabs>
              <w:tab w:val="right" w:leader="dot" w:pos="9016"/>
            </w:tabs>
            <w:rPr>
              <w:rFonts w:eastAsiaTheme="minorEastAsia"/>
              <w:noProof/>
              <w:sz w:val="24"/>
              <w:szCs w:val="24"/>
              <w:lang w:eastAsia="en-IN"/>
            </w:rPr>
          </w:pPr>
          <w:hyperlink w:anchor="_Toc169464139" w:history="1">
            <w:r w:rsidRPr="00251063">
              <w:rPr>
                <w:rStyle w:val="Hyperlink"/>
                <w:rFonts w:ascii="Times New Roman" w:hAnsi="Times New Roman" w:cs="Times New Roman"/>
                <w:noProof/>
              </w:rPr>
              <w:t>Revenue Analysis</w:t>
            </w:r>
            <w:r w:rsidRPr="00251063">
              <w:rPr>
                <w:noProof/>
                <w:webHidden/>
              </w:rPr>
              <w:tab/>
            </w:r>
            <w:r w:rsidRPr="00251063">
              <w:rPr>
                <w:noProof/>
                <w:webHidden/>
              </w:rPr>
              <w:fldChar w:fldCharType="begin"/>
            </w:r>
            <w:r w:rsidRPr="00251063">
              <w:rPr>
                <w:noProof/>
                <w:webHidden/>
              </w:rPr>
              <w:instrText xml:space="preserve"> PAGEREF _Toc169464139 \h </w:instrText>
            </w:r>
            <w:r w:rsidRPr="00251063">
              <w:rPr>
                <w:noProof/>
                <w:webHidden/>
              </w:rPr>
            </w:r>
            <w:r w:rsidRPr="00251063">
              <w:rPr>
                <w:noProof/>
                <w:webHidden/>
              </w:rPr>
              <w:fldChar w:fldCharType="separate"/>
            </w:r>
            <w:r w:rsidRPr="00251063">
              <w:rPr>
                <w:noProof/>
                <w:webHidden/>
              </w:rPr>
              <w:t>5</w:t>
            </w:r>
            <w:r w:rsidRPr="00251063">
              <w:rPr>
                <w:noProof/>
                <w:webHidden/>
              </w:rPr>
              <w:fldChar w:fldCharType="end"/>
            </w:r>
          </w:hyperlink>
        </w:p>
        <w:p w14:paraId="33DA7CCC" w14:textId="39606FDA" w:rsidR="00251063" w:rsidRPr="00251063" w:rsidRDefault="00251063">
          <w:pPr>
            <w:pStyle w:val="TOC2"/>
            <w:tabs>
              <w:tab w:val="right" w:leader="dot" w:pos="9016"/>
            </w:tabs>
            <w:rPr>
              <w:rFonts w:eastAsiaTheme="minorEastAsia"/>
              <w:noProof/>
              <w:sz w:val="24"/>
              <w:szCs w:val="24"/>
              <w:lang w:eastAsia="en-IN"/>
            </w:rPr>
          </w:pPr>
          <w:hyperlink w:anchor="_Toc169464140" w:history="1">
            <w:r w:rsidRPr="00251063">
              <w:rPr>
                <w:rStyle w:val="Hyperlink"/>
                <w:rFonts w:ascii="Times New Roman" w:hAnsi="Times New Roman" w:cs="Times New Roman"/>
                <w:noProof/>
                <w:lang w:eastAsia="en-IN"/>
              </w:rPr>
              <w:t>Refund Impact Analysis</w:t>
            </w:r>
            <w:r w:rsidRPr="00251063">
              <w:rPr>
                <w:noProof/>
                <w:webHidden/>
              </w:rPr>
              <w:tab/>
            </w:r>
            <w:r w:rsidRPr="00251063">
              <w:rPr>
                <w:noProof/>
                <w:webHidden/>
              </w:rPr>
              <w:fldChar w:fldCharType="begin"/>
            </w:r>
            <w:r w:rsidRPr="00251063">
              <w:rPr>
                <w:noProof/>
                <w:webHidden/>
              </w:rPr>
              <w:instrText xml:space="preserve"> PAGEREF _Toc169464140 \h </w:instrText>
            </w:r>
            <w:r w:rsidRPr="00251063">
              <w:rPr>
                <w:noProof/>
                <w:webHidden/>
              </w:rPr>
            </w:r>
            <w:r w:rsidRPr="00251063">
              <w:rPr>
                <w:noProof/>
                <w:webHidden/>
              </w:rPr>
              <w:fldChar w:fldCharType="separate"/>
            </w:r>
            <w:r w:rsidRPr="00251063">
              <w:rPr>
                <w:noProof/>
                <w:webHidden/>
              </w:rPr>
              <w:t>9</w:t>
            </w:r>
            <w:r w:rsidRPr="00251063">
              <w:rPr>
                <w:noProof/>
                <w:webHidden/>
              </w:rPr>
              <w:fldChar w:fldCharType="end"/>
            </w:r>
          </w:hyperlink>
        </w:p>
        <w:p w14:paraId="5FF266B7" w14:textId="078E88CA" w:rsidR="00251063" w:rsidRPr="00251063" w:rsidRDefault="00251063">
          <w:pPr>
            <w:pStyle w:val="TOC2"/>
            <w:tabs>
              <w:tab w:val="right" w:leader="dot" w:pos="9016"/>
            </w:tabs>
            <w:rPr>
              <w:rFonts w:eastAsiaTheme="minorEastAsia"/>
              <w:noProof/>
              <w:sz w:val="24"/>
              <w:szCs w:val="24"/>
              <w:lang w:eastAsia="en-IN"/>
            </w:rPr>
          </w:pPr>
          <w:hyperlink w:anchor="_Toc169464141" w:history="1">
            <w:r w:rsidRPr="00251063">
              <w:rPr>
                <w:rStyle w:val="Hyperlink"/>
                <w:rFonts w:ascii="Times New Roman" w:hAnsi="Times New Roman" w:cs="Times New Roman"/>
                <w:noProof/>
              </w:rPr>
              <w:t>Trains Schedule Analysis</w:t>
            </w:r>
            <w:r w:rsidRPr="00251063">
              <w:rPr>
                <w:noProof/>
                <w:webHidden/>
              </w:rPr>
              <w:tab/>
            </w:r>
            <w:r w:rsidRPr="00251063">
              <w:rPr>
                <w:noProof/>
                <w:webHidden/>
              </w:rPr>
              <w:fldChar w:fldCharType="begin"/>
            </w:r>
            <w:r w:rsidRPr="00251063">
              <w:rPr>
                <w:noProof/>
                <w:webHidden/>
              </w:rPr>
              <w:instrText xml:space="preserve"> PAGEREF _Toc169464141 \h </w:instrText>
            </w:r>
            <w:r w:rsidRPr="00251063">
              <w:rPr>
                <w:noProof/>
                <w:webHidden/>
              </w:rPr>
            </w:r>
            <w:r w:rsidRPr="00251063">
              <w:rPr>
                <w:noProof/>
                <w:webHidden/>
              </w:rPr>
              <w:fldChar w:fldCharType="separate"/>
            </w:r>
            <w:r w:rsidRPr="00251063">
              <w:rPr>
                <w:noProof/>
                <w:webHidden/>
              </w:rPr>
              <w:t>11</w:t>
            </w:r>
            <w:r w:rsidRPr="00251063">
              <w:rPr>
                <w:noProof/>
                <w:webHidden/>
              </w:rPr>
              <w:fldChar w:fldCharType="end"/>
            </w:r>
          </w:hyperlink>
        </w:p>
        <w:p w14:paraId="715B54B1" w14:textId="08197FCA" w:rsidR="00251063" w:rsidRPr="00251063" w:rsidRDefault="00251063">
          <w:pPr>
            <w:pStyle w:val="TOC1"/>
            <w:tabs>
              <w:tab w:val="right" w:leader="dot" w:pos="9016"/>
            </w:tabs>
            <w:rPr>
              <w:rFonts w:eastAsiaTheme="minorEastAsia"/>
              <w:noProof/>
              <w:sz w:val="24"/>
              <w:szCs w:val="24"/>
              <w:lang w:eastAsia="en-IN"/>
            </w:rPr>
          </w:pPr>
          <w:hyperlink w:anchor="_Toc169464142" w:history="1">
            <w:r w:rsidRPr="00251063">
              <w:rPr>
                <w:rStyle w:val="Hyperlink"/>
                <w:rFonts w:ascii="Times New Roman" w:eastAsia="Times New Roman" w:hAnsi="Times New Roman" w:cs="Times New Roman"/>
                <w:noProof/>
                <w:lang w:eastAsia="en-IN"/>
              </w:rPr>
              <w:t>Key Findings</w:t>
            </w:r>
            <w:r w:rsidRPr="00251063">
              <w:rPr>
                <w:noProof/>
                <w:webHidden/>
              </w:rPr>
              <w:tab/>
            </w:r>
            <w:r w:rsidRPr="00251063">
              <w:rPr>
                <w:noProof/>
                <w:webHidden/>
              </w:rPr>
              <w:fldChar w:fldCharType="begin"/>
            </w:r>
            <w:r w:rsidRPr="00251063">
              <w:rPr>
                <w:noProof/>
                <w:webHidden/>
              </w:rPr>
              <w:instrText xml:space="preserve"> PAGEREF _Toc169464142 \h </w:instrText>
            </w:r>
            <w:r w:rsidRPr="00251063">
              <w:rPr>
                <w:noProof/>
                <w:webHidden/>
              </w:rPr>
            </w:r>
            <w:r w:rsidRPr="00251063">
              <w:rPr>
                <w:noProof/>
                <w:webHidden/>
              </w:rPr>
              <w:fldChar w:fldCharType="separate"/>
            </w:r>
            <w:r w:rsidRPr="00251063">
              <w:rPr>
                <w:noProof/>
                <w:webHidden/>
              </w:rPr>
              <w:t>13</w:t>
            </w:r>
            <w:r w:rsidRPr="00251063">
              <w:rPr>
                <w:noProof/>
                <w:webHidden/>
              </w:rPr>
              <w:fldChar w:fldCharType="end"/>
            </w:r>
          </w:hyperlink>
        </w:p>
        <w:p w14:paraId="57CCFED0" w14:textId="5A8BBCBA" w:rsidR="00251063" w:rsidRPr="00251063" w:rsidRDefault="00251063">
          <w:pPr>
            <w:pStyle w:val="TOC1"/>
            <w:tabs>
              <w:tab w:val="right" w:leader="dot" w:pos="9016"/>
            </w:tabs>
            <w:rPr>
              <w:rFonts w:eastAsiaTheme="minorEastAsia"/>
              <w:noProof/>
              <w:sz w:val="24"/>
              <w:szCs w:val="24"/>
              <w:lang w:eastAsia="en-IN"/>
            </w:rPr>
          </w:pPr>
          <w:hyperlink w:anchor="_Toc169464143" w:history="1">
            <w:r w:rsidRPr="00251063">
              <w:rPr>
                <w:rStyle w:val="Hyperlink"/>
                <w:rFonts w:ascii="Times New Roman" w:eastAsia="Times New Roman" w:hAnsi="Times New Roman" w:cs="Times New Roman"/>
                <w:noProof/>
                <w:lang w:eastAsia="en-IN"/>
              </w:rPr>
              <w:t>Recommendations</w:t>
            </w:r>
            <w:r w:rsidRPr="00251063">
              <w:rPr>
                <w:noProof/>
                <w:webHidden/>
              </w:rPr>
              <w:tab/>
            </w:r>
            <w:r w:rsidRPr="00251063">
              <w:rPr>
                <w:noProof/>
                <w:webHidden/>
              </w:rPr>
              <w:fldChar w:fldCharType="begin"/>
            </w:r>
            <w:r w:rsidRPr="00251063">
              <w:rPr>
                <w:noProof/>
                <w:webHidden/>
              </w:rPr>
              <w:instrText xml:space="preserve"> PAGEREF _Toc169464143 \h </w:instrText>
            </w:r>
            <w:r w:rsidRPr="00251063">
              <w:rPr>
                <w:noProof/>
                <w:webHidden/>
              </w:rPr>
            </w:r>
            <w:r w:rsidRPr="00251063">
              <w:rPr>
                <w:noProof/>
                <w:webHidden/>
              </w:rPr>
              <w:fldChar w:fldCharType="separate"/>
            </w:r>
            <w:r w:rsidRPr="00251063">
              <w:rPr>
                <w:noProof/>
                <w:webHidden/>
              </w:rPr>
              <w:t>14</w:t>
            </w:r>
            <w:r w:rsidRPr="00251063">
              <w:rPr>
                <w:noProof/>
                <w:webHidden/>
              </w:rPr>
              <w:fldChar w:fldCharType="end"/>
            </w:r>
          </w:hyperlink>
        </w:p>
        <w:p w14:paraId="6E585CC8" w14:textId="079B38E5" w:rsidR="00251063" w:rsidRPr="00251063" w:rsidRDefault="00251063">
          <w:pPr>
            <w:pStyle w:val="TOC1"/>
            <w:tabs>
              <w:tab w:val="right" w:leader="dot" w:pos="9016"/>
            </w:tabs>
            <w:rPr>
              <w:rFonts w:eastAsiaTheme="minorEastAsia"/>
              <w:noProof/>
              <w:sz w:val="24"/>
              <w:szCs w:val="24"/>
              <w:lang w:eastAsia="en-IN"/>
            </w:rPr>
          </w:pPr>
          <w:hyperlink w:anchor="_Toc169464144" w:history="1">
            <w:r w:rsidRPr="00251063">
              <w:rPr>
                <w:rStyle w:val="Hyperlink"/>
                <w:rFonts w:ascii="Times New Roman" w:eastAsia="Times New Roman" w:hAnsi="Times New Roman" w:cs="Times New Roman"/>
                <w:noProof/>
                <w:lang w:eastAsia="en-IN"/>
              </w:rPr>
              <w:t>Action Plan</w:t>
            </w:r>
            <w:r w:rsidRPr="00251063">
              <w:rPr>
                <w:noProof/>
                <w:webHidden/>
              </w:rPr>
              <w:tab/>
            </w:r>
            <w:r w:rsidRPr="00251063">
              <w:rPr>
                <w:noProof/>
                <w:webHidden/>
              </w:rPr>
              <w:fldChar w:fldCharType="begin"/>
            </w:r>
            <w:r w:rsidRPr="00251063">
              <w:rPr>
                <w:noProof/>
                <w:webHidden/>
              </w:rPr>
              <w:instrText xml:space="preserve"> PAGEREF _Toc169464144 \h </w:instrText>
            </w:r>
            <w:r w:rsidRPr="00251063">
              <w:rPr>
                <w:noProof/>
                <w:webHidden/>
              </w:rPr>
            </w:r>
            <w:r w:rsidRPr="00251063">
              <w:rPr>
                <w:noProof/>
                <w:webHidden/>
              </w:rPr>
              <w:fldChar w:fldCharType="separate"/>
            </w:r>
            <w:r w:rsidRPr="00251063">
              <w:rPr>
                <w:noProof/>
                <w:webHidden/>
              </w:rPr>
              <w:t>15</w:t>
            </w:r>
            <w:r w:rsidRPr="00251063">
              <w:rPr>
                <w:noProof/>
                <w:webHidden/>
              </w:rPr>
              <w:fldChar w:fldCharType="end"/>
            </w:r>
          </w:hyperlink>
        </w:p>
        <w:p w14:paraId="4EEC6216" w14:textId="389CBEFC" w:rsidR="00251063" w:rsidRPr="00251063" w:rsidRDefault="00251063">
          <w:pPr>
            <w:pStyle w:val="TOC1"/>
            <w:tabs>
              <w:tab w:val="right" w:leader="dot" w:pos="9016"/>
            </w:tabs>
            <w:rPr>
              <w:rFonts w:eastAsiaTheme="minorEastAsia"/>
              <w:noProof/>
              <w:sz w:val="24"/>
              <w:szCs w:val="24"/>
              <w:lang w:eastAsia="en-IN"/>
            </w:rPr>
          </w:pPr>
          <w:hyperlink w:anchor="_Toc169464145" w:history="1">
            <w:r w:rsidRPr="00251063">
              <w:rPr>
                <w:rStyle w:val="Hyperlink"/>
                <w:rFonts w:ascii="Times New Roman" w:eastAsia="Times New Roman" w:hAnsi="Times New Roman" w:cs="Times New Roman"/>
                <w:noProof/>
                <w:lang w:eastAsia="en-IN"/>
              </w:rPr>
              <w:t>SOWT Analysis:</w:t>
            </w:r>
            <w:r w:rsidRPr="00251063">
              <w:rPr>
                <w:noProof/>
                <w:webHidden/>
              </w:rPr>
              <w:tab/>
            </w:r>
            <w:r w:rsidRPr="00251063">
              <w:rPr>
                <w:noProof/>
                <w:webHidden/>
              </w:rPr>
              <w:fldChar w:fldCharType="begin"/>
            </w:r>
            <w:r w:rsidRPr="00251063">
              <w:rPr>
                <w:noProof/>
                <w:webHidden/>
              </w:rPr>
              <w:instrText xml:space="preserve"> PAGEREF _Toc169464145 \h </w:instrText>
            </w:r>
            <w:r w:rsidRPr="00251063">
              <w:rPr>
                <w:noProof/>
                <w:webHidden/>
              </w:rPr>
            </w:r>
            <w:r w:rsidRPr="00251063">
              <w:rPr>
                <w:noProof/>
                <w:webHidden/>
              </w:rPr>
              <w:fldChar w:fldCharType="separate"/>
            </w:r>
            <w:r w:rsidRPr="00251063">
              <w:rPr>
                <w:noProof/>
                <w:webHidden/>
              </w:rPr>
              <w:t>19</w:t>
            </w:r>
            <w:r w:rsidRPr="00251063">
              <w:rPr>
                <w:noProof/>
                <w:webHidden/>
              </w:rPr>
              <w:fldChar w:fldCharType="end"/>
            </w:r>
          </w:hyperlink>
        </w:p>
        <w:p w14:paraId="5D7BC287" w14:textId="72F1FBD8" w:rsidR="00251063" w:rsidRPr="00251063" w:rsidRDefault="00251063">
          <w:pPr>
            <w:pStyle w:val="TOC1"/>
            <w:tabs>
              <w:tab w:val="right" w:leader="dot" w:pos="9016"/>
            </w:tabs>
            <w:rPr>
              <w:rFonts w:eastAsiaTheme="minorEastAsia"/>
              <w:noProof/>
              <w:sz w:val="24"/>
              <w:szCs w:val="24"/>
              <w:lang w:eastAsia="en-IN"/>
            </w:rPr>
          </w:pPr>
          <w:hyperlink w:anchor="_Toc169464146" w:history="1">
            <w:r w:rsidRPr="00251063">
              <w:rPr>
                <w:rStyle w:val="Hyperlink"/>
                <w:rFonts w:ascii="Times New Roman" w:hAnsi="Times New Roman" w:cs="Times New Roman"/>
                <w:noProof/>
              </w:rPr>
              <w:t>Conclusion:</w:t>
            </w:r>
            <w:r w:rsidRPr="00251063">
              <w:rPr>
                <w:noProof/>
                <w:webHidden/>
              </w:rPr>
              <w:tab/>
            </w:r>
            <w:r w:rsidRPr="00251063">
              <w:rPr>
                <w:noProof/>
                <w:webHidden/>
              </w:rPr>
              <w:fldChar w:fldCharType="begin"/>
            </w:r>
            <w:r w:rsidRPr="00251063">
              <w:rPr>
                <w:noProof/>
                <w:webHidden/>
              </w:rPr>
              <w:instrText xml:space="preserve"> PAGEREF _Toc169464146 \h </w:instrText>
            </w:r>
            <w:r w:rsidRPr="00251063">
              <w:rPr>
                <w:noProof/>
                <w:webHidden/>
              </w:rPr>
            </w:r>
            <w:r w:rsidRPr="00251063">
              <w:rPr>
                <w:noProof/>
                <w:webHidden/>
              </w:rPr>
              <w:fldChar w:fldCharType="separate"/>
            </w:r>
            <w:r w:rsidRPr="00251063">
              <w:rPr>
                <w:noProof/>
                <w:webHidden/>
              </w:rPr>
              <w:t>20</w:t>
            </w:r>
            <w:r w:rsidRPr="00251063">
              <w:rPr>
                <w:noProof/>
                <w:webHidden/>
              </w:rPr>
              <w:fldChar w:fldCharType="end"/>
            </w:r>
          </w:hyperlink>
        </w:p>
        <w:p w14:paraId="5B88E750" w14:textId="6FE29B64" w:rsidR="00652B1F" w:rsidRPr="00A32CB3" w:rsidRDefault="00652B1F" w:rsidP="00E060F8">
          <w:pPr>
            <w:spacing w:line="360" w:lineRule="auto"/>
            <w:ind w:left="720"/>
            <w:rPr>
              <w:rFonts w:ascii="Times New Roman" w:hAnsi="Times New Roman" w:cs="Times New Roman"/>
              <w:sz w:val="24"/>
              <w:szCs w:val="24"/>
            </w:rPr>
          </w:pPr>
          <w:r w:rsidRPr="00A32CB3">
            <w:rPr>
              <w:rFonts w:ascii="Times New Roman" w:hAnsi="Times New Roman" w:cs="Times New Roman"/>
              <w:b/>
              <w:bCs/>
              <w:noProof/>
              <w:color w:val="0D0D0D" w:themeColor="text1" w:themeTint="F2"/>
              <w:sz w:val="24"/>
              <w:szCs w:val="24"/>
            </w:rPr>
            <w:fldChar w:fldCharType="end"/>
          </w:r>
        </w:p>
      </w:sdtContent>
    </w:sdt>
    <w:p w14:paraId="308E6F53" w14:textId="4740F744" w:rsidR="00652B1F" w:rsidRPr="00A32CB3" w:rsidRDefault="00652B1F" w:rsidP="00E060F8">
      <w:pPr>
        <w:spacing w:line="360" w:lineRule="auto"/>
        <w:ind w:left="720"/>
        <w:rPr>
          <w:rFonts w:ascii="Times New Roman" w:hAnsi="Times New Roman" w:cs="Times New Roman"/>
          <w:sz w:val="24"/>
          <w:szCs w:val="24"/>
        </w:rPr>
      </w:pPr>
      <w:r w:rsidRPr="00A32CB3">
        <w:rPr>
          <w:rFonts w:ascii="Times New Roman" w:hAnsi="Times New Roman" w:cs="Times New Roman"/>
          <w:sz w:val="24"/>
          <w:szCs w:val="24"/>
        </w:rPr>
        <w:br w:type="page"/>
      </w:r>
    </w:p>
    <w:p w14:paraId="10CF10B2" w14:textId="77777777" w:rsidR="00652B1F" w:rsidRPr="00A32CB3" w:rsidRDefault="00652B1F" w:rsidP="00E060F8">
      <w:pPr>
        <w:pStyle w:val="Heading1"/>
        <w:spacing w:line="360" w:lineRule="auto"/>
        <w:ind w:left="720"/>
        <w:rPr>
          <w:rFonts w:ascii="Times New Roman" w:eastAsia="Times New Roman" w:hAnsi="Times New Roman" w:cs="Times New Roman"/>
          <w:b/>
          <w:bCs/>
          <w:color w:val="0D0D0D" w:themeColor="text1" w:themeTint="F2"/>
          <w:sz w:val="28"/>
          <w:szCs w:val="28"/>
          <w:lang w:eastAsia="en-IN"/>
        </w:rPr>
      </w:pPr>
      <w:bookmarkStart w:id="0" w:name="_Toc169464135"/>
      <w:r w:rsidRPr="00A32CB3">
        <w:rPr>
          <w:rFonts w:ascii="Times New Roman" w:eastAsia="Times New Roman" w:hAnsi="Times New Roman" w:cs="Times New Roman"/>
          <w:b/>
          <w:bCs/>
          <w:color w:val="0D0D0D" w:themeColor="text1" w:themeTint="F2"/>
          <w:sz w:val="28"/>
          <w:szCs w:val="28"/>
          <w:lang w:eastAsia="en-IN"/>
        </w:rPr>
        <w:lastRenderedPageBreak/>
        <w:t>Executive Summary</w:t>
      </w:r>
      <w:bookmarkEnd w:id="0"/>
    </w:p>
    <w:p w14:paraId="225AC0D3" w14:textId="77777777" w:rsidR="00652B1F" w:rsidRPr="00A32CB3" w:rsidRDefault="00652B1F" w:rsidP="00E060F8">
      <w:pPr>
        <w:spacing w:line="360" w:lineRule="auto"/>
        <w:ind w:left="720"/>
        <w:rPr>
          <w:rFonts w:ascii="Times New Roman" w:hAnsi="Times New Roman" w:cs="Times New Roman"/>
          <w:color w:val="0D0D0D" w:themeColor="text1" w:themeTint="F2"/>
          <w:sz w:val="24"/>
          <w:szCs w:val="24"/>
        </w:rPr>
      </w:pPr>
    </w:p>
    <w:p w14:paraId="615B911B" w14:textId="737ADEB8" w:rsidR="003804DA" w:rsidRPr="00A32CB3" w:rsidRDefault="00652B1F" w:rsidP="00E060F8">
      <w:pPr>
        <w:spacing w:line="360" w:lineRule="auto"/>
        <w:ind w:left="720" w:firstLine="720"/>
        <w:rPr>
          <w:rFonts w:ascii="Times New Roman" w:hAnsi="Times New Roman" w:cs="Times New Roman"/>
          <w:color w:val="0D0D0D" w:themeColor="text1" w:themeTint="F2"/>
          <w:sz w:val="24"/>
          <w:szCs w:val="24"/>
        </w:rPr>
      </w:pPr>
      <w:r w:rsidRPr="00A32CB3">
        <w:rPr>
          <w:rFonts w:ascii="Times New Roman" w:hAnsi="Times New Roman" w:cs="Times New Roman"/>
          <w:color w:val="0D0D0D" w:themeColor="text1" w:themeTint="F2"/>
          <w:sz w:val="24"/>
          <w:szCs w:val="24"/>
        </w:rPr>
        <w:t>This report provides a comprehensive analysis of the performance of UK Railways, utilizing transactional data to evaluate key metrics. These metrics include total sales, delay patterns, popular routes, and ticket class distribution. The analysis highlights significant trends in sales performance, identifies areas needing operational improvements due to delays, and uncovers customer preferences in terms of routes and ticket classes. Based on these findings, we offer recommendations aimed at enhancing service efficiency and customer satisfaction.</w:t>
      </w:r>
    </w:p>
    <w:p w14:paraId="4BBF37EC" w14:textId="77777777" w:rsidR="003804DA" w:rsidRPr="00A32CB3" w:rsidRDefault="003804DA" w:rsidP="00E060F8">
      <w:pPr>
        <w:spacing w:line="360" w:lineRule="auto"/>
        <w:ind w:left="720"/>
        <w:rPr>
          <w:rFonts w:ascii="Times New Roman" w:hAnsi="Times New Roman" w:cs="Times New Roman"/>
          <w:color w:val="0D0D0D" w:themeColor="text1" w:themeTint="F2"/>
          <w:sz w:val="24"/>
          <w:szCs w:val="24"/>
        </w:rPr>
      </w:pPr>
      <w:r w:rsidRPr="00A32CB3">
        <w:rPr>
          <w:rFonts w:ascii="Times New Roman" w:hAnsi="Times New Roman" w:cs="Times New Roman"/>
          <w:color w:val="0D0D0D" w:themeColor="text1" w:themeTint="F2"/>
          <w:sz w:val="24"/>
          <w:szCs w:val="24"/>
        </w:rPr>
        <w:br w:type="page"/>
      </w:r>
    </w:p>
    <w:p w14:paraId="158A3E0B" w14:textId="380CAB4A" w:rsidR="003804DA" w:rsidRPr="00A32CB3" w:rsidRDefault="003804DA" w:rsidP="00E060F8">
      <w:pPr>
        <w:pStyle w:val="Heading1"/>
        <w:spacing w:line="360" w:lineRule="auto"/>
        <w:ind w:left="720"/>
        <w:rPr>
          <w:rFonts w:ascii="Times New Roman" w:hAnsi="Times New Roman" w:cs="Times New Roman"/>
          <w:b/>
          <w:bCs/>
          <w:color w:val="0D0D0D" w:themeColor="text1" w:themeTint="F2"/>
          <w:sz w:val="28"/>
          <w:szCs w:val="28"/>
        </w:rPr>
      </w:pPr>
      <w:bookmarkStart w:id="1" w:name="_Toc169464136"/>
      <w:r w:rsidRPr="00A32CB3">
        <w:rPr>
          <w:rFonts w:ascii="Times New Roman" w:hAnsi="Times New Roman" w:cs="Times New Roman"/>
          <w:b/>
          <w:bCs/>
          <w:color w:val="0D0D0D" w:themeColor="text1" w:themeTint="F2"/>
          <w:sz w:val="28"/>
          <w:szCs w:val="28"/>
        </w:rPr>
        <w:lastRenderedPageBreak/>
        <w:t>Introduction</w:t>
      </w:r>
      <w:bookmarkEnd w:id="1"/>
    </w:p>
    <w:p w14:paraId="70A94984" w14:textId="3DCB3E0E" w:rsidR="003804DA" w:rsidRPr="00A32CB3" w:rsidRDefault="003804DA" w:rsidP="00E060F8">
      <w:pPr>
        <w:spacing w:line="360" w:lineRule="auto"/>
        <w:ind w:left="720"/>
        <w:rPr>
          <w:rFonts w:ascii="Times New Roman" w:hAnsi="Times New Roman" w:cs="Times New Roman"/>
          <w:color w:val="0D0D0D" w:themeColor="text1" w:themeTint="F2"/>
          <w:sz w:val="24"/>
          <w:szCs w:val="24"/>
        </w:rPr>
      </w:pPr>
      <w:r w:rsidRPr="00A32CB3">
        <w:rPr>
          <w:rFonts w:ascii="Times New Roman" w:hAnsi="Times New Roman" w:cs="Times New Roman"/>
          <w:color w:val="0D0D0D" w:themeColor="text1" w:themeTint="F2"/>
          <w:sz w:val="24"/>
          <w:szCs w:val="24"/>
        </w:rPr>
        <w:t xml:space="preserve">The UK Railways system stands as a pivotal element within the nation's transportation infrastructure. This report </w:t>
      </w:r>
      <w:r w:rsidR="0070197D" w:rsidRPr="00A32CB3">
        <w:rPr>
          <w:rFonts w:ascii="Times New Roman" w:hAnsi="Times New Roman" w:cs="Times New Roman"/>
          <w:color w:val="0D0D0D" w:themeColor="text1" w:themeTint="F2"/>
          <w:sz w:val="24"/>
          <w:szCs w:val="24"/>
        </w:rPr>
        <w:t>endeavours</w:t>
      </w:r>
      <w:r w:rsidRPr="00A32CB3">
        <w:rPr>
          <w:rFonts w:ascii="Times New Roman" w:hAnsi="Times New Roman" w:cs="Times New Roman"/>
          <w:color w:val="0D0D0D" w:themeColor="text1" w:themeTint="F2"/>
          <w:sz w:val="24"/>
          <w:szCs w:val="24"/>
        </w:rPr>
        <w:t xml:space="preserve"> to assess its performance within a defined timeframe, with a specific focus on sales trends, operational delays, popular routes, and ticketing preferences. The objective is to discern strengths, weaknesses, and potential avenues for enhancement, aiming to uphold optimal service provision and bolster customer satisfaction.</w:t>
      </w:r>
    </w:p>
    <w:p w14:paraId="7F7DA62F" w14:textId="5BFFF6A4" w:rsidR="00891503" w:rsidRPr="00A32CB3" w:rsidRDefault="00891503" w:rsidP="00E060F8">
      <w:pPr>
        <w:pStyle w:val="Heading1"/>
        <w:spacing w:line="360" w:lineRule="auto"/>
        <w:ind w:left="720"/>
        <w:rPr>
          <w:rFonts w:ascii="Times New Roman" w:hAnsi="Times New Roman" w:cs="Times New Roman"/>
          <w:b/>
          <w:bCs/>
          <w:sz w:val="24"/>
          <w:szCs w:val="24"/>
        </w:rPr>
      </w:pPr>
      <w:bookmarkStart w:id="2" w:name="_Toc169464137"/>
      <w:r w:rsidRPr="00A32CB3">
        <w:rPr>
          <w:rFonts w:ascii="Times New Roman" w:hAnsi="Times New Roman" w:cs="Times New Roman"/>
          <w:b/>
          <w:bCs/>
          <w:color w:val="0D0D0D" w:themeColor="text1" w:themeTint="F2"/>
          <w:sz w:val="28"/>
          <w:szCs w:val="28"/>
        </w:rPr>
        <w:t>Methodology</w:t>
      </w:r>
      <w:bookmarkEnd w:id="2"/>
      <w:r w:rsidRPr="00A32CB3">
        <w:rPr>
          <w:rFonts w:ascii="Times New Roman" w:hAnsi="Times New Roman" w:cs="Times New Roman"/>
          <w:b/>
          <w:bCs/>
          <w:sz w:val="24"/>
          <w:szCs w:val="24"/>
        </w:rPr>
        <w:tab/>
      </w:r>
    </w:p>
    <w:p w14:paraId="22EEC244" w14:textId="2E7DF06F" w:rsidR="00891503" w:rsidRPr="00A32CB3" w:rsidRDefault="00891503" w:rsidP="00E060F8">
      <w:pPr>
        <w:spacing w:line="360" w:lineRule="auto"/>
        <w:ind w:left="720"/>
        <w:rPr>
          <w:rFonts w:ascii="Times New Roman" w:hAnsi="Times New Roman" w:cs="Times New Roman"/>
          <w:color w:val="0D0D0D" w:themeColor="text1" w:themeTint="F2"/>
          <w:sz w:val="24"/>
          <w:szCs w:val="24"/>
        </w:rPr>
      </w:pPr>
      <w:r w:rsidRPr="00A32CB3">
        <w:rPr>
          <w:rFonts w:ascii="Times New Roman" w:hAnsi="Times New Roman" w:cs="Times New Roman"/>
          <w:color w:val="0D0D0D" w:themeColor="text1" w:themeTint="F2"/>
          <w:sz w:val="24"/>
          <w:szCs w:val="24"/>
        </w:rPr>
        <w:t>The analysis was conducted using transactional data from the UK Railways, which includes information on ticket purchases, journey details, and delays. The data was processed and analysed using Microsoft Excel to generate insights through Pivot tables, charts and Formulas. Key metrics were identified, and visualizations were created to aid in understanding the performance trends.</w:t>
      </w:r>
      <w:r w:rsidRPr="00A32CB3">
        <w:rPr>
          <w:rFonts w:ascii="Times New Roman" w:hAnsi="Times New Roman" w:cs="Times New Roman"/>
          <w:color w:val="0D0D0D" w:themeColor="text1" w:themeTint="F2"/>
          <w:sz w:val="24"/>
          <w:szCs w:val="24"/>
        </w:rPr>
        <w:tab/>
      </w:r>
    </w:p>
    <w:p w14:paraId="3C9F697E" w14:textId="55C866AE" w:rsidR="00891503" w:rsidRPr="00A32CB3" w:rsidRDefault="00891503" w:rsidP="00E060F8">
      <w:pPr>
        <w:spacing w:line="360" w:lineRule="auto"/>
        <w:ind w:left="720"/>
        <w:rPr>
          <w:rFonts w:ascii="Times New Roman" w:hAnsi="Times New Roman" w:cs="Times New Roman"/>
          <w:b/>
          <w:bCs/>
          <w:color w:val="0D0D0D" w:themeColor="text1" w:themeTint="F2"/>
          <w:sz w:val="24"/>
          <w:szCs w:val="24"/>
        </w:rPr>
      </w:pPr>
      <w:r w:rsidRPr="00A32CB3">
        <w:rPr>
          <w:rFonts w:ascii="Times New Roman" w:hAnsi="Times New Roman" w:cs="Times New Roman"/>
          <w:b/>
          <w:bCs/>
          <w:color w:val="0D0D0D" w:themeColor="text1" w:themeTint="F2"/>
          <w:sz w:val="24"/>
          <w:szCs w:val="24"/>
        </w:rPr>
        <w:t>Analysis Tools and Techniques:</w:t>
      </w:r>
    </w:p>
    <w:p w14:paraId="06A5992F" w14:textId="77777777" w:rsidR="00891503" w:rsidRPr="00A32CB3" w:rsidRDefault="00891503" w:rsidP="00E060F8">
      <w:pPr>
        <w:spacing w:line="360" w:lineRule="auto"/>
        <w:ind w:left="720"/>
        <w:rPr>
          <w:rFonts w:ascii="Times New Roman" w:hAnsi="Times New Roman" w:cs="Times New Roman"/>
          <w:color w:val="0D0D0D" w:themeColor="text1" w:themeTint="F2"/>
          <w:sz w:val="24"/>
          <w:szCs w:val="24"/>
        </w:rPr>
      </w:pPr>
      <w:r w:rsidRPr="00A32CB3">
        <w:rPr>
          <w:rFonts w:ascii="Times New Roman" w:hAnsi="Times New Roman" w:cs="Times New Roman"/>
          <w:color w:val="0D0D0D" w:themeColor="text1" w:themeTint="F2"/>
          <w:sz w:val="24"/>
          <w:szCs w:val="24"/>
        </w:rPr>
        <w:t>Microsoft Excel:</w:t>
      </w:r>
    </w:p>
    <w:p w14:paraId="3B6CA179" w14:textId="77777777" w:rsidR="00891503" w:rsidRPr="00A32CB3" w:rsidRDefault="00891503" w:rsidP="00E060F8">
      <w:pPr>
        <w:pStyle w:val="ListParagraph"/>
        <w:numPr>
          <w:ilvl w:val="0"/>
          <w:numId w:val="3"/>
        </w:numPr>
        <w:spacing w:line="360" w:lineRule="auto"/>
        <w:ind w:left="1800"/>
        <w:rPr>
          <w:rFonts w:ascii="Times New Roman" w:hAnsi="Times New Roman" w:cs="Times New Roman"/>
          <w:color w:val="0D0D0D" w:themeColor="text1" w:themeTint="F2"/>
          <w:sz w:val="24"/>
          <w:szCs w:val="24"/>
        </w:rPr>
      </w:pPr>
      <w:r w:rsidRPr="00A32CB3">
        <w:rPr>
          <w:rFonts w:ascii="Times New Roman" w:hAnsi="Times New Roman" w:cs="Times New Roman"/>
          <w:b/>
          <w:bCs/>
          <w:color w:val="0D0D0D" w:themeColor="text1" w:themeTint="F2"/>
          <w:sz w:val="24"/>
          <w:szCs w:val="24"/>
        </w:rPr>
        <w:t>Pivot Tables:</w:t>
      </w:r>
      <w:r w:rsidRPr="00A32CB3">
        <w:rPr>
          <w:rFonts w:ascii="Times New Roman" w:hAnsi="Times New Roman" w:cs="Times New Roman"/>
          <w:color w:val="0D0D0D" w:themeColor="text1" w:themeTint="F2"/>
          <w:sz w:val="24"/>
          <w:szCs w:val="24"/>
        </w:rPr>
        <w:t xml:space="preserve"> Utilized to summarize the data, allowing for dynamic exploration of key metrics.</w:t>
      </w:r>
    </w:p>
    <w:p w14:paraId="50EAB201" w14:textId="77777777" w:rsidR="00891503" w:rsidRPr="00A32CB3" w:rsidRDefault="00891503" w:rsidP="00E060F8">
      <w:pPr>
        <w:pStyle w:val="ListParagraph"/>
        <w:numPr>
          <w:ilvl w:val="0"/>
          <w:numId w:val="3"/>
        </w:numPr>
        <w:spacing w:line="360" w:lineRule="auto"/>
        <w:ind w:left="1800"/>
        <w:rPr>
          <w:rFonts w:ascii="Times New Roman" w:hAnsi="Times New Roman" w:cs="Times New Roman"/>
          <w:color w:val="0D0D0D" w:themeColor="text1" w:themeTint="F2"/>
          <w:sz w:val="24"/>
          <w:szCs w:val="24"/>
        </w:rPr>
      </w:pPr>
      <w:r w:rsidRPr="00A32CB3">
        <w:rPr>
          <w:rFonts w:ascii="Times New Roman" w:hAnsi="Times New Roman" w:cs="Times New Roman"/>
          <w:b/>
          <w:bCs/>
          <w:color w:val="0D0D0D" w:themeColor="text1" w:themeTint="F2"/>
          <w:sz w:val="24"/>
          <w:szCs w:val="24"/>
        </w:rPr>
        <w:t>Charts and Graphs:</w:t>
      </w:r>
      <w:r w:rsidRPr="00A32CB3">
        <w:rPr>
          <w:rFonts w:ascii="Times New Roman" w:hAnsi="Times New Roman" w:cs="Times New Roman"/>
          <w:color w:val="0D0D0D" w:themeColor="text1" w:themeTint="F2"/>
          <w:sz w:val="24"/>
          <w:szCs w:val="24"/>
        </w:rPr>
        <w:t xml:space="preserve"> Created various visualizations including bar charts, line graphs, and scatter plots to illustrate trends and patterns.</w:t>
      </w:r>
    </w:p>
    <w:p w14:paraId="656AE467" w14:textId="77777777" w:rsidR="00891503" w:rsidRPr="00A32CB3" w:rsidRDefault="00891503" w:rsidP="00E060F8">
      <w:pPr>
        <w:pStyle w:val="ListParagraph"/>
        <w:numPr>
          <w:ilvl w:val="0"/>
          <w:numId w:val="3"/>
        </w:numPr>
        <w:spacing w:line="360" w:lineRule="auto"/>
        <w:ind w:left="1800"/>
        <w:rPr>
          <w:rFonts w:ascii="Times New Roman" w:hAnsi="Times New Roman" w:cs="Times New Roman"/>
          <w:color w:val="0D0D0D" w:themeColor="text1" w:themeTint="F2"/>
          <w:sz w:val="24"/>
          <w:szCs w:val="24"/>
        </w:rPr>
      </w:pPr>
      <w:r w:rsidRPr="00A32CB3">
        <w:rPr>
          <w:rFonts w:ascii="Times New Roman" w:hAnsi="Times New Roman" w:cs="Times New Roman"/>
          <w:b/>
          <w:bCs/>
          <w:color w:val="0D0D0D" w:themeColor="text1" w:themeTint="F2"/>
          <w:sz w:val="24"/>
          <w:szCs w:val="24"/>
        </w:rPr>
        <w:t>Data Filtering:</w:t>
      </w:r>
      <w:r w:rsidRPr="00A32CB3">
        <w:rPr>
          <w:rFonts w:ascii="Times New Roman" w:hAnsi="Times New Roman" w:cs="Times New Roman"/>
          <w:color w:val="0D0D0D" w:themeColor="text1" w:themeTint="F2"/>
          <w:sz w:val="24"/>
          <w:szCs w:val="24"/>
        </w:rPr>
        <w:t xml:space="preserve"> Applied filters to focus on specific time periods, routes, and customer segments.</w:t>
      </w:r>
    </w:p>
    <w:p w14:paraId="29C69AE2" w14:textId="3F0B7A0A" w:rsidR="00891503" w:rsidRPr="00A32CB3" w:rsidRDefault="00891503" w:rsidP="00E060F8">
      <w:pPr>
        <w:pStyle w:val="ListParagraph"/>
        <w:numPr>
          <w:ilvl w:val="0"/>
          <w:numId w:val="3"/>
        </w:numPr>
        <w:spacing w:line="360" w:lineRule="auto"/>
        <w:ind w:left="1800"/>
        <w:rPr>
          <w:rFonts w:ascii="Times New Roman" w:hAnsi="Times New Roman" w:cs="Times New Roman"/>
          <w:color w:val="0D0D0D" w:themeColor="text1" w:themeTint="F2"/>
          <w:sz w:val="24"/>
          <w:szCs w:val="24"/>
        </w:rPr>
      </w:pPr>
      <w:r w:rsidRPr="00A32CB3">
        <w:rPr>
          <w:rFonts w:ascii="Times New Roman" w:hAnsi="Times New Roman" w:cs="Times New Roman"/>
          <w:b/>
          <w:bCs/>
          <w:color w:val="0D0D0D" w:themeColor="text1" w:themeTint="F2"/>
          <w:sz w:val="24"/>
          <w:szCs w:val="24"/>
        </w:rPr>
        <w:t>Useful Formulas:</w:t>
      </w:r>
      <w:r w:rsidRPr="00A32CB3">
        <w:rPr>
          <w:rFonts w:ascii="Times New Roman" w:hAnsi="Times New Roman" w:cs="Times New Roman"/>
          <w:color w:val="0D0D0D" w:themeColor="text1" w:themeTint="F2"/>
          <w:sz w:val="24"/>
          <w:szCs w:val="24"/>
        </w:rPr>
        <w:t xml:space="preserve"> Utilized various formulas to enhance data analysis, perform logical tests, retrieve and format data, ensuring accurate and comprehensive insights.</w:t>
      </w:r>
    </w:p>
    <w:p w14:paraId="61677E70" w14:textId="77777777" w:rsidR="00891503" w:rsidRPr="00A32CB3" w:rsidRDefault="00891503" w:rsidP="00E060F8">
      <w:pPr>
        <w:spacing w:line="360" w:lineRule="auto"/>
        <w:ind w:left="720"/>
        <w:rPr>
          <w:rFonts w:ascii="Times New Roman" w:eastAsiaTheme="majorEastAsia" w:hAnsi="Times New Roman" w:cs="Times New Roman"/>
          <w:b/>
          <w:bCs/>
          <w:color w:val="0D0D0D" w:themeColor="text1" w:themeTint="F2"/>
          <w:sz w:val="24"/>
          <w:szCs w:val="24"/>
        </w:rPr>
      </w:pPr>
      <w:r w:rsidRPr="00A32CB3">
        <w:rPr>
          <w:rFonts w:ascii="Times New Roman" w:hAnsi="Times New Roman" w:cs="Times New Roman"/>
          <w:b/>
          <w:bCs/>
          <w:color w:val="0D0D0D" w:themeColor="text1" w:themeTint="F2"/>
          <w:sz w:val="24"/>
          <w:szCs w:val="24"/>
        </w:rPr>
        <w:br w:type="page"/>
      </w:r>
    </w:p>
    <w:p w14:paraId="29C29CD4" w14:textId="3705A9C0" w:rsidR="00CB01AF" w:rsidRPr="00A32CB3" w:rsidRDefault="00891503" w:rsidP="00E060F8">
      <w:pPr>
        <w:pStyle w:val="Heading1"/>
        <w:spacing w:line="360" w:lineRule="auto"/>
        <w:ind w:left="720"/>
        <w:rPr>
          <w:rFonts w:ascii="Times New Roman" w:hAnsi="Times New Roman" w:cs="Times New Roman"/>
          <w:b/>
          <w:bCs/>
          <w:color w:val="0D0D0D" w:themeColor="text1" w:themeTint="F2"/>
          <w:sz w:val="28"/>
          <w:szCs w:val="28"/>
        </w:rPr>
      </w:pPr>
      <w:bookmarkStart w:id="3" w:name="_Toc169464138"/>
      <w:r w:rsidRPr="00A32CB3">
        <w:rPr>
          <w:rFonts w:ascii="Times New Roman" w:hAnsi="Times New Roman" w:cs="Times New Roman"/>
          <w:b/>
          <w:bCs/>
          <w:color w:val="0D0D0D" w:themeColor="text1" w:themeTint="F2"/>
          <w:sz w:val="28"/>
          <w:szCs w:val="28"/>
        </w:rPr>
        <w:lastRenderedPageBreak/>
        <w:t>Detailed Analysis</w:t>
      </w:r>
      <w:bookmarkEnd w:id="3"/>
    </w:p>
    <w:p w14:paraId="2EA00EDB" w14:textId="3E70B594" w:rsidR="003C210B" w:rsidRPr="00A32CB3" w:rsidRDefault="003C210B" w:rsidP="00E060F8">
      <w:pPr>
        <w:pStyle w:val="Heading2"/>
        <w:spacing w:line="360" w:lineRule="auto"/>
        <w:ind w:left="720"/>
        <w:rPr>
          <w:rStyle w:val="Strong"/>
          <w:rFonts w:ascii="Times New Roman" w:hAnsi="Times New Roman" w:cs="Times New Roman"/>
          <w:color w:val="0D0D0D" w:themeColor="text1" w:themeTint="F2"/>
          <w:sz w:val="24"/>
          <w:szCs w:val="24"/>
          <w:u w:val="single"/>
        </w:rPr>
      </w:pPr>
      <w:bookmarkStart w:id="4" w:name="_Toc169464139"/>
      <w:r w:rsidRPr="00A32CB3">
        <w:rPr>
          <w:rStyle w:val="Strong"/>
          <w:rFonts w:ascii="Times New Roman" w:hAnsi="Times New Roman" w:cs="Times New Roman"/>
          <w:color w:val="0D0D0D" w:themeColor="text1" w:themeTint="F2"/>
          <w:sz w:val="24"/>
          <w:szCs w:val="24"/>
          <w:u w:val="single"/>
        </w:rPr>
        <w:t>Revenue Analysis</w:t>
      </w:r>
      <w:bookmarkEnd w:id="4"/>
    </w:p>
    <w:p w14:paraId="5979DDBB" w14:textId="0F32E5A1" w:rsidR="00CB01AF" w:rsidRPr="00A32CB3" w:rsidRDefault="00CB01AF" w:rsidP="00E060F8">
      <w:pPr>
        <w:pStyle w:val="NormalWeb"/>
        <w:spacing w:line="360" w:lineRule="auto"/>
        <w:ind w:left="720"/>
      </w:pPr>
      <w:r w:rsidRPr="00A32CB3">
        <w:rPr>
          <w:rStyle w:val="Strong"/>
          <w:rFonts w:eastAsiaTheme="majorEastAsia"/>
        </w:rPr>
        <w:t>Revenue Performance Overview</w:t>
      </w:r>
    </w:p>
    <w:p w14:paraId="3646197C" w14:textId="223D3F40" w:rsidR="00CB01AF" w:rsidRPr="00A32CB3" w:rsidRDefault="00891503" w:rsidP="00E060F8">
      <w:pPr>
        <w:spacing w:line="360" w:lineRule="auto"/>
        <w:ind w:left="720"/>
        <w:rPr>
          <w:rFonts w:ascii="Times New Roman" w:hAnsi="Times New Roman" w:cs="Times New Roman"/>
          <w:sz w:val="24"/>
          <w:szCs w:val="24"/>
        </w:rPr>
      </w:pPr>
      <w:r w:rsidRPr="00A32CB3">
        <w:rPr>
          <w:rFonts w:ascii="Times New Roman" w:hAnsi="Times New Roman" w:cs="Times New Roman"/>
          <w:color w:val="0D0D0D" w:themeColor="text1" w:themeTint="F2"/>
          <w:sz w:val="24"/>
          <w:szCs w:val="24"/>
        </w:rPr>
        <w:t xml:space="preserve">In Jan-April 2024, UK railways demonstrated strong revenue performance, totalling </w:t>
      </w:r>
      <w:r w:rsidRPr="00A32CB3">
        <w:rPr>
          <w:rFonts w:ascii="Times New Roman" w:hAnsi="Times New Roman" w:cs="Times New Roman"/>
          <w:b/>
          <w:bCs/>
          <w:color w:val="0D0D0D" w:themeColor="text1" w:themeTint="F2"/>
          <w:sz w:val="24"/>
          <w:szCs w:val="24"/>
        </w:rPr>
        <w:t>£7</w:t>
      </w:r>
      <w:r w:rsidR="0070197D" w:rsidRPr="00A32CB3">
        <w:rPr>
          <w:rFonts w:ascii="Times New Roman" w:hAnsi="Times New Roman" w:cs="Times New Roman"/>
          <w:b/>
          <w:bCs/>
          <w:color w:val="0D0D0D" w:themeColor="text1" w:themeTint="F2"/>
          <w:sz w:val="24"/>
          <w:szCs w:val="24"/>
        </w:rPr>
        <w:t>,</w:t>
      </w:r>
      <w:r w:rsidRPr="00A32CB3">
        <w:rPr>
          <w:rFonts w:ascii="Times New Roman" w:hAnsi="Times New Roman" w:cs="Times New Roman"/>
          <w:b/>
          <w:bCs/>
          <w:color w:val="0D0D0D" w:themeColor="text1" w:themeTint="F2"/>
          <w:sz w:val="24"/>
          <w:szCs w:val="24"/>
        </w:rPr>
        <w:t>41,921</w:t>
      </w:r>
      <w:r w:rsidRPr="00A32CB3">
        <w:rPr>
          <w:rFonts w:ascii="Times New Roman" w:hAnsi="Times New Roman" w:cs="Times New Roman"/>
          <w:color w:val="0D0D0D" w:themeColor="text1" w:themeTint="F2"/>
          <w:sz w:val="24"/>
          <w:szCs w:val="24"/>
        </w:rPr>
        <w:t xml:space="preserve">. </w:t>
      </w:r>
      <w:r w:rsidRPr="00A32CB3">
        <w:rPr>
          <w:rFonts w:ascii="Times New Roman" w:hAnsi="Times New Roman" w:cs="Times New Roman"/>
          <w:b/>
          <w:bCs/>
          <w:color w:val="0D0D0D" w:themeColor="text1" w:themeTint="F2"/>
          <w:sz w:val="24"/>
          <w:szCs w:val="24"/>
        </w:rPr>
        <w:t>January</w:t>
      </w:r>
      <w:r w:rsidRPr="00A32CB3">
        <w:rPr>
          <w:rFonts w:ascii="Times New Roman" w:hAnsi="Times New Roman" w:cs="Times New Roman"/>
          <w:color w:val="0D0D0D" w:themeColor="text1" w:themeTint="F2"/>
          <w:sz w:val="24"/>
          <w:szCs w:val="24"/>
        </w:rPr>
        <w:t xml:space="preserve"> started the year on a high note with </w:t>
      </w:r>
      <w:r w:rsidRPr="00A32CB3">
        <w:rPr>
          <w:rFonts w:ascii="Times New Roman" w:hAnsi="Times New Roman" w:cs="Times New Roman"/>
          <w:b/>
          <w:bCs/>
          <w:color w:val="0D0D0D" w:themeColor="text1" w:themeTint="F2"/>
          <w:sz w:val="24"/>
          <w:szCs w:val="24"/>
        </w:rPr>
        <w:t>£1</w:t>
      </w:r>
      <w:r w:rsidR="0070197D" w:rsidRPr="00A32CB3">
        <w:rPr>
          <w:rFonts w:ascii="Times New Roman" w:hAnsi="Times New Roman" w:cs="Times New Roman"/>
          <w:b/>
          <w:bCs/>
          <w:color w:val="0D0D0D" w:themeColor="text1" w:themeTint="F2"/>
          <w:sz w:val="24"/>
          <w:szCs w:val="24"/>
        </w:rPr>
        <w:t>,</w:t>
      </w:r>
      <w:r w:rsidRPr="00A32CB3">
        <w:rPr>
          <w:rFonts w:ascii="Times New Roman" w:hAnsi="Times New Roman" w:cs="Times New Roman"/>
          <w:b/>
          <w:bCs/>
          <w:color w:val="0D0D0D" w:themeColor="text1" w:themeTint="F2"/>
          <w:sz w:val="24"/>
          <w:szCs w:val="24"/>
        </w:rPr>
        <w:t>99,618</w:t>
      </w:r>
      <w:r w:rsidRPr="00A32CB3">
        <w:rPr>
          <w:rFonts w:ascii="Times New Roman" w:hAnsi="Times New Roman" w:cs="Times New Roman"/>
          <w:color w:val="0D0D0D" w:themeColor="text1" w:themeTint="F2"/>
          <w:sz w:val="24"/>
          <w:szCs w:val="24"/>
        </w:rPr>
        <w:t>, followed by steady figures in February (£1</w:t>
      </w:r>
      <w:r w:rsidR="0070197D" w:rsidRPr="00A32CB3">
        <w:rPr>
          <w:rFonts w:ascii="Times New Roman" w:hAnsi="Times New Roman" w:cs="Times New Roman"/>
          <w:color w:val="0D0D0D" w:themeColor="text1" w:themeTint="F2"/>
          <w:sz w:val="24"/>
          <w:szCs w:val="24"/>
        </w:rPr>
        <w:t>,</w:t>
      </w:r>
      <w:r w:rsidRPr="00A32CB3">
        <w:rPr>
          <w:rFonts w:ascii="Times New Roman" w:hAnsi="Times New Roman" w:cs="Times New Roman"/>
          <w:color w:val="0D0D0D" w:themeColor="text1" w:themeTint="F2"/>
          <w:sz w:val="24"/>
          <w:szCs w:val="24"/>
        </w:rPr>
        <w:t>59,374) and March (£1</w:t>
      </w:r>
      <w:r w:rsidR="0070197D" w:rsidRPr="00A32CB3">
        <w:rPr>
          <w:rFonts w:ascii="Times New Roman" w:hAnsi="Times New Roman" w:cs="Times New Roman"/>
          <w:color w:val="0D0D0D" w:themeColor="text1" w:themeTint="F2"/>
          <w:sz w:val="24"/>
          <w:szCs w:val="24"/>
        </w:rPr>
        <w:t>,</w:t>
      </w:r>
      <w:r w:rsidRPr="00A32CB3">
        <w:rPr>
          <w:rFonts w:ascii="Times New Roman" w:hAnsi="Times New Roman" w:cs="Times New Roman"/>
          <w:color w:val="0D0D0D" w:themeColor="text1" w:themeTint="F2"/>
          <w:sz w:val="24"/>
          <w:szCs w:val="24"/>
        </w:rPr>
        <w:t>95,147). April maintained the positive trend with £1</w:t>
      </w:r>
      <w:r w:rsidR="0070197D" w:rsidRPr="00A32CB3">
        <w:rPr>
          <w:rFonts w:ascii="Times New Roman" w:hAnsi="Times New Roman" w:cs="Times New Roman"/>
          <w:color w:val="0D0D0D" w:themeColor="text1" w:themeTint="F2"/>
          <w:sz w:val="24"/>
          <w:szCs w:val="24"/>
        </w:rPr>
        <w:t>,</w:t>
      </w:r>
      <w:r w:rsidRPr="00A32CB3">
        <w:rPr>
          <w:rFonts w:ascii="Times New Roman" w:hAnsi="Times New Roman" w:cs="Times New Roman"/>
          <w:color w:val="0D0D0D" w:themeColor="text1" w:themeTint="F2"/>
          <w:sz w:val="24"/>
          <w:szCs w:val="24"/>
        </w:rPr>
        <w:t>87,782. These results reflect effective operational strategies, indicating a resilient and growing financial landscape for the system</w:t>
      </w:r>
      <w:r w:rsidRPr="00A32CB3">
        <w:rPr>
          <w:rFonts w:ascii="Times New Roman" w:hAnsi="Times New Roman" w:cs="Times New Roman"/>
          <w:sz w:val="24"/>
          <w:szCs w:val="24"/>
        </w:rPr>
        <w:t>.</w:t>
      </w:r>
    </w:p>
    <w:p w14:paraId="5754E240" w14:textId="7EDDF863" w:rsidR="00CB01AF" w:rsidRPr="00A32CB3" w:rsidRDefault="00CB01AF" w:rsidP="00E060F8">
      <w:pPr>
        <w:pStyle w:val="NormalWeb"/>
        <w:spacing w:line="360" w:lineRule="auto"/>
        <w:ind w:left="720"/>
        <w:rPr>
          <w:rStyle w:val="Strong"/>
          <w:rFonts w:eastAsiaTheme="majorEastAsia"/>
        </w:rPr>
      </w:pPr>
      <w:r w:rsidRPr="00A32CB3">
        <w:rPr>
          <w:rStyle w:val="Strong"/>
          <w:rFonts w:eastAsiaTheme="majorEastAsia"/>
        </w:rPr>
        <w:t>Ticket Revenue Breakdown</w:t>
      </w:r>
    </w:p>
    <w:p w14:paraId="1A52B2EE" w14:textId="0E645540" w:rsidR="00340D2D" w:rsidRPr="00A32CB3" w:rsidRDefault="0070197D" w:rsidP="00E060F8">
      <w:pPr>
        <w:pStyle w:val="NormalWeb"/>
        <w:spacing w:line="360" w:lineRule="auto"/>
        <w:ind w:left="720"/>
      </w:pPr>
      <w:r w:rsidRPr="00A32CB3">
        <w:t xml:space="preserve">The analysis of revenue distribution shows that </w:t>
      </w:r>
      <w:r w:rsidR="00340D2D" w:rsidRPr="00A32CB3">
        <w:t xml:space="preserve">most of the revenue </w:t>
      </w:r>
      <w:r w:rsidRPr="00A32CB3">
        <w:t xml:space="preserve">came from </w:t>
      </w:r>
      <w:r w:rsidRPr="00A32CB3">
        <w:rPr>
          <w:b/>
          <w:bCs/>
        </w:rPr>
        <w:t>Standard tickets</w:t>
      </w:r>
      <w:r w:rsidRPr="00A32CB3">
        <w:t xml:space="preserve">, while First Class tickets </w:t>
      </w:r>
      <w:r w:rsidR="00340D2D" w:rsidRPr="00A32CB3">
        <w:t>contributed a smaller proportion</w:t>
      </w:r>
      <w:r w:rsidRPr="00A32CB3">
        <w:t xml:space="preserve"> to the total income. </w:t>
      </w:r>
    </w:p>
    <w:p w14:paraId="56E9DBFE" w14:textId="0AD29D28" w:rsidR="00340D2D" w:rsidRPr="00A32CB3" w:rsidRDefault="00340D2D" w:rsidP="00E060F8">
      <w:pPr>
        <w:pStyle w:val="ListParagraph"/>
        <w:numPr>
          <w:ilvl w:val="0"/>
          <w:numId w:val="5"/>
        </w:numPr>
        <w:spacing w:after="0" w:line="360" w:lineRule="auto"/>
        <w:ind w:left="1931"/>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Standard Tickets: £592,522 (79.86%)</w:t>
      </w:r>
    </w:p>
    <w:p w14:paraId="31D0FDE0" w14:textId="0FBCD396" w:rsidR="00340D2D" w:rsidRPr="00A32CB3" w:rsidRDefault="00340D2D" w:rsidP="00E060F8">
      <w:pPr>
        <w:pStyle w:val="NormalWeb"/>
        <w:numPr>
          <w:ilvl w:val="0"/>
          <w:numId w:val="5"/>
        </w:numPr>
        <w:spacing w:line="360" w:lineRule="auto"/>
        <w:ind w:left="1931"/>
      </w:pPr>
      <w:r w:rsidRPr="00A32CB3">
        <w:t>First Class Tickets: £149,399 (20.14%)</w:t>
      </w:r>
    </w:p>
    <w:p w14:paraId="688D0416" w14:textId="58642A91" w:rsidR="00CB01AF" w:rsidRPr="00A32CB3" w:rsidRDefault="0070197D" w:rsidP="00E060F8">
      <w:pPr>
        <w:pStyle w:val="NormalWeb"/>
        <w:spacing w:line="360" w:lineRule="auto"/>
        <w:ind w:left="720"/>
        <w:rPr>
          <w:noProof/>
        </w:rPr>
      </w:pPr>
      <w:r w:rsidRPr="00A32CB3">
        <w:t xml:space="preserve">This highlights a clear preference for Standard tickets among passengers. Additionally, Advance bookings offered an average discount of £13.09 per ticket, </w:t>
      </w:r>
      <w:r w:rsidR="0036008B" w:rsidRPr="00A32CB3">
        <w:t xml:space="preserve">representing a discount of 42.64% off the regular fare, </w:t>
      </w:r>
      <w:r w:rsidRPr="00A32CB3">
        <w:t>demonstrating their popularity and cost-effectiveness as a preferred option for savvy traveller’s looking to save money.</w:t>
      </w:r>
      <w:r w:rsidR="00340D2D" w:rsidRPr="00A32CB3">
        <w:rPr>
          <w:noProof/>
        </w:rPr>
        <w:t xml:space="preserve"> </w:t>
      </w:r>
    </w:p>
    <w:p w14:paraId="5C4B7040" w14:textId="551E255C" w:rsidR="00A93E07" w:rsidRPr="00A32CB3" w:rsidRDefault="00A93E07" w:rsidP="00E060F8">
      <w:pPr>
        <w:pStyle w:val="NormalWeb"/>
        <w:spacing w:line="360" w:lineRule="auto"/>
        <w:ind w:left="720"/>
      </w:pPr>
      <w:r w:rsidRPr="00A32CB3">
        <w:t>To further enhance revenue, efforts could focus on increasing the attractiveness of First-Class tickets. Introducing tiered pricing, offering additional amenities, and targeted marketing campaigns could make First Class more appealing. Additionally, providing more flexible Advance booking options and promoting these deals can attract more early planners.</w:t>
      </w:r>
    </w:p>
    <w:p w14:paraId="0113FBCE" w14:textId="306F8022" w:rsidR="00A93E07" w:rsidRPr="00A32CB3" w:rsidRDefault="00A93E07" w:rsidP="00A32CB3">
      <w:pPr>
        <w:pStyle w:val="NormalWeb"/>
        <w:spacing w:line="360" w:lineRule="auto"/>
        <w:ind w:left="720"/>
      </w:pPr>
      <w:r w:rsidRPr="00A32CB3">
        <w:t xml:space="preserve">To foster growth, continuously monitoring passenger preferences and feedback is essential. Implementing dynamic pricing strategies, enhancing customer experience through digital platforms, and offering personalized promotions will better align with </w:t>
      </w:r>
      <w:r w:rsidRPr="00A32CB3">
        <w:lastRenderedPageBreak/>
        <w:t xml:space="preserve">passenger needs and optimize revenue. Regularly updating services and incentives based on </w:t>
      </w:r>
      <w:r w:rsidR="00253AAA" w:rsidRPr="00A32CB3">
        <w:t>travellers’</w:t>
      </w:r>
      <w:r w:rsidRPr="00A32CB3">
        <w:t xml:space="preserve"> trends will ensure sustained growth and customer satisfaction.</w:t>
      </w:r>
    </w:p>
    <w:p w14:paraId="522D9ACC" w14:textId="763649FC" w:rsidR="0070197D" w:rsidRPr="00A32CB3" w:rsidRDefault="0070197D" w:rsidP="00E060F8">
      <w:pPr>
        <w:pStyle w:val="NormalWeb"/>
        <w:spacing w:line="360" w:lineRule="auto"/>
        <w:ind w:left="720"/>
      </w:pPr>
      <w:r w:rsidRPr="00A32CB3">
        <w:rPr>
          <w:b/>
          <w:bCs/>
        </w:rPr>
        <w:t>Top Revenue Routes</w:t>
      </w:r>
    </w:p>
    <w:p w14:paraId="0902375A" w14:textId="3C8BE496" w:rsidR="0070197D" w:rsidRPr="00A32CB3" w:rsidRDefault="0070197D" w:rsidP="00E060F8">
      <w:pPr>
        <w:pStyle w:val="NormalWeb"/>
        <w:spacing w:line="360" w:lineRule="auto"/>
        <w:ind w:left="720"/>
        <w:rPr>
          <w:b/>
          <w:bCs/>
        </w:rPr>
      </w:pPr>
      <w:r w:rsidRPr="00A32CB3">
        <w:t xml:space="preserve">The railway network's top five revenue-generating routes played a pivotal role in its operations: </w:t>
      </w:r>
    </w:p>
    <w:p w14:paraId="3EBB67E6" w14:textId="535D3AD3" w:rsidR="0070197D" w:rsidRPr="00A32CB3" w:rsidRDefault="0070197D" w:rsidP="00E060F8">
      <w:pPr>
        <w:pStyle w:val="ListParagraph"/>
        <w:numPr>
          <w:ilvl w:val="0"/>
          <w:numId w:val="4"/>
        </w:numPr>
        <w:spacing w:line="360" w:lineRule="auto"/>
        <w:ind w:left="1440"/>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 xml:space="preserve">London Kings Cross to York generated </w:t>
      </w:r>
      <w:r w:rsidR="00340D2D" w:rsidRPr="00A32CB3">
        <w:rPr>
          <w:rFonts w:ascii="Times New Roman" w:eastAsia="Times New Roman" w:hAnsi="Times New Roman" w:cs="Times New Roman"/>
          <w:b/>
          <w:bCs/>
          <w:kern w:val="0"/>
          <w:sz w:val="24"/>
          <w:szCs w:val="24"/>
          <w:lang w:eastAsia="en-IN"/>
          <w14:ligatures w14:val="none"/>
        </w:rPr>
        <w:t xml:space="preserve">- </w:t>
      </w:r>
      <w:r w:rsidRPr="00A32CB3">
        <w:rPr>
          <w:rFonts w:ascii="Times New Roman" w:eastAsia="Times New Roman" w:hAnsi="Times New Roman" w:cs="Times New Roman"/>
          <w:b/>
          <w:bCs/>
          <w:kern w:val="0"/>
          <w:sz w:val="24"/>
          <w:szCs w:val="24"/>
          <w:lang w:eastAsia="en-IN"/>
          <w14:ligatures w14:val="none"/>
        </w:rPr>
        <w:t>£1,83,193</w:t>
      </w:r>
    </w:p>
    <w:p w14:paraId="31D993A5" w14:textId="0CC033A1" w:rsidR="0070197D" w:rsidRPr="00A32CB3" w:rsidRDefault="0070197D" w:rsidP="00E060F8">
      <w:pPr>
        <w:pStyle w:val="ListParagraph"/>
        <w:numPr>
          <w:ilvl w:val="0"/>
          <w:numId w:val="4"/>
        </w:numPr>
        <w:spacing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Liverpool Lime Street to London Euston contributed</w:t>
      </w:r>
      <w:r w:rsidR="00340D2D" w:rsidRPr="00A32CB3">
        <w:rPr>
          <w:rFonts w:ascii="Times New Roman" w:eastAsia="Times New Roman" w:hAnsi="Times New Roman" w:cs="Times New Roman"/>
          <w:kern w:val="0"/>
          <w:sz w:val="24"/>
          <w:szCs w:val="24"/>
          <w:lang w:eastAsia="en-IN"/>
          <w14:ligatures w14:val="none"/>
        </w:rPr>
        <w:t xml:space="preserve"> -</w:t>
      </w:r>
      <w:r w:rsidRPr="00A32CB3">
        <w:rPr>
          <w:rFonts w:ascii="Times New Roman" w:eastAsia="Times New Roman" w:hAnsi="Times New Roman" w:cs="Times New Roman"/>
          <w:kern w:val="0"/>
          <w:sz w:val="24"/>
          <w:szCs w:val="24"/>
          <w:lang w:eastAsia="en-IN"/>
          <w14:ligatures w14:val="none"/>
        </w:rPr>
        <w:t xml:space="preserve"> £1,13,299</w:t>
      </w:r>
    </w:p>
    <w:p w14:paraId="0301E009" w14:textId="66733061" w:rsidR="0070197D" w:rsidRPr="00A32CB3" w:rsidRDefault="0070197D" w:rsidP="00E060F8">
      <w:pPr>
        <w:pStyle w:val="ListParagraph"/>
        <w:numPr>
          <w:ilvl w:val="0"/>
          <w:numId w:val="4"/>
        </w:numPr>
        <w:spacing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London Paddington to Reading yielded</w:t>
      </w:r>
      <w:r w:rsidR="00340D2D" w:rsidRPr="00A32CB3">
        <w:rPr>
          <w:rFonts w:ascii="Times New Roman" w:eastAsia="Times New Roman" w:hAnsi="Times New Roman" w:cs="Times New Roman"/>
          <w:kern w:val="0"/>
          <w:sz w:val="24"/>
          <w:szCs w:val="24"/>
          <w:lang w:eastAsia="en-IN"/>
          <w14:ligatures w14:val="none"/>
        </w:rPr>
        <w:t xml:space="preserve"> -</w:t>
      </w:r>
      <w:r w:rsidRPr="00A32CB3">
        <w:rPr>
          <w:rFonts w:ascii="Times New Roman" w:eastAsia="Times New Roman" w:hAnsi="Times New Roman" w:cs="Times New Roman"/>
          <w:kern w:val="0"/>
          <w:sz w:val="24"/>
          <w:szCs w:val="24"/>
          <w:lang w:eastAsia="en-IN"/>
          <w14:ligatures w14:val="none"/>
        </w:rPr>
        <w:t xml:space="preserve"> £65,368</w:t>
      </w:r>
    </w:p>
    <w:p w14:paraId="79FC6A7F" w14:textId="5491BE84" w:rsidR="0070197D" w:rsidRPr="00A32CB3" w:rsidRDefault="0070197D" w:rsidP="00E060F8">
      <w:pPr>
        <w:pStyle w:val="ListParagraph"/>
        <w:numPr>
          <w:ilvl w:val="0"/>
          <w:numId w:val="4"/>
        </w:numPr>
        <w:spacing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London Euston to Manchester Piccadilly brought in </w:t>
      </w:r>
      <w:r w:rsidR="00340D2D" w:rsidRPr="00A32CB3">
        <w:rPr>
          <w:rFonts w:ascii="Times New Roman" w:eastAsia="Times New Roman" w:hAnsi="Times New Roman" w:cs="Times New Roman"/>
          <w:kern w:val="0"/>
          <w:sz w:val="24"/>
          <w:szCs w:val="24"/>
          <w:lang w:eastAsia="en-IN"/>
          <w14:ligatures w14:val="none"/>
        </w:rPr>
        <w:t xml:space="preserve">- </w:t>
      </w:r>
      <w:r w:rsidRPr="00A32CB3">
        <w:rPr>
          <w:rFonts w:ascii="Times New Roman" w:eastAsia="Times New Roman" w:hAnsi="Times New Roman" w:cs="Times New Roman"/>
          <w:kern w:val="0"/>
          <w:sz w:val="24"/>
          <w:szCs w:val="24"/>
          <w:lang w:eastAsia="en-IN"/>
          <w14:ligatures w14:val="none"/>
        </w:rPr>
        <w:t>£61,004</w:t>
      </w:r>
    </w:p>
    <w:p w14:paraId="315E3938" w14:textId="1154D4C3" w:rsidR="0070197D" w:rsidRPr="00A32CB3" w:rsidRDefault="0070197D" w:rsidP="00E060F8">
      <w:pPr>
        <w:pStyle w:val="ListParagraph"/>
        <w:numPr>
          <w:ilvl w:val="0"/>
          <w:numId w:val="4"/>
        </w:numPr>
        <w:spacing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London St Pancras to Birmingham New Street generated </w:t>
      </w:r>
      <w:r w:rsidR="00340D2D" w:rsidRPr="00A32CB3">
        <w:rPr>
          <w:rFonts w:ascii="Times New Roman" w:eastAsia="Times New Roman" w:hAnsi="Times New Roman" w:cs="Times New Roman"/>
          <w:kern w:val="0"/>
          <w:sz w:val="24"/>
          <w:szCs w:val="24"/>
          <w:lang w:eastAsia="en-IN"/>
          <w14:ligatures w14:val="none"/>
        </w:rPr>
        <w:t xml:space="preserve">- </w:t>
      </w:r>
      <w:r w:rsidRPr="00A32CB3">
        <w:rPr>
          <w:rFonts w:ascii="Times New Roman" w:eastAsia="Times New Roman" w:hAnsi="Times New Roman" w:cs="Times New Roman"/>
          <w:kern w:val="0"/>
          <w:sz w:val="24"/>
          <w:szCs w:val="24"/>
          <w:lang w:eastAsia="en-IN"/>
          <w14:ligatures w14:val="none"/>
        </w:rPr>
        <w:t>£52,869</w:t>
      </w:r>
    </w:p>
    <w:p w14:paraId="27EBD38B" w14:textId="77777777" w:rsidR="00A93E07" w:rsidRPr="00A32CB3" w:rsidRDefault="0070197D" w:rsidP="00E060F8">
      <w:pPr>
        <w:spacing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These routes saw substantial passenger traffic and revenue, underscoring their significance to the railway's financial performance.</w:t>
      </w:r>
    </w:p>
    <w:p w14:paraId="458C0021" w14:textId="7DBBC7C5" w:rsidR="0036008B" w:rsidRPr="00A32CB3" w:rsidRDefault="0036008B" w:rsidP="00E060F8">
      <w:pPr>
        <w:spacing w:line="360" w:lineRule="auto"/>
        <w:ind w:left="720"/>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Payment Methods</w:t>
      </w:r>
    </w:p>
    <w:p w14:paraId="5D9C5CFE" w14:textId="2128C525" w:rsidR="00F17CE3" w:rsidRPr="00A32CB3" w:rsidRDefault="00F17CE3" w:rsidP="00E060F8">
      <w:pPr>
        <w:spacing w:line="360" w:lineRule="auto"/>
        <w:ind w:left="720"/>
        <w:rPr>
          <w:rFonts w:ascii="Times New Roman" w:eastAsia="Times New Roman" w:hAnsi="Times New Roman" w:cs="Times New Roman"/>
          <w:kern w:val="0"/>
          <w:sz w:val="24"/>
          <w:szCs w:val="24"/>
          <w:lang w:eastAsia="en-IN"/>
          <w14:ligatures w14:val="none"/>
        </w:rPr>
      </w:pPr>
      <w:bookmarkStart w:id="5" w:name="_Hlk169434855"/>
      <w:r w:rsidRPr="00A32CB3">
        <w:rPr>
          <w:rFonts w:ascii="Times New Roman" w:eastAsia="Times New Roman" w:hAnsi="Times New Roman" w:cs="Times New Roman"/>
          <w:kern w:val="0"/>
          <w:sz w:val="24"/>
          <w:szCs w:val="24"/>
          <w:lang w:eastAsia="en-IN"/>
          <w14:ligatures w14:val="none"/>
        </w:rPr>
        <w:t>Here's a breakdown of payment methods for ticket purchases:</w:t>
      </w:r>
    </w:p>
    <w:bookmarkEnd w:id="5"/>
    <w:p w14:paraId="39541FAE" w14:textId="62866DA3" w:rsidR="00F17CE3" w:rsidRPr="00A32CB3" w:rsidRDefault="00F17CE3" w:rsidP="00E060F8">
      <w:pPr>
        <w:pStyle w:val="ListParagraph"/>
        <w:numPr>
          <w:ilvl w:val="0"/>
          <w:numId w:val="8"/>
        </w:numPr>
        <w:tabs>
          <w:tab w:val="clear" w:pos="720"/>
          <w:tab w:val="num" w:pos="1440"/>
        </w:tabs>
        <w:spacing w:line="360" w:lineRule="auto"/>
        <w:ind w:left="1440"/>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Credit Card transactions: £469,511 (63.28%)</w:t>
      </w:r>
    </w:p>
    <w:p w14:paraId="52DC833B" w14:textId="77777777" w:rsidR="0036008B" w:rsidRPr="00A32CB3" w:rsidRDefault="0036008B" w:rsidP="00E060F8">
      <w:pPr>
        <w:pStyle w:val="ListParagraph"/>
        <w:numPr>
          <w:ilvl w:val="0"/>
          <w:numId w:val="8"/>
        </w:numPr>
        <w:tabs>
          <w:tab w:val="clear" w:pos="720"/>
          <w:tab w:val="num" w:pos="1440"/>
        </w:tabs>
        <w:spacing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Contactless payments: £22,944 (29.85%)</w:t>
      </w:r>
    </w:p>
    <w:p w14:paraId="1D10EB7C" w14:textId="1CBAFC72" w:rsidR="0036008B" w:rsidRPr="00A32CB3" w:rsidRDefault="0036008B" w:rsidP="00E060F8">
      <w:pPr>
        <w:pStyle w:val="ListParagraph"/>
        <w:numPr>
          <w:ilvl w:val="0"/>
          <w:numId w:val="8"/>
        </w:numPr>
        <w:tabs>
          <w:tab w:val="clear" w:pos="720"/>
          <w:tab w:val="num" w:pos="1440"/>
        </w:tabs>
        <w:spacing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Debit Card transactions: £52,966 (7.14%)</w:t>
      </w:r>
    </w:p>
    <w:p w14:paraId="2D26BB3B" w14:textId="4157BA78" w:rsidR="0036008B" w:rsidRPr="00A32CB3" w:rsidRDefault="0036008B" w:rsidP="00E060F8">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This distribution highlights a strong preference for electronic and cashless transactions, particularly Credit Card payments. Providing these options enhances convenience and meets modern traveller’s expectations, contributing to a seamless ticketing experience.</w:t>
      </w:r>
    </w:p>
    <w:p w14:paraId="082EF001" w14:textId="77777777" w:rsidR="00A93E07" w:rsidRPr="00A32CB3" w:rsidRDefault="00A93E07" w:rsidP="00E060F8">
      <w:pPr>
        <w:pStyle w:val="NormalWeb"/>
        <w:spacing w:line="360" w:lineRule="auto"/>
        <w:ind w:left="720"/>
      </w:pPr>
      <w:r w:rsidRPr="00A32CB3">
        <w:t xml:space="preserve">To boost revenue, there is potential in expanding the use of Contactless and Debit Card payments. Offering incentives </w:t>
      </w:r>
      <w:bookmarkStart w:id="6" w:name="_Hlk169435086"/>
      <w:r w:rsidRPr="00A32CB3">
        <w:t xml:space="preserve">such as discounts or reward points </w:t>
      </w:r>
      <w:bookmarkEnd w:id="6"/>
      <w:r w:rsidRPr="00A32CB3">
        <w:t>for using these methods could encourage more passengers to adopt them.</w:t>
      </w:r>
    </w:p>
    <w:p w14:paraId="72CD4A1E" w14:textId="7546B389" w:rsidR="004C05E4" w:rsidRPr="00A32CB3" w:rsidRDefault="00A93E07" w:rsidP="00E060F8">
      <w:pPr>
        <w:pStyle w:val="NormalWeb"/>
        <w:spacing w:line="360" w:lineRule="auto"/>
        <w:ind w:left="720"/>
        <w:rPr>
          <w:rStyle w:val="Strong"/>
          <w:rFonts w:eastAsiaTheme="majorEastAsia"/>
        </w:rPr>
      </w:pPr>
      <w:r w:rsidRPr="00A32CB3">
        <w:t xml:space="preserve">Looking ahead, integrating advanced payment technologies like mobile wallets and app-based payments can further streamline the transaction process. Continuously analysing payment trends will enable the adaptation of strategies to meet evolving </w:t>
      </w:r>
      <w:r w:rsidRPr="00A32CB3">
        <w:lastRenderedPageBreak/>
        <w:t>passenger preferences, ensuring a consistently improved and customer-friendly ticketing system.</w:t>
      </w:r>
    </w:p>
    <w:p w14:paraId="5FB837FE" w14:textId="01C161B0" w:rsidR="002D08DB" w:rsidRPr="00A32CB3" w:rsidRDefault="002D08DB" w:rsidP="00E060F8">
      <w:pPr>
        <w:pStyle w:val="NormalWeb"/>
        <w:spacing w:line="360" w:lineRule="auto"/>
        <w:ind w:left="720"/>
      </w:pPr>
      <w:r w:rsidRPr="00A32CB3">
        <w:rPr>
          <w:rStyle w:val="Strong"/>
          <w:rFonts w:eastAsiaTheme="majorEastAsia"/>
        </w:rPr>
        <w:t>Ticket Types and Revenue Distribution</w:t>
      </w:r>
    </w:p>
    <w:p w14:paraId="27832337" w14:textId="77777777" w:rsidR="00A32CB3" w:rsidRDefault="002D08DB" w:rsidP="00A32CB3">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The distribution of revenue across three main ticket types reveals significant insights into passenger preferences and pricing strategies:</w:t>
      </w:r>
    </w:p>
    <w:p w14:paraId="25AA1408" w14:textId="77777777" w:rsidR="00A32CB3" w:rsidRDefault="002D08DB" w:rsidP="00A32CB3">
      <w:pPr>
        <w:pStyle w:val="ListParagraph"/>
        <w:numPr>
          <w:ilvl w:val="0"/>
          <w:numId w:val="7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Advance tickets: £309,274 (41.69%).</w:t>
      </w:r>
    </w:p>
    <w:p w14:paraId="51E7351E" w14:textId="77777777" w:rsidR="00A32CB3" w:rsidRDefault="002D08DB" w:rsidP="00A32CB3">
      <w:pPr>
        <w:pStyle w:val="ListParagraph"/>
        <w:numPr>
          <w:ilvl w:val="0"/>
          <w:numId w:val="7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Off-Peak tickets: £223,338 (30.10%).</w:t>
      </w:r>
      <w:r w:rsidR="002B4222" w:rsidRPr="00A32CB3">
        <w:rPr>
          <w:rFonts w:ascii="Times New Roman" w:eastAsia="Times New Roman" w:hAnsi="Times New Roman" w:cs="Times New Roman"/>
          <w:kern w:val="0"/>
          <w:sz w:val="24"/>
          <w:szCs w:val="24"/>
          <w:lang w:eastAsia="en-IN"/>
          <w14:ligatures w14:val="none"/>
        </w:rPr>
        <w:t xml:space="preserve"> </w:t>
      </w:r>
    </w:p>
    <w:tbl>
      <w:tblPr>
        <w:tblStyle w:val="GridTable5Dark-Accent4"/>
        <w:tblpPr w:leftFromText="180" w:rightFromText="180" w:vertAnchor="text" w:horzAnchor="margin" w:tblpY="861"/>
        <w:tblW w:w="9220" w:type="dxa"/>
        <w:tblLook w:val="04A0" w:firstRow="1" w:lastRow="0" w:firstColumn="1" w:lastColumn="0" w:noHBand="0" w:noVBand="1"/>
      </w:tblPr>
      <w:tblGrid>
        <w:gridCol w:w="1413"/>
        <w:gridCol w:w="2410"/>
        <w:gridCol w:w="1701"/>
        <w:gridCol w:w="1559"/>
        <w:gridCol w:w="2137"/>
      </w:tblGrid>
      <w:tr w:rsidR="00A32CB3" w:rsidRPr="00A32CB3" w14:paraId="007A2C13" w14:textId="77777777" w:rsidTr="00A32C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13" w:type="dxa"/>
          </w:tcPr>
          <w:p w14:paraId="7FD1CED8" w14:textId="77777777" w:rsidR="00A32CB3" w:rsidRPr="00A32CB3" w:rsidRDefault="00A32CB3" w:rsidP="00A32CB3">
            <w:pPr>
              <w:spacing w:before="100" w:beforeAutospacing="1" w:after="100" w:afterAutospacing="1" w:line="360" w:lineRule="auto"/>
              <w:jc w:val="center"/>
              <w:rPr>
                <w:rFonts w:ascii="Times New Roman" w:eastAsia="Times New Roman" w:hAnsi="Times New Roman" w:cs="Times New Roman"/>
                <w:color w:val="0A2F41" w:themeColor="accent1" w:themeShade="80"/>
                <w:kern w:val="0"/>
                <w:sz w:val="24"/>
                <w:szCs w:val="24"/>
                <w:lang w:eastAsia="en-IN"/>
                <w14:ligatures w14:val="none"/>
              </w:rPr>
            </w:pPr>
            <w:r w:rsidRPr="00A32CB3">
              <w:rPr>
                <w:rFonts w:ascii="Times New Roman" w:eastAsia="Times New Roman" w:hAnsi="Times New Roman" w:cs="Times New Roman"/>
                <w:color w:val="0A2F41" w:themeColor="accent1" w:themeShade="80"/>
                <w:kern w:val="0"/>
                <w:sz w:val="24"/>
                <w:szCs w:val="24"/>
                <w:lang w:eastAsia="en-IN"/>
                <w14:ligatures w14:val="none"/>
              </w:rPr>
              <w:t>Ticket Type</w:t>
            </w:r>
          </w:p>
        </w:tc>
        <w:tc>
          <w:tcPr>
            <w:tcW w:w="2410" w:type="dxa"/>
          </w:tcPr>
          <w:p w14:paraId="2EF9283C" w14:textId="77777777" w:rsidR="00A32CB3" w:rsidRPr="00A32CB3" w:rsidRDefault="00A32CB3" w:rsidP="00A32CB3">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2F41" w:themeColor="accent1" w:themeShade="80"/>
                <w:kern w:val="0"/>
                <w:sz w:val="24"/>
                <w:szCs w:val="24"/>
                <w:lang w:eastAsia="en-IN"/>
                <w14:ligatures w14:val="none"/>
              </w:rPr>
            </w:pPr>
            <w:r w:rsidRPr="00A32CB3">
              <w:rPr>
                <w:rFonts w:ascii="Times New Roman" w:eastAsia="Times New Roman" w:hAnsi="Times New Roman" w:cs="Times New Roman"/>
                <w:color w:val="0A2F41" w:themeColor="accent1" w:themeShade="80"/>
                <w:kern w:val="0"/>
                <w:sz w:val="24"/>
                <w:szCs w:val="24"/>
                <w:lang w:eastAsia="en-IN"/>
                <w14:ligatures w14:val="none"/>
              </w:rPr>
              <w:t>Description</w:t>
            </w:r>
          </w:p>
        </w:tc>
        <w:tc>
          <w:tcPr>
            <w:tcW w:w="1701" w:type="dxa"/>
          </w:tcPr>
          <w:p w14:paraId="278951B3" w14:textId="77777777" w:rsidR="00A32CB3" w:rsidRPr="00A32CB3" w:rsidRDefault="00A32CB3" w:rsidP="00A32CB3">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2F41" w:themeColor="accent1" w:themeShade="80"/>
                <w:kern w:val="0"/>
                <w:sz w:val="24"/>
                <w:szCs w:val="24"/>
                <w:lang w:eastAsia="en-IN"/>
                <w14:ligatures w14:val="none"/>
              </w:rPr>
            </w:pPr>
            <w:r w:rsidRPr="00A32CB3">
              <w:rPr>
                <w:rFonts w:ascii="Times New Roman" w:eastAsia="Times New Roman" w:hAnsi="Times New Roman" w:cs="Times New Roman"/>
                <w:color w:val="0A2F41" w:themeColor="accent1" w:themeShade="80"/>
                <w:kern w:val="0"/>
                <w:sz w:val="24"/>
                <w:szCs w:val="24"/>
                <w:lang w:eastAsia="en-IN"/>
                <w14:ligatures w14:val="none"/>
              </w:rPr>
              <w:t>Flexibility</w:t>
            </w:r>
          </w:p>
        </w:tc>
        <w:tc>
          <w:tcPr>
            <w:tcW w:w="1559" w:type="dxa"/>
          </w:tcPr>
          <w:p w14:paraId="5A1019F1" w14:textId="77777777" w:rsidR="00A32CB3" w:rsidRPr="00A32CB3" w:rsidRDefault="00A32CB3" w:rsidP="00A32CB3">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2F41" w:themeColor="accent1" w:themeShade="80"/>
                <w:kern w:val="0"/>
                <w:sz w:val="24"/>
                <w:szCs w:val="24"/>
                <w:lang w:eastAsia="en-IN"/>
                <w14:ligatures w14:val="none"/>
              </w:rPr>
            </w:pPr>
            <w:r w:rsidRPr="00A32CB3">
              <w:rPr>
                <w:rFonts w:ascii="Times New Roman" w:eastAsia="Times New Roman" w:hAnsi="Times New Roman" w:cs="Times New Roman"/>
                <w:color w:val="0A2F41" w:themeColor="accent1" w:themeShade="80"/>
                <w:kern w:val="0"/>
                <w:sz w:val="24"/>
                <w:szCs w:val="24"/>
                <w:lang w:eastAsia="en-IN"/>
                <w14:ligatures w14:val="none"/>
              </w:rPr>
              <w:t>Cost</w:t>
            </w:r>
          </w:p>
        </w:tc>
        <w:tc>
          <w:tcPr>
            <w:tcW w:w="2137" w:type="dxa"/>
          </w:tcPr>
          <w:p w14:paraId="36C00B31" w14:textId="77777777" w:rsidR="00A32CB3" w:rsidRPr="00A32CB3" w:rsidRDefault="00A32CB3" w:rsidP="00A32CB3">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2F41" w:themeColor="accent1" w:themeShade="80"/>
                <w:kern w:val="0"/>
                <w:sz w:val="24"/>
                <w:szCs w:val="24"/>
                <w:lang w:eastAsia="en-IN"/>
                <w14:ligatures w14:val="none"/>
              </w:rPr>
            </w:pPr>
            <w:r w:rsidRPr="00A32CB3">
              <w:rPr>
                <w:rFonts w:ascii="Times New Roman" w:eastAsia="Times New Roman" w:hAnsi="Times New Roman" w:cs="Times New Roman"/>
                <w:color w:val="0A2F41" w:themeColor="accent1" w:themeShade="80"/>
                <w:kern w:val="0"/>
                <w:sz w:val="24"/>
                <w:szCs w:val="24"/>
                <w:lang w:eastAsia="en-IN"/>
                <w14:ligatures w14:val="none"/>
              </w:rPr>
              <w:t>Restrictions</w:t>
            </w:r>
          </w:p>
        </w:tc>
      </w:tr>
      <w:tr w:rsidR="00A32CB3" w:rsidRPr="00A32CB3" w14:paraId="19252DDE" w14:textId="77777777" w:rsidTr="00A32CB3">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1413" w:type="dxa"/>
          </w:tcPr>
          <w:p w14:paraId="69F97D23" w14:textId="77777777" w:rsidR="00A32CB3" w:rsidRPr="00A32CB3" w:rsidRDefault="00A32CB3" w:rsidP="00A32CB3">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color w:val="auto"/>
                <w:kern w:val="0"/>
                <w:sz w:val="24"/>
                <w:szCs w:val="24"/>
                <w:lang w:eastAsia="en-IN"/>
                <w14:ligatures w14:val="none"/>
              </w:rPr>
              <w:t>Advance Tickets</w:t>
            </w:r>
          </w:p>
        </w:tc>
        <w:tc>
          <w:tcPr>
            <w:tcW w:w="2410" w:type="dxa"/>
          </w:tcPr>
          <w:p w14:paraId="23429650"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Tickets purchased for a specific train journey at a discounted price, with limited flexibility.</w:t>
            </w:r>
          </w:p>
        </w:tc>
        <w:tc>
          <w:tcPr>
            <w:tcW w:w="1701" w:type="dxa"/>
          </w:tcPr>
          <w:p w14:paraId="4C8D3DE6"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Limited flexibility; valid only for the specified train and date.</w:t>
            </w:r>
          </w:p>
        </w:tc>
        <w:tc>
          <w:tcPr>
            <w:tcW w:w="1559" w:type="dxa"/>
          </w:tcPr>
          <w:p w14:paraId="618C7B4B"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Generally cheaper</w:t>
            </w:r>
          </w:p>
        </w:tc>
        <w:tc>
          <w:tcPr>
            <w:tcW w:w="2137" w:type="dxa"/>
          </w:tcPr>
          <w:p w14:paraId="6562C4CF"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Refunds available with administrative fee; void if journey is broken or train is missed.</w:t>
            </w:r>
          </w:p>
        </w:tc>
      </w:tr>
      <w:tr w:rsidR="00A32CB3" w:rsidRPr="00A32CB3" w14:paraId="3B20BB85" w14:textId="77777777" w:rsidTr="00A32CB3">
        <w:trPr>
          <w:trHeight w:val="2392"/>
        </w:trPr>
        <w:tc>
          <w:tcPr>
            <w:cnfStyle w:val="001000000000" w:firstRow="0" w:lastRow="0" w:firstColumn="1" w:lastColumn="0" w:oddVBand="0" w:evenVBand="0" w:oddHBand="0" w:evenHBand="0" w:firstRowFirstColumn="0" w:firstRowLastColumn="0" w:lastRowFirstColumn="0" w:lastRowLastColumn="0"/>
            <w:tcW w:w="1413" w:type="dxa"/>
          </w:tcPr>
          <w:p w14:paraId="425D4A02" w14:textId="77777777" w:rsidR="00A32CB3" w:rsidRPr="00A32CB3" w:rsidRDefault="00A32CB3" w:rsidP="00A32CB3">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color w:val="auto"/>
                <w:kern w:val="0"/>
                <w:sz w:val="24"/>
                <w:szCs w:val="24"/>
                <w:lang w:eastAsia="en-IN"/>
                <w14:ligatures w14:val="none"/>
              </w:rPr>
              <w:t>Anytime Tickets</w:t>
            </w:r>
          </w:p>
        </w:tc>
        <w:tc>
          <w:tcPr>
            <w:tcW w:w="2410" w:type="dxa"/>
          </w:tcPr>
          <w:p w14:paraId="0FECF696" w14:textId="77777777" w:rsidR="00A32CB3" w:rsidRPr="00A32CB3" w:rsidRDefault="00A32CB3" w:rsidP="00A32CB3">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Offer maximum flexibility, allowing travel on any train, at any time, on the specified route. Available for single or return journeys.</w:t>
            </w:r>
            <w:r w:rsidRPr="00A32CB3">
              <w:rPr>
                <w:rFonts w:ascii="Times New Roman" w:eastAsia="Times New Roman" w:hAnsi="Times New Roman" w:cs="Times New Roman"/>
                <w:kern w:val="0"/>
                <w:sz w:val="24"/>
                <w:szCs w:val="24"/>
                <w:lang w:eastAsia="en-IN"/>
                <w14:ligatures w14:val="none"/>
              </w:rPr>
              <w:tab/>
            </w:r>
          </w:p>
        </w:tc>
        <w:tc>
          <w:tcPr>
            <w:tcW w:w="1701" w:type="dxa"/>
          </w:tcPr>
          <w:p w14:paraId="10BC9364" w14:textId="77777777" w:rsidR="00A32CB3" w:rsidRPr="00A32CB3" w:rsidRDefault="00A32CB3" w:rsidP="00A32CB3">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Maximum flexibility; can be purchased in advance or on the day of travel.</w:t>
            </w:r>
          </w:p>
        </w:tc>
        <w:tc>
          <w:tcPr>
            <w:tcW w:w="1559" w:type="dxa"/>
          </w:tcPr>
          <w:p w14:paraId="2D6F0DF7" w14:textId="77777777" w:rsidR="00A32CB3" w:rsidRPr="00A32CB3" w:rsidRDefault="00A32CB3" w:rsidP="00A32CB3">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Most expensive</w:t>
            </w:r>
          </w:p>
        </w:tc>
        <w:tc>
          <w:tcPr>
            <w:tcW w:w="2137" w:type="dxa"/>
          </w:tcPr>
          <w:p w14:paraId="18777DC5" w14:textId="77777777" w:rsidR="00A32CB3" w:rsidRPr="00A32CB3" w:rsidRDefault="00A32CB3" w:rsidP="00A32CB3">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No travel restrictions; valid on any train at any time.</w:t>
            </w:r>
          </w:p>
        </w:tc>
      </w:tr>
      <w:tr w:rsidR="00A32CB3" w:rsidRPr="00A32CB3" w14:paraId="528799CC" w14:textId="77777777" w:rsidTr="00A32CB3">
        <w:trPr>
          <w:cnfStyle w:val="000000100000" w:firstRow="0" w:lastRow="0" w:firstColumn="0" w:lastColumn="0" w:oddVBand="0" w:evenVBand="0" w:oddHBand="1" w:evenHBand="0" w:firstRowFirstColumn="0" w:firstRowLastColumn="0" w:lastRowFirstColumn="0" w:lastRowLastColumn="0"/>
          <w:trHeight w:val="2260"/>
        </w:trPr>
        <w:tc>
          <w:tcPr>
            <w:cnfStyle w:val="001000000000" w:firstRow="0" w:lastRow="0" w:firstColumn="1" w:lastColumn="0" w:oddVBand="0" w:evenVBand="0" w:oddHBand="0" w:evenHBand="0" w:firstRowFirstColumn="0" w:firstRowLastColumn="0" w:lastRowFirstColumn="0" w:lastRowLastColumn="0"/>
            <w:tcW w:w="1413" w:type="dxa"/>
          </w:tcPr>
          <w:p w14:paraId="71C6A5B2" w14:textId="77777777" w:rsidR="00A32CB3" w:rsidRPr="00A32CB3" w:rsidRDefault="00A32CB3" w:rsidP="00A32CB3">
            <w:pPr>
              <w:spacing w:before="100" w:beforeAutospacing="1" w:after="100" w:afterAutospacing="1" w:line="360" w:lineRule="auto"/>
              <w:jc w:val="center"/>
              <w:rPr>
                <w:rFonts w:ascii="Times New Roman" w:eastAsia="Times New Roman" w:hAnsi="Times New Roman" w:cs="Times New Roman"/>
                <w:color w:val="auto"/>
                <w:kern w:val="0"/>
                <w:sz w:val="24"/>
                <w:szCs w:val="24"/>
                <w:lang w:eastAsia="en-IN"/>
                <w14:ligatures w14:val="none"/>
              </w:rPr>
            </w:pPr>
            <w:r w:rsidRPr="00A32CB3">
              <w:rPr>
                <w:rFonts w:ascii="Times New Roman" w:eastAsia="Times New Roman" w:hAnsi="Times New Roman" w:cs="Times New Roman"/>
                <w:color w:val="auto"/>
                <w:kern w:val="0"/>
                <w:sz w:val="24"/>
                <w:szCs w:val="24"/>
                <w:lang w:eastAsia="en-IN"/>
                <w14:ligatures w14:val="none"/>
              </w:rPr>
              <w:t>Off-Peak Tickets</w:t>
            </w:r>
          </w:p>
        </w:tc>
        <w:tc>
          <w:tcPr>
            <w:tcW w:w="2410" w:type="dxa"/>
          </w:tcPr>
          <w:p w14:paraId="6CCF8955"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Priced lower than anytime tickets with travel restrictions during peak times. Valid for travel on weekends and public holidays.</w:t>
            </w:r>
            <w:r w:rsidRPr="00A32CB3">
              <w:rPr>
                <w:rFonts w:ascii="Times New Roman" w:eastAsia="Times New Roman" w:hAnsi="Times New Roman" w:cs="Times New Roman"/>
                <w:kern w:val="0"/>
                <w:sz w:val="24"/>
                <w:szCs w:val="24"/>
                <w:lang w:eastAsia="en-IN"/>
                <w14:ligatures w14:val="none"/>
              </w:rPr>
              <w:tab/>
            </w:r>
          </w:p>
        </w:tc>
        <w:tc>
          <w:tcPr>
            <w:tcW w:w="1701" w:type="dxa"/>
          </w:tcPr>
          <w:p w14:paraId="70D482D4"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Flexible outside peak periods: break of journey usually allowed.</w:t>
            </w:r>
          </w:p>
        </w:tc>
        <w:tc>
          <w:tcPr>
            <w:tcW w:w="1559" w:type="dxa"/>
          </w:tcPr>
          <w:p w14:paraId="23ABF016"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Less expensive than Anytime Tickets</w:t>
            </w:r>
            <w:r w:rsidRPr="00A32CB3">
              <w:rPr>
                <w:rFonts w:ascii="Times New Roman" w:eastAsia="Times New Roman" w:hAnsi="Times New Roman" w:cs="Times New Roman"/>
                <w:kern w:val="0"/>
                <w:sz w:val="24"/>
                <w:szCs w:val="24"/>
                <w:lang w:eastAsia="en-IN"/>
                <w14:ligatures w14:val="none"/>
              </w:rPr>
              <w:tab/>
            </w:r>
          </w:p>
        </w:tc>
        <w:tc>
          <w:tcPr>
            <w:tcW w:w="2137" w:type="dxa"/>
          </w:tcPr>
          <w:p w14:paraId="16263338" w14:textId="77777777" w:rsidR="00A32CB3" w:rsidRPr="00A32CB3" w:rsidRDefault="00A32CB3" w:rsidP="00A32CB3">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Restricted during peak times; varying validity for return tickets.</w:t>
            </w:r>
          </w:p>
        </w:tc>
      </w:tr>
    </w:tbl>
    <w:p w14:paraId="6B087C05" w14:textId="5FE43C39" w:rsidR="002D08DB" w:rsidRPr="00A32CB3" w:rsidRDefault="002B4222" w:rsidP="00A32CB3">
      <w:pPr>
        <w:pStyle w:val="ListParagraph"/>
        <w:numPr>
          <w:ilvl w:val="0"/>
          <w:numId w:val="7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Anytime tickets: £209,309 (28.21%).</w:t>
      </w:r>
    </w:p>
    <w:p w14:paraId="7426FEBA" w14:textId="125F9813" w:rsidR="00403FA9" w:rsidRPr="00A32CB3" w:rsidRDefault="002D08DB" w:rsidP="00E060F8">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lastRenderedPageBreak/>
        <w:t>This breakdown highlights the effectiveness of tailored pricing strategies in meeting diverse travel needs. The strong performance of Advance tickets suggests a trend towards passengers planning to secure better fares.</w:t>
      </w:r>
    </w:p>
    <w:p w14:paraId="2ACD7936" w14:textId="1893AB80" w:rsidR="002D08DB" w:rsidRPr="00A32CB3" w:rsidRDefault="002D08DB" w:rsidP="00E060F8">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To further enhance revenue, efforts could be focused on promoting Off-Peak and Anytime tickets, perhaps through targeted marketing campaigns or additional incentives for off-peak travel. Additionally, refining the pricing strategy for Anytime tickets to offer more competitive rates could attract more last-minute travellers.</w:t>
      </w:r>
    </w:p>
    <w:p w14:paraId="4F6F6947" w14:textId="7859DC34" w:rsidR="00253AAA" w:rsidRPr="00A32CB3" w:rsidRDefault="002D08DB" w:rsidP="00E060F8">
      <w:pPr>
        <w:spacing w:before="100" w:beforeAutospacing="1" w:after="100" w:afterAutospacing="1" w:line="360" w:lineRule="auto"/>
        <w:ind w:left="720"/>
        <w:rPr>
          <w:rStyle w:val="Strong"/>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In the future, continuing to analyse passenger trends and preferences will be crucial. Implementing dynamic pricing models, enhancing the digital booking experience, and offering personalized promotions based on travel history can further optimize revenue and meet the evolving needs of passengers.</w:t>
      </w:r>
    </w:p>
    <w:p w14:paraId="3DA5EBFB" w14:textId="6E04F672" w:rsidR="00253AAA" w:rsidRPr="00A32CB3" w:rsidRDefault="00253AAA" w:rsidP="00E060F8">
      <w:pPr>
        <w:pStyle w:val="NormalWeb"/>
        <w:spacing w:line="360" w:lineRule="auto"/>
        <w:ind w:left="720"/>
      </w:pPr>
      <w:r w:rsidRPr="00A32CB3">
        <w:rPr>
          <w:rStyle w:val="Strong"/>
          <w:rFonts w:eastAsiaTheme="majorEastAsia"/>
        </w:rPr>
        <w:t>Railcards Contribution</w:t>
      </w:r>
    </w:p>
    <w:p w14:paraId="29E96CC6" w14:textId="79588FF8" w:rsidR="00253AAA" w:rsidRPr="00A32CB3" w:rsidRDefault="00253AAA" w:rsidP="00E060F8">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Railcards have significantly boosted revenue generation, reflecting their popularity among various demographic segments. Out of the total revenue of £7,41,921:</w:t>
      </w:r>
    </w:p>
    <w:p w14:paraId="7AFEBA59" w14:textId="77777777" w:rsidR="00253AAA" w:rsidRPr="00A32CB3" w:rsidRDefault="00253AAA" w:rsidP="00E060F8">
      <w:pPr>
        <w:numPr>
          <w:ilvl w:val="0"/>
          <w:numId w:val="11"/>
        </w:numPr>
        <w:tabs>
          <w:tab w:val="clear" w:pos="720"/>
          <w:tab w:val="num" w:pos="1440"/>
        </w:tabs>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Adult Railcards:</w:t>
      </w:r>
      <w:r w:rsidRPr="00A32CB3">
        <w:rPr>
          <w:rFonts w:ascii="Times New Roman" w:eastAsia="Times New Roman" w:hAnsi="Times New Roman" w:cs="Times New Roman"/>
          <w:kern w:val="0"/>
          <w:sz w:val="24"/>
          <w:szCs w:val="24"/>
          <w:lang w:eastAsia="en-IN"/>
          <w14:ligatures w14:val="none"/>
        </w:rPr>
        <w:t xml:space="preserve"> Contributed £86,330 from 4,846 tickets</w:t>
      </w:r>
    </w:p>
    <w:p w14:paraId="193FE10B" w14:textId="77777777" w:rsidR="00253AAA" w:rsidRPr="00A32CB3" w:rsidRDefault="00253AAA" w:rsidP="00E060F8">
      <w:pPr>
        <w:numPr>
          <w:ilvl w:val="0"/>
          <w:numId w:val="11"/>
        </w:numPr>
        <w:tabs>
          <w:tab w:val="clear" w:pos="720"/>
          <w:tab w:val="num" w:pos="1440"/>
        </w:tabs>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Disabled Railcards:</w:t>
      </w:r>
      <w:r w:rsidRPr="00A32CB3">
        <w:rPr>
          <w:rFonts w:ascii="Times New Roman" w:eastAsia="Times New Roman" w:hAnsi="Times New Roman" w:cs="Times New Roman"/>
          <w:kern w:val="0"/>
          <w:sz w:val="24"/>
          <w:szCs w:val="24"/>
          <w:lang w:eastAsia="en-IN"/>
          <w14:ligatures w14:val="none"/>
        </w:rPr>
        <w:t xml:space="preserve"> Contributed £52,278 from 3,089 tickets</w:t>
      </w:r>
    </w:p>
    <w:p w14:paraId="42A92E73" w14:textId="77777777" w:rsidR="00253AAA" w:rsidRPr="00A32CB3" w:rsidRDefault="00253AAA" w:rsidP="00E060F8">
      <w:pPr>
        <w:numPr>
          <w:ilvl w:val="0"/>
          <w:numId w:val="11"/>
        </w:numPr>
        <w:tabs>
          <w:tab w:val="clear" w:pos="720"/>
          <w:tab w:val="num" w:pos="1440"/>
        </w:tabs>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Senior Railcards:</w:t>
      </w:r>
      <w:r w:rsidRPr="00A32CB3">
        <w:rPr>
          <w:rFonts w:ascii="Times New Roman" w:eastAsia="Times New Roman" w:hAnsi="Times New Roman" w:cs="Times New Roman"/>
          <w:kern w:val="0"/>
          <w:sz w:val="24"/>
          <w:szCs w:val="24"/>
          <w:lang w:eastAsia="en-IN"/>
          <w14:ligatures w14:val="none"/>
        </w:rPr>
        <w:t xml:space="preserve"> Contributed £29,616 from 2,800 tickets</w:t>
      </w:r>
    </w:p>
    <w:p w14:paraId="6F67C83E" w14:textId="77777777" w:rsidR="00253AAA" w:rsidRPr="00A32CB3" w:rsidRDefault="00253AAA" w:rsidP="00E060F8">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These figures highlight the widespread use of discounted fare options, promoting both accessibility and affordability in rail travel.</w:t>
      </w:r>
    </w:p>
    <w:p w14:paraId="7B79E3E3" w14:textId="77777777" w:rsidR="00253AAA" w:rsidRPr="00A32CB3" w:rsidRDefault="00253AAA" w:rsidP="00E060F8">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Analysis and Recommendations for Future Improvements:</w:t>
      </w:r>
    </w:p>
    <w:p w14:paraId="6016013E" w14:textId="0EA98990" w:rsidR="002B4222" w:rsidRPr="000D6244" w:rsidRDefault="00253AAA" w:rsidP="000D6244">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Enhancing marketing efforts to raise awareness and utilization among diverse demographics, including young adults and families, is crucial. Improving benefits for disabled railcard holders and exploring the introduction of new railcard categories, such as for frequent traveller’s or corporate customers, can expand market reach. Additionally, employing data analytics to tailor personalized promotions based on travel history and preferences will foster passenger loyalty and optimize revenue generation. These strategic initiatives aim to further capitalize on the popularity of </w:t>
      </w:r>
      <w:r w:rsidRPr="00A32CB3">
        <w:rPr>
          <w:rFonts w:ascii="Times New Roman" w:eastAsia="Times New Roman" w:hAnsi="Times New Roman" w:cs="Times New Roman"/>
          <w:kern w:val="0"/>
          <w:sz w:val="24"/>
          <w:szCs w:val="24"/>
          <w:lang w:eastAsia="en-IN"/>
          <w14:ligatures w14:val="none"/>
        </w:rPr>
        <w:lastRenderedPageBreak/>
        <w:t>discounted fare options while enhancing overall service delivery and customer satisfaction in rail travel.</w:t>
      </w:r>
      <w:bookmarkStart w:id="7" w:name="_Hlk169441999"/>
      <w:bookmarkStart w:id="8" w:name="_Hlk169436754"/>
    </w:p>
    <w:p w14:paraId="2EDCEC48" w14:textId="3964CF25" w:rsidR="002B4222" w:rsidRPr="00A32CB3" w:rsidRDefault="001032FA" w:rsidP="00E060F8">
      <w:pPr>
        <w:pStyle w:val="Heading2"/>
        <w:spacing w:line="360" w:lineRule="auto"/>
        <w:rPr>
          <w:rFonts w:ascii="Times New Roman" w:hAnsi="Times New Roman" w:cs="Times New Roman"/>
          <w:b/>
          <w:bCs/>
          <w:color w:val="auto"/>
          <w:sz w:val="24"/>
          <w:szCs w:val="24"/>
          <w:u w:val="single"/>
          <w:lang w:eastAsia="en-IN"/>
        </w:rPr>
      </w:pPr>
      <w:bookmarkStart w:id="9" w:name="_Hlk169449717"/>
      <w:bookmarkStart w:id="10" w:name="_Toc169464140"/>
      <w:bookmarkEnd w:id="7"/>
      <w:r w:rsidRPr="00A32CB3">
        <w:rPr>
          <w:rFonts w:ascii="Times New Roman" w:hAnsi="Times New Roman" w:cs="Times New Roman"/>
          <w:b/>
          <w:bCs/>
          <w:color w:val="auto"/>
          <w:sz w:val="24"/>
          <w:szCs w:val="24"/>
          <w:u w:val="single"/>
          <w:lang w:eastAsia="en-IN"/>
        </w:rPr>
        <w:t>Refund Impact Analysis</w:t>
      </w:r>
      <w:bookmarkEnd w:id="10"/>
    </w:p>
    <w:tbl>
      <w:tblPr>
        <w:tblStyle w:val="GridTable4-Accent2"/>
        <w:tblpPr w:leftFromText="180" w:rightFromText="180" w:vertAnchor="page" w:horzAnchor="margin" w:tblpY="3157"/>
        <w:tblW w:w="0" w:type="auto"/>
        <w:tblLook w:val="0020" w:firstRow="1" w:lastRow="0" w:firstColumn="0" w:lastColumn="0" w:noHBand="0" w:noVBand="0"/>
      </w:tblPr>
      <w:tblGrid>
        <w:gridCol w:w="4508"/>
        <w:gridCol w:w="4508"/>
      </w:tblGrid>
      <w:tr w:rsidR="000D6244" w:rsidRPr="00A32CB3" w14:paraId="3340B674" w14:textId="77777777" w:rsidTr="000D624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14:paraId="1126C62F" w14:textId="77777777" w:rsidR="000D6244" w:rsidRPr="00A32CB3" w:rsidRDefault="000D6244" w:rsidP="000D6244">
            <w:pPr>
              <w:spacing w:line="360" w:lineRule="auto"/>
              <w:jc w:val="center"/>
              <w:rPr>
                <w:rFonts w:ascii="Times New Roman" w:hAnsi="Times New Roman" w:cs="Times New Roman"/>
                <w:b w:val="0"/>
                <w:bCs w:val="0"/>
                <w:sz w:val="24"/>
                <w:szCs w:val="24"/>
                <w:lang w:eastAsia="en-IN"/>
              </w:rPr>
            </w:pPr>
            <w:r w:rsidRPr="00A32CB3">
              <w:rPr>
                <w:rFonts w:ascii="Times New Roman" w:hAnsi="Times New Roman" w:cs="Times New Roman"/>
                <w:sz w:val="24"/>
                <w:szCs w:val="24"/>
                <w:lang w:eastAsia="en-IN"/>
              </w:rPr>
              <w:t>Metric</w:t>
            </w:r>
          </w:p>
        </w:tc>
        <w:tc>
          <w:tcPr>
            <w:tcW w:w="4508" w:type="dxa"/>
          </w:tcPr>
          <w:p w14:paraId="178DBAB7" w14:textId="77777777" w:rsidR="000D6244" w:rsidRPr="00A32CB3" w:rsidRDefault="000D6244" w:rsidP="000D6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sz w:val="24"/>
                <w:szCs w:val="24"/>
              </w:rPr>
              <w:t>Value</w:t>
            </w:r>
          </w:p>
        </w:tc>
      </w:tr>
      <w:tr w:rsidR="000D6244" w:rsidRPr="00A32CB3" w14:paraId="5049E98D" w14:textId="77777777" w:rsidTr="000D62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14:paraId="54A44DEA" w14:textId="77777777" w:rsidR="000D6244" w:rsidRPr="00A32CB3" w:rsidRDefault="000D6244" w:rsidP="000D6244">
            <w:pPr>
              <w:spacing w:line="360" w:lineRule="auto"/>
              <w:jc w:val="center"/>
              <w:rPr>
                <w:rFonts w:ascii="Times New Roman" w:hAnsi="Times New Roman" w:cs="Times New Roman"/>
                <w:b/>
                <w:bCs/>
                <w:sz w:val="24"/>
                <w:szCs w:val="24"/>
                <w:lang w:eastAsia="en-IN"/>
              </w:rPr>
            </w:pPr>
            <w:r w:rsidRPr="00A32CB3">
              <w:rPr>
                <w:rFonts w:ascii="Times New Roman" w:hAnsi="Times New Roman" w:cs="Times New Roman"/>
                <w:sz w:val="24"/>
                <w:szCs w:val="24"/>
                <w:lang w:eastAsia="en-IN"/>
              </w:rPr>
              <w:t>Total Amount Refunded</w:t>
            </w:r>
          </w:p>
        </w:tc>
        <w:tc>
          <w:tcPr>
            <w:tcW w:w="4508" w:type="dxa"/>
          </w:tcPr>
          <w:p w14:paraId="3E4DF8AD" w14:textId="77777777" w:rsidR="000D6244" w:rsidRPr="00A32CB3" w:rsidRDefault="000D6244" w:rsidP="000D6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sz w:val="24"/>
                <w:szCs w:val="24"/>
                <w:lang w:eastAsia="en-IN"/>
              </w:rPr>
              <w:t>£38,702</w:t>
            </w:r>
          </w:p>
        </w:tc>
      </w:tr>
      <w:tr w:rsidR="000D6244" w:rsidRPr="00A32CB3" w14:paraId="46E18270" w14:textId="77777777" w:rsidTr="000D6244">
        <w:tc>
          <w:tcPr>
            <w:cnfStyle w:val="000010000000" w:firstRow="0" w:lastRow="0" w:firstColumn="0" w:lastColumn="0" w:oddVBand="1" w:evenVBand="0" w:oddHBand="0" w:evenHBand="0" w:firstRowFirstColumn="0" w:firstRowLastColumn="0" w:lastRowFirstColumn="0" w:lastRowLastColumn="0"/>
            <w:tcW w:w="4508" w:type="dxa"/>
            <w:shd w:val="clear" w:color="auto" w:fill="FFFFFF" w:themeFill="background1"/>
          </w:tcPr>
          <w:p w14:paraId="3E91A4DC" w14:textId="77777777" w:rsidR="000D6244" w:rsidRPr="00A32CB3" w:rsidRDefault="000D6244" w:rsidP="000D6244">
            <w:pPr>
              <w:spacing w:line="360" w:lineRule="auto"/>
              <w:jc w:val="center"/>
              <w:rPr>
                <w:rFonts w:ascii="Times New Roman" w:hAnsi="Times New Roman" w:cs="Times New Roman"/>
                <w:b/>
                <w:bCs/>
                <w:sz w:val="24"/>
                <w:szCs w:val="24"/>
                <w:lang w:eastAsia="en-IN"/>
              </w:rPr>
            </w:pPr>
            <w:r w:rsidRPr="00A32CB3">
              <w:rPr>
                <w:rFonts w:ascii="Times New Roman" w:hAnsi="Times New Roman" w:cs="Times New Roman"/>
                <w:sz w:val="24"/>
                <w:szCs w:val="24"/>
                <w:lang w:eastAsia="en-IN"/>
              </w:rPr>
              <w:t>Refund Rate</w:t>
            </w:r>
          </w:p>
        </w:tc>
        <w:tc>
          <w:tcPr>
            <w:tcW w:w="4508" w:type="dxa"/>
          </w:tcPr>
          <w:p w14:paraId="746E4F34" w14:textId="77777777" w:rsidR="000D6244" w:rsidRPr="00A32CB3" w:rsidRDefault="000D6244" w:rsidP="000D6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sz w:val="24"/>
                <w:szCs w:val="24"/>
                <w:lang w:eastAsia="en-IN"/>
              </w:rPr>
              <w:t>5.22%</w:t>
            </w:r>
          </w:p>
        </w:tc>
      </w:tr>
      <w:tr w:rsidR="000D6244" w:rsidRPr="00A32CB3" w14:paraId="1E7007B9" w14:textId="77777777" w:rsidTr="000D62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14:paraId="5455E8F7" w14:textId="77777777" w:rsidR="000D6244" w:rsidRPr="00A32CB3" w:rsidRDefault="000D6244" w:rsidP="000D6244">
            <w:pPr>
              <w:spacing w:line="360" w:lineRule="auto"/>
              <w:jc w:val="center"/>
              <w:rPr>
                <w:rFonts w:ascii="Times New Roman" w:hAnsi="Times New Roman" w:cs="Times New Roman"/>
                <w:b/>
                <w:bCs/>
                <w:sz w:val="24"/>
                <w:szCs w:val="24"/>
                <w:lang w:eastAsia="en-IN"/>
              </w:rPr>
            </w:pPr>
            <w:r w:rsidRPr="00A32CB3">
              <w:rPr>
                <w:rFonts w:ascii="Times New Roman" w:hAnsi="Times New Roman" w:cs="Times New Roman"/>
                <w:sz w:val="24"/>
                <w:szCs w:val="24"/>
                <w:lang w:eastAsia="en-IN"/>
              </w:rPr>
              <w:t>Impact on Profitability</w:t>
            </w:r>
          </w:p>
        </w:tc>
        <w:tc>
          <w:tcPr>
            <w:tcW w:w="4508" w:type="dxa"/>
          </w:tcPr>
          <w:p w14:paraId="7ED7233E" w14:textId="77777777" w:rsidR="000D6244" w:rsidRPr="00A32CB3" w:rsidRDefault="000D6244" w:rsidP="000D6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sz w:val="24"/>
                <w:szCs w:val="24"/>
                <w:lang w:eastAsia="en-IN"/>
              </w:rPr>
              <w:t>£7,03,219</w:t>
            </w:r>
          </w:p>
        </w:tc>
      </w:tr>
      <w:tr w:rsidR="000D6244" w:rsidRPr="00A32CB3" w14:paraId="0A240E59" w14:textId="77777777" w:rsidTr="000D6244">
        <w:tc>
          <w:tcPr>
            <w:cnfStyle w:val="000010000000" w:firstRow="0" w:lastRow="0" w:firstColumn="0" w:lastColumn="0" w:oddVBand="1" w:evenVBand="0" w:oddHBand="0" w:evenHBand="0" w:firstRowFirstColumn="0" w:firstRowLastColumn="0" w:lastRowFirstColumn="0" w:lastRowLastColumn="0"/>
            <w:tcW w:w="4508" w:type="dxa"/>
            <w:shd w:val="clear" w:color="auto" w:fill="FFFFFF" w:themeFill="background1"/>
          </w:tcPr>
          <w:p w14:paraId="4AE503F8" w14:textId="77777777" w:rsidR="000D6244" w:rsidRPr="00A32CB3" w:rsidRDefault="000D6244" w:rsidP="000D6244">
            <w:pPr>
              <w:spacing w:line="360" w:lineRule="auto"/>
              <w:jc w:val="center"/>
              <w:rPr>
                <w:rFonts w:ascii="Times New Roman" w:hAnsi="Times New Roman" w:cs="Times New Roman"/>
                <w:b/>
                <w:bCs/>
                <w:sz w:val="24"/>
                <w:szCs w:val="24"/>
                <w:lang w:eastAsia="en-IN"/>
              </w:rPr>
            </w:pPr>
            <w:r w:rsidRPr="00A32CB3">
              <w:rPr>
                <w:rFonts w:ascii="Times New Roman" w:hAnsi="Times New Roman" w:cs="Times New Roman"/>
                <w:sz w:val="24"/>
                <w:szCs w:val="24"/>
                <w:lang w:eastAsia="en-IN"/>
              </w:rPr>
              <w:t>Average Refund Amount</w:t>
            </w:r>
          </w:p>
        </w:tc>
        <w:tc>
          <w:tcPr>
            <w:tcW w:w="4508" w:type="dxa"/>
          </w:tcPr>
          <w:p w14:paraId="4ED63109" w14:textId="77777777" w:rsidR="000D6244" w:rsidRPr="00A32CB3" w:rsidRDefault="000D6244" w:rsidP="000D6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sz w:val="24"/>
                <w:szCs w:val="24"/>
                <w:lang w:eastAsia="en-IN"/>
              </w:rPr>
              <w:t>£34.62</w:t>
            </w:r>
          </w:p>
        </w:tc>
      </w:tr>
      <w:tr w:rsidR="000D6244" w:rsidRPr="00A32CB3" w14:paraId="02AEA2AD" w14:textId="77777777" w:rsidTr="000D62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14:paraId="24472B46" w14:textId="77777777" w:rsidR="000D6244" w:rsidRPr="00A32CB3" w:rsidRDefault="000D6244" w:rsidP="000D6244">
            <w:pPr>
              <w:tabs>
                <w:tab w:val="left" w:pos="1047"/>
              </w:tabs>
              <w:spacing w:line="360" w:lineRule="auto"/>
              <w:jc w:val="center"/>
              <w:rPr>
                <w:rFonts w:ascii="Times New Roman" w:hAnsi="Times New Roman" w:cs="Times New Roman"/>
                <w:b/>
                <w:bCs/>
                <w:sz w:val="24"/>
                <w:szCs w:val="24"/>
                <w:lang w:eastAsia="en-IN"/>
              </w:rPr>
            </w:pPr>
            <w:r w:rsidRPr="00A32CB3">
              <w:rPr>
                <w:rFonts w:ascii="Times New Roman" w:hAnsi="Times New Roman" w:cs="Times New Roman"/>
                <w:sz w:val="24"/>
                <w:szCs w:val="24"/>
                <w:lang w:eastAsia="en-IN"/>
              </w:rPr>
              <w:t>Total Number of Refunds</w:t>
            </w:r>
          </w:p>
        </w:tc>
        <w:tc>
          <w:tcPr>
            <w:tcW w:w="4508" w:type="dxa"/>
          </w:tcPr>
          <w:p w14:paraId="5953E615" w14:textId="77777777" w:rsidR="000D6244" w:rsidRPr="00A32CB3" w:rsidRDefault="000D6244" w:rsidP="000D6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sz w:val="24"/>
                <w:szCs w:val="24"/>
                <w:lang w:eastAsia="en-IN"/>
              </w:rPr>
              <w:t>1,118</w:t>
            </w:r>
          </w:p>
        </w:tc>
      </w:tr>
    </w:tbl>
    <w:p w14:paraId="73732EEE" w14:textId="77777777" w:rsidR="001032FA" w:rsidRPr="00A32CB3" w:rsidRDefault="001032FA" w:rsidP="00E060F8">
      <w:pPr>
        <w:spacing w:line="360" w:lineRule="auto"/>
        <w:rPr>
          <w:sz w:val="24"/>
          <w:szCs w:val="24"/>
          <w:lang w:eastAsia="en-IN"/>
        </w:rPr>
      </w:pPr>
    </w:p>
    <w:p w14:paraId="35C2C817" w14:textId="3CD61268" w:rsidR="001032FA" w:rsidRPr="00A32CB3" w:rsidRDefault="001032FA" w:rsidP="00E060F8">
      <w:pPr>
        <w:spacing w:line="360" w:lineRule="auto"/>
        <w:rPr>
          <w:rFonts w:ascii="Times New Roman" w:hAnsi="Times New Roman" w:cs="Times New Roman"/>
          <w:b/>
          <w:bCs/>
          <w:sz w:val="24"/>
          <w:szCs w:val="24"/>
          <w:lang w:eastAsia="en-IN"/>
        </w:rPr>
      </w:pPr>
      <w:r w:rsidRPr="00A32CB3">
        <w:rPr>
          <w:rFonts w:ascii="Times New Roman" w:hAnsi="Times New Roman" w:cs="Times New Roman"/>
          <w:b/>
          <w:bCs/>
          <w:sz w:val="24"/>
          <w:szCs w:val="24"/>
          <w:lang w:eastAsia="en-IN"/>
        </w:rPr>
        <w:t>Total Refund Statistics</w:t>
      </w:r>
    </w:p>
    <w:bookmarkEnd w:id="8"/>
    <w:p w14:paraId="21BA9D57" w14:textId="1C9129BA" w:rsidR="003C210B" w:rsidRPr="00A32CB3" w:rsidRDefault="00B1434B" w:rsidP="00E060F8">
      <w:pPr>
        <w:spacing w:before="100" w:beforeAutospacing="1" w:after="100" w:afterAutospacing="1" w:line="360" w:lineRule="auto"/>
        <w:ind w:firstLine="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The refund rate of 5.22% indicates a substantial portion of revenue being allocated to refunds, impacting profitability significantly. This suggests a need for better management of service reliability and customer satisfaction to reduce refund requests.</w:t>
      </w:r>
    </w:p>
    <w:p w14:paraId="24BB7176" w14:textId="417E7C1A" w:rsidR="005F0CFA" w:rsidRPr="00A32CB3" w:rsidRDefault="005F0CFA" w:rsidP="00E060F8">
      <w:pPr>
        <w:pStyle w:val="ListParagraph"/>
        <w:numPr>
          <w:ilvl w:val="0"/>
          <w:numId w:val="50"/>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Areas for Improvement</w:t>
      </w:r>
    </w:p>
    <w:p w14:paraId="622A37B6" w14:textId="77777777" w:rsidR="00341F90" w:rsidRPr="00A32CB3" w:rsidRDefault="005F0CFA" w:rsidP="00E060F8">
      <w:pPr>
        <w:pStyle w:val="NormalWeb"/>
        <w:numPr>
          <w:ilvl w:val="0"/>
          <w:numId w:val="51"/>
        </w:numPr>
        <w:spacing w:line="360" w:lineRule="auto"/>
      </w:pPr>
      <w:r w:rsidRPr="00A32CB3">
        <w:rPr>
          <w:b/>
          <w:bCs/>
        </w:rPr>
        <w:t>Operational</w:t>
      </w:r>
      <w:r w:rsidRPr="00A32CB3">
        <w:rPr>
          <w:rStyle w:val="Strong"/>
          <w:rFonts w:eastAsiaTheme="majorEastAsia"/>
          <w:b w:val="0"/>
          <w:bCs w:val="0"/>
        </w:rPr>
        <w:t xml:space="preserve"> </w:t>
      </w:r>
      <w:r w:rsidRPr="00A32CB3">
        <w:rPr>
          <w:rStyle w:val="Strong"/>
          <w:rFonts w:eastAsiaTheme="majorEastAsia"/>
        </w:rPr>
        <w:t>Efficiency:</w:t>
      </w:r>
      <w:r w:rsidRPr="00A32CB3">
        <w:t xml:space="preserve"> Enhance processes to minimize delays and cancellations through proactive maintenance and infrastructure upgrades.</w:t>
      </w:r>
    </w:p>
    <w:p w14:paraId="164526E0" w14:textId="77777777" w:rsidR="00341F90" w:rsidRPr="00A32CB3" w:rsidRDefault="005F0CFA" w:rsidP="00E060F8">
      <w:pPr>
        <w:pStyle w:val="NormalWeb"/>
        <w:numPr>
          <w:ilvl w:val="0"/>
          <w:numId w:val="51"/>
        </w:numPr>
        <w:spacing w:line="360" w:lineRule="auto"/>
      </w:pPr>
      <w:r w:rsidRPr="00A32CB3">
        <w:rPr>
          <w:b/>
          <w:bCs/>
        </w:rPr>
        <w:t>Customer</w:t>
      </w:r>
      <w:r w:rsidRPr="00A32CB3">
        <w:rPr>
          <w:rStyle w:val="Strong"/>
          <w:rFonts w:eastAsiaTheme="majorEastAsia"/>
          <w:b w:val="0"/>
          <w:bCs w:val="0"/>
        </w:rPr>
        <w:t xml:space="preserve"> </w:t>
      </w:r>
      <w:r w:rsidRPr="00A32CB3">
        <w:rPr>
          <w:rStyle w:val="Strong"/>
          <w:rFonts w:eastAsiaTheme="majorEastAsia"/>
        </w:rPr>
        <w:t>Communication:</w:t>
      </w:r>
      <w:r w:rsidRPr="00A32CB3">
        <w:t xml:space="preserve"> Improve real-time updates during disruptions via mobile apps and digital signage, ensuring clear and transparent information.</w:t>
      </w:r>
    </w:p>
    <w:p w14:paraId="246F90CA" w14:textId="382E9298" w:rsidR="00D30C90" w:rsidRDefault="005F0CFA" w:rsidP="00E060F8">
      <w:pPr>
        <w:pStyle w:val="NormalWeb"/>
        <w:numPr>
          <w:ilvl w:val="0"/>
          <w:numId w:val="51"/>
        </w:numPr>
        <w:spacing w:line="360" w:lineRule="auto"/>
      </w:pPr>
      <w:r w:rsidRPr="00A32CB3">
        <w:rPr>
          <w:b/>
          <w:bCs/>
        </w:rPr>
        <w:t>Refund</w:t>
      </w:r>
      <w:r w:rsidRPr="00A32CB3">
        <w:rPr>
          <w:rStyle w:val="Strong"/>
          <w:rFonts w:eastAsiaTheme="majorEastAsia"/>
          <w:b w:val="0"/>
          <w:bCs w:val="0"/>
        </w:rPr>
        <w:t xml:space="preserve"> </w:t>
      </w:r>
      <w:r w:rsidRPr="00A32CB3">
        <w:rPr>
          <w:rStyle w:val="Strong"/>
          <w:rFonts w:eastAsiaTheme="majorEastAsia"/>
        </w:rPr>
        <w:t>Policy:</w:t>
      </w:r>
      <w:r w:rsidRPr="00A32CB3">
        <w:t xml:space="preserve"> Review and optimize policies to balance customer satisfaction with operational feasibility, considering automatic refund options for significant disruptions.</w:t>
      </w:r>
    </w:p>
    <w:p w14:paraId="1B18C2D8" w14:textId="77777777" w:rsidR="000D6244" w:rsidRDefault="000D6244">
      <w:pPr>
        <w:rPr>
          <w:rFonts w:ascii="Times New Roman" w:hAnsi="Times New Roman" w:cs="Times New Roman"/>
          <w:b/>
          <w:bCs/>
          <w:sz w:val="24"/>
          <w:szCs w:val="24"/>
          <w:lang w:eastAsia="en-IN"/>
        </w:rPr>
      </w:pPr>
      <w:r>
        <w:rPr>
          <w:b/>
          <w:bCs/>
        </w:rPr>
        <w:br w:type="page"/>
      </w:r>
    </w:p>
    <w:tbl>
      <w:tblPr>
        <w:tblStyle w:val="GridTable4-Accent2"/>
        <w:tblpPr w:leftFromText="180" w:rightFromText="180" w:vertAnchor="text" w:horzAnchor="margin" w:tblpY="614"/>
        <w:tblW w:w="0" w:type="auto"/>
        <w:tblLook w:val="04A0" w:firstRow="1" w:lastRow="0" w:firstColumn="1" w:lastColumn="0" w:noHBand="0" w:noVBand="1"/>
      </w:tblPr>
      <w:tblGrid>
        <w:gridCol w:w="3215"/>
        <w:gridCol w:w="2496"/>
        <w:gridCol w:w="3006"/>
      </w:tblGrid>
      <w:tr w:rsidR="000D6244" w:rsidRPr="00A32CB3" w14:paraId="52E06968" w14:textId="77777777" w:rsidTr="000D6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5E67117" w14:textId="77777777" w:rsidR="000D6244" w:rsidRPr="00A32CB3" w:rsidRDefault="000D6244" w:rsidP="000D6244">
            <w:pPr>
              <w:pStyle w:val="NormalWeb"/>
              <w:spacing w:line="360" w:lineRule="auto"/>
              <w:jc w:val="center"/>
            </w:pPr>
            <w:r w:rsidRPr="00A32CB3">
              <w:lastRenderedPageBreak/>
              <w:t>Reason</w:t>
            </w:r>
          </w:p>
        </w:tc>
        <w:tc>
          <w:tcPr>
            <w:tcW w:w="2496" w:type="dxa"/>
          </w:tcPr>
          <w:p w14:paraId="048D6B09" w14:textId="77777777" w:rsidR="000D6244" w:rsidRPr="00A32CB3" w:rsidRDefault="000D6244" w:rsidP="000D6244">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pPr>
            <w:r w:rsidRPr="00A32CB3">
              <w:t>Refund Amount (£)</w:t>
            </w:r>
          </w:p>
        </w:tc>
        <w:tc>
          <w:tcPr>
            <w:tcW w:w="3006" w:type="dxa"/>
          </w:tcPr>
          <w:p w14:paraId="404FDD0F" w14:textId="77777777" w:rsidR="000D6244" w:rsidRPr="00A32CB3" w:rsidRDefault="000D6244" w:rsidP="000D6244">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pPr>
            <w:r w:rsidRPr="00A32CB3">
              <w:t>Number of Refunds</w:t>
            </w:r>
          </w:p>
        </w:tc>
      </w:tr>
      <w:tr w:rsidR="000D6244" w:rsidRPr="00A32CB3" w14:paraId="65003F2A" w14:textId="77777777" w:rsidTr="000D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06389646" w14:textId="77777777" w:rsidR="000D6244" w:rsidRPr="00A32CB3" w:rsidRDefault="000D6244" w:rsidP="000D6244">
            <w:pPr>
              <w:pStyle w:val="NormalWeb"/>
              <w:spacing w:line="360" w:lineRule="auto"/>
              <w:jc w:val="center"/>
              <w:rPr>
                <w:b w:val="0"/>
                <w:bCs w:val="0"/>
              </w:rPr>
            </w:pPr>
            <w:r w:rsidRPr="00A32CB3">
              <w:rPr>
                <w:b w:val="0"/>
                <w:bCs w:val="0"/>
              </w:rPr>
              <w:t>Technical Issues</w:t>
            </w:r>
          </w:p>
        </w:tc>
        <w:tc>
          <w:tcPr>
            <w:tcW w:w="2496" w:type="dxa"/>
          </w:tcPr>
          <w:p w14:paraId="43E9A697"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£15,046</w:t>
            </w:r>
          </w:p>
        </w:tc>
        <w:tc>
          <w:tcPr>
            <w:tcW w:w="3006" w:type="dxa"/>
          </w:tcPr>
          <w:p w14:paraId="75A8BA4E"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338</w:t>
            </w:r>
          </w:p>
        </w:tc>
      </w:tr>
      <w:tr w:rsidR="000D6244" w:rsidRPr="00A32CB3" w14:paraId="12E2EC2A" w14:textId="77777777" w:rsidTr="000D6244">
        <w:tc>
          <w:tcPr>
            <w:cnfStyle w:val="001000000000" w:firstRow="0" w:lastRow="0" w:firstColumn="1" w:lastColumn="0" w:oddVBand="0" w:evenVBand="0" w:oddHBand="0" w:evenHBand="0" w:firstRowFirstColumn="0" w:firstRowLastColumn="0" w:lastRowFirstColumn="0" w:lastRowLastColumn="0"/>
            <w:tcW w:w="3215" w:type="dxa"/>
          </w:tcPr>
          <w:p w14:paraId="55841FC6" w14:textId="77777777" w:rsidR="000D6244" w:rsidRPr="00A32CB3" w:rsidRDefault="000D6244" w:rsidP="000D6244">
            <w:pPr>
              <w:pStyle w:val="NormalWeb"/>
              <w:spacing w:line="360" w:lineRule="auto"/>
              <w:jc w:val="center"/>
              <w:rPr>
                <w:b w:val="0"/>
                <w:bCs w:val="0"/>
              </w:rPr>
            </w:pPr>
            <w:r w:rsidRPr="00A32CB3">
              <w:rPr>
                <w:b w:val="0"/>
                <w:bCs w:val="0"/>
              </w:rPr>
              <w:t>Signal Failure</w:t>
            </w:r>
          </w:p>
        </w:tc>
        <w:tc>
          <w:tcPr>
            <w:tcW w:w="2496" w:type="dxa"/>
          </w:tcPr>
          <w:p w14:paraId="48C3CFE3" w14:textId="77777777" w:rsidR="000D6244" w:rsidRPr="00A32CB3" w:rsidRDefault="000D6244" w:rsidP="000D624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rsidRPr="00A32CB3">
              <w:t>£4,398</w:t>
            </w:r>
          </w:p>
        </w:tc>
        <w:tc>
          <w:tcPr>
            <w:tcW w:w="3006" w:type="dxa"/>
          </w:tcPr>
          <w:p w14:paraId="1B0B12F4" w14:textId="77777777" w:rsidR="000D6244" w:rsidRPr="00A32CB3" w:rsidRDefault="000D6244" w:rsidP="000D624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rsidRPr="00A32CB3">
              <w:t>215</w:t>
            </w:r>
          </w:p>
        </w:tc>
      </w:tr>
      <w:tr w:rsidR="000D6244" w:rsidRPr="00A32CB3" w14:paraId="511E0228" w14:textId="77777777" w:rsidTr="000D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268AD2B6" w14:textId="77777777" w:rsidR="000D6244" w:rsidRPr="00A32CB3" w:rsidRDefault="000D6244" w:rsidP="000D6244">
            <w:pPr>
              <w:pStyle w:val="NormalWeb"/>
              <w:spacing w:line="360" w:lineRule="auto"/>
              <w:jc w:val="center"/>
              <w:rPr>
                <w:b w:val="0"/>
                <w:bCs w:val="0"/>
              </w:rPr>
            </w:pPr>
            <w:r w:rsidRPr="00A32CB3">
              <w:rPr>
                <w:b w:val="0"/>
                <w:bCs w:val="0"/>
              </w:rPr>
              <w:t>Miscellaneous</w:t>
            </w:r>
          </w:p>
        </w:tc>
        <w:tc>
          <w:tcPr>
            <w:tcW w:w="2496" w:type="dxa"/>
          </w:tcPr>
          <w:p w14:paraId="36C26696"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£9,247</w:t>
            </w:r>
          </w:p>
        </w:tc>
        <w:tc>
          <w:tcPr>
            <w:tcW w:w="3006" w:type="dxa"/>
          </w:tcPr>
          <w:p w14:paraId="5AE6537E"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182</w:t>
            </w:r>
          </w:p>
        </w:tc>
      </w:tr>
      <w:tr w:rsidR="000D6244" w:rsidRPr="00A32CB3" w14:paraId="2089AA39" w14:textId="77777777" w:rsidTr="000D6244">
        <w:tc>
          <w:tcPr>
            <w:cnfStyle w:val="001000000000" w:firstRow="0" w:lastRow="0" w:firstColumn="1" w:lastColumn="0" w:oddVBand="0" w:evenVBand="0" w:oddHBand="0" w:evenHBand="0" w:firstRowFirstColumn="0" w:firstRowLastColumn="0" w:lastRowFirstColumn="0" w:lastRowLastColumn="0"/>
            <w:tcW w:w="3215" w:type="dxa"/>
          </w:tcPr>
          <w:p w14:paraId="07459C44" w14:textId="77777777" w:rsidR="000D6244" w:rsidRPr="00A32CB3" w:rsidRDefault="000D6244" w:rsidP="000D6244">
            <w:pPr>
              <w:pStyle w:val="NormalWeb"/>
              <w:spacing w:line="360" w:lineRule="auto"/>
              <w:jc w:val="center"/>
              <w:rPr>
                <w:b w:val="0"/>
                <w:bCs w:val="0"/>
              </w:rPr>
            </w:pPr>
            <w:r w:rsidRPr="00A32CB3">
              <w:rPr>
                <w:b w:val="0"/>
                <w:bCs w:val="0"/>
              </w:rPr>
              <w:t>Traffic Issues</w:t>
            </w:r>
          </w:p>
        </w:tc>
        <w:tc>
          <w:tcPr>
            <w:tcW w:w="2496" w:type="dxa"/>
          </w:tcPr>
          <w:p w14:paraId="1488871E" w14:textId="77777777" w:rsidR="000D6244" w:rsidRPr="00A32CB3" w:rsidRDefault="000D6244" w:rsidP="000D624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rsidRPr="00A32CB3">
              <w:t>£4,816</w:t>
            </w:r>
          </w:p>
        </w:tc>
        <w:tc>
          <w:tcPr>
            <w:tcW w:w="3006" w:type="dxa"/>
          </w:tcPr>
          <w:p w14:paraId="54B43608" w14:textId="77777777" w:rsidR="000D6244" w:rsidRPr="00A32CB3" w:rsidRDefault="000D6244" w:rsidP="000D624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rsidRPr="00A32CB3">
              <w:t>121</w:t>
            </w:r>
          </w:p>
        </w:tc>
      </w:tr>
      <w:tr w:rsidR="000D6244" w:rsidRPr="00A32CB3" w14:paraId="0565AA0D" w14:textId="77777777" w:rsidTr="000D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C5413F6" w14:textId="77777777" w:rsidR="000D6244" w:rsidRPr="00A32CB3" w:rsidRDefault="000D6244" w:rsidP="000D6244">
            <w:pPr>
              <w:pStyle w:val="NormalWeb"/>
              <w:spacing w:line="360" w:lineRule="auto"/>
              <w:jc w:val="center"/>
              <w:rPr>
                <w:b w:val="0"/>
                <w:bCs w:val="0"/>
              </w:rPr>
            </w:pPr>
            <w:r w:rsidRPr="00A32CB3">
              <w:rPr>
                <w:b w:val="0"/>
                <w:bCs w:val="0"/>
              </w:rPr>
              <w:t>Staff Shortage</w:t>
            </w:r>
          </w:p>
        </w:tc>
        <w:tc>
          <w:tcPr>
            <w:tcW w:w="2496" w:type="dxa"/>
          </w:tcPr>
          <w:p w14:paraId="208EBA9B"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£2,420</w:t>
            </w:r>
          </w:p>
        </w:tc>
        <w:tc>
          <w:tcPr>
            <w:tcW w:w="3006" w:type="dxa"/>
          </w:tcPr>
          <w:p w14:paraId="1E9997EA"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79</w:t>
            </w:r>
          </w:p>
        </w:tc>
      </w:tr>
      <w:tr w:rsidR="000D6244" w:rsidRPr="00A32CB3" w14:paraId="5F8D05F5" w14:textId="77777777" w:rsidTr="000D6244">
        <w:tc>
          <w:tcPr>
            <w:cnfStyle w:val="001000000000" w:firstRow="0" w:lastRow="0" w:firstColumn="1" w:lastColumn="0" w:oddVBand="0" w:evenVBand="0" w:oddHBand="0" w:evenHBand="0" w:firstRowFirstColumn="0" w:firstRowLastColumn="0" w:lastRowFirstColumn="0" w:lastRowLastColumn="0"/>
            <w:tcW w:w="3215" w:type="dxa"/>
          </w:tcPr>
          <w:p w14:paraId="2839777C" w14:textId="77777777" w:rsidR="000D6244" w:rsidRPr="00A32CB3" w:rsidRDefault="000D6244" w:rsidP="000D6244">
            <w:pPr>
              <w:pStyle w:val="NormalWeb"/>
              <w:spacing w:line="360" w:lineRule="auto"/>
              <w:jc w:val="center"/>
              <w:rPr>
                <w:b w:val="0"/>
                <w:bCs w:val="0"/>
              </w:rPr>
            </w:pPr>
            <w:r w:rsidRPr="00A32CB3">
              <w:rPr>
                <w:b w:val="0"/>
                <w:bCs w:val="0"/>
              </w:rPr>
              <w:t>Weather Conditions</w:t>
            </w:r>
          </w:p>
        </w:tc>
        <w:tc>
          <w:tcPr>
            <w:tcW w:w="2496" w:type="dxa"/>
          </w:tcPr>
          <w:p w14:paraId="3FA9A3D1" w14:textId="77777777" w:rsidR="000D6244" w:rsidRPr="00A32CB3" w:rsidRDefault="000D6244" w:rsidP="000D624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rsidRPr="00A32CB3">
              <w:t>£1,556</w:t>
            </w:r>
          </w:p>
        </w:tc>
        <w:tc>
          <w:tcPr>
            <w:tcW w:w="3006" w:type="dxa"/>
          </w:tcPr>
          <w:p w14:paraId="69FE659C" w14:textId="77777777" w:rsidR="000D6244" w:rsidRPr="00A32CB3" w:rsidRDefault="000D6244" w:rsidP="000D624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rsidRPr="00A32CB3">
              <w:t>69</w:t>
            </w:r>
          </w:p>
        </w:tc>
      </w:tr>
      <w:tr w:rsidR="000D6244" w:rsidRPr="00A32CB3" w14:paraId="72CB42E6" w14:textId="77777777" w:rsidTr="000D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402A849C" w14:textId="77777777" w:rsidR="000D6244" w:rsidRPr="00A32CB3" w:rsidRDefault="000D6244" w:rsidP="000D6244">
            <w:pPr>
              <w:pStyle w:val="NormalWeb"/>
              <w:spacing w:line="360" w:lineRule="auto"/>
              <w:jc w:val="center"/>
              <w:rPr>
                <w:b w:val="0"/>
                <w:bCs w:val="0"/>
              </w:rPr>
            </w:pPr>
            <w:r w:rsidRPr="00A32CB3">
              <w:rPr>
                <w:b w:val="0"/>
                <w:bCs w:val="0"/>
              </w:rPr>
              <w:t>Other Weather-Related Issues</w:t>
            </w:r>
          </w:p>
        </w:tc>
        <w:tc>
          <w:tcPr>
            <w:tcW w:w="2496" w:type="dxa"/>
          </w:tcPr>
          <w:p w14:paraId="3A2E3122"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£1,219</w:t>
            </w:r>
          </w:p>
        </w:tc>
        <w:tc>
          <w:tcPr>
            <w:tcW w:w="3006" w:type="dxa"/>
          </w:tcPr>
          <w:p w14:paraId="191FC4BD" w14:textId="77777777" w:rsidR="000D6244" w:rsidRPr="00A32CB3" w:rsidRDefault="000D6244" w:rsidP="000D624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rsidRPr="00A32CB3">
              <w:t>69</w:t>
            </w:r>
          </w:p>
        </w:tc>
      </w:tr>
    </w:tbl>
    <w:p w14:paraId="42FA8508" w14:textId="58ED1A5A" w:rsidR="000D6244" w:rsidRPr="00A32CB3" w:rsidRDefault="000D6244" w:rsidP="000D6244">
      <w:pPr>
        <w:pStyle w:val="NormalWeb"/>
        <w:spacing w:line="360" w:lineRule="auto"/>
      </w:pPr>
      <w:r w:rsidRPr="00A32CB3">
        <w:rPr>
          <w:rFonts w:eastAsiaTheme="minorHAnsi"/>
          <w:b/>
          <w:bCs/>
          <w:kern w:val="2"/>
          <w14:ligatures w14:val="standardContextual"/>
        </w:rPr>
        <w:t>Refunds Due to Delays and Cancellations</w:t>
      </w:r>
    </w:p>
    <w:p w14:paraId="0783F6D0" w14:textId="72F9D260" w:rsidR="008C3406" w:rsidRPr="00A32CB3" w:rsidRDefault="00341F90" w:rsidP="00E060F8">
      <w:pPr>
        <w:pStyle w:val="NormalWeb"/>
        <w:spacing w:line="360" w:lineRule="auto"/>
        <w:ind w:firstLine="360"/>
      </w:pPr>
      <w:r w:rsidRPr="00A32CB3">
        <w:t xml:space="preserve">Technical </w:t>
      </w:r>
      <w:r w:rsidR="00305245" w:rsidRPr="00A32CB3">
        <w:t>I</w:t>
      </w:r>
      <w:r w:rsidRPr="00A32CB3">
        <w:t xml:space="preserve">ssues and </w:t>
      </w:r>
      <w:r w:rsidR="00305245" w:rsidRPr="00A32CB3">
        <w:t>S</w:t>
      </w:r>
      <w:r w:rsidRPr="00A32CB3">
        <w:t xml:space="preserve">ignal </w:t>
      </w:r>
      <w:r w:rsidR="00305245" w:rsidRPr="00A32CB3">
        <w:t>F</w:t>
      </w:r>
      <w:r w:rsidRPr="00A32CB3">
        <w:t>ailures are primary contributors to refund requests, highlighting vulnerabilities in infrastructure and operational management.</w:t>
      </w:r>
      <w:r w:rsidR="008C3406" w:rsidRPr="00A32CB3">
        <w:t xml:space="preserve"> The refund due to Delays is £ 26,165 and Cancellation is £12,537.</w:t>
      </w:r>
    </w:p>
    <w:p w14:paraId="5BBC3062" w14:textId="77777777" w:rsidR="00305245" w:rsidRPr="00A32CB3" w:rsidRDefault="00305245" w:rsidP="00E060F8">
      <w:pPr>
        <w:pStyle w:val="NormalWeb"/>
        <w:numPr>
          <w:ilvl w:val="0"/>
          <w:numId w:val="50"/>
        </w:numPr>
        <w:spacing w:line="360" w:lineRule="auto"/>
        <w:rPr>
          <w:b/>
          <w:bCs/>
        </w:rPr>
      </w:pPr>
      <w:r w:rsidRPr="00A32CB3">
        <w:rPr>
          <w:b/>
          <w:bCs/>
        </w:rPr>
        <w:t>Areas for Improvement:</w:t>
      </w:r>
    </w:p>
    <w:p w14:paraId="16E65A51" w14:textId="77777777" w:rsidR="00305245" w:rsidRPr="00A32CB3" w:rsidRDefault="00305245" w:rsidP="00E060F8">
      <w:pPr>
        <w:pStyle w:val="NormalWeb"/>
        <w:numPr>
          <w:ilvl w:val="0"/>
          <w:numId w:val="52"/>
        </w:numPr>
        <w:spacing w:line="360" w:lineRule="auto"/>
        <w:rPr>
          <w:b/>
          <w:bCs/>
        </w:rPr>
      </w:pPr>
      <w:r w:rsidRPr="00A32CB3">
        <w:rPr>
          <w:b/>
          <w:bCs/>
        </w:rPr>
        <w:t>Infrastructure Upgrades</w:t>
      </w:r>
      <w:r w:rsidRPr="00A32CB3">
        <w:t>: Invest in technology and infrastructure upgrades to minimize technical and signal-related disruptions.</w:t>
      </w:r>
    </w:p>
    <w:p w14:paraId="63D03F0A" w14:textId="1A71B2D5" w:rsidR="00305245" w:rsidRPr="00A32CB3" w:rsidRDefault="00305245" w:rsidP="00E060F8">
      <w:pPr>
        <w:pStyle w:val="NormalWeb"/>
        <w:numPr>
          <w:ilvl w:val="0"/>
          <w:numId w:val="52"/>
        </w:numPr>
        <w:spacing w:line="360" w:lineRule="auto"/>
        <w:rPr>
          <w:b/>
          <w:bCs/>
        </w:rPr>
      </w:pPr>
      <w:r w:rsidRPr="00A32CB3">
        <w:rPr>
          <w:b/>
          <w:bCs/>
        </w:rPr>
        <w:t>Staffing and Training</w:t>
      </w:r>
      <w:r w:rsidRPr="00A32CB3">
        <w:t>: Address staffing shortages and enhance training to improve operational efficiency and customer service during disruptions.</w:t>
      </w:r>
    </w:p>
    <w:p w14:paraId="2715D3D4" w14:textId="77777777" w:rsidR="00612B3D" w:rsidRPr="00A32CB3" w:rsidRDefault="00612B3D" w:rsidP="00E060F8">
      <w:pPr>
        <w:spacing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Refunds by Ticket Type</w:t>
      </w:r>
    </w:p>
    <w:tbl>
      <w:tblPr>
        <w:tblStyle w:val="GridTable4-Accent2"/>
        <w:tblW w:w="0" w:type="auto"/>
        <w:tblLook w:val="04A0" w:firstRow="1" w:lastRow="0" w:firstColumn="1" w:lastColumn="0" w:noHBand="0" w:noVBand="1"/>
      </w:tblPr>
      <w:tblGrid>
        <w:gridCol w:w="3005"/>
        <w:gridCol w:w="3005"/>
        <w:gridCol w:w="3006"/>
      </w:tblGrid>
      <w:tr w:rsidR="00612B3D" w:rsidRPr="00A32CB3" w14:paraId="5292F01C" w14:textId="77777777" w:rsidTr="00612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CE3CDB" w14:textId="62FB9502" w:rsidR="00612B3D" w:rsidRPr="00A32CB3" w:rsidRDefault="00612B3D" w:rsidP="00E060F8">
            <w:pPr>
              <w:spacing w:line="360" w:lineRule="auto"/>
              <w:jc w:val="center"/>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Ticket Type</w:t>
            </w:r>
          </w:p>
        </w:tc>
        <w:tc>
          <w:tcPr>
            <w:tcW w:w="3005" w:type="dxa"/>
          </w:tcPr>
          <w:p w14:paraId="1AB3CBEC" w14:textId="77777777" w:rsidR="00612B3D" w:rsidRPr="00A32CB3" w:rsidRDefault="00612B3D" w:rsidP="00E060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2B3D" w:rsidRPr="00A32CB3" w14:paraId="49426075" w14:textId="77777777" w:rsidTr="00612B3D">
              <w:trPr>
                <w:tblCellSpacing w:w="15" w:type="dxa"/>
              </w:trPr>
              <w:tc>
                <w:tcPr>
                  <w:tcW w:w="0" w:type="auto"/>
                  <w:vAlign w:val="center"/>
                  <w:hideMark/>
                </w:tcPr>
                <w:p w14:paraId="7EA2DE98" w14:textId="77777777" w:rsidR="00612B3D" w:rsidRPr="00A32CB3" w:rsidRDefault="00612B3D" w:rsidP="00E060F8">
                  <w:pPr>
                    <w:spacing w:after="0" w:line="360" w:lineRule="auto"/>
                    <w:jc w:val="center"/>
                    <w:rPr>
                      <w:rFonts w:ascii="Times New Roman" w:eastAsia="Times New Roman" w:hAnsi="Times New Roman" w:cs="Times New Roman"/>
                      <w:kern w:val="0"/>
                      <w:sz w:val="24"/>
                      <w:szCs w:val="24"/>
                      <w:lang w:eastAsia="en-IN"/>
                      <w14:ligatures w14:val="none"/>
                    </w:rPr>
                  </w:pPr>
                </w:p>
              </w:tc>
            </w:tr>
          </w:tbl>
          <w:p w14:paraId="2D016AF6" w14:textId="61B268D0" w:rsidR="00612B3D" w:rsidRPr="00A32CB3" w:rsidRDefault="00612B3D" w:rsidP="00E060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Refund Amount (£)</w:t>
            </w:r>
          </w:p>
        </w:tc>
        <w:tc>
          <w:tcPr>
            <w:tcW w:w="3006" w:type="dxa"/>
          </w:tcPr>
          <w:p w14:paraId="2A712B32" w14:textId="67AE11F3" w:rsidR="00612B3D" w:rsidRPr="00A32CB3" w:rsidRDefault="00612B3D" w:rsidP="00E060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Number of Refunds</w:t>
            </w:r>
          </w:p>
        </w:tc>
      </w:tr>
      <w:tr w:rsidR="00612B3D" w:rsidRPr="00A32CB3" w14:paraId="4283F791" w14:textId="77777777" w:rsidTr="00612B3D">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3005" w:type="dxa"/>
          </w:tcPr>
          <w:p w14:paraId="6A123EEE" w14:textId="420159DB" w:rsidR="00612B3D" w:rsidRPr="00A32CB3" w:rsidRDefault="00612B3D" w:rsidP="00E060F8">
            <w:pPr>
              <w:spacing w:line="360" w:lineRule="auto"/>
              <w:jc w:val="center"/>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b w:val="0"/>
                <w:bCs w:val="0"/>
                <w:kern w:val="0"/>
                <w:sz w:val="24"/>
                <w:szCs w:val="24"/>
                <w:lang w:eastAsia="en-IN"/>
                <w14:ligatures w14:val="none"/>
              </w:rPr>
              <w:t>Advance</w:t>
            </w:r>
          </w:p>
        </w:tc>
        <w:tc>
          <w:tcPr>
            <w:tcW w:w="3005" w:type="dxa"/>
          </w:tcPr>
          <w:p w14:paraId="0D9052C3" w14:textId="77777777" w:rsidR="00612B3D" w:rsidRPr="00A32CB3" w:rsidRDefault="00612B3D"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2B3D" w:rsidRPr="00A32CB3" w14:paraId="14C5A120" w14:textId="77777777" w:rsidTr="00612B3D">
              <w:trPr>
                <w:tblCellSpacing w:w="15" w:type="dxa"/>
              </w:trPr>
              <w:tc>
                <w:tcPr>
                  <w:tcW w:w="0" w:type="auto"/>
                  <w:vAlign w:val="center"/>
                  <w:hideMark/>
                </w:tcPr>
                <w:p w14:paraId="74C3C0BA" w14:textId="77777777" w:rsidR="00612B3D" w:rsidRPr="00A32CB3" w:rsidRDefault="00612B3D" w:rsidP="00E060F8">
                  <w:pPr>
                    <w:spacing w:after="0" w:line="360" w:lineRule="auto"/>
                    <w:jc w:val="center"/>
                    <w:rPr>
                      <w:rFonts w:ascii="Times New Roman" w:eastAsia="Times New Roman" w:hAnsi="Times New Roman" w:cs="Times New Roman"/>
                      <w:kern w:val="0"/>
                      <w:sz w:val="24"/>
                      <w:szCs w:val="24"/>
                      <w:lang w:eastAsia="en-IN"/>
                      <w14:ligatures w14:val="none"/>
                    </w:rPr>
                  </w:pPr>
                </w:p>
              </w:tc>
            </w:tr>
          </w:tbl>
          <w:p w14:paraId="59052BB7" w14:textId="11F41002" w:rsidR="00612B3D" w:rsidRPr="00A32CB3" w:rsidRDefault="00612B3D"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£15,673</w:t>
            </w:r>
          </w:p>
        </w:tc>
        <w:tc>
          <w:tcPr>
            <w:tcW w:w="3006" w:type="dxa"/>
          </w:tcPr>
          <w:p w14:paraId="366B03F7" w14:textId="3011B8AA" w:rsidR="00612B3D" w:rsidRPr="00A32CB3" w:rsidRDefault="00612B3D"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611</w:t>
            </w:r>
          </w:p>
        </w:tc>
      </w:tr>
      <w:tr w:rsidR="00612B3D" w:rsidRPr="00A32CB3" w14:paraId="19D75EA8" w14:textId="77777777" w:rsidTr="00612B3D">
        <w:tc>
          <w:tcPr>
            <w:cnfStyle w:val="001000000000" w:firstRow="0" w:lastRow="0" w:firstColumn="1" w:lastColumn="0" w:oddVBand="0" w:evenVBand="0" w:oddHBand="0" w:evenHBand="0" w:firstRowFirstColumn="0" w:firstRowLastColumn="0" w:lastRowFirstColumn="0" w:lastRowLastColumn="0"/>
            <w:tcW w:w="3005" w:type="dxa"/>
          </w:tcPr>
          <w:p w14:paraId="5BBD5189" w14:textId="0B994EEE" w:rsidR="00612B3D" w:rsidRPr="00A32CB3" w:rsidRDefault="00612B3D" w:rsidP="00E060F8">
            <w:pPr>
              <w:spacing w:line="360" w:lineRule="auto"/>
              <w:jc w:val="center"/>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b w:val="0"/>
                <w:bCs w:val="0"/>
                <w:kern w:val="0"/>
                <w:sz w:val="24"/>
                <w:szCs w:val="24"/>
                <w:lang w:eastAsia="en-IN"/>
                <w14:ligatures w14:val="none"/>
              </w:rPr>
              <w:t>Off-Peak</w:t>
            </w:r>
          </w:p>
        </w:tc>
        <w:tc>
          <w:tcPr>
            <w:tcW w:w="3005" w:type="dxa"/>
          </w:tcPr>
          <w:p w14:paraId="08EDE923" w14:textId="5B16D692" w:rsidR="00612B3D" w:rsidRPr="00A32CB3" w:rsidRDefault="00612B3D"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£14,115</w:t>
            </w:r>
          </w:p>
        </w:tc>
        <w:tc>
          <w:tcPr>
            <w:tcW w:w="3006" w:type="dxa"/>
          </w:tcPr>
          <w:p w14:paraId="2A159A90" w14:textId="109ACF65" w:rsidR="00612B3D" w:rsidRPr="00A32CB3" w:rsidRDefault="00612B3D"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369</w:t>
            </w:r>
          </w:p>
        </w:tc>
      </w:tr>
      <w:tr w:rsidR="00612B3D" w:rsidRPr="00A32CB3" w14:paraId="1CAB8C08" w14:textId="77777777" w:rsidTr="00612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570C6C" w14:textId="1A871254" w:rsidR="00612B3D" w:rsidRPr="00A32CB3" w:rsidRDefault="00612B3D" w:rsidP="00E060F8">
            <w:pPr>
              <w:spacing w:line="360" w:lineRule="auto"/>
              <w:jc w:val="center"/>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b w:val="0"/>
                <w:bCs w:val="0"/>
                <w:kern w:val="0"/>
                <w:sz w:val="24"/>
                <w:szCs w:val="24"/>
                <w:lang w:eastAsia="en-IN"/>
                <w14:ligatures w14:val="none"/>
              </w:rPr>
              <w:t>Anytime</w:t>
            </w:r>
          </w:p>
        </w:tc>
        <w:tc>
          <w:tcPr>
            <w:tcW w:w="3005" w:type="dxa"/>
          </w:tcPr>
          <w:p w14:paraId="048490B0" w14:textId="16328193" w:rsidR="00612B3D" w:rsidRPr="00A32CB3" w:rsidRDefault="00612B3D"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£8,914</w:t>
            </w:r>
          </w:p>
        </w:tc>
        <w:tc>
          <w:tcPr>
            <w:tcW w:w="3006" w:type="dxa"/>
          </w:tcPr>
          <w:p w14:paraId="6CAF5061" w14:textId="4D760571" w:rsidR="00612B3D" w:rsidRPr="00A32CB3" w:rsidRDefault="00612B3D"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138</w:t>
            </w:r>
          </w:p>
        </w:tc>
      </w:tr>
    </w:tbl>
    <w:p w14:paraId="40345093" w14:textId="7416D9E7" w:rsidR="00253AAA" w:rsidRPr="00A32CB3" w:rsidRDefault="00612B3D" w:rsidP="00E060F8">
      <w:pPr>
        <w:spacing w:before="100" w:beforeAutospacing="1" w:after="100" w:afterAutospacing="1" w:line="360" w:lineRule="auto"/>
        <w:ind w:firstLine="72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Advance and Off-Peak tickets contribute significantly to refund requests, suggesting challenges in managing capacity and customer expectations during peak and off-peak times.</w:t>
      </w:r>
    </w:p>
    <w:p w14:paraId="1A9C3AAB" w14:textId="77777777" w:rsidR="00612B3D" w:rsidRPr="00A32CB3" w:rsidRDefault="00612B3D" w:rsidP="00E060F8">
      <w:pPr>
        <w:pStyle w:val="NormalWeb"/>
        <w:numPr>
          <w:ilvl w:val="0"/>
          <w:numId w:val="50"/>
        </w:numPr>
        <w:spacing w:line="360" w:lineRule="auto"/>
        <w:rPr>
          <w:b/>
          <w:bCs/>
        </w:rPr>
      </w:pPr>
      <w:r w:rsidRPr="00A32CB3">
        <w:rPr>
          <w:b/>
          <w:bCs/>
        </w:rPr>
        <w:t>Areas for Improvement:</w:t>
      </w:r>
    </w:p>
    <w:p w14:paraId="3FEDCF3E" w14:textId="77777777" w:rsidR="00612B3D" w:rsidRPr="00A32CB3" w:rsidRDefault="00612B3D" w:rsidP="00E060F8">
      <w:pPr>
        <w:pStyle w:val="NormalWeb"/>
        <w:numPr>
          <w:ilvl w:val="0"/>
          <w:numId w:val="53"/>
        </w:numPr>
        <w:spacing w:line="360" w:lineRule="auto"/>
        <w:rPr>
          <w:b/>
          <w:bCs/>
        </w:rPr>
      </w:pPr>
      <w:r w:rsidRPr="00A32CB3">
        <w:rPr>
          <w:b/>
          <w:bCs/>
        </w:rPr>
        <w:t>Capacity Planning:</w:t>
      </w:r>
      <w:r w:rsidRPr="00A32CB3">
        <w:t xml:space="preserve"> Enhance capacity management strategies to align with demand fluctuations.</w:t>
      </w:r>
    </w:p>
    <w:p w14:paraId="33BF833B" w14:textId="77777777" w:rsidR="00612B3D" w:rsidRPr="00A32CB3" w:rsidRDefault="00612B3D" w:rsidP="00E060F8">
      <w:pPr>
        <w:pStyle w:val="NormalWeb"/>
        <w:numPr>
          <w:ilvl w:val="0"/>
          <w:numId w:val="53"/>
        </w:numPr>
        <w:spacing w:line="360" w:lineRule="auto"/>
        <w:rPr>
          <w:b/>
          <w:bCs/>
        </w:rPr>
      </w:pPr>
      <w:r w:rsidRPr="00A32CB3">
        <w:rPr>
          <w:b/>
          <w:bCs/>
        </w:rPr>
        <w:lastRenderedPageBreak/>
        <w:t>Flexible Booking Options</w:t>
      </w:r>
      <w:r w:rsidRPr="00A32CB3">
        <w:t>: Introduce more flexible booking options to reduce refund requests for Advance tickets.</w:t>
      </w:r>
    </w:p>
    <w:p w14:paraId="0E871643" w14:textId="77777777" w:rsidR="00612B3D" w:rsidRPr="00A32CB3" w:rsidRDefault="00612B3D" w:rsidP="00E060F8">
      <w:pPr>
        <w:pStyle w:val="NormalWeb"/>
        <w:numPr>
          <w:ilvl w:val="0"/>
          <w:numId w:val="53"/>
        </w:numPr>
        <w:spacing w:line="360" w:lineRule="auto"/>
        <w:rPr>
          <w:b/>
          <w:bCs/>
        </w:rPr>
      </w:pPr>
      <w:r w:rsidRPr="00A32CB3">
        <w:rPr>
          <w:b/>
          <w:bCs/>
        </w:rPr>
        <w:t>Customer Education</w:t>
      </w:r>
      <w:r w:rsidRPr="00A32CB3">
        <w:t>: Educate customers on the terms of Off-Peak and Anytime tickets to manage expectations.</w:t>
      </w:r>
    </w:p>
    <w:p w14:paraId="3AFDF9B1" w14:textId="428F4CEE" w:rsidR="00612B3D" w:rsidRPr="00A32CB3" w:rsidRDefault="00612B3D" w:rsidP="00E060F8">
      <w:pPr>
        <w:pStyle w:val="NormalWeb"/>
        <w:spacing w:line="360" w:lineRule="auto"/>
        <w:rPr>
          <w:b/>
          <w:bCs/>
        </w:rPr>
      </w:pPr>
      <w:r w:rsidRPr="00A32CB3">
        <w:rPr>
          <w:b/>
          <w:bCs/>
        </w:rPr>
        <w:t>Refunds by Ticket Class</w:t>
      </w:r>
    </w:p>
    <w:tbl>
      <w:tblPr>
        <w:tblStyle w:val="GridTable4-Accent2"/>
        <w:tblW w:w="9187" w:type="dxa"/>
        <w:tblInd w:w="-5" w:type="dxa"/>
        <w:tblLook w:val="04A0" w:firstRow="1" w:lastRow="0" w:firstColumn="1" w:lastColumn="0" w:noHBand="0" w:noVBand="1"/>
      </w:tblPr>
      <w:tblGrid>
        <w:gridCol w:w="2977"/>
        <w:gridCol w:w="2977"/>
        <w:gridCol w:w="3233"/>
      </w:tblGrid>
      <w:tr w:rsidR="00612B3D" w:rsidRPr="00A32CB3" w14:paraId="5B2102DA" w14:textId="77777777" w:rsidTr="00612B3D">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977" w:type="dxa"/>
            <w:hideMark/>
          </w:tcPr>
          <w:p w14:paraId="3C60CE52" w14:textId="77777777" w:rsidR="00612B3D" w:rsidRPr="00A32CB3" w:rsidRDefault="00612B3D" w:rsidP="00E060F8">
            <w:pPr>
              <w:spacing w:line="360" w:lineRule="auto"/>
              <w:jc w:val="center"/>
              <w:rPr>
                <w:rFonts w:ascii="Times New Roman" w:hAnsi="Times New Roman" w:cs="Times New Roman"/>
                <w:sz w:val="24"/>
                <w:szCs w:val="24"/>
              </w:rPr>
            </w:pPr>
            <w:r w:rsidRPr="00A32CB3">
              <w:rPr>
                <w:rFonts w:ascii="Times New Roman" w:hAnsi="Times New Roman" w:cs="Times New Roman"/>
                <w:sz w:val="24"/>
                <w:szCs w:val="24"/>
              </w:rPr>
              <w:t>Ticket Class</w:t>
            </w:r>
          </w:p>
        </w:tc>
        <w:tc>
          <w:tcPr>
            <w:tcW w:w="2977" w:type="dxa"/>
            <w:hideMark/>
          </w:tcPr>
          <w:p w14:paraId="68D80384" w14:textId="77777777" w:rsidR="00612B3D" w:rsidRPr="00A32CB3" w:rsidRDefault="00612B3D" w:rsidP="00E060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Refund Amount (£)</w:t>
            </w:r>
          </w:p>
        </w:tc>
        <w:tc>
          <w:tcPr>
            <w:tcW w:w="3233" w:type="dxa"/>
            <w:hideMark/>
          </w:tcPr>
          <w:p w14:paraId="420BD617" w14:textId="77777777" w:rsidR="00612B3D" w:rsidRPr="00A32CB3" w:rsidRDefault="00612B3D" w:rsidP="00E060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Number of Refunds</w:t>
            </w:r>
          </w:p>
        </w:tc>
      </w:tr>
      <w:tr w:rsidR="00612B3D" w:rsidRPr="00A32CB3" w14:paraId="57154D5B" w14:textId="77777777" w:rsidTr="00612B3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977" w:type="dxa"/>
            <w:hideMark/>
          </w:tcPr>
          <w:p w14:paraId="1C773E83" w14:textId="77777777" w:rsidR="00612B3D" w:rsidRPr="00A32CB3" w:rsidRDefault="00612B3D"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Standard</w:t>
            </w:r>
          </w:p>
        </w:tc>
        <w:tc>
          <w:tcPr>
            <w:tcW w:w="2977" w:type="dxa"/>
            <w:hideMark/>
          </w:tcPr>
          <w:p w14:paraId="25A5EED9" w14:textId="17512085" w:rsidR="00612B3D" w:rsidRPr="00A32CB3" w:rsidRDefault="00612B3D"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£32,338</w:t>
            </w:r>
          </w:p>
        </w:tc>
        <w:tc>
          <w:tcPr>
            <w:tcW w:w="3233" w:type="dxa"/>
            <w:hideMark/>
          </w:tcPr>
          <w:p w14:paraId="69C8CAB4" w14:textId="77777777" w:rsidR="00612B3D" w:rsidRPr="00A32CB3" w:rsidRDefault="00612B3D"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1,005</w:t>
            </w:r>
          </w:p>
        </w:tc>
      </w:tr>
      <w:tr w:rsidR="00612B3D" w:rsidRPr="00A32CB3" w14:paraId="643E65D5" w14:textId="77777777" w:rsidTr="00612B3D">
        <w:trPr>
          <w:trHeight w:val="285"/>
        </w:trPr>
        <w:tc>
          <w:tcPr>
            <w:cnfStyle w:val="001000000000" w:firstRow="0" w:lastRow="0" w:firstColumn="1" w:lastColumn="0" w:oddVBand="0" w:evenVBand="0" w:oddHBand="0" w:evenHBand="0" w:firstRowFirstColumn="0" w:firstRowLastColumn="0" w:lastRowFirstColumn="0" w:lastRowLastColumn="0"/>
            <w:tcW w:w="2977" w:type="dxa"/>
            <w:hideMark/>
          </w:tcPr>
          <w:p w14:paraId="67458076" w14:textId="77777777" w:rsidR="00612B3D" w:rsidRPr="00A32CB3" w:rsidRDefault="00612B3D"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First Class</w:t>
            </w:r>
          </w:p>
        </w:tc>
        <w:tc>
          <w:tcPr>
            <w:tcW w:w="2977" w:type="dxa"/>
            <w:hideMark/>
          </w:tcPr>
          <w:p w14:paraId="705E17FD" w14:textId="42222BD4" w:rsidR="00612B3D" w:rsidRPr="00A32CB3" w:rsidRDefault="00612B3D"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£6,364</w:t>
            </w:r>
          </w:p>
        </w:tc>
        <w:tc>
          <w:tcPr>
            <w:tcW w:w="3233" w:type="dxa"/>
            <w:hideMark/>
          </w:tcPr>
          <w:p w14:paraId="64CB3F0B" w14:textId="77777777" w:rsidR="00612B3D" w:rsidRPr="00A32CB3" w:rsidRDefault="00612B3D"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113</w:t>
            </w:r>
          </w:p>
        </w:tc>
      </w:tr>
    </w:tbl>
    <w:p w14:paraId="4072B086" w14:textId="2D753DF5" w:rsidR="00612B3D" w:rsidRPr="00A32CB3" w:rsidRDefault="00612B3D" w:rsidP="00E060F8">
      <w:pPr>
        <w:spacing w:before="100" w:beforeAutospacing="1" w:after="100" w:afterAutospacing="1" w:line="360" w:lineRule="auto"/>
        <w:ind w:firstLine="720"/>
        <w:rPr>
          <w:rFonts w:ascii="Times New Roman" w:hAnsi="Times New Roman" w:cs="Times New Roman"/>
          <w:sz w:val="24"/>
          <w:szCs w:val="24"/>
        </w:rPr>
      </w:pPr>
      <w:r w:rsidRPr="00A32CB3">
        <w:rPr>
          <w:rFonts w:ascii="Times New Roman" w:hAnsi="Times New Roman" w:cs="Times New Roman"/>
          <w:sz w:val="24"/>
          <w:szCs w:val="24"/>
        </w:rPr>
        <w:t>Standard tickets generate the highest refund requests, indicating a higher volume of transactions and potential customer dissatisfaction with service quality or expectations.</w:t>
      </w:r>
    </w:p>
    <w:p w14:paraId="5FA0FEB3" w14:textId="77777777" w:rsidR="00612B3D" w:rsidRPr="00A32CB3" w:rsidRDefault="00612B3D" w:rsidP="00E060F8">
      <w:pPr>
        <w:pStyle w:val="NormalWeb"/>
        <w:numPr>
          <w:ilvl w:val="0"/>
          <w:numId w:val="50"/>
        </w:numPr>
        <w:spacing w:line="360" w:lineRule="auto"/>
      </w:pPr>
      <w:r w:rsidRPr="00A32CB3">
        <w:rPr>
          <w:rStyle w:val="Strong"/>
          <w:rFonts w:eastAsiaTheme="majorEastAsia"/>
        </w:rPr>
        <w:t>Areas for Improvement</w:t>
      </w:r>
      <w:r w:rsidRPr="00A32CB3">
        <w:t>:</w:t>
      </w:r>
    </w:p>
    <w:p w14:paraId="46373468" w14:textId="77777777" w:rsidR="00612B3D" w:rsidRPr="00A32CB3" w:rsidRDefault="00612B3D" w:rsidP="00E060F8">
      <w:pPr>
        <w:pStyle w:val="NormalWeb"/>
        <w:numPr>
          <w:ilvl w:val="0"/>
          <w:numId w:val="56"/>
        </w:numPr>
        <w:spacing w:line="360" w:lineRule="auto"/>
      </w:pPr>
      <w:r w:rsidRPr="00A32CB3">
        <w:rPr>
          <w:rStyle w:val="Strong"/>
          <w:rFonts w:eastAsiaTheme="majorEastAsia"/>
        </w:rPr>
        <w:t>Service Differentiation</w:t>
      </w:r>
      <w:r w:rsidRPr="00A32CB3">
        <w:t>: Enhance First Class service offerings to justify premium pricing and reduce refund rates.</w:t>
      </w:r>
    </w:p>
    <w:p w14:paraId="7DC5D7F4" w14:textId="488A31C2" w:rsidR="00D4315E" w:rsidRPr="00A32CB3" w:rsidRDefault="00612B3D" w:rsidP="000D6244">
      <w:pPr>
        <w:pStyle w:val="NormalWeb"/>
        <w:numPr>
          <w:ilvl w:val="0"/>
          <w:numId w:val="56"/>
        </w:numPr>
        <w:spacing w:line="360" w:lineRule="auto"/>
      </w:pPr>
      <w:r w:rsidRPr="00A32CB3">
        <w:rPr>
          <w:rStyle w:val="Strong"/>
          <w:rFonts w:eastAsiaTheme="majorEastAsia"/>
        </w:rPr>
        <w:t>Quality Assurance</w:t>
      </w:r>
      <w:r w:rsidRPr="00A32CB3">
        <w:t>: Implement stricter quality control measures to ensure service consistency across ticket classes.</w:t>
      </w:r>
    </w:p>
    <w:p w14:paraId="535D7DC2" w14:textId="6D44B654" w:rsidR="005E386B" w:rsidRPr="00A32CB3" w:rsidRDefault="005E386B" w:rsidP="00E060F8">
      <w:pPr>
        <w:pStyle w:val="Heading2"/>
        <w:spacing w:line="360" w:lineRule="auto"/>
        <w:rPr>
          <w:rFonts w:ascii="Times New Roman" w:hAnsi="Times New Roman" w:cs="Times New Roman"/>
          <w:b/>
          <w:bCs/>
          <w:color w:val="auto"/>
          <w:sz w:val="24"/>
          <w:szCs w:val="24"/>
          <w:u w:val="single"/>
        </w:rPr>
      </w:pPr>
      <w:bookmarkStart w:id="11" w:name="_Toc169464141"/>
      <w:r w:rsidRPr="00A32CB3">
        <w:rPr>
          <w:rFonts w:ascii="Times New Roman" w:hAnsi="Times New Roman" w:cs="Times New Roman"/>
          <w:b/>
          <w:bCs/>
          <w:color w:val="auto"/>
          <w:sz w:val="24"/>
          <w:szCs w:val="24"/>
          <w:u w:val="single"/>
        </w:rPr>
        <w:t>Trains Schedule Analysis</w:t>
      </w:r>
      <w:bookmarkEnd w:id="11"/>
    </w:p>
    <w:p w14:paraId="6EA7156D" w14:textId="42234477" w:rsidR="005E386B" w:rsidRPr="00A32CB3" w:rsidRDefault="005E386B" w:rsidP="000D6244">
      <w:pPr>
        <w:spacing w:line="360" w:lineRule="auto"/>
        <w:ind w:firstLine="720"/>
        <w:rPr>
          <w:rFonts w:ascii="Times New Roman" w:hAnsi="Times New Roman" w:cs="Times New Roman"/>
          <w:sz w:val="24"/>
          <w:szCs w:val="24"/>
        </w:rPr>
      </w:pPr>
      <w:r w:rsidRPr="00A32CB3">
        <w:rPr>
          <w:rFonts w:ascii="Times New Roman" w:hAnsi="Times New Roman" w:cs="Times New Roman"/>
          <w:sz w:val="24"/>
          <w:szCs w:val="24"/>
        </w:rPr>
        <w:t>The UK railway network comprises a total of 65 unique routes, with trains departing every 15 minutes. Analysing the train schedule data reveals key insights into train performance, peak times, route popularity, and delays.</w:t>
      </w:r>
    </w:p>
    <w:p w14:paraId="63DFC8BC" w14:textId="77777777" w:rsidR="005E386B" w:rsidRPr="00A32CB3" w:rsidRDefault="005E386B" w:rsidP="00E060F8">
      <w:pPr>
        <w:spacing w:line="360" w:lineRule="auto"/>
        <w:rPr>
          <w:rFonts w:ascii="Times New Roman" w:hAnsi="Times New Roman" w:cs="Times New Roman"/>
          <w:b/>
          <w:bCs/>
          <w:sz w:val="24"/>
          <w:szCs w:val="24"/>
        </w:rPr>
      </w:pPr>
      <w:r w:rsidRPr="00A32CB3">
        <w:rPr>
          <w:rFonts w:ascii="Times New Roman" w:hAnsi="Times New Roman" w:cs="Times New Roman"/>
          <w:b/>
          <w:bCs/>
          <w:sz w:val="24"/>
          <w:szCs w:val="24"/>
        </w:rPr>
        <w:t>Performance Metrics</w:t>
      </w:r>
    </w:p>
    <w:p w14:paraId="209C4CC2" w14:textId="2E853D1B" w:rsidR="005E386B" w:rsidRPr="00A32CB3" w:rsidRDefault="005E386B" w:rsidP="00E060F8">
      <w:pPr>
        <w:pStyle w:val="ListParagraph"/>
        <w:numPr>
          <w:ilvl w:val="0"/>
          <w:numId w:val="57"/>
        </w:numPr>
        <w:spacing w:line="360" w:lineRule="auto"/>
        <w:rPr>
          <w:rFonts w:ascii="Times New Roman" w:hAnsi="Times New Roman" w:cs="Times New Roman"/>
          <w:sz w:val="24"/>
          <w:szCs w:val="24"/>
        </w:rPr>
      </w:pPr>
      <w:r w:rsidRPr="00A32CB3">
        <w:rPr>
          <w:rFonts w:ascii="Times New Roman" w:hAnsi="Times New Roman" w:cs="Times New Roman"/>
          <w:b/>
          <w:bCs/>
          <w:sz w:val="24"/>
          <w:szCs w:val="24"/>
        </w:rPr>
        <w:t>On-Time Performance</w:t>
      </w:r>
      <w:r w:rsidRPr="00A32CB3">
        <w:rPr>
          <w:rFonts w:ascii="Times New Roman" w:hAnsi="Times New Roman" w:cs="Times New Roman"/>
          <w:sz w:val="24"/>
          <w:szCs w:val="24"/>
        </w:rPr>
        <w:t>: 86.82% of trains are running on time,</w:t>
      </w:r>
      <w:r w:rsidRPr="00A32CB3">
        <w:rPr>
          <w:sz w:val="24"/>
          <w:szCs w:val="24"/>
        </w:rPr>
        <w:t xml:space="preserve"> </w:t>
      </w:r>
      <w:r w:rsidRPr="00A32CB3">
        <w:rPr>
          <w:rFonts w:ascii="Times New Roman" w:hAnsi="Times New Roman" w:cs="Times New Roman"/>
          <w:sz w:val="24"/>
          <w:szCs w:val="24"/>
        </w:rPr>
        <w:t>indicating a generally reliable service.</w:t>
      </w:r>
    </w:p>
    <w:p w14:paraId="6D782505" w14:textId="709A803C" w:rsidR="005E386B" w:rsidRPr="00A32CB3" w:rsidRDefault="005E386B" w:rsidP="00E060F8">
      <w:pPr>
        <w:pStyle w:val="ListParagraph"/>
        <w:numPr>
          <w:ilvl w:val="0"/>
          <w:numId w:val="57"/>
        </w:numPr>
        <w:spacing w:line="360" w:lineRule="auto"/>
        <w:rPr>
          <w:rFonts w:ascii="Times New Roman" w:hAnsi="Times New Roman" w:cs="Times New Roman"/>
          <w:sz w:val="24"/>
          <w:szCs w:val="24"/>
        </w:rPr>
      </w:pPr>
      <w:r w:rsidRPr="00A32CB3">
        <w:rPr>
          <w:rFonts w:ascii="Times New Roman" w:hAnsi="Times New Roman" w:cs="Times New Roman"/>
          <w:sz w:val="24"/>
          <w:szCs w:val="24"/>
        </w:rPr>
        <w:t xml:space="preserve">The </w:t>
      </w:r>
      <w:r w:rsidRPr="00A32CB3">
        <w:rPr>
          <w:rFonts w:ascii="Times New Roman" w:hAnsi="Times New Roman" w:cs="Times New Roman"/>
          <w:b/>
          <w:bCs/>
          <w:sz w:val="24"/>
          <w:szCs w:val="24"/>
        </w:rPr>
        <w:t>Cancellation rate</w:t>
      </w:r>
      <w:r w:rsidRPr="00A32CB3">
        <w:rPr>
          <w:rFonts w:ascii="Times New Roman" w:hAnsi="Times New Roman" w:cs="Times New Roman"/>
          <w:sz w:val="24"/>
          <w:szCs w:val="24"/>
        </w:rPr>
        <w:t xml:space="preserve"> of 5.94% and </w:t>
      </w:r>
      <w:r w:rsidR="00CB715A" w:rsidRPr="00A32CB3">
        <w:rPr>
          <w:rFonts w:ascii="Times New Roman" w:hAnsi="Times New Roman" w:cs="Times New Roman"/>
          <w:b/>
          <w:bCs/>
          <w:sz w:val="24"/>
          <w:szCs w:val="24"/>
        </w:rPr>
        <w:t>D</w:t>
      </w:r>
      <w:r w:rsidRPr="00A32CB3">
        <w:rPr>
          <w:rFonts w:ascii="Times New Roman" w:hAnsi="Times New Roman" w:cs="Times New Roman"/>
          <w:b/>
          <w:bCs/>
          <w:sz w:val="24"/>
          <w:szCs w:val="24"/>
        </w:rPr>
        <w:t>elay rate</w:t>
      </w:r>
      <w:r w:rsidRPr="00A32CB3">
        <w:rPr>
          <w:rFonts w:ascii="Times New Roman" w:hAnsi="Times New Roman" w:cs="Times New Roman"/>
          <w:sz w:val="24"/>
          <w:szCs w:val="24"/>
        </w:rPr>
        <w:t xml:space="preserve"> of 7.24% suggest areas for operational improvement to minimize disruptions and enhance service reliability.</w:t>
      </w:r>
    </w:p>
    <w:p w14:paraId="430A6738" w14:textId="7BEDD102" w:rsidR="005E386B" w:rsidRPr="00A32CB3" w:rsidRDefault="005E386B" w:rsidP="00E060F8">
      <w:pPr>
        <w:spacing w:line="360" w:lineRule="auto"/>
        <w:rPr>
          <w:rFonts w:ascii="Times New Roman" w:hAnsi="Times New Roman" w:cs="Times New Roman"/>
          <w:sz w:val="24"/>
          <w:szCs w:val="24"/>
        </w:rPr>
      </w:pPr>
      <w:r w:rsidRPr="00A32CB3">
        <w:rPr>
          <w:rFonts w:ascii="Times New Roman" w:hAnsi="Times New Roman" w:cs="Times New Roman"/>
          <w:b/>
          <w:bCs/>
          <w:sz w:val="24"/>
          <w:szCs w:val="24"/>
        </w:rPr>
        <w:t>Peak Time</w:t>
      </w:r>
      <w:r w:rsidRPr="00A32CB3">
        <w:rPr>
          <w:rFonts w:ascii="Times New Roman" w:hAnsi="Times New Roman" w:cs="Times New Roman"/>
          <w:sz w:val="24"/>
          <w:szCs w:val="24"/>
        </w:rPr>
        <w:t>s</w:t>
      </w:r>
    </w:p>
    <w:p w14:paraId="64EF9B4F" w14:textId="77777777" w:rsidR="005E386B" w:rsidRPr="00A32CB3" w:rsidRDefault="005E386B" w:rsidP="00E060F8">
      <w:pPr>
        <w:pStyle w:val="ListParagraph"/>
        <w:numPr>
          <w:ilvl w:val="0"/>
          <w:numId w:val="58"/>
        </w:numPr>
        <w:spacing w:line="360" w:lineRule="auto"/>
        <w:rPr>
          <w:rFonts w:ascii="Times New Roman" w:hAnsi="Times New Roman" w:cs="Times New Roman"/>
          <w:sz w:val="24"/>
          <w:szCs w:val="24"/>
        </w:rPr>
      </w:pPr>
      <w:r w:rsidRPr="00A32CB3">
        <w:rPr>
          <w:rFonts w:ascii="Times New Roman" w:hAnsi="Times New Roman" w:cs="Times New Roman"/>
          <w:sz w:val="24"/>
          <w:szCs w:val="24"/>
        </w:rPr>
        <w:t>Morning Peak: 06:00:00 to 08:00:00</w:t>
      </w:r>
    </w:p>
    <w:p w14:paraId="13F90EA6" w14:textId="56DFDB5E" w:rsidR="005E386B" w:rsidRPr="00A32CB3" w:rsidRDefault="005E386B" w:rsidP="00E060F8">
      <w:pPr>
        <w:pStyle w:val="ListParagraph"/>
        <w:numPr>
          <w:ilvl w:val="0"/>
          <w:numId w:val="58"/>
        </w:numPr>
        <w:spacing w:line="360" w:lineRule="auto"/>
        <w:rPr>
          <w:rFonts w:ascii="Times New Roman" w:hAnsi="Times New Roman" w:cs="Times New Roman"/>
          <w:sz w:val="24"/>
          <w:szCs w:val="24"/>
        </w:rPr>
      </w:pPr>
      <w:r w:rsidRPr="00A32CB3">
        <w:rPr>
          <w:rFonts w:ascii="Times New Roman" w:hAnsi="Times New Roman" w:cs="Times New Roman"/>
          <w:sz w:val="24"/>
          <w:szCs w:val="24"/>
        </w:rPr>
        <w:t>Evening Peak: 16:00:00 to 19:00:00</w:t>
      </w:r>
    </w:p>
    <w:p w14:paraId="59BBBFC4" w14:textId="77777777" w:rsidR="005E386B" w:rsidRPr="00A32CB3" w:rsidRDefault="005E386B" w:rsidP="00E060F8">
      <w:pPr>
        <w:spacing w:line="360" w:lineRule="auto"/>
        <w:rPr>
          <w:rFonts w:ascii="Times New Roman" w:hAnsi="Times New Roman" w:cs="Times New Roman"/>
          <w:b/>
          <w:bCs/>
          <w:sz w:val="24"/>
          <w:szCs w:val="24"/>
        </w:rPr>
      </w:pPr>
      <w:r w:rsidRPr="00A32CB3">
        <w:rPr>
          <w:rFonts w:ascii="Times New Roman" w:hAnsi="Times New Roman" w:cs="Times New Roman"/>
          <w:b/>
          <w:bCs/>
          <w:sz w:val="24"/>
          <w:szCs w:val="24"/>
        </w:rPr>
        <w:lastRenderedPageBreak/>
        <w:t>Most Popular Routes</w:t>
      </w:r>
    </w:p>
    <w:p w14:paraId="12B89A06" w14:textId="77777777" w:rsidR="005E386B" w:rsidRPr="00A32CB3" w:rsidRDefault="005E386B" w:rsidP="00E060F8">
      <w:pPr>
        <w:spacing w:line="360" w:lineRule="auto"/>
        <w:ind w:firstLine="720"/>
        <w:rPr>
          <w:rFonts w:ascii="Times New Roman" w:hAnsi="Times New Roman" w:cs="Times New Roman"/>
          <w:sz w:val="24"/>
          <w:szCs w:val="24"/>
        </w:rPr>
      </w:pPr>
      <w:r w:rsidRPr="00A32CB3">
        <w:rPr>
          <w:rFonts w:ascii="Times New Roman" w:hAnsi="Times New Roman" w:cs="Times New Roman"/>
          <w:sz w:val="24"/>
          <w:szCs w:val="24"/>
        </w:rPr>
        <w:t>The most frequented routes, based on the number of trains, are:</w:t>
      </w:r>
    </w:p>
    <w:tbl>
      <w:tblPr>
        <w:tblStyle w:val="GridTable4-Accent5"/>
        <w:tblW w:w="0" w:type="auto"/>
        <w:tblLook w:val="04A0" w:firstRow="1" w:lastRow="0" w:firstColumn="1" w:lastColumn="0" w:noHBand="0" w:noVBand="1"/>
      </w:tblPr>
      <w:tblGrid>
        <w:gridCol w:w="4957"/>
        <w:gridCol w:w="4059"/>
      </w:tblGrid>
      <w:tr w:rsidR="00CB715A" w:rsidRPr="00A32CB3" w14:paraId="262D5ECB" w14:textId="77777777" w:rsidTr="00CB7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4DE3509" w14:textId="79999CF1" w:rsidR="00CB715A" w:rsidRPr="00A32CB3" w:rsidRDefault="00CB715A" w:rsidP="00E060F8">
            <w:pPr>
              <w:spacing w:line="360" w:lineRule="auto"/>
              <w:jc w:val="center"/>
              <w:rPr>
                <w:rFonts w:ascii="Times New Roman" w:hAnsi="Times New Roman" w:cs="Times New Roman"/>
                <w:sz w:val="24"/>
                <w:szCs w:val="24"/>
              </w:rPr>
            </w:pPr>
            <w:r w:rsidRPr="00A32CB3">
              <w:rPr>
                <w:rFonts w:ascii="Times New Roman" w:hAnsi="Times New Roman" w:cs="Times New Roman"/>
                <w:sz w:val="24"/>
                <w:szCs w:val="24"/>
              </w:rPr>
              <w:t>Routes</w:t>
            </w:r>
          </w:p>
        </w:tc>
        <w:tc>
          <w:tcPr>
            <w:tcW w:w="4059" w:type="dxa"/>
          </w:tcPr>
          <w:p w14:paraId="4BA5795A" w14:textId="03C09915" w:rsidR="00CB715A" w:rsidRPr="00A32CB3" w:rsidRDefault="00CB715A" w:rsidP="00E060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Number Trains</w:t>
            </w:r>
          </w:p>
        </w:tc>
      </w:tr>
      <w:tr w:rsidR="00CB715A" w:rsidRPr="00A32CB3" w14:paraId="759A4162" w14:textId="77777777" w:rsidTr="00CB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59A5735" w14:textId="6145C5F4"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Manchester Piccadilly - Liverpool Lime Street</w:t>
            </w:r>
          </w:p>
        </w:tc>
        <w:tc>
          <w:tcPr>
            <w:tcW w:w="4059" w:type="dxa"/>
          </w:tcPr>
          <w:p w14:paraId="7D104E56" w14:textId="584BE0A7" w:rsidR="00CB715A" w:rsidRPr="00A32CB3" w:rsidRDefault="00CB715A"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4,628 trains</w:t>
            </w:r>
          </w:p>
        </w:tc>
      </w:tr>
      <w:tr w:rsidR="00CB715A" w:rsidRPr="00A32CB3" w14:paraId="1BE9EA15" w14:textId="77777777" w:rsidTr="00CB715A">
        <w:tc>
          <w:tcPr>
            <w:cnfStyle w:val="001000000000" w:firstRow="0" w:lastRow="0" w:firstColumn="1" w:lastColumn="0" w:oddVBand="0" w:evenVBand="0" w:oddHBand="0" w:evenHBand="0" w:firstRowFirstColumn="0" w:firstRowLastColumn="0" w:lastRowFirstColumn="0" w:lastRowLastColumn="0"/>
            <w:tcW w:w="4957" w:type="dxa"/>
          </w:tcPr>
          <w:p w14:paraId="39CB4E74" w14:textId="077BF5A2"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London Euston - Birmingham New Street</w:t>
            </w:r>
          </w:p>
        </w:tc>
        <w:tc>
          <w:tcPr>
            <w:tcW w:w="4059" w:type="dxa"/>
          </w:tcPr>
          <w:p w14:paraId="478D89BD" w14:textId="001EDA20" w:rsidR="00CB715A" w:rsidRPr="00A32CB3" w:rsidRDefault="00CB715A"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4,209 trains</w:t>
            </w:r>
          </w:p>
        </w:tc>
      </w:tr>
      <w:tr w:rsidR="00CB715A" w:rsidRPr="00A32CB3" w14:paraId="6C67EF2C" w14:textId="77777777" w:rsidTr="00CB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7C5F9F9" w14:textId="54F33D69"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London Kings Cross – York</w:t>
            </w:r>
          </w:p>
        </w:tc>
        <w:tc>
          <w:tcPr>
            <w:tcW w:w="4059" w:type="dxa"/>
          </w:tcPr>
          <w:p w14:paraId="0113B734" w14:textId="5434F47A" w:rsidR="00CB715A" w:rsidRPr="00A32CB3" w:rsidRDefault="00CB715A"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3,922 trains</w:t>
            </w:r>
          </w:p>
        </w:tc>
      </w:tr>
      <w:tr w:rsidR="00CB715A" w:rsidRPr="00A32CB3" w14:paraId="49FA63A0" w14:textId="77777777" w:rsidTr="00CB715A">
        <w:tc>
          <w:tcPr>
            <w:cnfStyle w:val="001000000000" w:firstRow="0" w:lastRow="0" w:firstColumn="1" w:lastColumn="0" w:oddVBand="0" w:evenVBand="0" w:oddHBand="0" w:evenHBand="0" w:firstRowFirstColumn="0" w:firstRowLastColumn="0" w:lastRowFirstColumn="0" w:lastRowLastColumn="0"/>
            <w:tcW w:w="4957" w:type="dxa"/>
          </w:tcPr>
          <w:p w14:paraId="4B146CAB" w14:textId="6A361F69"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London Paddington – Reading</w:t>
            </w:r>
          </w:p>
        </w:tc>
        <w:tc>
          <w:tcPr>
            <w:tcW w:w="4059" w:type="dxa"/>
          </w:tcPr>
          <w:p w14:paraId="6999BD27" w14:textId="4FA8E128" w:rsidR="00CB715A" w:rsidRPr="00A32CB3" w:rsidRDefault="00CB715A"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3,873 trains</w:t>
            </w:r>
          </w:p>
        </w:tc>
      </w:tr>
      <w:tr w:rsidR="00CB715A" w:rsidRPr="00A32CB3" w14:paraId="60B09AF1" w14:textId="77777777" w:rsidTr="00CB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A4F6E68" w14:textId="5D61CA01"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London St Pancras - Birmingham New Street</w:t>
            </w:r>
          </w:p>
        </w:tc>
        <w:tc>
          <w:tcPr>
            <w:tcW w:w="4059" w:type="dxa"/>
          </w:tcPr>
          <w:p w14:paraId="044B8817" w14:textId="1EDB5F6C" w:rsidR="00CB715A" w:rsidRPr="00A32CB3" w:rsidRDefault="00CB715A"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3,471 trains</w:t>
            </w:r>
          </w:p>
        </w:tc>
      </w:tr>
    </w:tbl>
    <w:p w14:paraId="723CBCAF" w14:textId="484CA2C4" w:rsidR="005E386B" w:rsidRPr="00A32CB3" w:rsidRDefault="005E386B" w:rsidP="00E060F8">
      <w:pPr>
        <w:spacing w:line="360" w:lineRule="auto"/>
        <w:rPr>
          <w:rFonts w:ascii="Times New Roman" w:hAnsi="Times New Roman" w:cs="Times New Roman"/>
          <w:sz w:val="24"/>
          <w:szCs w:val="24"/>
        </w:rPr>
      </w:pPr>
    </w:p>
    <w:p w14:paraId="39152289" w14:textId="77777777" w:rsidR="005E386B" w:rsidRPr="00A32CB3" w:rsidRDefault="005E386B" w:rsidP="00E060F8">
      <w:pPr>
        <w:spacing w:line="360" w:lineRule="auto"/>
        <w:rPr>
          <w:rFonts w:ascii="Times New Roman" w:hAnsi="Times New Roman" w:cs="Times New Roman"/>
          <w:b/>
          <w:bCs/>
          <w:sz w:val="24"/>
          <w:szCs w:val="24"/>
        </w:rPr>
      </w:pPr>
      <w:r w:rsidRPr="00A32CB3">
        <w:rPr>
          <w:rFonts w:ascii="Times New Roman" w:hAnsi="Times New Roman" w:cs="Times New Roman"/>
          <w:b/>
          <w:bCs/>
          <w:sz w:val="24"/>
          <w:szCs w:val="24"/>
        </w:rPr>
        <w:t>Delay Analysis</w:t>
      </w:r>
    </w:p>
    <w:p w14:paraId="7ADAB28A" w14:textId="61944751" w:rsidR="005E386B" w:rsidRPr="00A32CB3" w:rsidRDefault="005E386B" w:rsidP="00E060F8">
      <w:pPr>
        <w:spacing w:line="360" w:lineRule="auto"/>
        <w:ind w:firstLine="720"/>
        <w:rPr>
          <w:rFonts w:ascii="Times New Roman" w:hAnsi="Times New Roman" w:cs="Times New Roman"/>
          <w:sz w:val="24"/>
          <w:szCs w:val="24"/>
        </w:rPr>
      </w:pPr>
      <w:r w:rsidRPr="00A32CB3">
        <w:rPr>
          <w:rFonts w:ascii="Times New Roman" w:hAnsi="Times New Roman" w:cs="Times New Roman"/>
          <w:sz w:val="24"/>
          <w:szCs w:val="24"/>
        </w:rPr>
        <w:t>Routes with Maximum Average Delayed Time</w:t>
      </w:r>
      <w:r w:rsidR="00CB715A" w:rsidRPr="00A32CB3">
        <w:rPr>
          <w:rFonts w:ascii="Times New Roman" w:hAnsi="Times New Roman" w:cs="Times New Roman"/>
          <w:sz w:val="24"/>
          <w:szCs w:val="24"/>
        </w:rPr>
        <w:t>:</w:t>
      </w:r>
    </w:p>
    <w:tbl>
      <w:tblPr>
        <w:tblStyle w:val="GridTable4-Accent5"/>
        <w:tblW w:w="9252" w:type="dxa"/>
        <w:tblLook w:val="04A0" w:firstRow="1" w:lastRow="0" w:firstColumn="1" w:lastColumn="0" w:noHBand="0" w:noVBand="1"/>
      </w:tblPr>
      <w:tblGrid>
        <w:gridCol w:w="4744"/>
        <w:gridCol w:w="4508"/>
      </w:tblGrid>
      <w:tr w:rsidR="00CB715A" w:rsidRPr="00A32CB3" w14:paraId="3BEA97FB" w14:textId="77777777" w:rsidTr="00CB7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14:paraId="778390DD" w14:textId="71467718" w:rsidR="00CB715A" w:rsidRPr="00A32CB3" w:rsidRDefault="00CB715A" w:rsidP="00E060F8">
            <w:pPr>
              <w:spacing w:line="360" w:lineRule="auto"/>
              <w:jc w:val="center"/>
              <w:rPr>
                <w:rFonts w:ascii="Times New Roman" w:hAnsi="Times New Roman" w:cs="Times New Roman"/>
                <w:sz w:val="24"/>
                <w:szCs w:val="24"/>
              </w:rPr>
            </w:pPr>
            <w:r w:rsidRPr="00A32CB3">
              <w:rPr>
                <w:rFonts w:ascii="Times New Roman" w:hAnsi="Times New Roman" w:cs="Times New Roman"/>
                <w:sz w:val="24"/>
                <w:szCs w:val="24"/>
              </w:rPr>
              <w:t>Routes</w:t>
            </w:r>
          </w:p>
        </w:tc>
        <w:tc>
          <w:tcPr>
            <w:tcW w:w="4508" w:type="dxa"/>
          </w:tcPr>
          <w:p w14:paraId="0D597502" w14:textId="7507770F" w:rsidR="00CB715A" w:rsidRPr="00A32CB3" w:rsidRDefault="00CB715A" w:rsidP="00E060F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Average Delay Times</w:t>
            </w:r>
          </w:p>
        </w:tc>
      </w:tr>
      <w:tr w:rsidR="00CB715A" w:rsidRPr="00A32CB3" w14:paraId="0F2D9F43" w14:textId="77777777" w:rsidTr="00CB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14:paraId="31D55240" w14:textId="35CD4746"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Manchester Piccadilly - Leeds</w:t>
            </w:r>
          </w:p>
        </w:tc>
        <w:tc>
          <w:tcPr>
            <w:tcW w:w="4508" w:type="dxa"/>
          </w:tcPr>
          <w:p w14:paraId="5FC12176" w14:textId="3C4D9537" w:rsidR="00CB715A" w:rsidRPr="00A32CB3" w:rsidRDefault="00CB715A"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02:23:44</w:t>
            </w:r>
          </w:p>
        </w:tc>
      </w:tr>
      <w:tr w:rsidR="00CB715A" w:rsidRPr="00A32CB3" w14:paraId="475C1547" w14:textId="77777777" w:rsidTr="00CB715A">
        <w:tc>
          <w:tcPr>
            <w:cnfStyle w:val="001000000000" w:firstRow="0" w:lastRow="0" w:firstColumn="1" w:lastColumn="0" w:oddVBand="0" w:evenVBand="0" w:oddHBand="0" w:evenHBand="0" w:firstRowFirstColumn="0" w:firstRowLastColumn="0" w:lastRowFirstColumn="0" w:lastRowLastColumn="0"/>
            <w:tcW w:w="4744" w:type="dxa"/>
          </w:tcPr>
          <w:p w14:paraId="64437653" w14:textId="05DF5369"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York – Doncaster</w:t>
            </w:r>
          </w:p>
        </w:tc>
        <w:tc>
          <w:tcPr>
            <w:tcW w:w="4508" w:type="dxa"/>
          </w:tcPr>
          <w:p w14:paraId="0B1F35B5" w14:textId="598D3526" w:rsidR="00CB715A" w:rsidRPr="00A32CB3" w:rsidRDefault="00CB715A"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01:08:56</w:t>
            </w:r>
          </w:p>
        </w:tc>
      </w:tr>
      <w:tr w:rsidR="00CB715A" w:rsidRPr="00A32CB3" w14:paraId="49951B97" w14:textId="77777777" w:rsidTr="00CB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14:paraId="32A92B4C" w14:textId="2CB4D0D0" w:rsidR="00CB715A" w:rsidRPr="00A32CB3" w:rsidRDefault="00CB715A" w:rsidP="00E060F8">
            <w:pPr>
              <w:spacing w:line="360" w:lineRule="auto"/>
              <w:jc w:val="center"/>
              <w:rPr>
                <w:rFonts w:ascii="Times New Roman" w:hAnsi="Times New Roman" w:cs="Times New Roman"/>
                <w:sz w:val="24"/>
                <w:szCs w:val="24"/>
              </w:rPr>
            </w:pPr>
            <w:r w:rsidRPr="00A32CB3">
              <w:rPr>
                <w:rStyle w:val="Strong"/>
                <w:rFonts w:ascii="Times New Roman" w:hAnsi="Times New Roman" w:cs="Times New Roman"/>
                <w:sz w:val="24"/>
                <w:szCs w:val="24"/>
              </w:rPr>
              <w:t>Manchester Piccadilly - Liverpool Lime Street</w:t>
            </w:r>
          </w:p>
        </w:tc>
        <w:tc>
          <w:tcPr>
            <w:tcW w:w="4508" w:type="dxa"/>
          </w:tcPr>
          <w:p w14:paraId="1EEEC8AB" w14:textId="4BBED126" w:rsidR="00CB715A" w:rsidRPr="00A32CB3" w:rsidRDefault="00CB715A"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01:07:12</w:t>
            </w:r>
          </w:p>
        </w:tc>
      </w:tr>
      <w:tr w:rsidR="00CB715A" w:rsidRPr="00A32CB3" w14:paraId="360A742C" w14:textId="77777777" w:rsidTr="00CB715A">
        <w:tc>
          <w:tcPr>
            <w:cnfStyle w:val="001000000000" w:firstRow="0" w:lastRow="0" w:firstColumn="1" w:lastColumn="0" w:oddVBand="0" w:evenVBand="0" w:oddHBand="0" w:evenHBand="0" w:firstRowFirstColumn="0" w:firstRowLastColumn="0" w:lastRowFirstColumn="0" w:lastRowLastColumn="0"/>
            <w:tcW w:w="4744" w:type="dxa"/>
          </w:tcPr>
          <w:p w14:paraId="78505707" w14:textId="0409F705"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London Euston - Birmingham New Street</w:t>
            </w:r>
          </w:p>
        </w:tc>
        <w:tc>
          <w:tcPr>
            <w:tcW w:w="4508" w:type="dxa"/>
          </w:tcPr>
          <w:p w14:paraId="3D27AC51" w14:textId="593BC0E9" w:rsidR="00CB715A" w:rsidRPr="00A32CB3" w:rsidRDefault="00CB715A" w:rsidP="00E060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00:54:58</w:t>
            </w:r>
          </w:p>
        </w:tc>
      </w:tr>
      <w:tr w:rsidR="00CB715A" w:rsidRPr="00A32CB3" w14:paraId="55E56C24" w14:textId="77777777" w:rsidTr="00CB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14:paraId="4A17802B" w14:textId="2A6AD79B" w:rsidR="00CB715A" w:rsidRPr="00A32CB3" w:rsidRDefault="00CB715A" w:rsidP="00E060F8">
            <w:pPr>
              <w:spacing w:line="360" w:lineRule="auto"/>
              <w:jc w:val="center"/>
              <w:rPr>
                <w:rFonts w:ascii="Times New Roman" w:hAnsi="Times New Roman" w:cs="Times New Roman"/>
                <w:b w:val="0"/>
                <w:bCs w:val="0"/>
                <w:sz w:val="24"/>
                <w:szCs w:val="24"/>
              </w:rPr>
            </w:pPr>
            <w:r w:rsidRPr="00A32CB3">
              <w:rPr>
                <w:rFonts w:ascii="Times New Roman" w:hAnsi="Times New Roman" w:cs="Times New Roman"/>
                <w:b w:val="0"/>
                <w:bCs w:val="0"/>
                <w:sz w:val="24"/>
                <w:szCs w:val="24"/>
              </w:rPr>
              <w:t>Manchester Piccadilly – Nottingham</w:t>
            </w:r>
          </w:p>
        </w:tc>
        <w:tc>
          <w:tcPr>
            <w:tcW w:w="4508" w:type="dxa"/>
          </w:tcPr>
          <w:p w14:paraId="029CD6B4" w14:textId="23991627" w:rsidR="00CB715A" w:rsidRPr="00A32CB3" w:rsidRDefault="00CB715A" w:rsidP="00E060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CB3">
              <w:rPr>
                <w:rFonts w:ascii="Times New Roman" w:hAnsi="Times New Roman" w:cs="Times New Roman"/>
                <w:sz w:val="24"/>
                <w:szCs w:val="24"/>
              </w:rPr>
              <w:t>00:53:47</w:t>
            </w:r>
          </w:p>
        </w:tc>
      </w:tr>
    </w:tbl>
    <w:p w14:paraId="6F129154" w14:textId="77777777" w:rsidR="005E386B" w:rsidRPr="00A32CB3" w:rsidRDefault="005E386B" w:rsidP="00E060F8">
      <w:pPr>
        <w:spacing w:line="360" w:lineRule="auto"/>
        <w:rPr>
          <w:sz w:val="24"/>
          <w:szCs w:val="24"/>
        </w:rPr>
      </w:pPr>
    </w:p>
    <w:p w14:paraId="10A47C2B" w14:textId="77777777" w:rsidR="00E060F8" w:rsidRPr="00A32CB3" w:rsidRDefault="00E060F8">
      <w:pPr>
        <w:rPr>
          <w:rFonts w:ascii="Times New Roman" w:eastAsia="Times New Roman" w:hAnsi="Times New Roman" w:cs="Times New Roman"/>
          <w:b/>
          <w:bCs/>
          <w:sz w:val="24"/>
          <w:szCs w:val="24"/>
          <w:lang w:eastAsia="en-IN"/>
        </w:rPr>
      </w:pPr>
      <w:r w:rsidRPr="00A32CB3">
        <w:rPr>
          <w:rFonts w:ascii="Times New Roman" w:eastAsia="Times New Roman" w:hAnsi="Times New Roman" w:cs="Times New Roman"/>
          <w:b/>
          <w:bCs/>
          <w:sz w:val="24"/>
          <w:szCs w:val="24"/>
          <w:lang w:eastAsia="en-IN"/>
        </w:rPr>
        <w:br w:type="page"/>
      </w:r>
    </w:p>
    <w:p w14:paraId="601A1146" w14:textId="77777777" w:rsidR="00E060F8" w:rsidRPr="000D6244" w:rsidRDefault="00E060F8" w:rsidP="00E060F8">
      <w:pPr>
        <w:pStyle w:val="Heading1"/>
        <w:rPr>
          <w:rFonts w:ascii="Times New Roman" w:eastAsia="Times New Roman" w:hAnsi="Times New Roman" w:cs="Times New Roman"/>
          <w:b/>
          <w:bCs/>
          <w:color w:val="auto"/>
          <w:sz w:val="28"/>
          <w:szCs w:val="28"/>
          <w:u w:val="single"/>
          <w:lang w:eastAsia="en-IN"/>
        </w:rPr>
      </w:pPr>
      <w:bookmarkStart w:id="12" w:name="_Toc169464142"/>
      <w:r w:rsidRPr="000D6244">
        <w:rPr>
          <w:rFonts w:ascii="Times New Roman" w:eastAsia="Times New Roman" w:hAnsi="Times New Roman" w:cs="Times New Roman"/>
          <w:b/>
          <w:bCs/>
          <w:color w:val="auto"/>
          <w:sz w:val="28"/>
          <w:szCs w:val="28"/>
          <w:u w:val="single"/>
          <w:lang w:eastAsia="en-IN"/>
        </w:rPr>
        <w:lastRenderedPageBreak/>
        <w:t>Key Findings</w:t>
      </w:r>
      <w:bookmarkEnd w:id="12"/>
      <w:r w:rsidRPr="000D6244">
        <w:rPr>
          <w:rFonts w:ascii="Times New Roman" w:eastAsia="Times New Roman" w:hAnsi="Times New Roman" w:cs="Times New Roman"/>
          <w:b/>
          <w:bCs/>
          <w:color w:val="auto"/>
          <w:sz w:val="28"/>
          <w:szCs w:val="28"/>
          <w:u w:val="single"/>
          <w:lang w:eastAsia="en-IN"/>
        </w:rPr>
        <w:t xml:space="preserve"> </w:t>
      </w:r>
    </w:p>
    <w:p w14:paraId="5AD68701" w14:textId="77777777" w:rsidR="00E060F8" w:rsidRPr="00A32CB3" w:rsidRDefault="00E060F8" w:rsidP="00E060F8">
      <w:pPr>
        <w:rPr>
          <w:sz w:val="24"/>
          <w:szCs w:val="24"/>
          <w:lang w:eastAsia="en-IN"/>
        </w:rPr>
      </w:pPr>
    </w:p>
    <w:p w14:paraId="605C0B5E" w14:textId="77777777" w:rsidR="00E060F8" w:rsidRPr="00A32CB3" w:rsidRDefault="00E060F8" w:rsidP="00A32CB3">
      <w:pPr>
        <w:pStyle w:val="ListParagraph"/>
        <w:numPr>
          <w:ilvl w:val="0"/>
          <w:numId w:val="62"/>
        </w:numPr>
        <w:spacing w:line="360" w:lineRule="auto"/>
        <w:rPr>
          <w:rFonts w:ascii="Times New Roman" w:eastAsia="Times New Roman" w:hAnsi="Times New Roman" w:cs="Times New Roman"/>
          <w:b/>
          <w:bCs/>
          <w:sz w:val="24"/>
          <w:szCs w:val="24"/>
          <w:u w:val="single"/>
          <w:lang w:eastAsia="en-IN"/>
        </w:rPr>
      </w:pPr>
      <w:r w:rsidRPr="00A32CB3">
        <w:rPr>
          <w:rFonts w:ascii="Times New Roman" w:hAnsi="Times New Roman" w:cs="Times New Roman"/>
          <w:sz w:val="24"/>
          <w:szCs w:val="24"/>
          <w:lang w:eastAsia="en-IN"/>
        </w:rPr>
        <w:t>Revenue Performance</w:t>
      </w:r>
      <w:r w:rsidRPr="00A32CB3">
        <w:rPr>
          <w:rFonts w:ascii="Times New Roman" w:hAnsi="Times New Roman" w:cs="Times New Roman"/>
          <w:b/>
          <w:bCs/>
          <w:sz w:val="24"/>
          <w:szCs w:val="24"/>
          <w:lang w:eastAsia="en-IN"/>
        </w:rPr>
        <w:t>:</w:t>
      </w:r>
    </w:p>
    <w:p w14:paraId="7BE8F3DB" w14:textId="231D239B" w:rsidR="00E060F8" w:rsidRPr="00A32CB3" w:rsidRDefault="00E060F8" w:rsidP="00A32CB3">
      <w:pPr>
        <w:pStyle w:val="ListParagraph"/>
        <w:numPr>
          <w:ilvl w:val="0"/>
          <w:numId w:val="63"/>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T</w:t>
      </w:r>
      <w:r w:rsidRPr="00A32CB3">
        <w:rPr>
          <w:rFonts w:ascii="Times New Roman" w:eastAsia="Times New Roman" w:hAnsi="Times New Roman" w:cs="Times New Roman"/>
          <w:sz w:val="24"/>
          <w:szCs w:val="24"/>
          <w:lang w:eastAsia="en-IN"/>
        </w:rPr>
        <w:t>otal revenue of £741,921 was generated, with a notable preference for Standard tickets.</w:t>
      </w:r>
    </w:p>
    <w:p w14:paraId="08A23CC6" w14:textId="33996980" w:rsidR="00E060F8" w:rsidRPr="00A32CB3" w:rsidRDefault="00E060F8" w:rsidP="00A32CB3">
      <w:pPr>
        <w:pStyle w:val="ListParagraph"/>
        <w:numPr>
          <w:ilvl w:val="0"/>
          <w:numId w:val="63"/>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Top revenue routes, such as London Kings Cross to York and Liverpool Lime Street to London Euston, significantly contributed to the financial performance</w:t>
      </w:r>
      <w:r w:rsidRPr="00A32CB3">
        <w:rPr>
          <w:rFonts w:ascii="Times New Roman" w:eastAsia="Times New Roman" w:hAnsi="Times New Roman" w:cs="Times New Roman"/>
          <w:sz w:val="24"/>
          <w:szCs w:val="24"/>
          <w:lang w:eastAsia="en-IN"/>
        </w:rPr>
        <w:t>.</w:t>
      </w:r>
    </w:p>
    <w:p w14:paraId="53135DB8" w14:textId="19B577DC" w:rsidR="00E060F8" w:rsidRPr="00A32CB3" w:rsidRDefault="00E060F8" w:rsidP="00A32CB3">
      <w:pPr>
        <w:pStyle w:val="ListParagraph"/>
        <w:numPr>
          <w:ilvl w:val="0"/>
          <w:numId w:val="62"/>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Payment Methods</w:t>
      </w:r>
      <w:r w:rsidR="00DF7E06" w:rsidRPr="00A32CB3">
        <w:rPr>
          <w:rFonts w:ascii="Times New Roman" w:eastAsia="Times New Roman" w:hAnsi="Times New Roman" w:cs="Times New Roman"/>
          <w:sz w:val="24"/>
          <w:szCs w:val="24"/>
          <w:lang w:eastAsia="en-IN"/>
        </w:rPr>
        <w:t>:</w:t>
      </w:r>
    </w:p>
    <w:p w14:paraId="3367C8DB" w14:textId="4DEAED18" w:rsidR="00DF7E06" w:rsidRPr="00A32CB3" w:rsidRDefault="00DF7E06" w:rsidP="00A32CB3">
      <w:pPr>
        <w:pStyle w:val="ListParagraph"/>
        <w:numPr>
          <w:ilvl w:val="0"/>
          <w:numId w:val="64"/>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There is a strong preference for electronic and cashless transactions, particularly credit card payments.</w:t>
      </w:r>
    </w:p>
    <w:p w14:paraId="22BE3518" w14:textId="2A1A55E8" w:rsidR="00DF7E06" w:rsidRPr="00A32CB3" w:rsidRDefault="00DF7E06" w:rsidP="00A32CB3">
      <w:pPr>
        <w:pStyle w:val="ListParagraph"/>
        <w:numPr>
          <w:ilvl w:val="0"/>
          <w:numId w:val="64"/>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Opportunities exist to expand the use of contactless and debit card payments, as well as to integrate mobile wallets and app-based payments.</w:t>
      </w:r>
    </w:p>
    <w:p w14:paraId="7288503F" w14:textId="4DDE69CE" w:rsidR="00DF7E06" w:rsidRPr="00A32CB3" w:rsidRDefault="00DF7E06" w:rsidP="00A32CB3">
      <w:pPr>
        <w:pStyle w:val="ListParagraph"/>
        <w:numPr>
          <w:ilvl w:val="0"/>
          <w:numId w:val="62"/>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Ticket Types and Revenue Distribution:</w:t>
      </w:r>
    </w:p>
    <w:p w14:paraId="4EFBE0E4" w14:textId="79C2745A" w:rsidR="00DF7E06" w:rsidRPr="00A32CB3" w:rsidRDefault="00DF7E06" w:rsidP="00A32CB3">
      <w:pPr>
        <w:pStyle w:val="ListParagraph"/>
        <w:numPr>
          <w:ilvl w:val="0"/>
          <w:numId w:val="65"/>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Advance tickets, off-peak tickets, and anytime tickets all play a significant role in revenue distribution, with Advance tickets showing a trend towards early bookings for better fares.</w:t>
      </w:r>
    </w:p>
    <w:p w14:paraId="3EA21FD5" w14:textId="2DB5DA98" w:rsidR="00DF7E06" w:rsidRPr="00A32CB3" w:rsidRDefault="00DF7E06" w:rsidP="00A32CB3">
      <w:pPr>
        <w:pStyle w:val="ListParagraph"/>
        <w:numPr>
          <w:ilvl w:val="0"/>
          <w:numId w:val="65"/>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Marketing efforts can be enhanced to promote off-peak and anytime tickets, as well as flexible advance booking options.</w:t>
      </w:r>
    </w:p>
    <w:p w14:paraId="07E96E71" w14:textId="1FB145DF" w:rsidR="00DF7E06" w:rsidRPr="00A32CB3" w:rsidRDefault="00DF7E06" w:rsidP="00A32CB3">
      <w:pPr>
        <w:pStyle w:val="ListParagraph"/>
        <w:numPr>
          <w:ilvl w:val="0"/>
          <w:numId w:val="62"/>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Railcards Contribution:</w:t>
      </w:r>
    </w:p>
    <w:p w14:paraId="116EB4D5" w14:textId="061D6254" w:rsidR="00DF7E06" w:rsidRPr="00A32CB3" w:rsidRDefault="00DF7E06" w:rsidP="00A32CB3">
      <w:pPr>
        <w:pStyle w:val="ListParagraph"/>
        <w:numPr>
          <w:ilvl w:val="0"/>
          <w:numId w:val="66"/>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Railcards have significantly boosted revenue, reflecting their popularity among various demographic segments.</w:t>
      </w:r>
    </w:p>
    <w:p w14:paraId="4E543396" w14:textId="353729D5" w:rsidR="00DF7E06" w:rsidRPr="00A32CB3" w:rsidRDefault="00DF7E06" w:rsidP="00A32CB3">
      <w:pPr>
        <w:pStyle w:val="ListParagraph"/>
        <w:numPr>
          <w:ilvl w:val="0"/>
          <w:numId w:val="66"/>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There is potential to enhance marketing efforts and explore new railcard categories to further expand market reach.</w:t>
      </w:r>
    </w:p>
    <w:p w14:paraId="15004775" w14:textId="7E6FDC16" w:rsidR="00A32CB3" w:rsidRPr="00A32CB3" w:rsidRDefault="00A32CB3" w:rsidP="00A32CB3">
      <w:pPr>
        <w:pStyle w:val="ListParagraph"/>
        <w:numPr>
          <w:ilvl w:val="0"/>
          <w:numId w:val="62"/>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Refund Impact:</w:t>
      </w:r>
    </w:p>
    <w:p w14:paraId="292C6DCC" w14:textId="77777777" w:rsidR="00A32CB3" w:rsidRPr="00A32CB3" w:rsidRDefault="00A32CB3" w:rsidP="00A32CB3">
      <w:pPr>
        <w:pStyle w:val="ListParagraph"/>
        <w:numPr>
          <w:ilvl w:val="0"/>
          <w:numId w:val="67"/>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The refund rate of 5.22% highlights areas for improvement in service reliability and customer satisfaction.</w:t>
      </w:r>
    </w:p>
    <w:p w14:paraId="48DA2455" w14:textId="667C6A85" w:rsidR="00A32CB3" w:rsidRPr="00A32CB3" w:rsidRDefault="00A32CB3" w:rsidP="00A32CB3">
      <w:pPr>
        <w:pStyle w:val="ListParagraph"/>
        <w:numPr>
          <w:ilvl w:val="0"/>
          <w:numId w:val="67"/>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Key areas for improvement include operational efficiency, real-time customer communication, and optimized refund policies.</w:t>
      </w:r>
    </w:p>
    <w:p w14:paraId="3D7F9C7A" w14:textId="54FE5459" w:rsidR="00A32CB3" w:rsidRPr="00A32CB3" w:rsidRDefault="00A32CB3" w:rsidP="00A32CB3">
      <w:pPr>
        <w:pStyle w:val="ListParagraph"/>
        <w:numPr>
          <w:ilvl w:val="0"/>
          <w:numId w:val="62"/>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Train Schedule Performance</w:t>
      </w:r>
      <w:r w:rsidRPr="00A32CB3">
        <w:rPr>
          <w:rFonts w:ascii="Times New Roman" w:eastAsia="Times New Roman" w:hAnsi="Times New Roman" w:cs="Times New Roman"/>
          <w:sz w:val="24"/>
          <w:szCs w:val="24"/>
          <w:lang w:eastAsia="en-IN"/>
        </w:rPr>
        <w:t>:</w:t>
      </w:r>
    </w:p>
    <w:p w14:paraId="030BC66B" w14:textId="5066281C" w:rsidR="00A32CB3" w:rsidRPr="00A32CB3" w:rsidRDefault="00A32CB3" w:rsidP="00A32CB3">
      <w:pPr>
        <w:pStyle w:val="ListParagraph"/>
        <w:numPr>
          <w:ilvl w:val="0"/>
          <w:numId w:val="68"/>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t>On-time performance of 86.82% indicates general reliability, with opportunities to address cancellation and delay rates</w:t>
      </w:r>
    </w:p>
    <w:p w14:paraId="5E36AC91" w14:textId="2EC7B7BF" w:rsidR="00A32CB3" w:rsidRPr="00A32CB3" w:rsidRDefault="00A32CB3" w:rsidP="00A32CB3">
      <w:pPr>
        <w:pStyle w:val="ListParagraph"/>
        <w:numPr>
          <w:ilvl w:val="0"/>
          <w:numId w:val="68"/>
        </w:numPr>
        <w:spacing w:line="360" w:lineRule="auto"/>
        <w:rPr>
          <w:rFonts w:ascii="Times New Roman" w:eastAsia="Times New Roman" w:hAnsi="Times New Roman" w:cs="Times New Roman"/>
          <w:sz w:val="24"/>
          <w:szCs w:val="24"/>
          <w:lang w:eastAsia="en-IN"/>
        </w:rPr>
      </w:pPr>
      <w:r w:rsidRPr="00A32CB3">
        <w:rPr>
          <w:rFonts w:ascii="Times New Roman" w:eastAsia="Times New Roman" w:hAnsi="Times New Roman" w:cs="Times New Roman"/>
          <w:sz w:val="24"/>
          <w:szCs w:val="24"/>
          <w:lang w:eastAsia="en-IN"/>
        </w:rPr>
        <w:lastRenderedPageBreak/>
        <w:t>Infrastructure upgrades, staffing enhancements, and capacity management strategies are essential.</w:t>
      </w:r>
    </w:p>
    <w:p w14:paraId="52601C48" w14:textId="77777777" w:rsidR="00A32CB3" w:rsidRPr="00A32CB3" w:rsidRDefault="00A32CB3" w:rsidP="00A32CB3">
      <w:pPr>
        <w:rPr>
          <w:rFonts w:ascii="Times New Roman" w:eastAsia="Times New Roman" w:hAnsi="Times New Roman" w:cs="Times New Roman"/>
          <w:sz w:val="24"/>
          <w:szCs w:val="24"/>
          <w:lang w:eastAsia="en-IN"/>
        </w:rPr>
      </w:pPr>
    </w:p>
    <w:p w14:paraId="10222F8C" w14:textId="17D73294" w:rsidR="00A32CB3" w:rsidRPr="000D6244" w:rsidRDefault="00A32CB3" w:rsidP="00A32CB3">
      <w:pPr>
        <w:pStyle w:val="Heading1"/>
        <w:rPr>
          <w:rFonts w:ascii="Times New Roman" w:eastAsia="Times New Roman" w:hAnsi="Times New Roman" w:cs="Times New Roman"/>
          <w:b/>
          <w:bCs/>
          <w:color w:val="auto"/>
          <w:sz w:val="28"/>
          <w:szCs w:val="28"/>
          <w:u w:val="single"/>
          <w:lang w:eastAsia="en-IN"/>
        </w:rPr>
      </w:pPr>
      <w:bookmarkStart w:id="13" w:name="_Toc169464143"/>
      <w:r w:rsidRPr="000D6244">
        <w:rPr>
          <w:rFonts w:ascii="Times New Roman" w:eastAsia="Times New Roman" w:hAnsi="Times New Roman" w:cs="Times New Roman"/>
          <w:b/>
          <w:bCs/>
          <w:color w:val="auto"/>
          <w:sz w:val="28"/>
          <w:szCs w:val="28"/>
          <w:u w:val="single"/>
          <w:lang w:eastAsia="en-IN"/>
        </w:rPr>
        <w:t>Recommendations</w:t>
      </w:r>
      <w:bookmarkEnd w:id="13"/>
    </w:p>
    <w:p w14:paraId="46CADB2C" w14:textId="77777777" w:rsidR="00A32CB3" w:rsidRPr="00A32CB3" w:rsidRDefault="00A32CB3" w:rsidP="00A32CB3">
      <w:pPr>
        <w:rPr>
          <w:sz w:val="24"/>
          <w:szCs w:val="24"/>
          <w:lang w:eastAsia="en-IN"/>
        </w:rPr>
      </w:pPr>
    </w:p>
    <w:p w14:paraId="18BB57F3" w14:textId="77777777" w:rsidR="00A32CB3" w:rsidRPr="00A32CB3" w:rsidRDefault="00A32CB3" w:rsidP="00A32CB3">
      <w:pPr>
        <w:pStyle w:val="ListParagraph"/>
        <w:numPr>
          <w:ilvl w:val="0"/>
          <w:numId w:val="69"/>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Enhance Revenue Performance:</w:t>
      </w:r>
    </w:p>
    <w:p w14:paraId="6702F86A" w14:textId="77777777" w:rsidR="00A32CB3" w:rsidRPr="00A32CB3" w:rsidRDefault="00A32CB3" w:rsidP="00A32CB3">
      <w:pPr>
        <w:pStyle w:val="ListParagraph"/>
        <w:numPr>
          <w:ilvl w:val="0"/>
          <w:numId w:val="70"/>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Increase attractiveness of First-Class tickets through tiered pricing and additional amenities.</w:t>
      </w:r>
    </w:p>
    <w:p w14:paraId="2FE0E9F1" w14:textId="77777777" w:rsidR="00A32CB3" w:rsidRPr="00A32CB3" w:rsidRDefault="00A32CB3" w:rsidP="00A32CB3">
      <w:pPr>
        <w:pStyle w:val="ListParagraph"/>
        <w:numPr>
          <w:ilvl w:val="0"/>
          <w:numId w:val="70"/>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Promote flexible advance booking options and expand contactless and debit card payments.</w:t>
      </w:r>
    </w:p>
    <w:p w14:paraId="67CA9E67" w14:textId="73E4E98E" w:rsidR="00A32CB3" w:rsidRPr="00A32CB3" w:rsidRDefault="00A32CB3" w:rsidP="00A32CB3">
      <w:pPr>
        <w:pStyle w:val="ListParagraph"/>
        <w:numPr>
          <w:ilvl w:val="0"/>
          <w:numId w:val="70"/>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Develop new railcard programs and enhance marketing efforts for diverse demographics.</w:t>
      </w:r>
    </w:p>
    <w:p w14:paraId="44F3237C" w14:textId="77777777" w:rsidR="00A32CB3" w:rsidRPr="00A32CB3" w:rsidRDefault="00A32CB3" w:rsidP="00A32CB3">
      <w:pPr>
        <w:pStyle w:val="ListParagraph"/>
        <w:numPr>
          <w:ilvl w:val="0"/>
          <w:numId w:val="69"/>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Improve Refund Management and Customer Satisfaction:</w:t>
      </w:r>
    </w:p>
    <w:p w14:paraId="16A837CA" w14:textId="77777777" w:rsidR="00A32CB3" w:rsidRPr="00A32CB3" w:rsidRDefault="00A32CB3" w:rsidP="00A32CB3">
      <w:pPr>
        <w:pStyle w:val="ListParagraph"/>
        <w:numPr>
          <w:ilvl w:val="0"/>
          <w:numId w:val="71"/>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Enhance operational efficiency through regular maintenance, predictive technologies, and staff training.</w:t>
      </w:r>
    </w:p>
    <w:p w14:paraId="0831998E" w14:textId="77777777" w:rsidR="00A32CB3" w:rsidRPr="00A32CB3" w:rsidRDefault="00A32CB3" w:rsidP="00A32CB3">
      <w:pPr>
        <w:pStyle w:val="ListParagraph"/>
        <w:numPr>
          <w:ilvl w:val="0"/>
          <w:numId w:val="71"/>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Improve real-time customer communication via upgraded mobile apps and digital signage.</w:t>
      </w:r>
    </w:p>
    <w:p w14:paraId="5B37BA9F" w14:textId="60FA94F6" w:rsidR="00A32CB3" w:rsidRPr="00A32CB3" w:rsidRDefault="00A32CB3" w:rsidP="00A32CB3">
      <w:pPr>
        <w:pStyle w:val="ListParagraph"/>
        <w:numPr>
          <w:ilvl w:val="0"/>
          <w:numId w:val="71"/>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Optimize refund policies to balance customer satisfaction with operational feasibility.</w:t>
      </w:r>
    </w:p>
    <w:p w14:paraId="6764283E" w14:textId="77777777" w:rsidR="00A32CB3" w:rsidRPr="00A32CB3" w:rsidRDefault="00A32CB3" w:rsidP="00A32CB3">
      <w:pPr>
        <w:pStyle w:val="ListParagraph"/>
        <w:numPr>
          <w:ilvl w:val="0"/>
          <w:numId w:val="69"/>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Optimize Train Schedule Performance:</w:t>
      </w:r>
    </w:p>
    <w:p w14:paraId="2933D29F" w14:textId="77777777" w:rsidR="00A32CB3" w:rsidRPr="00A32CB3" w:rsidRDefault="00A32CB3" w:rsidP="00A32CB3">
      <w:pPr>
        <w:pStyle w:val="ListParagraph"/>
        <w:numPr>
          <w:ilvl w:val="0"/>
          <w:numId w:val="72"/>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Invest in infrastructure upgrades to minimize technical and signal-related disruptions.</w:t>
      </w:r>
    </w:p>
    <w:p w14:paraId="3DF5F27D" w14:textId="77777777" w:rsidR="00A32CB3" w:rsidRPr="00A32CB3" w:rsidRDefault="00A32CB3" w:rsidP="00A32CB3">
      <w:pPr>
        <w:pStyle w:val="ListParagraph"/>
        <w:numPr>
          <w:ilvl w:val="0"/>
          <w:numId w:val="72"/>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Address staffing shortages and enhance training to improve operational efficiency.</w:t>
      </w:r>
    </w:p>
    <w:p w14:paraId="4B6F725F" w14:textId="01DFDD0A" w:rsidR="000D6244" w:rsidRDefault="00A32CB3" w:rsidP="000D6244">
      <w:pPr>
        <w:pStyle w:val="ListParagraph"/>
        <w:numPr>
          <w:ilvl w:val="0"/>
          <w:numId w:val="72"/>
        </w:numPr>
        <w:spacing w:line="360" w:lineRule="auto"/>
        <w:rPr>
          <w:rFonts w:ascii="Times New Roman" w:hAnsi="Times New Roman" w:cs="Times New Roman"/>
          <w:sz w:val="24"/>
          <w:szCs w:val="24"/>
          <w:lang w:eastAsia="en-IN"/>
        </w:rPr>
      </w:pPr>
      <w:r w:rsidRPr="00A32CB3">
        <w:rPr>
          <w:rFonts w:ascii="Times New Roman" w:hAnsi="Times New Roman" w:cs="Times New Roman"/>
          <w:sz w:val="24"/>
          <w:szCs w:val="24"/>
          <w:lang w:eastAsia="en-IN"/>
        </w:rPr>
        <w:t>Implement flexible scheduling and additional services during peak times to better align capacity with demand fluctuations.</w:t>
      </w:r>
    </w:p>
    <w:p w14:paraId="62C3855B" w14:textId="44463E95" w:rsidR="000D6244" w:rsidRPr="000D6244" w:rsidRDefault="000D6244" w:rsidP="000D6244">
      <w:pPr>
        <w:rPr>
          <w:rFonts w:ascii="Times New Roman" w:hAnsi="Times New Roman" w:cs="Times New Roman"/>
          <w:sz w:val="24"/>
          <w:szCs w:val="24"/>
          <w:lang w:eastAsia="en-IN"/>
        </w:rPr>
      </w:pPr>
      <w:r>
        <w:rPr>
          <w:rFonts w:ascii="Times New Roman" w:hAnsi="Times New Roman" w:cs="Times New Roman"/>
          <w:sz w:val="24"/>
          <w:szCs w:val="24"/>
          <w:lang w:eastAsia="en-IN"/>
        </w:rPr>
        <w:br w:type="page"/>
      </w:r>
    </w:p>
    <w:p w14:paraId="3F0D2613" w14:textId="47615439" w:rsidR="00C22E4E" w:rsidRPr="000D6244" w:rsidRDefault="00C22E4E" w:rsidP="00E060F8">
      <w:pPr>
        <w:pStyle w:val="Heading1"/>
        <w:spacing w:line="360" w:lineRule="auto"/>
        <w:rPr>
          <w:rFonts w:ascii="Times New Roman" w:eastAsia="Times New Roman" w:hAnsi="Times New Roman" w:cs="Times New Roman"/>
          <w:b/>
          <w:bCs/>
          <w:color w:val="auto"/>
          <w:sz w:val="28"/>
          <w:szCs w:val="28"/>
          <w:u w:val="single"/>
          <w:lang w:eastAsia="en-IN"/>
        </w:rPr>
      </w:pPr>
      <w:bookmarkStart w:id="14" w:name="_Toc169464144"/>
      <w:r w:rsidRPr="000D6244">
        <w:rPr>
          <w:rFonts w:ascii="Times New Roman" w:eastAsia="Times New Roman" w:hAnsi="Times New Roman" w:cs="Times New Roman"/>
          <w:b/>
          <w:bCs/>
          <w:color w:val="auto"/>
          <w:sz w:val="28"/>
          <w:szCs w:val="28"/>
          <w:u w:val="single"/>
          <w:lang w:eastAsia="en-IN"/>
        </w:rPr>
        <w:lastRenderedPageBreak/>
        <w:t>Action Plan</w:t>
      </w:r>
      <w:bookmarkEnd w:id="14"/>
    </w:p>
    <w:p w14:paraId="797CB1DC" w14:textId="77777777" w:rsidR="00C22E4E" w:rsidRPr="00A32CB3" w:rsidRDefault="00C22E4E" w:rsidP="00E060F8">
      <w:pPr>
        <w:spacing w:line="360" w:lineRule="auto"/>
        <w:rPr>
          <w:sz w:val="24"/>
          <w:szCs w:val="24"/>
          <w:lang w:eastAsia="en-IN"/>
        </w:rPr>
      </w:pPr>
    </w:p>
    <w:p w14:paraId="4AE9F3D2" w14:textId="62396797" w:rsidR="00C22E4E" w:rsidRPr="00A32CB3" w:rsidRDefault="00C22E4E" w:rsidP="00E060F8">
      <w:pPr>
        <w:spacing w:line="360" w:lineRule="auto"/>
        <w:rPr>
          <w:rFonts w:ascii="Times New Roman" w:hAnsi="Times New Roman" w:cs="Times New Roman"/>
          <w:b/>
          <w:bCs/>
          <w:sz w:val="24"/>
          <w:szCs w:val="24"/>
        </w:rPr>
      </w:pPr>
      <w:r w:rsidRPr="00A32CB3">
        <w:rPr>
          <w:rFonts w:ascii="Times New Roman" w:hAnsi="Times New Roman" w:cs="Times New Roman"/>
          <w:b/>
          <w:bCs/>
          <w:sz w:val="24"/>
          <w:szCs w:val="24"/>
          <w:lang w:eastAsia="en-IN"/>
        </w:rPr>
        <w:t xml:space="preserve">Objective 1: </w:t>
      </w:r>
      <w:r w:rsidRPr="00A32CB3">
        <w:rPr>
          <w:rFonts w:ascii="Times New Roman" w:hAnsi="Times New Roman" w:cs="Times New Roman"/>
          <w:b/>
          <w:bCs/>
          <w:sz w:val="24"/>
          <w:szCs w:val="24"/>
        </w:rPr>
        <w:t>Enhance Revenue Performance</w:t>
      </w:r>
    </w:p>
    <w:p w14:paraId="6B985797" w14:textId="295B1AC8" w:rsidR="00FA6009" w:rsidRPr="00A32CB3" w:rsidRDefault="00FA6009" w:rsidP="00E060F8">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Enhance the Appeal of First-Class Tickets</w:t>
      </w:r>
    </w:p>
    <w:p w14:paraId="4E652DAC" w14:textId="77777777" w:rsidR="00FA6009" w:rsidRPr="00A32CB3" w:rsidRDefault="00FA6009" w:rsidP="00E060F8">
      <w:pPr>
        <w:pStyle w:val="ListParagraph"/>
        <w:numPr>
          <w:ilvl w:val="0"/>
          <w:numId w:val="1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1A95F607" w14:textId="243631FC" w:rsidR="00FA6009" w:rsidRPr="00A32CB3" w:rsidRDefault="00FA6009" w:rsidP="00E060F8">
      <w:pPr>
        <w:pStyle w:val="ListParagraph"/>
        <w:numPr>
          <w:ilvl w:val="0"/>
          <w:numId w:val="16"/>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Conduct customer surveys to understand preferences for First-Class services.</w:t>
      </w:r>
    </w:p>
    <w:p w14:paraId="060C3C85" w14:textId="06D0ECF6" w:rsidR="00FA6009" w:rsidRPr="00A32CB3" w:rsidRDefault="00FA6009" w:rsidP="00E060F8">
      <w:pPr>
        <w:pStyle w:val="ListParagraph"/>
        <w:numPr>
          <w:ilvl w:val="0"/>
          <w:numId w:val="16"/>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Develop tiered pricing strategies (e.g. Standard, Premium, Ultra-Luxury First-Class) and additional amenities (e.g., improved seating, complimentary meals).</w:t>
      </w:r>
    </w:p>
    <w:p w14:paraId="1E7A62DB" w14:textId="325F23F9" w:rsidR="00FA6009" w:rsidRPr="00A32CB3" w:rsidRDefault="00FA6009" w:rsidP="00E060F8">
      <w:pPr>
        <w:pStyle w:val="ListParagraph"/>
        <w:numPr>
          <w:ilvl w:val="0"/>
          <w:numId w:val="16"/>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Launch targeted marketing campaigns highlighting new First-Class benefits.</w:t>
      </w:r>
    </w:p>
    <w:p w14:paraId="582F294C" w14:textId="4930A27D" w:rsidR="00FA6009" w:rsidRPr="00A32CB3" w:rsidRDefault="00FA6009" w:rsidP="00E060F8">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Timeline: 5 months</w:t>
      </w:r>
    </w:p>
    <w:p w14:paraId="51336A38" w14:textId="503C3D40" w:rsidR="00ED481A" w:rsidRPr="00A32CB3" w:rsidRDefault="00FA6009" w:rsidP="00E060F8">
      <w:pPr>
        <w:pStyle w:val="ListParagraph"/>
        <w:numPr>
          <w:ilvl w:val="0"/>
          <w:numId w:val="15"/>
        </w:numPr>
        <w:spacing w:before="100" w:beforeAutospacing="1" w:after="100" w:afterAutospacing="1" w:line="360" w:lineRule="auto"/>
        <w:rPr>
          <w:rFonts w:ascii="Times New Roman" w:hAnsi="Times New Roman" w:cs="Times New Roman"/>
          <w:sz w:val="24"/>
          <w:szCs w:val="24"/>
          <w:lang w:eastAsia="en-IN"/>
        </w:rPr>
      </w:pPr>
      <w:r w:rsidRPr="00A32CB3">
        <w:rPr>
          <w:rFonts w:ascii="Times New Roman" w:eastAsia="Times New Roman" w:hAnsi="Times New Roman" w:cs="Times New Roman"/>
          <w:kern w:val="0"/>
          <w:sz w:val="24"/>
          <w:szCs w:val="24"/>
          <w:lang w:eastAsia="en-IN"/>
          <w14:ligatures w14:val="none"/>
        </w:rPr>
        <w:t>Responsible Department: Marketing, Product Development</w:t>
      </w:r>
    </w:p>
    <w:p w14:paraId="31D3802E" w14:textId="77777777" w:rsidR="00ED481A" w:rsidRPr="00A32CB3" w:rsidRDefault="00ED481A" w:rsidP="00E060F8">
      <w:pPr>
        <w:pStyle w:val="ListParagraph"/>
        <w:spacing w:before="100" w:beforeAutospacing="1" w:after="100" w:afterAutospacing="1" w:line="360" w:lineRule="auto"/>
        <w:ind w:left="1440"/>
        <w:rPr>
          <w:rFonts w:ascii="Times New Roman" w:hAnsi="Times New Roman" w:cs="Times New Roman"/>
          <w:sz w:val="24"/>
          <w:szCs w:val="24"/>
          <w:lang w:eastAsia="en-IN"/>
        </w:rPr>
      </w:pPr>
    </w:p>
    <w:p w14:paraId="50E3D9B2" w14:textId="5F3E598B" w:rsidR="00C22E4E" w:rsidRPr="00A32CB3" w:rsidRDefault="00ED481A" w:rsidP="00E060F8">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Promote Flexible Advance Booking Options</w:t>
      </w:r>
    </w:p>
    <w:p w14:paraId="502357C2" w14:textId="77777777" w:rsidR="00C22E4E" w:rsidRPr="00A32CB3" w:rsidRDefault="00C22E4E" w:rsidP="00E060F8">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76EA7C00" w14:textId="5A494E25" w:rsidR="00C22E4E" w:rsidRPr="00A32CB3" w:rsidRDefault="00ED481A" w:rsidP="00E060F8">
      <w:pPr>
        <w:pStyle w:val="ListParagraph"/>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Analyse booking patterns to identify peak and off-peak periods</w:t>
      </w:r>
      <w:r w:rsidR="00C22E4E" w:rsidRPr="00A32CB3">
        <w:rPr>
          <w:rFonts w:ascii="Times New Roman" w:eastAsia="Times New Roman" w:hAnsi="Times New Roman" w:cs="Times New Roman"/>
          <w:kern w:val="0"/>
          <w:sz w:val="24"/>
          <w:szCs w:val="24"/>
          <w:lang w:eastAsia="en-IN"/>
          <w14:ligatures w14:val="none"/>
        </w:rPr>
        <w:t>.</w:t>
      </w:r>
    </w:p>
    <w:p w14:paraId="1CA3F3A1" w14:textId="664C99E8" w:rsidR="00C22E4E" w:rsidRPr="00A32CB3" w:rsidRDefault="00ED481A" w:rsidP="00E060F8">
      <w:pPr>
        <w:pStyle w:val="ListParagraph"/>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Offer discounts, reward points and incentives for early bookings</w:t>
      </w:r>
      <w:r w:rsidR="00C22E4E" w:rsidRPr="00A32CB3">
        <w:rPr>
          <w:rFonts w:ascii="Times New Roman" w:eastAsia="Times New Roman" w:hAnsi="Times New Roman" w:cs="Times New Roman"/>
          <w:kern w:val="0"/>
          <w:sz w:val="24"/>
          <w:szCs w:val="24"/>
          <w:lang w:eastAsia="en-IN"/>
          <w14:ligatures w14:val="none"/>
        </w:rPr>
        <w:t>.</w:t>
      </w:r>
    </w:p>
    <w:p w14:paraId="58C6230E" w14:textId="500A8930" w:rsidR="00C22E4E" w:rsidRPr="00A32CB3" w:rsidRDefault="00ED481A" w:rsidP="00E060F8">
      <w:pPr>
        <w:pStyle w:val="ListParagraph"/>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Advertise the benefits of Advance booking through various channels</w:t>
      </w:r>
      <w:r w:rsidR="00C22E4E" w:rsidRPr="00A32CB3">
        <w:rPr>
          <w:rFonts w:ascii="Times New Roman" w:eastAsia="Times New Roman" w:hAnsi="Times New Roman" w:cs="Times New Roman"/>
          <w:kern w:val="0"/>
          <w:sz w:val="24"/>
          <w:szCs w:val="24"/>
          <w:lang w:eastAsia="en-IN"/>
          <w14:ligatures w14:val="none"/>
        </w:rPr>
        <w:t>.</w:t>
      </w:r>
    </w:p>
    <w:p w14:paraId="443BB96F" w14:textId="77777777" w:rsidR="00C22E4E" w:rsidRPr="00A32CB3" w:rsidRDefault="00C22E4E" w:rsidP="00E060F8">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Timeline: 3 months</w:t>
      </w:r>
    </w:p>
    <w:p w14:paraId="6ED13BC0" w14:textId="5F7FC0E3" w:rsidR="00C22E4E" w:rsidRPr="00A32CB3" w:rsidRDefault="00C22E4E" w:rsidP="00E060F8">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Responsible Department: </w:t>
      </w:r>
      <w:r w:rsidR="00ED481A" w:rsidRPr="00A32CB3">
        <w:rPr>
          <w:rFonts w:ascii="Times New Roman" w:eastAsia="Times New Roman" w:hAnsi="Times New Roman" w:cs="Times New Roman"/>
          <w:kern w:val="0"/>
          <w:sz w:val="24"/>
          <w:szCs w:val="24"/>
          <w:lang w:eastAsia="en-IN"/>
          <w14:ligatures w14:val="none"/>
        </w:rPr>
        <w:t>Sales and Marketing</w:t>
      </w:r>
    </w:p>
    <w:p w14:paraId="7C37E6F8" w14:textId="77777777" w:rsidR="00ED481A" w:rsidRPr="00A32CB3" w:rsidRDefault="00ED481A" w:rsidP="00E060F8">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6BEE3613" w14:textId="2B86BDB3" w:rsidR="00C22E4E" w:rsidRPr="00A32CB3" w:rsidRDefault="00ED481A" w:rsidP="00E060F8">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Expand Use of Contactless and Debit Card Payments</w:t>
      </w:r>
    </w:p>
    <w:p w14:paraId="2C9D6486" w14:textId="77777777" w:rsidR="00C22E4E" w:rsidRPr="00A32CB3" w:rsidRDefault="00C22E4E" w:rsidP="00E060F8">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2D2638A1" w14:textId="4C148012" w:rsidR="00C22E4E" w:rsidRPr="00A32CB3" w:rsidRDefault="00ED481A" w:rsidP="00E060F8">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Partner with banks and financial institutions to offer incentives for Contactless and Debit Card payments</w:t>
      </w:r>
      <w:r w:rsidR="00C22E4E" w:rsidRPr="00A32CB3">
        <w:rPr>
          <w:rFonts w:ascii="Times New Roman" w:eastAsia="Times New Roman" w:hAnsi="Times New Roman" w:cs="Times New Roman"/>
          <w:kern w:val="0"/>
          <w:sz w:val="24"/>
          <w:szCs w:val="24"/>
          <w:lang w:eastAsia="en-IN"/>
          <w14:ligatures w14:val="none"/>
        </w:rPr>
        <w:t>.</w:t>
      </w:r>
    </w:p>
    <w:p w14:paraId="2E574B10" w14:textId="17C21194" w:rsidR="00C22E4E" w:rsidRPr="00A32CB3" w:rsidRDefault="00ED481A" w:rsidP="00E060F8">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Promote the use of these payment methods through in-station signage and digital platforms </w:t>
      </w:r>
      <w:r w:rsidR="00C22E4E" w:rsidRPr="00A32CB3">
        <w:rPr>
          <w:rFonts w:ascii="Times New Roman" w:eastAsia="Times New Roman" w:hAnsi="Times New Roman" w:cs="Times New Roman"/>
          <w:kern w:val="0"/>
          <w:sz w:val="24"/>
          <w:szCs w:val="24"/>
          <w:lang w:eastAsia="en-IN"/>
          <w14:ligatures w14:val="none"/>
        </w:rPr>
        <w:t xml:space="preserve">(like, </w:t>
      </w:r>
      <w:r w:rsidRPr="00A32CB3">
        <w:rPr>
          <w:rFonts w:ascii="Times New Roman" w:eastAsia="Times New Roman" w:hAnsi="Times New Roman" w:cs="Times New Roman"/>
          <w:kern w:val="0"/>
          <w:sz w:val="24"/>
          <w:szCs w:val="24"/>
          <w:lang w:eastAsia="en-IN"/>
          <w14:ligatures w14:val="none"/>
        </w:rPr>
        <w:t>social media</w:t>
      </w:r>
      <w:r w:rsidR="00C22E4E" w:rsidRPr="00A32CB3">
        <w:rPr>
          <w:rFonts w:ascii="Times New Roman" w:eastAsia="Times New Roman" w:hAnsi="Times New Roman" w:cs="Times New Roman"/>
          <w:kern w:val="0"/>
          <w:sz w:val="24"/>
          <w:szCs w:val="24"/>
          <w:lang w:eastAsia="en-IN"/>
          <w14:ligatures w14:val="none"/>
        </w:rPr>
        <w:t>, TV Ads, etc).</w:t>
      </w:r>
    </w:p>
    <w:p w14:paraId="65E75EBB" w14:textId="599BFD15" w:rsidR="00C22E4E" w:rsidRPr="00A32CB3" w:rsidRDefault="00ED481A" w:rsidP="00E060F8">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Monitor and analyse transaction data to assess uptake and adjust as needed</w:t>
      </w:r>
      <w:r w:rsidR="00C22E4E" w:rsidRPr="00A32CB3">
        <w:rPr>
          <w:rFonts w:ascii="Times New Roman" w:eastAsia="Times New Roman" w:hAnsi="Times New Roman" w:cs="Times New Roman"/>
          <w:kern w:val="0"/>
          <w:sz w:val="24"/>
          <w:szCs w:val="24"/>
          <w:lang w:eastAsia="en-IN"/>
          <w14:ligatures w14:val="none"/>
        </w:rPr>
        <w:t>.</w:t>
      </w:r>
    </w:p>
    <w:p w14:paraId="782A156E" w14:textId="09406E06" w:rsidR="00C22E4E" w:rsidRPr="00A32CB3" w:rsidRDefault="00C22E4E" w:rsidP="00E060F8">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Timeline: </w:t>
      </w:r>
      <w:r w:rsidR="00ED481A" w:rsidRPr="00A32CB3">
        <w:rPr>
          <w:rFonts w:ascii="Times New Roman" w:eastAsia="Times New Roman" w:hAnsi="Times New Roman" w:cs="Times New Roman"/>
          <w:kern w:val="0"/>
          <w:sz w:val="24"/>
          <w:szCs w:val="24"/>
          <w:lang w:eastAsia="en-IN"/>
          <w14:ligatures w14:val="none"/>
        </w:rPr>
        <w:t>4</w:t>
      </w:r>
      <w:r w:rsidRPr="00A32CB3">
        <w:rPr>
          <w:rFonts w:ascii="Times New Roman" w:eastAsia="Times New Roman" w:hAnsi="Times New Roman" w:cs="Times New Roman"/>
          <w:kern w:val="0"/>
          <w:sz w:val="24"/>
          <w:szCs w:val="24"/>
          <w:lang w:eastAsia="en-IN"/>
          <w14:ligatures w14:val="none"/>
        </w:rPr>
        <w:t xml:space="preserve"> months</w:t>
      </w:r>
    </w:p>
    <w:p w14:paraId="142760A0" w14:textId="77777777" w:rsidR="001954B8" w:rsidRPr="00A32CB3" w:rsidRDefault="00C22E4E" w:rsidP="00E060F8">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lastRenderedPageBreak/>
        <w:t xml:space="preserve">Responsible Department: </w:t>
      </w:r>
      <w:r w:rsidR="00ED481A" w:rsidRPr="00A32CB3">
        <w:rPr>
          <w:rFonts w:ascii="Times New Roman" w:eastAsia="Times New Roman" w:hAnsi="Times New Roman" w:cs="Times New Roman"/>
          <w:kern w:val="0"/>
          <w:sz w:val="24"/>
          <w:szCs w:val="24"/>
          <w:lang w:eastAsia="en-IN"/>
          <w14:ligatures w14:val="none"/>
        </w:rPr>
        <w:t xml:space="preserve">IT, </w:t>
      </w:r>
      <w:r w:rsidRPr="00A32CB3">
        <w:rPr>
          <w:rFonts w:ascii="Times New Roman" w:eastAsia="Times New Roman" w:hAnsi="Times New Roman" w:cs="Times New Roman"/>
          <w:kern w:val="0"/>
          <w:sz w:val="24"/>
          <w:szCs w:val="24"/>
          <w:lang w:eastAsia="en-IN"/>
          <w14:ligatures w14:val="none"/>
        </w:rPr>
        <w:t>Marketing</w:t>
      </w:r>
      <w:r w:rsidR="00ED481A" w:rsidRPr="00A32CB3">
        <w:rPr>
          <w:rFonts w:ascii="Times New Roman" w:eastAsia="Times New Roman" w:hAnsi="Times New Roman" w:cs="Times New Roman"/>
          <w:kern w:val="0"/>
          <w:sz w:val="24"/>
          <w:szCs w:val="24"/>
          <w:lang w:eastAsia="en-IN"/>
          <w14:ligatures w14:val="none"/>
        </w:rPr>
        <w:t xml:space="preserve"> and</w:t>
      </w:r>
      <w:r w:rsidRPr="00A32CB3">
        <w:rPr>
          <w:rFonts w:ascii="Times New Roman" w:eastAsia="Times New Roman" w:hAnsi="Times New Roman" w:cs="Times New Roman"/>
          <w:kern w:val="0"/>
          <w:sz w:val="24"/>
          <w:szCs w:val="24"/>
          <w:lang w:eastAsia="en-IN"/>
          <w14:ligatures w14:val="none"/>
        </w:rPr>
        <w:t xml:space="preserve"> Finance</w:t>
      </w:r>
    </w:p>
    <w:p w14:paraId="4359F03E" w14:textId="77777777" w:rsidR="001954B8" w:rsidRPr="00A32CB3" w:rsidRDefault="001954B8" w:rsidP="00E060F8">
      <w:pPr>
        <w:pStyle w:val="ListParagraph"/>
        <w:spacing w:before="100" w:beforeAutospacing="1" w:after="100" w:afterAutospacing="1" w:line="360" w:lineRule="auto"/>
        <w:ind w:left="1800"/>
        <w:rPr>
          <w:rFonts w:ascii="Times New Roman" w:eastAsia="Times New Roman" w:hAnsi="Times New Roman" w:cs="Times New Roman"/>
          <w:kern w:val="0"/>
          <w:sz w:val="24"/>
          <w:szCs w:val="24"/>
          <w:lang w:eastAsia="en-IN"/>
          <w14:ligatures w14:val="none"/>
        </w:rPr>
      </w:pPr>
    </w:p>
    <w:p w14:paraId="299A02C3" w14:textId="539BA835" w:rsidR="00C22E4E" w:rsidRPr="00A32CB3" w:rsidRDefault="001954B8" w:rsidP="00E060F8">
      <w:pPr>
        <w:pStyle w:val="ListParagraph"/>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Promote Off-Peak and Anytime Tickets</w:t>
      </w:r>
    </w:p>
    <w:p w14:paraId="1468C3FD" w14:textId="77777777" w:rsidR="00C22E4E" w:rsidRPr="00A32CB3" w:rsidRDefault="00C22E4E"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12338FE3" w14:textId="77777777" w:rsidR="00C22E4E" w:rsidRPr="00A32CB3" w:rsidRDefault="00C22E4E"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Develop marketing strategies focusing on the benefits of Off-Peak and Anytime tickets.</w:t>
      </w:r>
    </w:p>
    <w:p w14:paraId="5F23BC2C" w14:textId="77777777" w:rsidR="00C22E4E" w:rsidRPr="00A32CB3" w:rsidRDefault="00C22E4E"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Use digital and traditional media to reach the audience.</w:t>
      </w:r>
    </w:p>
    <w:p w14:paraId="78F6D379" w14:textId="77777777" w:rsidR="00C22E4E" w:rsidRPr="00A32CB3" w:rsidRDefault="00C22E4E"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Monitor campaign effectiveness and </w:t>
      </w:r>
      <w:proofErr w:type="gramStart"/>
      <w:r w:rsidRPr="00A32CB3">
        <w:rPr>
          <w:rFonts w:ascii="Times New Roman" w:eastAsia="Times New Roman" w:hAnsi="Times New Roman" w:cs="Times New Roman"/>
          <w:kern w:val="0"/>
          <w:sz w:val="24"/>
          <w:szCs w:val="24"/>
          <w:lang w:eastAsia="en-IN"/>
          <w14:ligatures w14:val="none"/>
        </w:rPr>
        <w:t>make adjustments</w:t>
      </w:r>
      <w:proofErr w:type="gramEnd"/>
      <w:r w:rsidRPr="00A32CB3">
        <w:rPr>
          <w:rFonts w:ascii="Times New Roman" w:eastAsia="Times New Roman" w:hAnsi="Times New Roman" w:cs="Times New Roman"/>
          <w:kern w:val="0"/>
          <w:sz w:val="24"/>
          <w:szCs w:val="24"/>
          <w:lang w:eastAsia="en-IN"/>
          <w14:ligatures w14:val="none"/>
        </w:rPr>
        <w:t>.</w:t>
      </w:r>
    </w:p>
    <w:p w14:paraId="301BD3F3" w14:textId="77777777" w:rsidR="00C22E4E" w:rsidRPr="00A32CB3" w:rsidRDefault="00C22E4E"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Timeline: 3 months</w:t>
      </w:r>
    </w:p>
    <w:p w14:paraId="13A2CFF5" w14:textId="173C1503" w:rsidR="00C22E4E" w:rsidRPr="00A32CB3" w:rsidRDefault="00C22E4E"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Responsible Department: Marketing</w:t>
      </w:r>
    </w:p>
    <w:p w14:paraId="3EC42DE8" w14:textId="77777777" w:rsidR="001954B8" w:rsidRPr="00A32CB3" w:rsidRDefault="001954B8" w:rsidP="00E060F8">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68109503" w14:textId="1119B96F" w:rsidR="00C22E4E" w:rsidRPr="00A32CB3" w:rsidRDefault="001954B8" w:rsidP="00E060F8">
      <w:pPr>
        <w:pStyle w:val="ListParagraph"/>
        <w:numPr>
          <w:ilvl w:val="0"/>
          <w:numId w:val="1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Enhance Railcard Benefits and Awareness</w:t>
      </w:r>
    </w:p>
    <w:p w14:paraId="5F3177F8" w14:textId="77777777" w:rsidR="00C22E4E" w:rsidRPr="00A32CB3" w:rsidRDefault="00C22E4E" w:rsidP="00E060F8">
      <w:pPr>
        <w:pStyle w:val="ListParagraph"/>
        <w:numPr>
          <w:ilvl w:val="0"/>
          <w:numId w:val="39"/>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07D443CF" w14:textId="604A7B28" w:rsidR="00C22E4E" w:rsidRPr="00A32CB3" w:rsidRDefault="001954B8" w:rsidP="00E060F8">
      <w:pPr>
        <w:pStyle w:val="ListParagraph"/>
        <w:numPr>
          <w:ilvl w:val="0"/>
          <w:numId w:val="40"/>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Develop targeted marketing materials for different demographic groups and use appropriate channels to reach each demographic</w:t>
      </w:r>
      <w:r w:rsidR="00C22E4E" w:rsidRPr="00A32CB3">
        <w:rPr>
          <w:rFonts w:ascii="Times New Roman" w:eastAsia="Times New Roman" w:hAnsi="Times New Roman" w:cs="Times New Roman"/>
          <w:kern w:val="0"/>
          <w:sz w:val="24"/>
          <w:szCs w:val="24"/>
          <w:lang w:eastAsia="en-IN"/>
          <w14:ligatures w14:val="none"/>
        </w:rPr>
        <w:t>.</w:t>
      </w:r>
    </w:p>
    <w:p w14:paraId="753A0016" w14:textId="6A65135B" w:rsidR="00C22E4E" w:rsidRPr="00A32CB3" w:rsidRDefault="001954B8" w:rsidP="00E060F8">
      <w:pPr>
        <w:pStyle w:val="ListParagraph"/>
        <w:numPr>
          <w:ilvl w:val="0"/>
          <w:numId w:val="40"/>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Review and improve current benefits for Disabled Railcard holders, then communicate </w:t>
      </w:r>
      <w:r w:rsidRPr="00A32CB3">
        <w:rPr>
          <w:rFonts w:ascii="Times New Roman" w:eastAsia="Times New Roman" w:hAnsi="Times New Roman" w:cs="Times New Roman"/>
          <w:kern w:val="0"/>
          <w:sz w:val="24"/>
          <w:szCs w:val="24"/>
          <w:lang w:eastAsia="en-IN"/>
          <w14:ligatures w14:val="none"/>
        </w:rPr>
        <w:t>improved</w:t>
      </w:r>
      <w:r w:rsidRPr="00A32CB3">
        <w:rPr>
          <w:rFonts w:ascii="Times New Roman" w:eastAsia="Times New Roman" w:hAnsi="Times New Roman" w:cs="Times New Roman"/>
          <w:kern w:val="0"/>
          <w:sz w:val="24"/>
          <w:szCs w:val="24"/>
          <w:lang w:eastAsia="en-IN"/>
          <w14:ligatures w14:val="none"/>
        </w:rPr>
        <w:t xml:space="preserve"> changes</w:t>
      </w:r>
      <w:r w:rsidR="00BC1673" w:rsidRPr="00A32CB3">
        <w:rPr>
          <w:rFonts w:ascii="Times New Roman" w:eastAsia="Times New Roman" w:hAnsi="Times New Roman" w:cs="Times New Roman"/>
          <w:kern w:val="0"/>
          <w:sz w:val="24"/>
          <w:szCs w:val="24"/>
          <w:lang w:eastAsia="en-IN"/>
          <w14:ligatures w14:val="none"/>
        </w:rPr>
        <w:t xml:space="preserve"> and benefits</w:t>
      </w:r>
      <w:r w:rsidRPr="00A32CB3">
        <w:rPr>
          <w:rFonts w:ascii="Times New Roman" w:eastAsia="Times New Roman" w:hAnsi="Times New Roman" w:cs="Times New Roman"/>
          <w:kern w:val="0"/>
          <w:sz w:val="24"/>
          <w:szCs w:val="24"/>
          <w:lang w:eastAsia="en-IN"/>
          <w14:ligatures w14:val="none"/>
        </w:rPr>
        <w:t xml:space="preserve"> to railcard holders.</w:t>
      </w:r>
    </w:p>
    <w:p w14:paraId="4D224C6B" w14:textId="68072810" w:rsidR="00C22E4E" w:rsidRPr="00A32CB3" w:rsidRDefault="001954B8" w:rsidP="00E060F8">
      <w:pPr>
        <w:pStyle w:val="ListParagraph"/>
        <w:numPr>
          <w:ilvl w:val="0"/>
          <w:numId w:val="40"/>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Conduct market research to identify potential new railcard categories (e.g., frequent travellers, corporate customers) and develop new railcard programs</w:t>
      </w:r>
      <w:r w:rsidR="00C22E4E" w:rsidRPr="00A32CB3">
        <w:rPr>
          <w:rFonts w:ascii="Times New Roman" w:eastAsia="Times New Roman" w:hAnsi="Times New Roman" w:cs="Times New Roman"/>
          <w:kern w:val="0"/>
          <w:sz w:val="24"/>
          <w:szCs w:val="24"/>
          <w:lang w:eastAsia="en-IN"/>
          <w14:ligatures w14:val="none"/>
        </w:rPr>
        <w:t>.</w:t>
      </w:r>
    </w:p>
    <w:p w14:paraId="39B5A7EA" w14:textId="5E3E6D17" w:rsidR="00BC1673" w:rsidRPr="00A32CB3" w:rsidRDefault="00BC1673" w:rsidP="00E060F8">
      <w:pPr>
        <w:pStyle w:val="ListParagraph"/>
        <w:numPr>
          <w:ilvl w:val="0"/>
          <w:numId w:val="40"/>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w:t>
      </w:r>
      <w:r w:rsidRPr="00A32CB3">
        <w:rPr>
          <w:rFonts w:ascii="Times New Roman" w:eastAsia="Times New Roman" w:hAnsi="Times New Roman" w:cs="Times New Roman"/>
          <w:kern w:val="0"/>
          <w:sz w:val="24"/>
          <w:szCs w:val="24"/>
          <w:lang w:eastAsia="en-IN"/>
          <w14:ligatures w14:val="none"/>
        </w:rPr>
        <w:t>mplement and promote new railcard programs through various channels</w:t>
      </w:r>
      <w:r w:rsidRPr="00A32CB3">
        <w:rPr>
          <w:rFonts w:ascii="Times New Roman" w:eastAsia="Times New Roman" w:hAnsi="Times New Roman" w:cs="Times New Roman"/>
          <w:kern w:val="0"/>
          <w:sz w:val="24"/>
          <w:szCs w:val="24"/>
          <w:lang w:eastAsia="en-IN"/>
          <w14:ligatures w14:val="none"/>
        </w:rPr>
        <w:t>.</w:t>
      </w:r>
    </w:p>
    <w:p w14:paraId="37DA8B99" w14:textId="447998B0" w:rsidR="00C22E4E" w:rsidRPr="00A32CB3" w:rsidRDefault="00C22E4E" w:rsidP="00E060F8">
      <w:pPr>
        <w:pStyle w:val="ListParagraph"/>
        <w:numPr>
          <w:ilvl w:val="0"/>
          <w:numId w:val="3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Timeline: </w:t>
      </w:r>
      <w:r w:rsidR="00BC1673" w:rsidRPr="00A32CB3">
        <w:rPr>
          <w:rFonts w:ascii="Times New Roman" w:eastAsia="Times New Roman" w:hAnsi="Times New Roman" w:cs="Times New Roman"/>
          <w:kern w:val="0"/>
          <w:sz w:val="24"/>
          <w:szCs w:val="24"/>
          <w:lang w:eastAsia="en-IN"/>
          <w14:ligatures w14:val="none"/>
        </w:rPr>
        <w:t>6</w:t>
      </w:r>
      <w:r w:rsidRPr="00A32CB3">
        <w:rPr>
          <w:rFonts w:ascii="Times New Roman" w:eastAsia="Times New Roman" w:hAnsi="Times New Roman" w:cs="Times New Roman"/>
          <w:kern w:val="0"/>
          <w:sz w:val="24"/>
          <w:szCs w:val="24"/>
          <w:lang w:eastAsia="en-IN"/>
          <w14:ligatures w14:val="none"/>
        </w:rPr>
        <w:t xml:space="preserve"> months</w:t>
      </w:r>
    </w:p>
    <w:p w14:paraId="562A478B" w14:textId="4AC08AAA" w:rsidR="00C22E4E" w:rsidRPr="00A32CB3" w:rsidRDefault="00C22E4E" w:rsidP="00E060F8">
      <w:pPr>
        <w:pStyle w:val="ListParagraph"/>
        <w:numPr>
          <w:ilvl w:val="0"/>
          <w:numId w:val="3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Responsible Department: </w:t>
      </w:r>
      <w:r w:rsidR="00BC1673" w:rsidRPr="00A32CB3">
        <w:rPr>
          <w:rFonts w:ascii="Times New Roman" w:eastAsia="Times New Roman" w:hAnsi="Times New Roman" w:cs="Times New Roman"/>
          <w:kern w:val="0"/>
          <w:sz w:val="24"/>
          <w:szCs w:val="24"/>
          <w:lang w:eastAsia="en-IN"/>
          <w14:ligatures w14:val="none"/>
        </w:rPr>
        <w:t>Marketing, Customer Experience, Partnerships, Product Development</w:t>
      </w:r>
    </w:p>
    <w:p w14:paraId="766A5500" w14:textId="6B093126" w:rsidR="00BC1673" w:rsidRPr="00A32CB3" w:rsidRDefault="00BC1673" w:rsidP="00E060F8">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Objective 2: Improve Refund Management and Customer Satisfaction</w:t>
      </w:r>
    </w:p>
    <w:p w14:paraId="1538D47C" w14:textId="4ED0B657" w:rsidR="00BC1673" w:rsidRPr="00A32CB3" w:rsidRDefault="00BC1673" w:rsidP="00E060F8">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Enhance Operational Efficiency</w:t>
      </w:r>
      <w:r w:rsidRPr="00A32CB3">
        <w:rPr>
          <w:rFonts w:ascii="Times New Roman" w:eastAsia="Times New Roman" w:hAnsi="Times New Roman" w:cs="Times New Roman"/>
          <w:kern w:val="0"/>
          <w:sz w:val="24"/>
          <w:szCs w:val="24"/>
          <w:lang w:eastAsia="en-IN"/>
          <w14:ligatures w14:val="none"/>
        </w:rPr>
        <w:t xml:space="preserve"> </w:t>
      </w:r>
    </w:p>
    <w:p w14:paraId="73CECBE7" w14:textId="77777777"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5F7140B9" w14:textId="1CC715EA"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Conduct regular maintenance and infrastructure upgrades.</w:t>
      </w:r>
    </w:p>
    <w:p w14:paraId="16CCD0F3" w14:textId="6AFDE003"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Implement predictive maintenance technologies to </w:t>
      </w:r>
      <w:r w:rsidRPr="00A32CB3">
        <w:rPr>
          <w:rFonts w:ascii="Times New Roman" w:eastAsia="Times New Roman" w:hAnsi="Times New Roman" w:cs="Times New Roman"/>
          <w:kern w:val="0"/>
          <w:sz w:val="24"/>
          <w:szCs w:val="24"/>
          <w:lang w:eastAsia="en-IN"/>
          <w14:ligatures w14:val="none"/>
        </w:rPr>
        <w:t>pre-empt</w:t>
      </w:r>
      <w:r w:rsidRPr="00A32CB3">
        <w:rPr>
          <w:rFonts w:ascii="Times New Roman" w:eastAsia="Times New Roman" w:hAnsi="Times New Roman" w:cs="Times New Roman"/>
          <w:kern w:val="0"/>
          <w:sz w:val="24"/>
          <w:szCs w:val="24"/>
          <w:lang w:eastAsia="en-IN"/>
          <w14:ligatures w14:val="none"/>
        </w:rPr>
        <w:t xml:space="preserve"> technical issues.</w:t>
      </w:r>
    </w:p>
    <w:p w14:paraId="4A78C8A7" w14:textId="1A8B1F3E"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Train staff on efficient operational procedures and customer service.</w:t>
      </w:r>
    </w:p>
    <w:p w14:paraId="16B6885C" w14:textId="34D835C9"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lastRenderedPageBreak/>
        <w:t xml:space="preserve">Timeline: </w:t>
      </w:r>
      <w:r w:rsidRPr="00A32CB3">
        <w:rPr>
          <w:rFonts w:ascii="Times New Roman" w:eastAsia="Times New Roman" w:hAnsi="Times New Roman" w:cs="Times New Roman"/>
          <w:kern w:val="0"/>
          <w:sz w:val="24"/>
          <w:szCs w:val="24"/>
          <w:lang w:eastAsia="en-IN"/>
          <w14:ligatures w14:val="none"/>
        </w:rPr>
        <w:t>On Going</w:t>
      </w:r>
    </w:p>
    <w:p w14:paraId="7399F527" w14:textId="3BB19853"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Responsible Department: Operations, Engineering</w:t>
      </w:r>
    </w:p>
    <w:p w14:paraId="3CE2647D" w14:textId="77777777" w:rsidR="00BC1673" w:rsidRPr="00A32CB3" w:rsidRDefault="00BC1673" w:rsidP="00E060F8">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6E6ED0E5" w14:textId="7C4A4DC7" w:rsidR="00BC1673" w:rsidRPr="00A32CB3" w:rsidRDefault="00BC1673" w:rsidP="00E060F8">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Improve Real-Time Customer Communication</w:t>
      </w:r>
    </w:p>
    <w:p w14:paraId="2C50E67E" w14:textId="77777777"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36A728A5" w14:textId="417F7BF6"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Upgrade mobile apps and digital signage for real-time updates.</w:t>
      </w:r>
    </w:p>
    <w:p w14:paraId="45CF169C" w14:textId="35BA549E"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Train staff on effective communication during disruptions.</w:t>
      </w:r>
    </w:p>
    <w:p w14:paraId="34A34241" w14:textId="6BF4AC93"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Collect and </w:t>
      </w:r>
      <w:r w:rsidRPr="00A32CB3">
        <w:rPr>
          <w:rFonts w:ascii="Times New Roman" w:eastAsia="Times New Roman" w:hAnsi="Times New Roman" w:cs="Times New Roman"/>
          <w:kern w:val="0"/>
          <w:sz w:val="24"/>
          <w:szCs w:val="24"/>
          <w:lang w:eastAsia="en-IN"/>
          <w14:ligatures w14:val="none"/>
        </w:rPr>
        <w:t>analyse</w:t>
      </w:r>
      <w:r w:rsidRPr="00A32CB3">
        <w:rPr>
          <w:rFonts w:ascii="Times New Roman" w:eastAsia="Times New Roman" w:hAnsi="Times New Roman" w:cs="Times New Roman"/>
          <w:kern w:val="0"/>
          <w:sz w:val="24"/>
          <w:szCs w:val="24"/>
          <w:lang w:eastAsia="en-IN"/>
          <w14:ligatures w14:val="none"/>
        </w:rPr>
        <w:t xml:space="preserve"> customer feedback to continuously improve communication strategies.</w:t>
      </w:r>
    </w:p>
    <w:p w14:paraId="76317A72" w14:textId="70170FDC"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Timeline: </w:t>
      </w:r>
      <w:r w:rsidRPr="00A32CB3">
        <w:rPr>
          <w:rFonts w:ascii="Times New Roman" w:eastAsia="Times New Roman" w:hAnsi="Times New Roman" w:cs="Times New Roman"/>
          <w:kern w:val="0"/>
          <w:sz w:val="24"/>
          <w:szCs w:val="24"/>
          <w:lang w:eastAsia="en-IN"/>
          <w14:ligatures w14:val="none"/>
        </w:rPr>
        <w:t>6 Months</w:t>
      </w:r>
    </w:p>
    <w:p w14:paraId="63336884" w14:textId="71B59DD1"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Responsible Department: </w:t>
      </w:r>
      <w:r w:rsidRPr="00A32CB3">
        <w:rPr>
          <w:rFonts w:ascii="Times New Roman" w:eastAsia="Times New Roman" w:hAnsi="Times New Roman" w:cs="Times New Roman"/>
          <w:kern w:val="0"/>
          <w:sz w:val="24"/>
          <w:szCs w:val="24"/>
          <w:lang w:eastAsia="en-IN"/>
          <w14:ligatures w14:val="none"/>
        </w:rPr>
        <w:t>IT and Customer Services</w:t>
      </w:r>
    </w:p>
    <w:p w14:paraId="5104E024" w14:textId="77777777" w:rsidR="00BC1673" w:rsidRPr="00A32CB3" w:rsidRDefault="00BC1673" w:rsidP="00E060F8">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3F3D1242" w14:textId="557324BF" w:rsidR="00BC1673" w:rsidRPr="00A32CB3" w:rsidRDefault="00BC1673" w:rsidP="00E060F8">
      <w:pPr>
        <w:pStyle w:val="ListParagraph"/>
        <w:numPr>
          <w:ilvl w:val="0"/>
          <w:numId w:val="59"/>
        </w:numPr>
        <w:spacing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Optimize Refund Policies</w:t>
      </w:r>
    </w:p>
    <w:p w14:paraId="24F25322" w14:textId="77777777"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7F6BFB11" w14:textId="0E35EE35"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Review and streamline current refund policies.</w:t>
      </w:r>
    </w:p>
    <w:p w14:paraId="6C8BB276" w14:textId="4C8581C0"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Introduce automatic refunds for significant disruptions.</w:t>
      </w:r>
    </w:p>
    <w:p w14:paraId="464A394D" w14:textId="4C51393B" w:rsidR="00BC1673" w:rsidRPr="00A32CB3" w:rsidRDefault="00BC1673"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Communicate new policies clearly to customers.</w:t>
      </w:r>
    </w:p>
    <w:p w14:paraId="2885101F" w14:textId="1D591EE1"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Timeline: </w:t>
      </w:r>
      <w:r w:rsidRPr="00A32CB3">
        <w:rPr>
          <w:rFonts w:ascii="Times New Roman" w:eastAsia="Times New Roman" w:hAnsi="Times New Roman" w:cs="Times New Roman"/>
          <w:kern w:val="0"/>
          <w:sz w:val="24"/>
          <w:szCs w:val="24"/>
          <w:lang w:eastAsia="en-IN"/>
          <w14:ligatures w14:val="none"/>
        </w:rPr>
        <w:t xml:space="preserve">4 </w:t>
      </w:r>
      <w:r w:rsidRPr="00A32CB3">
        <w:rPr>
          <w:rFonts w:ascii="Times New Roman" w:eastAsia="Times New Roman" w:hAnsi="Times New Roman" w:cs="Times New Roman"/>
          <w:kern w:val="0"/>
          <w:sz w:val="24"/>
          <w:szCs w:val="24"/>
          <w:lang w:eastAsia="en-IN"/>
          <w14:ligatures w14:val="none"/>
        </w:rPr>
        <w:t>Months</w:t>
      </w:r>
    </w:p>
    <w:p w14:paraId="13C8443D" w14:textId="2B1A9475" w:rsidR="00BC1673" w:rsidRPr="00A32CB3" w:rsidRDefault="00BC1673"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Responsible Department: Customer Experience, Legal</w:t>
      </w:r>
    </w:p>
    <w:p w14:paraId="0E740BC1" w14:textId="23A131D3" w:rsidR="00BC1673" w:rsidRPr="00A32CB3" w:rsidRDefault="00D30C90" w:rsidP="00E060F8">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Objective 3: Optimize Train Schedule Performance</w:t>
      </w:r>
    </w:p>
    <w:p w14:paraId="31A11256" w14:textId="66F4A1DC" w:rsidR="00D30C90" w:rsidRPr="00A32CB3" w:rsidRDefault="00D30C90" w:rsidP="00E060F8">
      <w:pPr>
        <w:pStyle w:val="ListParagraph"/>
        <w:numPr>
          <w:ilvl w:val="0"/>
          <w:numId w:val="6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Invest in Infrastructure Upgrades </w:t>
      </w:r>
    </w:p>
    <w:p w14:paraId="0B492C1C" w14:textId="77777777"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112DF0DC" w14:textId="1975F6D3"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Identify key areas for infrastructure improvement based on delay data.</w:t>
      </w:r>
    </w:p>
    <w:p w14:paraId="2A7DF4BA" w14:textId="2ADB20DA"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Allocate budget and resources for necessary upgrades.</w:t>
      </w:r>
    </w:p>
    <w:p w14:paraId="3D223E04" w14:textId="55A750B9"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Monitor and evaluate the impact of upgrades on train performance.</w:t>
      </w:r>
    </w:p>
    <w:p w14:paraId="65B1ED00" w14:textId="7BEC5028"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Timeline: </w:t>
      </w:r>
      <w:r w:rsidRPr="00A32CB3">
        <w:rPr>
          <w:rFonts w:ascii="Times New Roman" w:eastAsia="Times New Roman" w:hAnsi="Times New Roman" w:cs="Times New Roman"/>
          <w:kern w:val="0"/>
          <w:sz w:val="24"/>
          <w:szCs w:val="24"/>
          <w:lang w:eastAsia="en-IN"/>
          <w14:ligatures w14:val="none"/>
        </w:rPr>
        <w:t>12 Months</w:t>
      </w:r>
    </w:p>
    <w:p w14:paraId="75DE1920" w14:textId="4BAC31CD"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Responsible Department: Engineering, Finance</w:t>
      </w:r>
    </w:p>
    <w:p w14:paraId="6E4D007F" w14:textId="77777777" w:rsidR="00D30C90" w:rsidRPr="00A32CB3" w:rsidRDefault="00D30C90" w:rsidP="00E060F8">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5FBE3210" w14:textId="59C7A7C8" w:rsidR="00D30C90" w:rsidRPr="00A32CB3" w:rsidRDefault="00D30C90" w:rsidP="00E060F8">
      <w:pPr>
        <w:pStyle w:val="ListParagraph"/>
        <w:numPr>
          <w:ilvl w:val="0"/>
          <w:numId w:val="61"/>
        </w:numPr>
        <w:spacing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Address Staffing Shortages and Enhance Training </w:t>
      </w:r>
    </w:p>
    <w:p w14:paraId="1E938873" w14:textId="77777777"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1CE66830" w14:textId="72EC8D1F"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Conduct a staffing needs assessment to identify gaps.</w:t>
      </w:r>
    </w:p>
    <w:p w14:paraId="4E37CD0F" w14:textId="64AE2D88"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Implement recruitment drives to fill shortages.</w:t>
      </w:r>
    </w:p>
    <w:p w14:paraId="4DC28733" w14:textId="72D905DF"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lastRenderedPageBreak/>
        <w:t>Develop and deliver comprehensive training programs for staff.</w:t>
      </w:r>
    </w:p>
    <w:p w14:paraId="3AC985B2" w14:textId="696FF834"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Timeline: </w:t>
      </w:r>
      <w:r w:rsidRPr="00A32CB3">
        <w:rPr>
          <w:rFonts w:ascii="Times New Roman" w:eastAsia="Times New Roman" w:hAnsi="Times New Roman" w:cs="Times New Roman"/>
          <w:kern w:val="0"/>
          <w:sz w:val="24"/>
          <w:szCs w:val="24"/>
          <w:lang w:eastAsia="en-IN"/>
          <w14:ligatures w14:val="none"/>
        </w:rPr>
        <w:t>6</w:t>
      </w:r>
      <w:r w:rsidRPr="00A32CB3">
        <w:rPr>
          <w:rFonts w:ascii="Times New Roman" w:eastAsia="Times New Roman" w:hAnsi="Times New Roman" w:cs="Times New Roman"/>
          <w:kern w:val="0"/>
          <w:sz w:val="24"/>
          <w:szCs w:val="24"/>
          <w:lang w:eastAsia="en-IN"/>
          <w14:ligatures w14:val="none"/>
        </w:rPr>
        <w:t xml:space="preserve"> Months</w:t>
      </w:r>
    </w:p>
    <w:p w14:paraId="105157E1" w14:textId="0BD8B664"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Responsible Department: HR, Operations</w:t>
      </w:r>
    </w:p>
    <w:p w14:paraId="242F5B3A" w14:textId="77777777" w:rsidR="00D30C90" w:rsidRPr="00A32CB3" w:rsidRDefault="00D30C90" w:rsidP="00E060F8">
      <w:pPr>
        <w:pStyle w:val="ListParagraph"/>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0AF7F98F" w14:textId="583549FC" w:rsidR="00D30C90" w:rsidRPr="00A32CB3" w:rsidRDefault="00D30C90" w:rsidP="00E060F8">
      <w:pPr>
        <w:pStyle w:val="ListParagraph"/>
        <w:numPr>
          <w:ilvl w:val="0"/>
          <w:numId w:val="61"/>
        </w:numPr>
        <w:spacing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 xml:space="preserve">Improve Capacity Management Strategies </w:t>
      </w:r>
    </w:p>
    <w:p w14:paraId="662D91B4" w14:textId="77777777"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Steps:</w:t>
      </w:r>
    </w:p>
    <w:p w14:paraId="7D3B8D6A" w14:textId="1995A3A5"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Analyse</w:t>
      </w:r>
      <w:r w:rsidRPr="00A32CB3">
        <w:rPr>
          <w:rFonts w:ascii="Times New Roman" w:eastAsia="Times New Roman" w:hAnsi="Times New Roman" w:cs="Times New Roman"/>
          <w:kern w:val="0"/>
          <w:sz w:val="24"/>
          <w:szCs w:val="24"/>
          <w:lang w:eastAsia="en-IN"/>
          <w14:ligatures w14:val="none"/>
        </w:rPr>
        <w:t xml:space="preserve"> demand patterns to better align capacity with fluctuations.</w:t>
      </w:r>
    </w:p>
    <w:p w14:paraId="70AD1257" w14:textId="323F5FAC"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Implement flexible scheduling and additional services during peak times.</w:t>
      </w:r>
    </w:p>
    <w:p w14:paraId="3AA5971B" w14:textId="6BDE03D3" w:rsidR="00D30C90" w:rsidRPr="00A32CB3" w:rsidRDefault="00D30C90" w:rsidP="00E060F8">
      <w:pPr>
        <w:pStyle w:val="ListParagraph"/>
        <w:numPr>
          <w:ilvl w:val="0"/>
          <w:numId w:val="35"/>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Use data analytics to continuously optimize capacity management</w:t>
      </w:r>
      <w:r w:rsidRPr="00A32CB3">
        <w:rPr>
          <w:rFonts w:ascii="Times New Roman" w:eastAsia="Times New Roman" w:hAnsi="Times New Roman" w:cs="Times New Roman"/>
          <w:kern w:val="0"/>
          <w:sz w:val="24"/>
          <w:szCs w:val="24"/>
          <w:lang w:eastAsia="en-IN"/>
          <w14:ligatures w14:val="none"/>
        </w:rPr>
        <w:t>.</w:t>
      </w:r>
    </w:p>
    <w:p w14:paraId="7DA2B841" w14:textId="77777777"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Timeline: 6 Months</w:t>
      </w:r>
    </w:p>
    <w:p w14:paraId="2F4C7A62" w14:textId="32F5D5A8" w:rsidR="00D30C90" w:rsidRPr="00A32CB3" w:rsidRDefault="00D30C90" w:rsidP="00E060F8">
      <w:pPr>
        <w:pStyle w:val="ListParagraph"/>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Responsible Department: Operations, Data Analytics</w:t>
      </w:r>
    </w:p>
    <w:p w14:paraId="1EBF7B9C" w14:textId="090982FE" w:rsidR="00BC1673" w:rsidRPr="00A32CB3" w:rsidRDefault="00D30C90" w:rsidP="00E060F8">
      <w:pPr>
        <w:spacing w:line="360" w:lineRule="auto"/>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br w:type="page"/>
      </w:r>
    </w:p>
    <w:p w14:paraId="047E67C0" w14:textId="77777777" w:rsidR="00C22E4E" w:rsidRPr="00A32CB3" w:rsidRDefault="00C22E4E" w:rsidP="00E060F8">
      <w:pPr>
        <w:pStyle w:val="Heading1"/>
        <w:spacing w:line="360" w:lineRule="auto"/>
        <w:rPr>
          <w:rFonts w:ascii="Times New Roman" w:eastAsia="Times New Roman" w:hAnsi="Times New Roman" w:cs="Times New Roman"/>
          <w:b/>
          <w:bCs/>
          <w:color w:val="auto"/>
          <w:sz w:val="24"/>
          <w:szCs w:val="24"/>
          <w:lang w:eastAsia="en-IN"/>
        </w:rPr>
      </w:pPr>
      <w:bookmarkStart w:id="15" w:name="_Toc169464145"/>
      <w:r w:rsidRPr="00A32CB3">
        <w:rPr>
          <w:rFonts w:ascii="Times New Roman" w:eastAsia="Times New Roman" w:hAnsi="Times New Roman" w:cs="Times New Roman"/>
          <w:b/>
          <w:bCs/>
          <w:color w:val="auto"/>
          <w:sz w:val="24"/>
          <w:szCs w:val="24"/>
          <w:u w:val="single"/>
          <w:lang w:eastAsia="en-IN"/>
        </w:rPr>
        <w:lastRenderedPageBreak/>
        <w:t>SOWT Analysis</w:t>
      </w:r>
      <w:r w:rsidRPr="00A32CB3">
        <w:rPr>
          <w:rFonts w:ascii="Times New Roman" w:eastAsia="Times New Roman" w:hAnsi="Times New Roman" w:cs="Times New Roman"/>
          <w:b/>
          <w:bCs/>
          <w:color w:val="auto"/>
          <w:sz w:val="24"/>
          <w:szCs w:val="24"/>
          <w:lang w:eastAsia="en-IN"/>
        </w:rPr>
        <w:t>:</w:t>
      </w:r>
      <w:bookmarkEnd w:id="15"/>
    </w:p>
    <w:tbl>
      <w:tblPr>
        <w:tblStyle w:val="GridTable4"/>
        <w:tblpPr w:leftFromText="180" w:rightFromText="180" w:vertAnchor="text" w:horzAnchor="margin" w:tblpY="104"/>
        <w:tblW w:w="9838" w:type="dxa"/>
        <w:tblLook w:val="04A0" w:firstRow="1" w:lastRow="0" w:firstColumn="1" w:lastColumn="0" w:noHBand="0" w:noVBand="1"/>
      </w:tblPr>
      <w:tblGrid>
        <w:gridCol w:w="4957"/>
        <w:gridCol w:w="4881"/>
      </w:tblGrid>
      <w:tr w:rsidR="00D4315E" w:rsidRPr="00A32CB3" w14:paraId="4438BAFA" w14:textId="77777777" w:rsidTr="000D6244">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957" w:type="dxa"/>
          </w:tcPr>
          <w:p w14:paraId="768BC012" w14:textId="77777777" w:rsidR="00D4315E" w:rsidRPr="00A32CB3" w:rsidRDefault="00D4315E" w:rsidP="000D6244">
            <w:pPr>
              <w:spacing w:line="276" w:lineRule="auto"/>
              <w:jc w:val="center"/>
              <w:rPr>
                <w:rFonts w:ascii="Times New Roman" w:hAnsi="Times New Roman" w:cs="Times New Roman"/>
                <w:sz w:val="24"/>
                <w:szCs w:val="24"/>
                <w:lang w:eastAsia="en-IN"/>
              </w:rPr>
            </w:pPr>
            <w:r w:rsidRPr="00A32CB3">
              <w:rPr>
                <w:rFonts w:ascii="Times New Roman" w:hAnsi="Times New Roman" w:cs="Times New Roman"/>
                <w:sz w:val="24"/>
                <w:szCs w:val="24"/>
                <w:lang w:eastAsia="en-IN"/>
              </w:rPr>
              <w:t>Strengths</w:t>
            </w:r>
          </w:p>
        </w:tc>
        <w:tc>
          <w:tcPr>
            <w:tcW w:w="4881" w:type="dxa"/>
          </w:tcPr>
          <w:p w14:paraId="6A546F24" w14:textId="77777777" w:rsidR="00D4315E" w:rsidRPr="00A32CB3" w:rsidRDefault="00D4315E" w:rsidP="000D624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sz w:val="24"/>
                <w:szCs w:val="24"/>
                <w:lang w:eastAsia="en-IN"/>
              </w:rPr>
              <w:t>Weaknesses</w:t>
            </w:r>
          </w:p>
        </w:tc>
      </w:tr>
      <w:tr w:rsidR="00D4315E" w:rsidRPr="00A32CB3" w14:paraId="140B3BF5" w14:textId="77777777" w:rsidTr="000D6244">
        <w:trPr>
          <w:cnfStyle w:val="000000100000" w:firstRow="0" w:lastRow="0" w:firstColumn="0" w:lastColumn="0" w:oddVBand="0" w:evenVBand="0" w:oddHBand="1" w:evenHBand="0" w:firstRowFirstColumn="0" w:firstRowLastColumn="0" w:lastRowFirstColumn="0" w:lastRowLastColumn="0"/>
          <w:trHeight w:val="2176"/>
        </w:trPr>
        <w:tc>
          <w:tcPr>
            <w:cnfStyle w:val="001000000000" w:firstRow="0" w:lastRow="0" w:firstColumn="1" w:lastColumn="0" w:oddVBand="0" w:evenVBand="0" w:oddHBand="0" w:evenHBand="0" w:firstRowFirstColumn="0" w:firstRowLastColumn="0" w:lastRowFirstColumn="0" w:lastRowLastColumn="0"/>
            <w:tcW w:w="4957" w:type="dxa"/>
          </w:tcPr>
          <w:p w14:paraId="4F69EF2C" w14:textId="77777777" w:rsidR="00D4315E" w:rsidRPr="00A32CB3" w:rsidRDefault="00D4315E" w:rsidP="000D6244">
            <w:pPr>
              <w:pStyle w:val="ListParagraph"/>
              <w:numPr>
                <w:ilvl w:val="0"/>
                <w:numId w:val="45"/>
              </w:numPr>
              <w:spacing w:line="276" w:lineRule="auto"/>
              <w:rPr>
                <w:rFonts w:ascii="Times New Roman" w:hAnsi="Times New Roman" w:cs="Times New Roman"/>
                <w:b w:val="0"/>
                <w:bCs w:val="0"/>
                <w:sz w:val="24"/>
                <w:szCs w:val="24"/>
                <w:lang w:eastAsia="en-IN"/>
              </w:rPr>
            </w:pPr>
            <w:r w:rsidRPr="00A32CB3">
              <w:rPr>
                <w:rFonts w:ascii="Times New Roman" w:hAnsi="Times New Roman" w:cs="Times New Roman"/>
                <w:sz w:val="24"/>
                <w:szCs w:val="24"/>
                <w:lang w:eastAsia="en-IN"/>
              </w:rPr>
              <w:t>Strong Revenue Performance:</w:t>
            </w:r>
            <w:r w:rsidRPr="00A32CB3">
              <w:rPr>
                <w:rFonts w:ascii="Times New Roman" w:hAnsi="Times New Roman" w:cs="Times New Roman"/>
                <w:b w:val="0"/>
                <w:bCs w:val="0"/>
                <w:sz w:val="24"/>
                <w:szCs w:val="24"/>
                <w:lang w:eastAsia="en-IN"/>
              </w:rPr>
              <w:t xml:space="preserve"> Consistent revenue growth from January to April 2024, indicating effective operational strategies.</w:t>
            </w:r>
          </w:p>
          <w:p w14:paraId="2E094978" w14:textId="77777777" w:rsidR="00D4315E" w:rsidRPr="00A32CB3" w:rsidRDefault="00D4315E" w:rsidP="000D6244">
            <w:pPr>
              <w:pStyle w:val="ListParagraph"/>
              <w:numPr>
                <w:ilvl w:val="0"/>
                <w:numId w:val="45"/>
              </w:numPr>
              <w:spacing w:line="276" w:lineRule="auto"/>
              <w:rPr>
                <w:rFonts w:ascii="Times New Roman" w:hAnsi="Times New Roman" w:cs="Times New Roman"/>
                <w:b w:val="0"/>
                <w:bCs w:val="0"/>
                <w:sz w:val="24"/>
                <w:szCs w:val="24"/>
                <w:lang w:eastAsia="en-IN"/>
              </w:rPr>
            </w:pPr>
            <w:r w:rsidRPr="00A32CB3">
              <w:rPr>
                <w:rFonts w:ascii="Times New Roman" w:hAnsi="Times New Roman" w:cs="Times New Roman"/>
                <w:sz w:val="24"/>
                <w:szCs w:val="24"/>
                <w:lang w:eastAsia="en-IN"/>
              </w:rPr>
              <w:t>Diverse Ticket Options</w:t>
            </w:r>
            <w:r w:rsidRPr="00A32CB3">
              <w:rPr>
                <w:rFonts w:ascii="Times New Roman" w:hAnsi="Times New Roman" w:cs="Times New Roman"/>
                <w:b w:val="0"/>
                <w:bCs w:val="0"/>
                <w:sz w:val="24"/>
                <w:szCs w:val="24"/>
                <w:lang w:eastAsia="en-IN"/>
              </w:rPr>
              <w:t>: Availability of Advance, Off-Peak, and Anytime tickets meet various passenger needs.</w:t>
            </w:r>
          </w:p>
          <w:p w14:paraId="35545C4F" w14:textId="77777777" w:rsidR="00D4315E" w:rsidRPr="00A32CB3" w:rsidRDefault="00D4315E" w:rsidP="000D6244">
            <w:pPr>
              <w:pStyle w:val="ListParagraph"/>
              <w:numPr>
                <w:ilvl w:val="0"/>
                <w:numId w:val="45"/>
              </w:numPr>
              <w:spacing w:line="276" w:lineRule="auto"/>
              <w:rPr>
                <w:rFonts w:ascii="Times New Roman" w:hAnsi="Times New Roman" w:cs="Times New Roman"/>
                <w:b w:val="0"/>
                <w:bCs w:val="0"/>
                <w:sz w:val="24"/>
                <w:szCs w:val="24"/>
                <w:lang w:eastAsia="en-IN"/>
              </w:rPr>
            </w:pPr>
            <w:r w:rsidRPr="00A32CB3">
              <w:rPr>
                <w:rFonts w:ascii="Times New Roman" w:hAnsi="Times New Roman" w:cs="Times New Roman"/>
                <w:sz w:val="24"/>
                <w:szCs w:val="24"/>
                <w:lang w:eastAsia="en-IN"/>
              </w:rPr>
              <w:t>Key Route Contributions:</w:t>
            </w:r>
            <w:r w:rsidRPr="00A32CB3">
              <w:rPr>
                <w:rFonts w:ascii="Times New Roman" w:hAnsi="Times New Roman" w:cs="Times New Roman"/>
                <w:b w:val="0"/>
                <w:bCs w:val="0"/>
                <w:sz w:val="24"/>
                <w:szCs w:val="24"/>
                <w:lang w:eastAsia="en-IN"/>
              </w:rPr>
              <w:t xml:space="preserve"> Substantial revenue from top routes like London Kings Cross to York and Liverpool Lime Street to London Euston.</w:t>
            </w:r>
          </w:p>
          <w:p w14:paraId="006602C4" w14:textId="77777777" w:rsidR="00D4315E" w:rsidRPr="00A32CB3" w:rsidRDefault="00D4315E" w:rsidP="000D6244">
            <w:pPr>
              <w:pStyle w:val="ListParagraph"/>
              <w:numPr>
                <w:ilvl w:val="0"/>
                <w:numId w:val="45"/>
              </w:numPr>
              <w:spacing w:line="276" w:lineRule="auto"/>
              <w:rPr>
                <w:rFonts w:ascii="Times New Roman" w:hAnsi="Times New Roman" w:cs="Times New Roman"/>
                <w:b w:val="0"/>
                <w:bCs w:val="0"/>
                <w:sz w:val="24"/>
                <w:szCs w:val="24"/>
                <w:lang w:eastAsia="en-IN"/>
              </w:rPr>
            </w:pPr>
            <w:r w:rsidRPr="00A32CB3">
              <w:rPr>
                <w:rFonts w:ascii="Times New Roman" w:hAnsi="Times New Roman" w:cs="Times New Roman"/>
                <w:sz w:val="24"/>
                <w:szCs w:val="24"/>
                <w:lang w:eastAsia="en-IN"/>
              </w:rPr>
              <w:t>Preference for Cashless Transactions</w:t>
            </w:r>
            <w:r w:rsidRPr="00A32CB3">
              <w:rPr>
                <w:rFonts w:ascii="Times New Roman" w:hAnsi="Times New Roman" w:cs="Times New Roman"/>
                <w:b w:val="0"/>
                <w:bCs w:val="0"/>
                <w:sz w:val="24"/>
                <w:szCs w:val="24"/>
                <w:lang w:eastAsia="en-IN"/>
              </w:rPr>
              <w:t>: Majority of transactions made via Credit Card, Contactless, and Debit Card payments, indicating a modern payment infrastructure.</w:t>
            </w:r>
          </w:p>
        </w:tc>
        <w:tc>
          <w:tcPr>
            <w:tcW w:w="4881" w:type="dxa"/>
          </w:tcPr>
          <w:p w14:paraId="6484D84A" w14:textId="77777777" w:rsidR="00D4315E" w:rsidRPr="00A32CB3" w:rsidRDefault="00D4315E" w:rsidP="000D6244">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b/>
                <w:bCs/>
                <w:sz w:val="24"/>
                <w:szCs w:val="24"/>
                <w:lang w:eastAsia="en-IN"/>
              </w:rPr>
              <w:t>Infrastructure Vulnerabilities</w:t>
            </w:r>
            <w:r w:rsidRPr="00A32CB3">
              <w:rPr>
                <w:rFonts w:ascii="Times New Roman" w:hAnsi="Times New Roman" w:cs="Times New Roman"/>
                <w:sz w:val="24"/>
                <w:szCs w:val="24"/>
                <w:lang w:eastAsia="en-IN"/>
              </w:rPr>
              <w:t>: Frequent technical issues and signal failures impacting service reliability.</w:t>
            </w:r>
          </w:p>
          <w:p w14:paraId="576A8CD6" w14:textId="77777777" w:rsidR="00D4315E" w:rsidRPr="00A32CB3" w:rsidRDefault="00D4315E" w:rsidP="000D6244">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b/>
                <w:bCs/>
                <w:sz w:val="24"/>
                <w:szCs w:val="24"/>
                <w:lang w:eastAsia="en-IN"/>
              </w:rPr>
              <w:t>High Refund Rate:</w:t>
            </w:r>
            <w:r w:rsidRPr="00A32CB3">
              <w:rPr>
                <w:rFonts w:ascii="Times New Roman" w:hAnsi="Times New Roman" w:cs="Times New Roman"/>
                <w:sz w:val="24"/>
                <w:szCs w:val="24"/>
                <w:lang w:eastAsia="en-IN"/>
              </w:rPr>
              <w:t xml:space="preserve"> 5.22% of total revenue allocated to refunds, significantly impacting profitability.</w:t>
            </w:r>
          </w:p>
          <w:p w14:paraId="2DA9E2EE" w14:textId="77777777" w:rsidR="00D4315E" w:rsidRPr="00A32CB3" w:rsidRDefault="00D4315E" w:rsidP="000D6244">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b/>
                <w:bCs/>
                <w:sz w:val="24"/>
                <w:szCs w:val="24"/>
                <w:lang w:eastAsia="en-IN"/>
              </w:rPr>
              <w:t>Operational Inefficiencies</w:t>
            </w:r>
            <w:r w:rsidRPr="00A32CB3">
              <w:rPr>
                <w:rFonts w:ascii="Times New Roman" w:hAnsi="Times New Roman" w:cs="Times New Roman"/>
                <w:sz w:val="24"/>
                <w:szCs w:val="24"/>
                <w:lang w:eastAsia="en-IN"/>
              </w:rPr>
              <w:t>: Delays and cancellations due to technical issues and signal failures.</w:t>
            </w:r>
          </w:p>
          <w:p w14:paraId="6973A198" w14:textId="77777777" w:rsidR="00D4315E" w:rsidRPr="00A32CB3" w:rsidRDefault="00D4315E" w:rsidP="000D6244">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A32CB3">
              <w:rPr>
                <w:rFonts w:ascii="Times New Roman" w:hAnsi="Times New Roman" w:cs="Times New Roman"/>
                <w:b/>
                <w:bCs/>
                <w:sz w:val="24"/>
                <w:szCs w:val="24"/>
                <w:lang w:eastAsia="en-IN"/>
              </w:rPr>
              <w:t>Customer Dissatisfaction with Refunds</w:t>
            </w:r>
            <w:r w:rsidRPr="00A32CB3">
              <w:rPr>
                <w:rFonts w:ascii="Times New Roman" w:hAnsi="Times New Roman" w:cs="Times New Roman"/>
                <w:sz w:val="24"/>
                <w:szCs w:val="24"/>
                <w:lang w:eastAsia="en-IN"/>
              </w:rPr>
              <w:t>: High volume of refund requests, particularly for Standard tickets.</w:t>
            </w:r>
          </w:p>
        </w:tc>
      </w:tr>
      <w:tr w:rsidR="00D4315E" w:rsidRPr="00A32CB3" w14:paraId="082E8ACD" w14:textId="77777777" w:rsidTr="000D6244">
        <w:trPr>
          <w:trHeight w:val="422"/>
        </w:trPr>
        <w:tc>
          <w:tcPr>
            <w:cnfStyle w:val="001000000000" w:firstRow="0" w:lastRow="0" w:firstColumn="1" w:lastColumn="0" w:oddVBand="0" w:evenVBand="0" w:oddHBand="0" w:evenHBand="0" w:firstRowFirstColumn="0" w:firstRowLastColumn="0" w:lastRowFirstColumn="0" w:lastRowLastColumn="0"/>
            <w:tcW w:w="4957" w:type="dxa"/>
            <w:shd w:val="clear" w:color="auto" w:fill="0D0D0D" w:themeFill="text1" w:themeFillTint="F2"/>
          </w:tcPr>
          <w:p w14:paraId="0E07E386" w14:textId="77777777" w:rsidR="00D4315E" w:rsidRPr="00A32CB3" w:rsidRDefault="00D4315E" w:rsidP="000D6244">
            <w:pPr>
              <w:spacing w:line="276" w:lineRule="auto"/>
              <w:jc w:val="center"/>
              <w:rPr>
                <w:rFonts w:ascii="Times New Roman" w:hAnsi="Times New Roman" w:cs="Times New Roman"/>
                <w:color w:val="0D0D0D" w:themeColor="text1" w:themeTint="F2"/>
                <w:sz w:val="24"/>
                <w:szCs w:val="24"/>
              </w:rPr>
            </w:pPr>
            <w:r w:rsidRPr="00A32CB3">
              <w:rPr>
                <w:rFonts w:ascii="Times New Roman" w:hAnsi="Times New Roman" w:cs="Times New Roman"/>
                <w:color w:val="FFFFFF" w:themeColor="background1"/>
                <w:sz w:val="24"/>
                <w:szCs w:val="24"/>
              </w:rPr>
              <w:t>Opportunities</w:t>
            </w:r>
          </w:p>
        </w:tc>
        <w:tc>
          <w:tcPr>
            <w:tcW w:w="4881" w:type="dxa"/>
            <w:shd w:val="clear" w:color="auto" w:fill="0D0D0D" w:themeFill="text1" w:themeFillTint="F2"/>
          </w:tcPr>
          <w:p w14:paraId="5FB04406" w14:textId="77777777" w:rsidR="00D4315E" w:rsidRPr="00A32CB3" w:rsidRDefault="00D4315E" w:rsidP="000D6244">
            <w:pPr>
              <w:pStyle w:val="ListParagraph"/>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IN"/>
              </w:rPr>
            </w:pPr>
            <w:r w:rsidRPr="00A32CB3">
              <w:rPr>
                <w:rFonts w:ascii="Times New Roman" w:hAnsi="Times New Roman" w:cs="Times New Roman"/>
                <w:b/>
                <w:bCs/>
                <w:sz w:val="24"/>
                <w:szCs w:val="24"/>
                <w:lang w:eastAsia="en-IN"/>
              </w:rPr>
              <w:t>Threats</w:t>
            </w:r>
          </w:p>
        </w:tc>
      </w:tr>
      <w:tr w:rsidR="00D4315E" w:rsidRPr="00A32CB3" w14:paraId="6EBE83CB" w14:textId="77777777" w:rsidTr="000D6244">
        <w:trPr>
          <w:cnfStyle w:val="000000100000" w:firstRow="0" w:lastRow="0" w:firstColumn="0" w:lastColumn="0" w:oddVBand="0" w:evenVBand="0" w:oddHBand="1" w:evenHBand="0" w:firstRowFirstColumn="0" w:firstRowLastColumn="0" w:lastRowFirstColumn="0" w:lastRowLastColumn="0"/>
          <w:trHeight w:val="5452"/>
        </w:trPr>
        <w:tc>
          <w:tcPr>
            <w:cnfStyle w:val="001000000000" w:firstRow="0" w:lastRow="0" w:firstColumn="1" w:lastColumn="0" w:oddVBand="0" w:evenVBand="0" w:oddHBand="0" w:evenHBand="0" w:firstRowFirstColumn="0" w:firstRowLastColumn="0" w:lastRowFirstColumn="0" w:lastRowLastColumn="0"/>
            <w:tcW w:w="4957" w:type="dxa"/>
          </w:tcPr>
          <w:p w14:paraId="7C8F8E2B" w14:textId="77777777" w:rsidR="00D4315E" w:rsidRPr="00A32CB3" w:rsidRDefault="00D4315E" w:rsidP="000D6244">
            <w:pPr>
              <w:pStyle w:val="ListParagraph"/>
              <w:numPr>
                <w:ilvl w:val="0"/>
                <w:numId w:val="46"/>
              </w:numPr>
              <w:spacing w:before="100" w:beforeAutospacing="1" w:after="100" w:afterAutospacing="1" w:line="276" w:lineRule="auto"/>
              <w:rPr>
                <w:rFonts w:ascii="Times New Roman" w:eastAsia="Times New Roman" w:hAnsi="Times New Roman" w:cs="Times New Roman"/>
                <w:b w:val="0"/>
                <w:bCs w:val="0"/>
                <w:kern w:val="0"/>
                <w:sz w:val="24"/>
                <w:szCs w:val="24"/>
                <w:lang w:eastAsia="en-IN"/>
                <w14:ligatures w14:val="none"/>
              </w:rPr>
            </w:pPr>
            <w:r w:rsidRPr="00A32CB3">
              <w:rPr>
                <w:rFonts w:ascii="Times New Roman" w:hAnsi="Times New Roman" w:cs="Times New Roman"/>
                <w:sz w:val="24"/>
                <w:szCs w:val="24"/>
              </w:rPr>
              <w:t>Introducing New Railcard Categories</w:t>
            </w:r>
            <w:r w:rsidRPr="00A32CB3">
              <w:rPr>
                <w:rFonts w:ascii="Times New Roman" w:hAnsi="Times New Roman" w:cs="Times New Roman"/>
                <w:b w:val="0"/>
                <w:bCs w:val="0"/>
                <w:sz w:val="24"/>
                <w:szCs w:val="24"/>
              </w:rPr>
              <w:t>: Developing railcards for frequent travellers and corporate customers to boost revenue.</w:t>
            </w:r>
          </w:p>
          <w:p w14:paraId="2A4E1490" w14:textId="77777777" w:rsidR="00D4315E" w:rsidRPr="00A32CB3" w:rsidRDefault="00D4315E" w:rsidP="000D6244">
            <w:pPr>
              <w:pStyle w:val="ListParagraph"/>
              <w:numPr>
                <w:ilvl w:val="0"/>
                <w:numId w:val="46"/>
              </w:numPr>
              <w:spacing w:before="100" w:beforeAutospacing="1" w:after="100" w:afterAutospacing="1" w:line="276" w:lineRule="auto"/>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Expanding Payment Options</w:t>
            </w:r>
            <w:r w:rsidRPr="00A32CB3">
              <w:rPr>
                <w:rFonts w:ascii="Times New Roman" w:eastAsia="Times New Roman" w:hAnsi="Times New Roman" w:cs="Times New Roman"/>
                <w:b w:val="0"/>
                <w:bCs w:val="0"/>
                <w:kern w:val="0"/>
                <w:sz w:val="24"/>
                <w:szCs w:val="24"/>
                <w:lang w:eastAsia="en-IN"/>
                <w14:ligatures w14:val="none"/>
              </w:rPr>
              <w:t>: Offering incentives for Contactless and Debit Card payments and integrating mobile wallets.</w:t>
            </w:r>
          </w:p>
          <w:p w14:paraId="1077A56B" w14:textId="77777777" w:rsidR="00D4315E" w:rsidRPr="00A32CB3" w:rsidRDefault="00D4315E" w:rsidP="000D6244">
            <w:pPr>
              <w:pStyle w:val="ListParagraph"/>
              <w:numPr>
                <w:ilvl w:val="0"/>
                <w:numId w:val="46"/>
              </w:numPr>
              <w:spacing w:before="100" w:beforeAutospacing="1" w:after="100" w:afterAutospacing="1" w:line="276" w:lineRule="auto"/>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Enhancing First-Class Services</w:t>
            </w:r>
            <w:r w:rsidRPr="00A32CB3">
              <w:rPr>
                <w:rFonts w:ascii="Times New Roman" w:eastAsia="Times New Roman" w:hAnsi="Times New Roman" w:cs="Times New Roman"/>
                <w:b w:val="0"/>
                <w:bCs w:val="0"/>
                <w:kern w:val="0"/>
                <w:sz w:val="24"/>
                <w:szCs w:val="24"/>
                <w:lang w:eastAsia="en-IN"/>
                <w14:ligatures w14:val="none"/>
              </w:rPr>
              <w:t>: Potential to attract more premium passengers through improved amenities and tiered pricing.</w:t>
            </w:r>
          </w:p>
          <w:p w14:paraId="5911A9D3" w14:textId="77777777" w:rsidR="00D4315E" w:rsidRPr="00A32CB3" w:rsidRDefault="00D4315E" w:rsidP="000D6244">
            <w:pPr>
              <w:pStyle w:val="ListParagraph"/>
              <w:numPr>
                <w:ilvl w:val="0"/>
                <w:numId w:val="46"/>
              </w:numPr>
              <w:spacing w:before="100" w:beforeAutospacing="1" w:after="100" w:afterAutospacing="1" w:line="276" w:lineRule="auto"/>
              <w:rPr>
                <w:rFonts w:ascii="Times New Roman" w:eastAsia="Times New Roman" w:hAnsi="Times New Roman" w:cs="Times New Roman"/>
                <w:b w:val="0"/>
                <w:bCs w:val="0"/>
                <w:kern w:val="0"/>
                <w:sz w:val="24"/>
                <w:szCs w:val="24"/>
                <w:lang w:eastAsia="en-IN"/>
                <w14:ligatures w14:val="none"/>
              </w:rPr>
            </w:pPr>
            <w:r w:rsidRPr="00A32CB3">
              <w:rPr>
                <w:rFonts w:ascii="Times New Roman" w:eastAsia="Times New Roman" w:hAnsi="Times New Roman" w:cs="Times New Roman"/>
                <w:kern w:val="0"/>
                <w:sz w:val="24"/>
                <w:szCs w:val="24"/>
                <w:lang w:eastAsia="en-IN"/>
                <w14:ligatures w14:val="none"/>
              </w:rPr>
              <w:t>Improving Railcard Marketing</w:t>
            </w:r>
            <w:r w:rsidRPr="00A32CB3">
              <w:rPr>
                <w:rFonts w:ascii="Times New Roman" w:eastAsia="Times New Roman" w:hAnsi="Times New Roman" w:cs="Times New Roman"/>
                <w:b w:val="0"/>
                <w:bCs w:val="0"/>
                <w:kern w:val="0"/>
                <w:sz w:val="24"/>
                <w:szCs w:val="24"/>
                <w:lang w:eastAsia="en-IN"/>
                <w14:ligatures w14:val="none"/>
              </w:rPr>
              <w:t>: Raising awareness and increasing the adoption of railcards among diverse demographics.</w:t>
            </w:r>
          </w:p>
        </w:tc>
        <w:tc>
          <w:tcPr>
            <w:tcW w:w="4881" w:type="dxa"/>
          </w:tcPr>
          <w:p w14:paraId="15ACE716" w14:textId="77777777" w:rsidR="00D4315E" w:rsidRPr="00A32CB3" w:rsidRDefault="00D4315E" w:rsidP="000D6244">
            <w:pPr>
              <w:pStyle w:val="ListParagraph"/>
              <w:numPr>
                <w:ilvl w:val="0"/>
                <w:numId w:val="46"/>
              </w:num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Increasing Customer Expectations</w:t>
            </w:r>
            <w:r w:rsidRPr="00A32CB3">
              <w:rPr>
                <w:rFonts w:ascii="Times New Roman" w:eastAsia="Times New Roman" w:hAnsi="Times New Roman" w:cs="Times New Roman"/>
                <w:kern w:val="0"/>
                <w:sz w:val="24"/>
                <w:szCs w:val="24"/>
                <w:lang w:eastAsia="en-IN"/>
                <w14:ligatures w14:val="none"/>
              </w:rPr>
              <w:t>: Higher customer expectations may lead to more refund requests and dissatisfaction if not met</w:t>
            </w:r>
          </w:p>
          <w:p w14:paraId="2529EBE5" w14:textId="77777777" w:rsidR="00D4315E" w:rsidRPr="00A32CB3" w:rsidRDefault="00D4315E" w:rsidP="000D6244">
            <w:pPr>
              <w:pStyle w:val="ListParagraph"/>
              <w:numPr>
                <w:ilvl w:val="0"/>
                <w:numId w:val="46"/>
              </w:num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Competition from Other Transport Modes</w:t>
            </w:r>
            <w:r w:rsidRPr="00A32CB3">
              <w:rPr>
                <w:rFonts w:ascii="Times New Roman" w:eastAsia="Times New Roman" w:hAnsi="Times New Roman" w:cs="Times New Roman"/>
                <w:kern w:val="0"/>
                <w:sz w:val="24"/>
                <w:szCs w:val="24"/>
                <w:lang w:eastAsia="en-IN"/>
                <w14:ligatures w14:val="none"/>
              </w:rPr>
              <w:t>: Other transportation options like buses and airlines could reduce market share.</w:t>
            </w:r>
          </w:p>
          <w:p w14:paraId="544B6CCF" w14:textId="77777777" w:rsidR="00D4315E" w:rsidRPr="00A32CB3" w:rsidRDefault="00D4315E" w:rsidP="000D6244">
            <w:pPr>
              <w:pStyle w:val="ListParagraph"/>
              <w:numPr>
                <w:ilvl w:val="0"/>
                <w:numId w:val="46"/>
              </w:num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 xml:space="preserve">Infrastructure Issues: </w:t>
            </w:r>
            <w:r w:rsidRPr="00A32CB3">
              <w:rPr>
                <w:rFonts w:ascii="Times New Roman" w:eastAsia="Times New Roman" w:hAnsi="Times New Roman" w:cs="Times New Roman"/>
                <w:kern w:val="0"/>
                <w:sz w:val="24"/>
                <w:szCs w:val="24"/>
                <w:lang w:eastAsia="en-IN"/>
                <w14:ligatures w14:val="none"/>
              </w:rPr>
              <w:t>Ongoing technical disruptions and signal failures pose risks to service reliability.</w:t>
            </w:r>
          </w:p>
          <w:p w14:paraId="6C9A1903" w14:textId="77777777" w:rsidR="00D4315E" w:rsidRPr="00A32CB3" w:rsidRDefault="00D4315E" w:rsidP="000D6244">
            <w:pPr>
              <w:pStyle w:val="ListParagraph"/>
              <w:numPr>
                <w:ilvl w:val="0"/>
                <w:numId w:val="46"/>
              </w:num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32CB3">
              <w:rPr>
                <w:rFonts w:ascii="Times New Roman" w:eastAsia="Times New Roman" w:hAnsi="Times New Roman" w:cs="Times New Roman"/>
                <w:b/>
                <w:bCs/>
                <w:kern w:val="0"/>
                <w:sz w:val="24"/>
                <w:szCs w:val="24"/>
                <w:lang w:eastAsia="en-IN"/>
                <w14:ligatures w14:val="none"/>
              </w:rPr>
              <w:t>External Factors:</w:t>
            </w:r>
            <w:r w:rsidRPr="00A32CB3">
              <w:rPr>
                <w:rFonts w:ascii="Times New Roman" w:eastAsia="Times New Roman" w:hAnsi="Times New Roman" w:cs="Times New Roman"/>
                <w:kern w:val="0"/>
                <w:sz w:val="24"/>
                <w:szCs w:val="24"/>
                <w:lang w:eastAsia="en-IN"/>
                <w14:ligatures w14:val="none"/>
              </w:rPr>
              <w:t xml:space="preserve"> Weather conditions and other external disruptions affecting punctuality and reliability</w:t>
            </w:r>
          </w:p>
        </w:tc>
      </w:tr>
    </w:tbl>
    <w:p w14:paraId="67F26989" w14:textId="25F354F7" w:rsidR="000D6244" w:rsidRDefault="000D6244" w:rsidP="00E060F8">
      <w:pPr>
        <w:pStyle w:val="NormalWeb"/>
        <w:spacing w:line="360" w:lineRule="auto"/>
        <w:rPr>
          <w:b/>
          <w:bCs/>
        </w:rPr>
      </w:pPr>
    </w:p>
    <w:p w14:paraId="030F4BFF" w14:textId="77777777" w:rsidR="000D6244" w:rsidRDefault="000D6244">
      <w:pPr>
        <w:rPr>
          <w:rFonts w:ascii="Times New Roman" w:eastAsia="Times New Roman" w:hAnsi="Times New Roman" w:cs="Times New Roman"/>
          <w:b/>
          <w:bCs/>
          <w:kern w:val="0"/>
          <w:sz w:val="24"/>
          <w:szCs w:val="24"/>
          <w:lang w:eastAsia="en-IN"/>
          <w14:ligatures w14:val="none"/>
        </w:rPr>
      </w:pPr>
      <w:r>
        <w:rPr>
          <w:b/>
          <w:bCs/>
        </w:rPr>
        <w:br w:type="page"/>
      </w:r>
    </w:p>
    <w:p w14:paraId="19D39FA7" w14:textId="503614B1" w:rsidR="000D6244" w:rsidRDefault="000D6244" w:rsidP="000D6244">
      <w:pPr>
        <w:pStyle w:val="Heading1"/>
        <w:rPr>
          <w:rFonts w:ascii="Times New Roman" w:hAnsi="Times New Roman" w:cs="Times New Roman"/>
          <w:b/>
          <w:bCs/>
          <w:color w:val="auto"/>
          <w:sz w:val="28"/>
          <w:szCs w:val="28"/>
        </w:rPr>
      </w:pPr>
      <w:bookmarkStart w:id="16" w:name="_Toc169464146"/>
      <w:r w:rsidRPr="000D6244">
        <w:rPr>
          <w:rFonts w:ascii="Times New Roman" w:hAnsi="Times New Roman" w:cs="Times New Roman"/>
          <w:b/>
          <w:bCs/>
          <w:color w:val="auto"/>
          <w:sz w:val="28"/>
          <w:szCs w:val="28"/>
        </w:rPr>
        <w:lastRenderedPageBreak/>
        <w:t>Conclusion:</w:t>
      </w:r>
      <w:bookmarkEnd w:id="16"/>
    </w:p>
    <w:p w14:paraId="3452E072" w14:textId="77777777" w:rsidR="000D6244" w:rsidRPr="000D6244" w:rsidRDefault="000D6244" w:rsidP="000D6244"/>
    <w:p w14:paraId="37CDD084" w14:textId="6A794882" w:rsidR="000D6244" w:rsidRPr="000D6244" w:rsidRDefault="000D6244" w:rsidP="000D6244">
      <w:pPr>
        <w:spacing w:line="360" w:lineRule="auto"/>
        <w:rPr>
          <w:rFonts w:ascii="Times New Roman" w:hAnsi="Times New Roman" w:cs="Times New Roman"/>
          <w:sz w:val="24"/>
          <w:szCs w:val="24"/>
        </w:rPr>
      </w:pPr>
      <w:r w:rsidRPr="000D6244">
        <w:rPr>
          <w:rFonts w:ascii="Times New Roman" w:hAnsi="Times New Roman" w:cs="Times New Roman"/>
          <w:sz w:val="24"/>
          <w:szCs w:val="24"/>
        </w:rPr>
        <w:t>The performance analysis of UK Railways from January to April 2024 demonstrates strong revenue growth, primarily driven by Standard ticket sales and key routes like London Kings Cross to York. The prevalent use of electronic and cashless transactions reflects a modern ticketing system, with potential for further expansion in contactless and mobile payments. However, the 5.22% refund rate due to technical issues and signal failures highlights a need for improved operational efficiency through regular maintenance and infrastructure upgrades. Marketing efforts should emphasize promoting Off-Peak and Anytime tickets and flexible advance booking options to attract more passengers.</w:t>
      </w:r>
    </w:p>
    <w:p w14:paraId="0FA5F512" w14:textId="49DF8DED" w:rsidR="00340D2D" w:rsidRPr="000D6244" w:rsidRDefault="000D6244" w:rsidP="00E060F8">
      <w:pPr>
        <w:spacing w:line="360" w:lineRule="auto"/>
        <w:rPr>
          <w:rFonts w:ascii="Times New Roman" w:hAnsi="Times New Roman" w:cs="Times New Roman"/>
          <w:sz w:val="24"/>
          <w:szCs w:val="24"/>
        </w:rPr>
      </w:pPr>
      <w:r w:rsidRPr="000D6244">
        <w:rPr>
          <w:rFonts w:ascii="Times New Roman" w:hAnsi="Times New Roman" w:cs="Times New Roman"/>
          <w:sz w:val="24"/>
          <w:szCs w:val="24"/>
        </w:rPr>
        <w:t>Railcards have significantly boosted revenue, indicating potential for further growth through targeted marketing and the introduction of new railcard categories. Despite an on-time performance rate of 86.82%, addressing cancellation and delay rates remains crucial. Investments in infrastructure, staffing improvements, and better capacity management are essential to reduce disruptions and meet passenger demand. By addressing these areas, UK Railways can enhance service efficiency, customer satisfaction, and overall financial performance, ensuring sustained success and reliability.</w:t>
      </w:r>
      <w:bookmarkEnd w:id="9"/>
    </w:p>
    <w:sectPr w:rsidR="00340D2D" w:rsidRPr="000D6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407"/>
    <w:multiLevelType w:val="hybridMultilevel"/>
    <w:tmpl w:val="ED5E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21623"/>
    <w:multiLevelType w:val="hybridMultilevel"/>
    <w:tmpl w:val="09B25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A30728"/>
    <w:multiLevelType w:val="hybridMultilevel"/>
    <w:tmpl w:val="64102B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33E15F9"/>
    <w:multiLevelType w:val="hybridMultilevel"/>
    <w:tmpl w:val="3D60080C"/>
    <w:lvl w:ilvl="0" w:tplc="40090001">
      <w:start w:val="5"/>
      <w:numFmt w:val="bullet"/>
      <w:lvlText w:val=""/>
      <w:lvlJc w:val="left"/>
      <w:pPr>
        <w:ind w:left="-272" w:hanging="360"/>
      </w:pPr>
      <w:rPr>
        <w:rFonts w:ascii="Symbol" w:eastAsia="Times New Roman" w:hAnsi="Symbol" w:cs="Times New Roman" w:hint="default"/>
      </w:rPr>
    </w:lvl>
    <w:lvl w:ilvl="1" w:tplc="40090003" w:tentative="1">
      <w:start w:val="1"/>
      <w:numFmt w:val="bullet"/>
      <w:lvlText w:val="o"/>
      <w:lvlJc w:val="left"/>
      <w:pPr>
        <w:ind w:left="448" w:hanging="360"/>
      </w:pPr>
      <w:rPr>
        <w:rFonts w:ascii="Courier New" w:hAnsi="Courier New" w:cs="Courier New" w:hint="default"/>
      </w:rPr>
    </w:lvl>
    <w:lvl w:ilvl="2" w:tplc="40090005" w:tentative="1">
      <w:start w:val="1"/>
      <w:numFmt w:val="bullet"/>
      <w:lvlText w:val=""/>
      <w:lvlJc w:val="left"/>
      <w:pPr>
        <w:ind w:left="1168" w:hanging="360"/>
      </w:pPr>
      <w:rPr>
        <w:rFonts w:ascii="Wingdings" w:hAnsi="Wingdings" w:hint="default"/>
      </w:rPr>
    </w:lvl>
    <w:lvl w:ilvl="3" w:tplc="40090001" w:tentative="1">
      <w:start w:val="1"/>
      <w:numFmt w:val="bullet"/>
      <w:lvlText w:val=""/>
      <w:lvlJc w:val="left"/>
      <w:pPr>
        <w:ind w:left="1888" w:hanging="360"/>
      </w:pPr>
      <w:rPr>
        <w:rFonts w:ascii="Symbol" w:hAnsi="Symbol" w:hint="default"/>
      </w:rPr>
    </w:lvl>
    <w:lvl w:ilvl="4" w:tplc="40090003" w:tentative="1">
      <w:start w:val="1"/>
      <w:numFmt w:val="bullet"/>
      <w:lvlText w:val="o"/>
      <w:lvlJc w:val="left"/>
      <w:pPr>
        <w:ind w:left="2608" w:hanging="360"/>
      </w:pPr>
      <w:rPr>
        <w:rFonts w:ascii="Courier New" w:hAnsi="Courier New" w:cs="Courier New" w:hint="default"/>
      </w:rPr>
    </w:lvl>
    <w:lvl w:ilvl="5" w:tplc="40090005" w:tentative="1">
      <w:start w:val="1"/>
      <w:numFmt w:val="bullet"/>
      <w:lvlText w:val=""/>
      <w:lvlJc w:val="left"/>
      <w:pPr>
        <w:ind w:left="3328" w:hanging="360"/>
      </w:pPr>
      <w:rPr>
        <w:rFonts w:ascii="Wingdings" w:hAnsi="Wingdings" w:hint="default"/>
      </w:rPr>
    </w:lvl>
    <w:lvl w:ilvl="6" w:tplc="40090001" w:tentative="1">
      <w:start w:val="1"/>
      <w:numFmt w:val="bullet"/>
      <w:lvlText w:val=""/>
      <w:lvlJc w:val="left"/>
      <w:pPr>
        <w:ind w:left="4048" w:hanging="360"/>
      </w:pPr>
      <w:rPr>
        <w:rFonts w:ascii="Symbol" w:hAnsi="Symbol" w:hint="default"/>
      </w:rPr>
    </w:lvl>
    <w:lvl w:ilvl="7" w:tplc="40090003" w:tentative="1">
      <w:start w:val="1"/>
      <w:numFmt w:val="bullet"/>
      <w:lvlText w:val="o"/>
      <w:lvlJc w:val="left"/>
      <w:pPr>
        <w:ind w:left="4768" w:hanging="360"/>
      </w:pPr>
      <w:rPr>
        <w:rFonts w:ascii="Courier New" w:hAnsi="Courier New" w:cs="Courier New" w:hint="default"/>
      </w:rPr>
    </w:lvl>
    <w:lvl w:ilvl="8" w:tplc="40090005" w:tentative="1">
      <w:start w:val="1"/>
      <w:numFmt w:val="bullet"/>
      <w:lvlText w:val=""/>
      <w:lvlJc w:val="left"/>
      <w:pPr>
        <w:ind w:left="5488" w:hanging="360"/>
      </w:pPr>
      <w:rPr>
        <w:rFonts w:ascii="Wingdings" w:hAnsi="Wingdings" w:hint="default"/>
      </w:rPr>
    </w:lvl>
  </w:abstractNum>
  <w:abstractNum w:abstractNumId="4" w15:restartNumberingAfterBreak="0">
    <w:nsid w:val="068B39BD"/>
    <w:multiLevelType w:val="hybridMultilevel"/>
    <w:tmpl w:val="836A160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07376F12"/>
    <w:multiLevelType w:val="multilevel"/>
    <w:tmpl w:val="524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03BBD"/>
    <w:multiLevelType w:val="hybridMultilevel"/>
    <w:tmpl w:val="51CEB974"/>
    <w:lvl w:ilvl="0" w:tplc="2D848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91709F"/>
    <w:multiLevelType w:val="hybridMultilevel"/>
    <w:tmpl w:val="0AFE2B8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720E40"/>
    <w:multiLevelType w:val="hybridMultilevel"/>
    <w:tmpl w:val="BDE45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24434F"/>
    <w:multiLevelType w:val="hybridMultilevel"/>
    <w:tmpl w:val="B3AC3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81382B"/>
    <w:multiLevelType w:val="hybridMultilevel"/>
    <w:tmpl w:val="32F69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ED5B27"/>
    <w:multiLevelType w:val="hybridMultilevel"/>
    <w:tmpl w:val="3BBC238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3A31849"/>
    <w:multiLevelType w:val="hybridMultilevel"/>
    <w:tmpl w:val="D84C8D3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55522C4"/>
    <w:multiLevelType w:val="hybridMultilevel"/>
    <w:tmpl w:val="B9F8F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76A7BAB"/>
    <w:multiLevelType w:val="hybridMultilevel"/>
    <w:tmpl w:val="A5682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4B3934"/>
    <w:multiLevelType w:val="hybridMultilevel"/>
    <w:tmpl w:val="E3EA3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91036A9"/>
    <w:multiLevelType w:val="hybridMultilevel"/>
    <w:tmpl w:val="4202A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91A28A3"/>
    <w:multiLevelType w:val="hybridMultilevel"/>
    <w:tmpl w:val="448C0F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C8E20BB"/>
    <w:multiLevelType w:val="hybridMultilevel"/>
    <w:tmpl w:val="966AF4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1D9F13C1"/>
    <w:multiLevelType w:val="hybridMultilevel"/>
    <w:tmpl w:val="7F2E64E4"/>
    <w:lvl w:ilvl="0" w:tplc="88746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3AA7A2E"/>
    <w:multiLevelType w:val="hybridMultilevel"/>
    <w:tmpl w:val="31281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53442D"/>
    <w:multiLevelType w:val="hybridMultilevel"/>
    <w:tmpl w:val="7F04639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27FA4DA7"/>
    <w:multiLevelType w:val="hybridMultilevel"/>
    <w:tmpl w:val="99FC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F7D7C2D"/>
    <w:multiLevelType w:val="hybridMultilevel"/>
    <w:tmpl w:val="3DA65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E04611"/>
    <w:multiLevelType w:val="hybridMultilevel"/>
    <w:tmpl w:val="760642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4863ED4"/>
    <w:multiLevelType w:val="multilevel"/>
    <w:tmpl w:val="524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A6932"/>
    <w:multiLevelType w:val="hybridMultilevel"/>
    <w:tmpl w:val="42622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E4D60ED"/>
    <w:multiLevelType w:val="hybridMultilevel"/>
    <w:tmpl w:val="2D9AB99E"/>
    <w:lvl w:ilvl="0" w:tplc="80EA2F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3E6442E0"/>
    <w:multiLevelType w:val="hybridMultilevel"/>
    <w:tmpl w:val="9D542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2C412E6"/>
    <w:multiLevelType w:val="hybridMultilevel"/>
    <w:tmpl w:val="8646B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4703E87"/>
    <w:multiLevelType w:val="hybridMultilevel"/>
    <w:tmpl w:val="CB00619E"/>
    <w:lvl w:ilvl="0" w:tplc="2A1838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557613B"/>
    <w:multiLevelType w:val="hybridMultilevel"/>
    <w:tmpl w:val="DEB68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B629B9"/>
    <w:multiLevelType w:val="hybridMultilevel"/>
    <w:tmpl w:val="9F60B1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7CC2C4A"/>
    <w:multiLevelType w:val="hybridMultilevel"/>
    <w:tmpl w:val="B5A4EF3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483C58EA"/>
    <w:multiLevelType w:val="hybridMultilevel"/>
    <w:tmpl w:val="85B4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6323BC"/>
    <w:multiLevelType w:val="hybridMultilevel"/>
    <w:tmpl w:val="B6D0F9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4FEC60C4"/>
    <w:multiLevelType w:val="hybridMultilevel"/>
    <w:tmpl w:val="33EE804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4FF82985"/>
    <w:multiLevelType w:val="hybridMultilevel"/>
    <w:tmpl w:val="2A42855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4FFF2917"/>
    <w:multiLevelType w:val="hybridMultilevel"/>
    <w:tmpl w:val="66902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0B85794"/>
    <w:multiLevelType w:val="multilevel"/>
    <w:tmpl w:val="176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8B7D84"/>
    <w:multiLevelType w:val="hybridMultilevel"/>
    <w:tmpl w:val="1914886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52F00605"/>
    <w:multiLevelType w:val="hybridMultilevel"/>
    <w:tmpl w:val="567C3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4AE5813"/>
    <w:multiLevelType w:val="multilevel"/>
    <w:tmpl w:val="524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026EE6"/>
    <w:multiLevelType w:val="hybridMultilevel"/>
    <w:tmpl w:val="6FA2131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4" w15:restartNumberingAfterBreak="0">
    <w:nsid w:val="562A5F4B"/>
    <w:multiLevelType w:val="hybridMultilevel"/>
    <w:tmpl w:val="258A6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6C044BF"/>
    <w:multiLevelType w:val="hybridMultilevel"/>
    <w:tmpl w:val="470E3D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58120395"/>
    <w:multiLevelType w:val="hybridMultilevel"/>
    <w:tmpl w:val="7C2AD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869790D"/>
    <w:multiLevelType w:val="hybridMultilevel"/>
    <w:tmpl w:val="5B58D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D45AE8"/>
    <w:multiLevelType w:val="hybridMultilevel"/>
    <w:tmpl w:val="60E843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AC27D26"/>
    <w:multiLevelType w:val="hybridMultilevel"/>
    <w:tmpl w:val="BE82F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C4A451D"/>
    <w:multiLevelType w:val="hybridMultilevel"/>
    <w:tmpl w:val="A70CF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F85418B"/>
    <w:multiLevelType w:val="hybridMultilevel"/>
    <w:tmpl w:val="F5B009E4"/>
    <w:lvl w:ilvl="0" w:tplc="C86438D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0584997"/>
    <w:multiLevelType w:val="multilevel"/>
    <w:tmpl w:val="524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C03CA1"/>
    <w:multiLevelType w:val="hybridMultilevel"/>
    <w:tmpl w:val="4D3A1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40968BB"/>
    <w:multiLevelType w:val="hybridMultilevel"/>
    <w:tmpl w:val="415CF4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52F0D86"/>
    <w:multiLevelType w:val="hybridMultilevel"/>
    <w:tmpl w:val="06A41A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5647CAB"/>
    <w:multiLevelType w:val="hybridMultilevel"/>
    <w:tmpl w:val="D9F41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64D5476"/>
    <w:multiLevelType w:val="hybridMultilevel"/>
    <w:tmpl w:val="0B9EF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BEB5C93"/>
    <w:multiLevelType w:val="hybridMultilevel"/>
    <w:tmpl w:val="78FCEF5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9" w15:restartNumberingAfterBreak="0">
    <w:nsid w:val="6BFB5C8C"/>
    <w:multiLevelType w:val="hybridMultilevel"/>
    <w:tmpl w:val="97B0BE5E"/>
    <w:lvl w:ilvl="0" w:tplc="EF6C9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6C704D7B"/>
    <w:multiLevelType w:val="hybridMultilevel"/>
    <w:tmpl w:val="6B68F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C78798D"/>
    <w:multiLevelType w:val="hybridMultilevel"/>
    <w:tmpl w:val="7E2E1BAC"/>
    <w:lvl w:ilvl="0" w:tplc="DBEA509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D03689F"/>
    <w:multiLevelType w:val="hybridMultilevel"/>
    <w:tmpl w:val="F24A978A"/>
    <w:lvl w:ilvl="0" w:tplc="26A4E16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DEA7ED4"/>
    <w:multiLevelType w:val="hybridMultilevel"/>
    <w:tmpl w:val="C792E2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4" w15:restartNumberingAfterBreak="0">
    <w:nsid w:val="70122DA7"/>
    <w:multiLevelType w:val="hybridMultilevel"/>
    <w:tmpl w:val="53F42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70831D5C"/>
    <w:multiLevelType w:val="multilevel"/>
    <w:tmpl w:val="524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F12E8D"/>
    <w:multiLevelType w:val="hybridMultilevel"/>
    <w:tmpl w:val="9B520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1784D45"/>
    <w:multiLevelType w:val="hybridMultilevel"/>
    <w:tmpl w:val="1B3C4A9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2E0305"/>
    <w:multiLevelType w:val="hybridMultilevel"/>
    <w:tmpl w:val="50202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C713CB6"/>
    <w:multiLevelType w:val="hybridMultilevel"/>
    <w:tmpl w:val="89061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C7F631E"/>
    <w:multiLevelType w:val="multilevel"/>
    <w:tmpl w:val="524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5F42AD"/>
    <w:multiLevelType w:val="hybridMultilevel"/>
    <w:tmpl w:val="32E031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FE122F0"/>
    <w:multiLevelType w:val="hybridMultilevel"/>
    <w:tmpl w:val="E2265522"/>
    <w:lvl w:ilvl="0" w:tplc="458C99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67062996">
    <w:abstractNumId w:val="19"/>
  </w:num>
  <w:num w:numId="2" w16cid:durableId="1448694860">
    <w:abstractNumId w:val="72"/>
  </w:num>
  <w:num w:numId="3" w16cid:durableId="862521507">
    <w:abstractNumId w:val="30"/>
  </w:num>
  <w:num w:numId="4" w16cid:durableId="1013414394">
    <w:abstractNumId w:val="23"/>
  </w:num>
  <w:num w:numId="5" w16cid:durableId="1975014635">
    <w:abstractNumId w:val="4"/>
  </w:num>
  <w:num w:numId="6" w16cid:durableId="819731998">
    <w:abstractNumId w:val="3"/>
  </w:num>
  <w:num w:numId="7" w16cid:durableId="1473256648">
    <w:abstractNumId w:val="39"/>
  </w:num>
  <w:num w:numId="8" w16cid:durableId="851457134">
    <w:abstractNumId w:val="70"/>
  </w:num>
  <w:num w:numId="9" w16cid:durableId="1678801884">
    <w:abstractNumId w:val="52"/>
  </w:num>
  <w:num w:numId="10" w16cid:durableId="1442265903">
    <w:abstractNumId w:val="5"/>
  </w:num>
  <w:num w:numId="11" w16cid:durableId="289675115">
    <w:abstractNumId w:val="42"/>
  </w:num>
  <w:num w:numId="12" w16cid:durableId="1113327988">
    <w:abstractNumId w:val="14"/>
  </w:num>
  <w:num w:numId="13" w16cid:durableId="1125543670">
    <w:abstractNumId w:val="10"/>
  </w:num>
  <w:num w:numId="14" w16cid:durableId="1709182593">
    <w:abstractNumId w:val="20"/>
  </w:num>
  <w:num w:numId="15" w16cid:durableId="593781295">
    <w:abstractNumId w:val="53"/>
  </w:num>
  <w:num w:numId="16" w16cid:durableId="21131243">
    <w:abstractNumId w:val="40"/>
  </w:num>
  <w:num w:numId="17" w16cid:durableId="2112624690">
    <w:abstractNumId w:val="68"/>
  </w:num>
  <w:num w:numId="18" w16cid:durableId="2071809008">
    <w:abstractNumId w:val="71"/>
  </w:num>
  <w:num w:numId="19" w16cid:durableId="1175534736">
    <w:abstractNumId w:val="18"/>
  </w:num>
  <w:num w:numId="20" w16cid:durableId="697001790">
    <w:abstractNumId w:val="7"/>
  </w:num>
  <w:num w:numId="21" w16cid:durableId="1705666599">
    <w:abstractNumId w:val="63"/>
  </w:num>
  <w:num w:numId="22" w16cid:durableId="1077020095">
    <w:abstractNumId w:val="26"/>
  </w:num>
  <w:num w:numId="23" w16cid:durableId="1166822271">
    <w:abstractNumId w:val="9"/>
  </w:num>
  <w:num w:numId="24" w16cid:durableId="137188108">
    <w:abstractNumId w:val="33"/>
  </w:num>
  <w:num w:numId="25" w16cid:durableId="914557854">
    <w:abstractNumId w:val="38"/>
  </w:num>
  <w:num w:numId="26" w16cid:durableId="381830303">
    <w:abstractNumId w:val="37"/>
  </w:num>
  <w:num w:numId="27" w16cid:durableId="326979595">
    <w:abstractNumId w:val="59"/>
  </w:num>
  <w:num w:numId="28" w16cid:durableId="1609851735">
    <w:abstractNumId w:val="45"/>
  </w:num>
  <w:num w:numId="29" w16cid:durableId="2065643575">
    <w:abstractNumId w:val="43"/>
  </w:num>
  <w:num w:numId="30" w16cid:durableId="1933080862">
    <w:abstractNumId w:val="35"/>
  </w:num>
  <w:num w:numId="31" w16cid:durableId="1988123454">
    <w:abstractNumId w:val="17"/>
  </w:num>
  <w:num w:numId="32" w16cid:durableId="1044402917">
    <w:abstractNumId w:val="36"/>
  </w:num>
  <w:num w:numId="33" w16cid:durableId="842092950">
    <w:abstractNumId w:val="51"/>
  </w:num>
  <w:num w:numId="34" w16cid:durableId="1213889132">
    <w:abstractNumId w:val="32"/>
  </w:num>
  <w:num w:numId="35" w16cid:durableId="66727631">
    <w:abstractNumId w:val="58"/>
  </w:num>
  <w:num w:numId="36" w16cid:durableId="1414737486">
    <w:abstractNumId w:val="13"/>
  </w:num>
  <w:num w:numId="37" w16cid:durableId="543098997">
    <w:abstractNumId w:val="12"/>
  </w:num>
  <w:num w:numId="38" w16cid:durableId="987779859">
    <w:abstractNumId w:val="61"/>
  </w:num>
  <w:num w:numId="39" w16cid:durableId="1690570245">
    <w:abstractNumId w:val="15"/>
  </w:num>
  <w:num w:numId="40" w16cid:durableId="1430009416">
    <w:abstractNumId w:val="21"/>
  </w:num>
  <w:num w:numId="41" w16cid:durableId="650405717">
    <w:abstractNumId w:val="69"/>
  </w:num>
  <w:num w:numId="42" w16cid:durableId="903490011">
    <w:abstractNumId w:val="2"/>
  </w:num>
  <w:num w:numId="43" w16cid:durableId="15147">
    <w:abstractNumId w:val="24"/>
  </w:num>
  <w:num w:numId="44" w16cid:durableId="103967461">
    <w:abstractNumId w:val="11"/>
  </w:num>
  <w:num w:numId="45" w16cid:durableId="532618504">
    <w:abstractNumId w:val="1"/>
  </w:num>
  <w:num w:numId="46" w16cid:durableId="1042242045">
    <w:abstractNumId w:val="0"/>
  </w:num>
  <w:num w:numId="47" w16cid:durableId="1863662787">
    <w:abstractNumId w:val="27"/>
  </w:num>
  <w:num w:numId="48" w16cid:durableId="1325162966">
    <w:abstractNumId w:val="41"/>
  </w:num>
  <w:num w:numId="49" w16cid:durableId="182210917">
    <w:abstractNumId w:val="47"/>
  </w:num>
  <w:num w:numId="50" w16cid:durableId="1769155769">
    <w:abstractNumId w:val="67"/>
  </w:num>
  <w:num w:numId="51" w16cid:durableId="1219170839">
    <w:abstractNumId w:val="22"/>
  </w:num>
  <w:num w:numId="52" w16cid:durableId="1421944251">
    <w:abstractNumId w:val="29"/>
  </w:num>
  <w:num w:numId="53" w16cid:durableId="534536961">
    <w:abstractNumId w:val="49"/>
  </w:num>
  <w:num w:numId="54" w16cid:durableId="461730397">
    <w:abstractNumId w:val="65"/>
  </w:num>
  <w:num w:numId="55" w16cid:durableId="238367147">
    <w:abstractNumId w:val="25"/>
  </w:num>
  <w:num w:numId="56" w16cid:durableId="534392511">
    <w:abstractNumId w:val="16"/>
  </w:num>
  <w:num w:numId="57" w16cid:durableId="732848332">
    <w:abstractNumId w:val="34"/>
  </w:num>
  <w:num w:numId="58" w16cid:durableId="1049495403">
    <w:abstractNumId w:val="31"/>
  </w:num>
  <w:num w:numId="59" w16cid:durableId="400520525">
    <w:abstractNumId w:val="66"/>
  </w:num>
  <w:num w:numId="60" w16cid:durableId="808517972">
    <w:abstractNumId w:val="6"/>
  </w:num>
  <w:num w:numId="61" w16cid:durableId="1666320659">
    <w:abstractNumId w:val="50"/>
  </w:num>
  <w:num w:numId="62" w16cid:durableId="895892750">
    <w:abstractNumId w:val="62"/>
  </w:num>
  <w:num w:numId="63" w16cid:durableId="1873879117">
    <w:abstractNumId w:val="64"/>
  </w:num>
  <w:num w:numId="64" w16cid:durableId="100345016">
    <w:abstractNumId w:val="57"/>
  </w:num>
  <w:num w:numId="65" w16cid:durableId="1777601018">
    <w:abstractNumId w:val="56"/>
  </w:num>
  <w:num w:numId="66" w16cid:durableId="906258480">
    <w:abstractNumId w:val="28"/>
  </w:num>
  <w:num w:numId="67" w16cid:durableId="2049380211">
    <w:abstractNumId w:val="54"/>
  </w:num>
  <w:num w:numId="68" w16cid:durableId="989670953">
    <w:abstractNumId w:val="8"/>
  </w:num>
  <w:num w:numId="69" w16cid:durableId="217085320">
    <w:abstractNumId w:val="46"/>
  </w:num>
  <w:num w:numId="70" w16cid:durableId="1090732759">
    <w:abstractNumId w:val="55"/>
  </w:num>
  <w:num w:numId="71" w16cid:durableId="960457109">
    <w:abstractNumId w:val="44"/>
  </w:num>
  <w:num w:numId="72" w16cid:durableId="1919096989">
    <w:abstractNumId w:val="60"/>
  </w:num>
  <w:num w:numId="73" w16cid:durableId="5092534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1F"/>
    <w:rsid w:val="000D6244"/>
    <w:rsid w:val="001032FA"/>
    <w:rsid w:val="0018032E"/>
    <w:rsid w:val="001954B8"/>
    <w:rsid w:val="00251063"/>
    <w:rsid w:val="00253AAA"/>
    <w:rsid w:val="002B4222"/>
    <w:rsid w:val="002D08DB"/>
    <w:rsid w:val="00305245"/>
    <w:rsid w:val="00332152"/>
    <w:rsid w:val="00340D2D"/>
    <w:rsid w:val="00341F90"/>
    <w:rsid w:val="003453EB"/>
    <w:rsid w:val="0036008B"/>
    <w:rsid w:val="00367551"/>
    <w:rsid w:val="003804DA"/>
    <w:rsid w:val="003C210B"/>
    <w:rsid w:val="00403FA9"/>
    <w:rsid w:val="004A5ECE"/>
    <w:rsid w:val="004C05E4"/>
    <w:rsid w:val="00541617"/>
    <w:rsid w:val="00585E10"/>
    <w:rsid w:val="005E386B"/>
    <w:rsid w:val="005F0CFA"/>
    <w:rsid w:val="00612B3D"/>
    <w:rsid w:val="00652B1F"/>
    <w:rsid w:val="006D3BB8"/>
    <w:rsid w:val="0070197D"/>
    <w:rsid w:val="007A51B6"/>
    <w:rsid w:val="00891503"/>
    <w:rsid w:val="008C3406"/>
    <w:rsid w:val="009165FC"/>
    <w:rsid w:val="00A106A0"/>
    <w:rsid w:val="00A32CB3"/>
    <w:rsid w:val="00A93E07"/>
    <w:rsid w:val="00B1434B"/>
    <w:rsid w:val="00BC1673"/>
    <w:rsid w:val="00C22E4E"/>
    <w:rsid w:val="00CB01AF"/>
    <w:rsid w:val="00CB715A"/>
    <w:rsid w:val="00CC3B8F"/>
    <w:rsid w:val="00D30C90"/>
    <w:rsid w:val="00D4315E"/>
    <w:rsid w:val="00DD6825"/>
    <w:rsid w:val="00DF7E06"/>
    <w:rsid w:val="00E060F8"/>
    <w:rsid w:val="00E17F4B"/>
    <w:rsid w:val="00EA487F"/>
    <w:rsid w:val="00ED481A"/>
    <w:rsid w:val="00F17CE3"/>
    <w:rsid w:val="00F256E8"/>
    <w:rsid w:val="00F26C2D"/>
    <w:rsid w:val="00F44DDB"/>
    <w:rsid w:val="00FA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560E"/>
  <w15:chartTrackingRefBased/>
  <w15:docId w15:val="{ADDE9741-7A46-4097-9999-A5B1B494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B1F"/>
    <w:rPr>
      <w:rFonts w:eastAsiaTheme="majorEastAsia" w:cstheme="majorBidi"/>
      <w:color w:val="272727" w:themeColor="text1" w:themeTint="D8"/>
    </w:rPr>
  </w:style>
  <w:style w:type="paragraph" w:styleId="Title">
    <w:name w:val="Title"/>
    <w:basedOn w:val="Normal"/>
    <w:next w:val="Normal"/>
    <w:link w:val="TitleChar"/>
    <w:uiPriority w:val="10"/>
    <w:qFormat/>
    <w:rsid w:val="00652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B1F"/>
    <w:pPr>
      <w:spacing w:before="160"/>
      <w:jc w:val="center"/>
    </w:pPr>
    <w:rPr>
      <w:i/>
      <w:iCs/>
      <w:color w:val="404040" w:themeColor="text1" w:themeTint="BF"/>
    </w:rPr>
  </w:style>
  <w:style w:type="character" w:customStyle="1" w:styleId="QuoteChar">
    <w:name w:val="Quote Char"/>
    <w:basedOn w:val="DefaultParagraphFont"/>
    <w:link w:val="Quote"/>
    <w:uiPriority w:val="29"/>
    <w:rsid w:val="00652B1F"/>
    <w:rPr>
      <w:i/>
      <w:iCs/>
      <w:color w:val="404040" w:themeColor="text1" w:themeTint="BF"/>
    </w:rPr>
  </w:style>
  <w:style w:type="paragraph" w:styleId="ListParagraph">
    <w:name w:val="List Paragraph"/>
    <w:basedOn w:val="Normal"/>
    <w:uiPriority w:val="34"/>
    <w:qFormat/>
    <w:rsid w:val="00652B1F"/>
    <w:pPr>
      <w:ind w:left="720"/>
      <w:contextualSpacing/>
    </w:pPr>
  </w:style>
  <w:style w:type="character" w:styleId="IntenseEmphasis">
    <w:name w:val="Intense Emphasis"/>
    <w:basedOn w:val="DefaultParagraphFont"/>
    <w:uiPriority w:val="21"/>
    <w:qFormat/>
    <w:rsid w:val="00652B1F"/>
    <w:rPr>
      <w:i/>
      <w:iCs/>
      <w:color w:val="0F4761" w:themeColor="accent1" w:themeShade="BF"/>
    </w:rPr>
  </w:style>
  <w:style w:type="paragraph" w:styleId="IntenseQuote">
    <w:name w:val="Intense Quote"/>
    <w:basedOn w:val="Normal"/>
    <w:next w:val="Normal"/>
    <w:link w:val="IntenseQuoteChar"/>
    <w:uiPriority w:val="30"/>
    <w:qFormat/>
    <w:rsid w:val="00652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B1F"/>
    <w:rPr>
      <w:i/>
      <w:iCs/>
      <w:color w:val="0F4761" w:themeColor="accent1" w:themeShade="BF"/>
    </w:rPr>
  </w:style>
  <w:style w:type="character" w:styleId="IntenseReference">
    <w:name w:val="Intense Reference"/>
    <w:basedOn w:val="DefaultParagraphFont"/>
    <w:uiPriority w:val="32"/>
    <w:qFormat/>
    <w:rsid w:val="00652B1F"/>
    <w:rPr>
      <w:b/>
      <w:bCs/>
      <w:smallCaps/>
      <w:color w:val="0F4761" w:themeColor="accent1" w:themeShade="BF"/>
      <w:spacing w:val="5"/>
    </w:rPr>
  </w:style>
  <w:style w:type="paragraph" w:styleId="TOCHeading">
    <w:name w:val="TOC Heading"/>
    <w:basedOn w:val="Heading1"/>
    <w:next w:val="Normal"/>
    <w:uiPriority w:val="39"/>
    <w:unhideWhenUsed/>
    <w:qFormat/>
    <w:rsid w:val="00652B1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804DA"/>
    <w:pPr>
      <w:spacing w:after="100"/>
    </w:pPr>
  </w:style>
  <w:style w:type="character" w:styleId="Hyperlink">
    <w:name w:val="Hyperlink"/>
    <w:basedOn w:val="DefaultParagraphFont"/>
    <w:uiPriority w:val="99"/>
    <w:unhideWhenUsed/>
    <w:rsid w:val="003804DA"/>
    <w:rPr>
      <w:color w:val="467886" w:themeColor="hyperlink"/>
      <w:u w:val="single"/>
    </w:rPr>
  </w:style>
  <w:style w:type="paragraph" w:styleId="NormalWeb">
    <w:name w:val="Normal (Web)"/>
    <w:basedOn w:val="Normal"/>
    <w:uiPriority w:val="99"/>
    <w:unhideWhenUsed/>
    <w:rsid w:val="00CB0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01AF"/>
    <w:rPr>
      <w:b/>
      <w:bCs/>
    </w:rPr>
  </w:style>
  <w:style w:type="table" w:styleId="TableGrid">
    <w:name w:val="Table Grid"/>
    <w:basedOn w:val="TableNormal"/>
    <w:uiPriority w:val="39"/>
    <w:rsid w:val="004C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C05E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4C05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4C05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2">
    <w:name w:val="toc 2"/>
    <w:basedOn w:val="Normal"/>
    <w:next w:val="Normal"/>
    <w:autoRedefine/>
    <w:uiPriority w:val="39"/>
    <w:unhideWhenUsed/>
    <w:rsid w:val="003C210B"/>
    <w:pPr>
      <w:spacing w:after="100"/>
      <w:ind w:left="220"/>
    </w:pPr>
  </w:style>
  <w:style w:type="table" w:styleId="GridTable4">
    <w:name w:val="Grid Table 4"/>
    <w:basedOn w:val="TableNormal"/>
    <w:uiPriority w:val="49"/>
    <w:rsid w:val="005416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B4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3">
    <w:name w:val="toc 3"/>
    <w:basedOn w:val="Normal"/>
    <w:next w:val="Normal"/>
    <w:autoRedefine/>
    <w:uiPriority w:val="39"/>
    <w:unhideWhenUsed/>
    <w:rsid w:val="001032FA"/>
    <w:pPr>
      <w:spacing w:after="100"/>
      <w:ind w:left="440"/>
    </w:pPr>
  </w:style>
  <w:style w:type="table" w:styleId="GridTable4-Accent2">
    <w:name w:val="Grid Table 4 Accent 2"/>
    <w:basedOn w:val="TableNormal"/>
    <w:uiPriority w:val="49"/>
    <w:rsid w:val="001032FA"/>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4">
    <w:name w:val="Grid Table 4 Accent 4"/>
    <w:basedOn w:val="TableNormal"/>
    <w:uiPriority w:val="49"/>
    <w:rsid w:val="001032F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7Colorful-Accent2">
    <w:name w:val="List Table 7 Colorful Accent 2"/>
    <w:basedOn w:val="TableNormal"/>
    <w:uiPriority w:val="52"/>
    <w:rsid w:val="001032FA"/>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1032FA"/>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6">
    <w:name w:val="List Table 6 Colorful Accent 6"/>
    <w:basedOn w:val="TableNormal"/>
    <w:uiPriority w:val="51"/>
    <w:rsid w:val="001032FA"/>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Accent2">
    <w:name w:val="List Table 2 Accent 2"/>
    <w:basedOn w:val="TableNormal"/>
    <w:uiPriority w:val="47"/>
    <w:rsid w:val="001032FA"/>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1032FA"/>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1032FA"/>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2">
    <w:name w:val="Grid Table 2"/>
    <w:basedOn w:val="TableNormal"/>
    <w:uiPriority w:val="47"/>
    <w:rsid w:val="001032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2">
    <w:name w:val="Grid Table 6 Colorful Accent 2"/>
    <w:basedOn w:val="TableNormal"/>
    <w:uiPriority w:val="51"/>
    <w:rsid w:val="001032FA"/>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1032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1032F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032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12B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12B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CB715A"/>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7945">
      <w:bodyDiv w:val="1"/>
      <w:marLeft w:val="0"/>
      <w:marRight w:val="0"/>
      <w:marTop w:val="0"/>
      <w:marBottom w:val="0"/>
      <w:divBdr>
        <w:top w:val="none" w:sz="0" w:space="0" w:color="auto"/>
        <w:left w:val="none" w:sz="0" w:space="0" w:color="auto"/>
        <w:bottom w:val="none" w:sz="0" w:space="0" w:color="auto"/>
        <w:right w:val="none" w:sz="0" w:space="0" w:color="auto"/>
      </w:divBdr>
    </w:div>
    <w:div w:id="205993201">
      <w:bodyDiv w:val="1"/>
      <w:marLeft w:val="0"/>
      <w:marRight w:val="0"/>
      <w:marTop w:val="0"/>
      <w:marBottom w:val="0"/>
      <w:divBdr>
        <w:top w:val="none" w:sz="0" w:space="0" w:color="auto"/>
        <w:left w:val="none" w:sz="0" w:space="0" w:color="auto"/>
        <w:bottom w:val="none" w:sz="0" w:space="0" w:color="auto"/>
        <w:right w:val="none" w:sz="0" w:space="0" w:color="auto"/>
      </w:divBdr>
    </w:div>
    <w:div w:id="211505794">
      <w:bodyDiv w:val="1"/>
      <w:marLeft w:val="0"/>
      <w:marRight w:val="0"/>
      <w:marTop w:val="0"/>
      <w:marBottom w:val="0"/>
      <w:divBdr>
        <w:top w:val="none" w:sz="0" w:space="0" w:color="auto"/>
        <w:left w:val="none" w:sz="0" w:space="0" w:color="auto"/>
        <w:bottom w:val="none" w:sz="0" w:space="0" w:color="auto"/>
        <w:right w:val="none" w:sz="0" w:space="0" w:color="auto"/>
      </w:divBdr>
    </w:div>
    <w:div w:id="255136455">
      <w:bodyDiv w:val="1"/>
      <w:marLeft w:val="0"/>
      <w:marRight w:val="0"/>
      <w:marTop w:val="0"/>
      <w:marBottom w:val="0"/>
      <w:divBdr>
        <w:top w:val="none" w:sz="0" w:space="0" w:color="auto"/>
        <w:left w:val="none" w:sz="0" w:space="0" w:color="auto"/>
        <w:bottom w:val="none" w:sz="0" w:space="0" w:color="auto"/>
        <w:right w:val="none" w:sz="0" w:space="0" w:color="auto"/>
      </w:divBdr>
    </w:div>
    <w:div w:id="400833234">
      <w:bodyDiv w:val="1"/>
      <w:marLeft w:val="0"/>
      <w:marRight w:val="0"/>
      <w:marTop w:val="0"/>
      <w:marBottom w:val="0"/>
      <w:divBdr>
        <w:top w:val="none" w:sz="0" w:space="0" w:color="auto"/>
        <w:left w:val="none" w:sz="0" w:space="0" w:color="auto"/>
        <w:bottom w:val="none" w:sz="0" w:space="0" w:color="auto"/>
        <w:right w:val="none" w:sz="0" w:space="0" w:color="auto"/>
      </w:divBdr>
    </w:div>
    <w:div w:id="411851651">
      <w:bodyDiv w:val="1"/>
      <w:marLeft w:val="0"/>
      <w:marRight w:val="0"/>
      <w:marTop w:val="0"/>
      <w:marBottom w:val="0"/>
      <w:divBdr>
        <w:top w:val="none" w:sz="0" w:space="0" w:color="auto"/>
        <w:left w:val="none" w:sz="0" w:space="0" w:color="auto"/>
        <w:bottom w:val="none" w:sz="0" w:space="0" w:color="auto"/>
        <w:right w:val="none" w:sz="0" w:space="0" w:color="auto"/>
      </w:divBdr>
    </w:div>
    <w:div w:id="420881789">
      <w:bodyDiv w:val="1"/>
      <w:marLeft w:val="0"/>
      <w:marRight w:val="0"/>
      <w:marTop w:val="0"/>
      <w:marBottom w:val="0"/>
      <w:divBdr>
        <w:top w:val="none" w:sz="0" w:space="0" w:color="auto"/>
        <w:left w:val="none" w:sz="0" w:space="0" w:color="auto"/>
        <w:bottom w:val="none" w:sz="0" w:space="0" w:color="auto"/>
        <w:right w:val="none" w:sz="0" w:space="0" w:color="auto"/>
      </w:divBdr>
    </w:div>
    <w:div w:id="599676397">
      <w:bodyDiv w:val="1"/>
      <w:marLeft w:val="0"/>
      <w:marRight w:val="0"/>
      <w:marTop w:val="0"/>
      <w:marBottom w:val="0"/>
      <w:divBdr>
        <w:top w:val="none" w:sz="0" w:space="0" w:color="auto"/>
        <w:left w:val="none" w:sz="0" w:space="0" w:color="auto"/>
        <w:bottom w:val="none" w:sz="0" w:space="0" w:color="auto"/>
        <w:right w:val="none" w:sz="0" w:space="0" w:color="auto"/>
      </w:divBdr>
    </w:div>
    <w:div w:id="703135776">
      <w:bodyDiv w:val="1"/>
      <w:marLeft w:val="0"/>
      <w:marRight w:val="0"/>
      <w:marTop w:val="0"/>
      <w:marBottom w:val="0"/>
      <w:divBdr>
        <w:top w:val="none" w:sz="0" w:space="0" w:color="auto"/>
        <w:left w:val="none" w:sz="0" w:space="0" w:color="auto"/>
        <w:bottom w:val="none" w:sz="0" w:space="0" w:color="auto"/>
        <w:right w:val="none" w:sz="0" w:space="0" w:color="auto"/>
      </w:divBdr>
    </w:div>
    <w:div w:id="718554514">
      <w:bodyDiv w:val="1"/>
      <w:marLeft w:val="0"/>
      <w:marRight w:val="0"/>
      <w:marTop w:val="0"/>
      <w:marBottom w:val="0"/>
      <w:divBdr>
        <w:top w:val="none" w:sz="0" w:space="0" w:color="auto"/>
        <w:left w:val="none" w:sz="0" w:space="0" w:color="auto"/>
        <w:bottom w:val="none" w:sz="0" w:space="0" w:color="auto"/>
        <w:right w:val="none" w:sz="0" w:space="0" w:color="auto"/>
      </w:divBdr>
    </w:div>
    <w:div w:id="727993895">
      <w:bodyDiv w:val="1"/>
      <w:marLeft w:val="0"/>
      <w:marRight w:val="0"/>
      <w:marTop w:val="0"/>
      <w:marBottom w:val="0"/>
      <w:divBdr>
        <w:top w:val="none" w:sz="0" w:space="0" w:color="auto"/>
        <w:left w:val="none" w:sz="0" w:space="0" w:color="auto"/>
        <w:bottom w:val="none" w:sz="0" w:space="0" w:color="auto"/>
        <w:right w:val="none" w:sz="0" w:space="0" w:color="auto"/>
      </w:divBdr>
    </w:div>
    <w:div w:id="889652443">
      <w:bodyDiv w:val="1"/>
      <w:marLeft w:val="0"/>
      <w:marRight w:val="0"/>
      <w:marTop w:val="0"/>
      <w:marBottom w:val="0"/>
      <w:divBdr>
        <w:top w:val="none" w:sz="0" w:space="0" w:color="auto"/>
        <w:left w:val="none" w:sz="0" w:space="0" w:color="auto"/>
        <w:bottom w:val="none" w:sz="0" w:space="0" w:color="auto"/>
        <w:right w:val="none" w:sz="0" w:space="0" w:color="auto"/>
      </w:divBdr>
    </w:div>
    <w:div w:id="1005598001">
      <w:bodyDiv w:val="1"/>
      <w:marLeft w:val="0"/>
      <w:marRight w:val="0"/>
      <w:marTop w:val="0"/>
      <w:marBottom w:val="0"/>
      <w:divBdr>
        <w:top w:val="none" w:sz="0" w:space="0" w:color="auto"/>
        <w:left w:val="none" w:sz="0" w:space="0" w:color="auto"/>
        <w:bottom w:val="none" w:sz="0" w:space="0" w:color="auto"/>
        <w:right w:val="none" w:sz="0" w:space="0" w:color="auto"/>
      </w:divBdr>
    </w:div>
    <w:div w:id="1089353061">
      <w:bodyDiv w:val="1"/>
      <w:marLeft w:val="0"/>
      <w:marRight w:val="0"/>
      <w:marTop w:val="0"/>
      <w:marBottom w:val="0"/>
      <w:divBdr>
        <w:top w:val="none" w:sz="0" w:space="0" w:color="auto"/>
        <w:left w:val="none" w:sz="0" w:space="0" w:color="auto"/>
        <w:bottom w:val="none" w:sz="0" w:space="0" w:color="auto"/>
        <w:right w:val="none" w:sz="0" w:space="0" w:color="auto"/>
      </w:divBdr>
    </w:div>
    <w:div w:id="1091047027">
      <w:bodyDiv w:val="1"/>
      <w:marLeft w:val="0"/>
      <w:marRight w:val="0"/>
      <w:marTop w:val="0"/>
      <w:marBottom w:val="0"/>
      <w:divBdr>
        <w:top w:val="none" w:sz="0" w:space="0" w:color="auto"/>
        <w:left w:val="none" w:sz="0" w:space="0" w:color="auto"/>
        <w:bottom w:val="none" w:sz="0" w:space="0" w:color="auto"/>
        <w:right w:val="none" w:sz="0" w:space="0" w:color="auto"/>
      </w:divBdr>
    </w:div>
    <w:div w:id="1133910479">
      <w:bodyDiv w:val="1"/>
      <w:marLeft w:val="0"/>
      <w:marRight w:val="0"/>
      <w:marTop w:val="0"/>
      <w:marBottom w:val="0"/>
      <w:divBdr>
        <w:top w:val="none" w:sz="0" w:space="0" w:color="auto"/>
        <w:left w:val="none" w:sz="0" w:space="0" w:color="auto"/>
        <w:bottom w:val="none" w:sz="0" w:space="0" w:color="auto"/>
        <w:right w:val="none" w:sz="0" w:space="0" w:color="auto"/>
      </w:divBdr>
    </w:div>
    <w:div w:id="1225215101">
      <w:bodyDiv w:val="1"/>
      <w:marLeft w:val="0"/>
      <w:marRight w:val="0"/>
      <w:marTop w:val="0"/>
      <w:marBottom w:val="0"/>
      <w:divBdr>
        <w:top w:val="none" w:sz="0" w:space="0" w:color="auto"/>
        <w:left w:val="none" w:sz="0" w:space="0" w:color="auto"/>
        <w:bottom w:val="none" w:sz="0" w:space="0" w:color="auto"/>
        <w:right w:val="none" w:sz="0" w:space="0" w:color="auto"/>
      </w:divBdr>
    </w:div>
    <w:div w:id="1280185283">
      <w:bodyDiv w:val="1"/>
      <w:marLeft w:val="0"/>
      <w:marRight w:val="0"/>
      <w:marTop w:val="0"/>
      <w:marBottom w:val="0"/>
      <w:divBdr>
        <w:top w:val="none" w:sz="0" w:space="0" w:color="auto"/>
        <w:left w:val="none" w:sz="0" w:space="0" w:color="auto"/>
        <w:bottom w:val="none" w:sz="0" w:space="0" w:color="auto"/>
        <w:right w:val="none" w:sz="0" w:space="0" w:color="auto"/>
      </w:divBdr>
    </w:div>
    <w:div w:id="1288468892">
      <w:bodyDiv w:val="1"/>
      <w:marLeft w:val="0"/>
      <w:marRight w:val="0"/>
      <w:marTop w:val="0"/>
      <w:marBottom w:val="0"/>
      <w:divBdr>
        <w:top w:val="none" w:sz="0" w:space="0" w:color="auto"/>
        <w:left w:val="none" w:sz="0" w:space="0" w:color="auto"/>
        <w:bottom w:val="none" w:sz="0" w:space="0" w:color="auto"/>
        <w:right w:val="none" w:sz="0" w:space="0" w:color="auto"/>
      </w:divBdr>
    </w:div>
    <w:div w:id="1654291690">
      <w:bodyDiv w:val="1"/>
      <w:marLeft w:val="0"/>
      <w:marRight w:val="0"/>
      <w:marTop w:val="0"/>
      <w:marBottom w:val="0"/>
      <w:divBdr>
        <w:top w:val="none" w:sz="0" w:space="0" w:color="auto"/>
        <w:left w:val="none" w:sz="0" w:space="0" w:color="auto"/>
        <w:bottom w:val="none" w:sz="0" w:space="0" w:color="auto"/>
        <w:right w:val="none" w:sz="0" w:space="0" w:color="auto"/>
      </w:divBdr>
    </w:div>
    <w:div w:id="1697582902">
      <w:bodyDiv w:val="1"/>
      <w:marLeft w:val="0"/>
      <w:marRight w:val="0"/>
      <w:marTop w:val="0"/>
      <w:marBottom w:val="0"/>
      <w:divBdr>
        <w:top w:val="none" w:sz="0" w:space="0" w:color="auto"/>
        <w:left w:val="none" w:sz="0" w:space="0" w:color="auto"/>
        <w:bottom w:val="none" w:sz="0" w:space="0" w:color="auto"/>
        <w:right w:val="none" w:sz="0" w:space="0" w:color="auto"/>
      </w:divBdr>
    </w:div>
    <w:div w:id="1734500171">
      <w:bodyDiv w:val="1"/>
      <w:marLeft w:val="0"/>
      <w:marRight w:val="0"/>
      <w:marTop w:val="0"/>
      <w:marBottom w:val="0"/>
      <w:divBdr>
        <w:top w:val="none" w:sz="0" w:space="0" w:color="auto"/>
        <w:left w:val="none" w:sz="0" w:space="0" w:color="auto"/>
        <w:bottom w:val="none" w:sz="0" w:space="0" w:color="auto"/>
        <w:right w:val="none" w:sz="0" w:space="0" w:color="auto"/>
      </w:divBdr>
    </w:div>
    <w:div w:id="1811943271">
      <w:bodyDiv w:val="1"/>
      <w:marLeft w:val="0"/>
      <w:marRight w:val="0"/>
      <w:marTop w:val="0"/>
      <w:marBottom w:val="0"/>
      <w:divBdr>
        <w:top w:val="none" w:sz="0" w:space="0" w:color="auto"/>
        <w:left w:val="none" w:sz="0" w:space="0" w:color="auto"/>
        <w:bottom w:val="none" w:sz="0" w:space="0" w:color="auto"/>
        <w:right w:val="none" w:sz="0" w:space="0" w:color="auto"/>
      </w:divBdr>
    </w:div>
    <w:div w:id="1930960476">
      <w:bodyDiv w:val="1"/>
      <w:marLeft w:val="0"/>
      <w:marRight w:val="0"/>
      <w:marTop w:val="0"/>
      <w:marBottom w:val="0"/>
      <w:divBdr>
        <w:top w:val="none" w:sz="0" w:space="0" w:color="auto"/>
        <w:left w:val="none" w:sz="0" w:space="0" w:color="auto"/>
        <w:bottom w:val="none" w:sz="0" w:space="0" w:color="auto"/>
        <w:right w:val="none" w:sz="0" w:space="0" w:color="auto"/>
      </w:divBdr>
    </w:div>
    <w:div w:id="1971469988">
      <w:bodyDiv w:val="1"/>
      <w:marLeft w:val="0"/>
      <w:marRight w:val="0"/>
      <w:marTop w:val="0"/>
      <w:marBottom w:val="0"/>
      <w:divBdr>
        <w:top w:val="none" w:sz="0" w:space="0" w:color="auto"/>
        <w:left w:val="none" w:sz="0" w:space="0" w:color="auto"/>
        <w:bottom w:val="none" w:sz="0" w:space="0" w:color="auto"/>
        <w:right w:val="none" w:sz="0" w:space="0" w:color="auto"/>
      </w:divBdr>
    </w:div>
    <w:div w:id="1979527743">
      <w:bodyDiv w:val="1"/>
      <w:marLeft w:val="0"/>
      <w:marRight w:val="0"/>
      <w:marTop w:val="0"/>
      <w:marBottom w:val="0"/>
      <w:divBdr>
        <w:top w:val="none" w:sz="0" w:space="0" w:color="auto"/>
        <w:left w:val="none" w:sz="0" w:space="0" w:color="auto"/>
        <w:bottom w:val="none" w:sz="0" w:space="0" w:color="auto"/>
        <w:right w:val="none" w:sz="0" w:space="0" w:color="auto"/>
      </w:divBdr>
    </w:div>
    <w:div w:id="2027054042">
      <w:bodyDiv w:val="1"/>
      <w:marLeft w:val="0"/>
      <w:marRight w:val="0"/>
      <w:marTop w:val="0"/>
      <w:marBottom w:val="0"/>
      <w:divBdr>
        <w:top w:val="none" w:sz="0" w:space="0" w:color="auto"/>
        <w:left w:val="none" w:sz="0" w:space="0" w:color="auto"/>
        <w:bottom w:val="none" w:sz="0" w:space="0" w:color="auto"/>
        <w:right w:val="none" w:sz="0" w:space="0" w:color="auto"/>
      </w:divBdr>
    </w:div>
    <w:div w:id="2058430427">
      <w:bodyDiv w:val="1"/>
      <w:marLeft w:val="0"/>
      <w:marRight w:val="0"/>
      <w:marTop w:val="0"/>
      <w:marBottom w:val="0"/>
      <w:divBdr>
        <w:top w:val="none" w:sz="0" w:space="0" w:color="auto"/>
        <w:left w:val="none" w:sz="0" w:space="0" w:color="auto"/>
        <w:bottom w:val="none" w:sz="0" w:space="0" w:color="auto"/>
        <w:right w:val="none" w:sz="0" w:space="0" w:color="auto"/>
      </w:divBdr>
    </w:div>
    <w:div w:id="20620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5F353-6F23-4C86-A69A-5E3FC8D5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20</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NEEL PATEL</cp:lastModifiedBy>
  <cp:revision>20</cp:revision>
  <dcterms:created xsi:type="dcterms:W3CDTF">2024-06-16T09:02:00Z</dcterms:created>
  <dcterms:modified xsi:type="dcterms:W3CDTF">2024-06-16T20:02:00Z</dcterms:modified>
</cp:coreProperties>
</file>