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jc w:val="center"/>
        <w:rPr>
          <w:rFonts w:ascii="Calibri" w:cs="Calibri" w:hAnsi="Calibri" w:eastAsia="Calibri"/>
          <w:sz w:val="52"/>
          <w:szCs w:val="52"/>
          <w:u w:val="single" w:color="000000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PRACTICAL-8</w:t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color="000000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color="000000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color="000000"/>
          <w:lang w:val="en-US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Calibri" w:hAnsi="Calibri"/>
          <w:b w:val="1"/>
          <w:bCs w:val="1"/>
          <w:sz w:val="21"/>
          <w:szCs w:val="21"/>
          <w:rtl w:val="0"/>
          <w:lang w:val="en-US"/>
        </w:rPr>
        <w:t>1.</w:t>
      </w: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Guarded calculator: read two numbers and an operator; throw a custom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DivideByZeroException and catch invalid-number input separately, printing a clear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message each time; loop until a valid calculation succeeds and use finally to log each</w:t>
      </w: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Attempt.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java.util.Scanner;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DivideByZeroException extends Exception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DivideByZeroException(String message)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super(message);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P8_partA_1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Scanner sc=new Scanner(System.in);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boolean success=false;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while(!success)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System.out.print("Enter first number: 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double a=sc.nextDouble();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System.out.print("Enter second number: 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double b=sc.nextDouble();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System.out.print("Enter operator (+,-,*,/): 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char op=sc.next().charAt(0);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double result;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switch(op)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case '+':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result=a+b;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break;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case '-':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result=a-b;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break;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case '*':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result=a*b;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break;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case '/':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if(b==0)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        throw new DivideByZeroException("Cannot divide by zero");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result=a/b;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break;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default: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System.out.println("Invalid operator");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continue;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        System.out.println("Result: "+result);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success=true;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catch(DivideByZeroException 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        System.out.println("Error: "+e.getMessage());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catch(Exception 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System.out.println("Error: Invalid number input");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sc.nextLine();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finally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System.out.println("Attempt completed");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sc.close();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color="000000"/>
        </w:rPr>
      </w:pPr>
      <w:r>
        <w:rPr>
          <w:rFonts w:ascii="Calibri" w:cs="Calibri" w:hAnsi="Calibri" w:eastAsia="Calibri"/>
          <w:b w:val="1"/>
          <w:bCs w:val="1"/>
          <w:sz w:val="20"/>
          <w:szCs w:val="20"/>
          <w:u w:color="000000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165100</wp:posOffset>
            </wp:positionV>
            <wp:extent cx="6120058" cy="185608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1856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mbria" w:cs="Cambria" w:hAnsi="Cambria" w:eastAsia="Cambria"/>
          <w:sz w:val="21"/>
          <w:szCs w:val="21"/>
          <w:u w:color="000000"/>
        </w:rPr>
      </w:pPr>
      <w:r>
        <w:rPr>
          <w:rFonts w:ascii="Cambria" w:hAnsi="Cambria"/>
          <w:sz w:val="21"/>
          <w:szCs w:val="21"/>
          <w:u w:color="000000"/>
          <w:rtl w:val="0"/>
          <w:lang w:val="en-US"/>
        </w:rPr>
        <w:t>2. Stock issue: a Warehouse where issue(item, qty) throws a custom checked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 xml:space="preserve">OutOfStockException carrying the shortfall, and InvalidQuantityException for qty </w:t>
      </w:r>
      <w:r>
        <w:rPr>
          <w:rFonts w:ascii="Cambria" w:hAnsi="Cambria" w:hint="default"/>
          <w:sz w:val="21"/>
          <w:szCs w:val="21"/>
          <w:rtl w:val="0"/>
        </w:rPr>
        <w:t xml:space="preserve">≤ </w:t>
      </w:r>
      <w:r>
        <w:rPr>
          <w:rFonts w:ascii="Cambria" w:hAnsi="Cambria"/>
          <w:sz w:val="21"/>
          <w:szCs w:val="21"/>
          <w:rtl w:val="0"/>
        </w:rPr>
        <w:t>0.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Process a list of requests, catching and reporting each failure without stopping the run.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1"/>
          <w:szCs w:val="21"/>
          <w:u w:val="single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OutOfStockException extends 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int shortfall;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OutOfStockException(int shortfall)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this.shortfall = shortfall;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int getShortfall()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return shortfall;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InvalidQuantityException extends 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InvalidQuantityException(String message)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        super(message);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Warehouse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int stock;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Warehouse(int stock)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this.stock = stock;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issue(int qty) throws OutOfStockException, InvalidQuantityException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if (qty &lt;=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throw new InvalidQuantityException("Quantity must be greater than 0");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if (qty &gt; stock)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throw new OutOfStockException(qty - stock);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stock -= qty;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System.out.println("Issued " + qty + " items. Remaining stock: " + stock);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public class P8_partA_2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static void main(String[] args)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Warehouse warehouse = new Warehouse(50);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int[] requests = {10, 20, 30, -5, 15, 5, 0, 10};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for (int qty : requests)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        System.out.println("Request: " + qty);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warehouse.issue(qty);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catch (OutOfStockException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System.out.println("Failed: Out of stock. Shortfall: " + e.getShortfall());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catch (InvalidQuantityException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        System.out.println("Failed: " + e.getMessage());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357864</wp:posOffset>
            </wp:positionH>
            <wp:positionV relativeFrom="line">
              <wp:posOffset>190500</wp:posOffset>
            </wp:positionV>
            <wp:extent cx="6831811" cy="41743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811" cy="41743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color="000000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Until now a failed withdrawal just returned false. In this lab you make MiniBank faulttolerant: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you replace those flags with a custom exception hierarchy so every failure is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explicit and carries information (such as the shortfall). This is the Milestone 1 checkpoint,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where the model, validation, annotations and error handling come together.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1. In a package named exception, create a checked base class BankException that extends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Exception. Then create InsufficientFundsException, AccountNotFoundException and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InvalidAmountException, each extending BankException. Give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InsufficientFundsException a long field shortfall.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2. Change withdraw(long amount) to declare throws InsufficientFundsException,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InvalidAmountException; throw InsufficientFundsException when the balance is too low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and InvalidAmountException when the amount is less than or equal to zero. Make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deposit(long amount) throw InvalidAmountException for a non-positive amount.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3. Add a method transfer(Account to, long amount) that uses try, catch and finally and rethrows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a BankException when needed.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4. In main, wrap the operations in try-catch blocks and print friendly messages; use a finally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block; and show one try-with-resources example using a small AutoCloseable class that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1"/>
          <w:szCs w:val="21"/>
        </w:rPr>
      </w:pPr>
      <w:r>
        <w:rPr>
          <w:rFonts w:ascii="Cambria" w:hAnsi="Cambria"/>
          <w:sz w:val="21"/>
          <w:szCs w:val="21"/>
          <w:rtl w:val="0"/>
          <w:lang w:val="en-US"/>
        </w:rPr>
        <w:t>you create.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u w:val="single"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</w:rPr>
      </w:pPr>
      <w:r>
        <w:rPr>
          <w:rFonts w:ascii="Calibri" w:hAnsi="Calibri"/>
          <w:b w:val="1"/>
          <w:bCs w:val="1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BankException extends 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BankException(String message)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super(message);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InsufficientFundsException extends BankException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long shortfall;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InsufficientFundsException(long shortfall)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super("Insufficient funds");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this.shortfall = shortfall;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long getShortfall()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shortfall;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AccountNotFoundException extends BankException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AccountNotFoundException(String message)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super(message);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InvalidAmountException extends BankException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InvalidAmountException(String message)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super(message);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String 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long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Account(String accountNumber, long balance)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this.accountNumber = 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this.balance =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withdraw(long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throws InsufficientFundsException, InvalidAmountException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 (amount &lt;=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throw new InvalidAmountException("Amount must be greater than zero");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 (amount &gt; balance)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throw new InsufficientFundsException(amount - balance);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 -=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System.out.println("Withdrawal successful: " + 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deposit(long amount) throws InvalidAmountException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 (amount &lt;=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throw new InvalidAmountException("Deposit amount must be greater than zero");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 +=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System.out.println("Deposit successful: " + 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transfer(Account to, long amount) throws BankException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withdraw(amount);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to.deposit(amount);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System.out.println("Transfer successful.");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catch (BankException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throw 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finally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System.out.println("Transfer operation completed.");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long getBalance()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BankResource implements AutoCloseable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open()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System.out.println("Bank resource opened.");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close()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System.out.println("Bank resource closed.");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P8_partB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a1 = new Account("A101", 100000);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a2 = new Account("A102", 3000);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a1.withdraw(7000);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catch (InsufficientFundsException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System.out.println("Withdrawal failed.");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    System.out.println("Shortfall: " + e.getShortfall());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catch (InvalidAmountException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System.out.println("Invalid withdrawal: " + e.getMessage());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finally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System.out.println("Withdrawal attempt finished.");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a1.deposit(-500);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catch (InvalidAmountException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System.out.println("Deposit failed: " + e.getMessage());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finally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System.out.println("Deposit attempt finished.");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a1.transfer(a2, 1000);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catch (BankException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System.out.println("Transfer failed: " + e.getMessage());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finally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System.out.println("Transfer attempt finished.");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try (BankResource resource = new BankResource())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resource.open();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System.out.println("Using bank resource...");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System.out.println("Final balance A101: " + a1.getBalance());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System.out.println("Final balance A102: " + a2.getBalance());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132"/>
        </w:tabs>
        <w:suppressAutoHyphens w:val="1"/>
        <w:spacing w:before="0" w:line="240" w:lineRule="auto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  <w:r>
        <w:rPr>
          <w:rFonts w:ascii="Cambria" w:cs="Cambria" w:hAnsi="Cambria" w:eastAsia="Cambria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177800</wp:posOffset>
            </wp:positionV>
            <wp:extent cx="6120058" cy="255044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25504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0"/>
          <w:szCs w:val="20"/>
          <w:u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u w:val="single" w:color="000000"/>
          <w:lang w:val="en-US"/>
        </w:rPr>
      </w:pP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u w:val="single" w:color="000000"/>
        </w:rPr>
      </w:pPr>
      <w:r>
        <w:rPr>
          <w:rFonts w:ascii="Calibri" w:hAnsi="Calibri"/>
          <w:b w:val="1"/>
          <w:bCs w:val="1"/>
          <w:u w:val="single" w:color="000000"/>
          <w:rtl w:val="0"/>
          <w:lang w:val="en-US"/>
        </w:rPr>
        <w:t>KEY QUESTION:</w:t>
      </w:r>
    </w:p>
    <w:p>
      <w:pPr>
        <w:pStyle w:val="Default"/>
        <w:spacing w:before="0" w:line="240" w:lineRule="auto"/>
        <w:rPr>
          <w:rFonts w:ascii="Calibri" w:cs="Calibri" w:hAnsi="Calibri" w:eastAsia="Calibri"/>
          <w:b w:val="1"/>
          <w:bCs w:val="1"/>
          <w:u w:val="single" w:color="000000"/>
          <w:lang w:val="en-US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游ゴシック体 ボールド" w:hAnsi="游ゴシック体 ボールド"/>
          <w:sz w:val="25"/>
          <w:szCs w:val="25"/>
          <w:rtl w:val="0"/>
          <w:lang w:val="en-US"/>
        </w:rPr>
      </w:pPr>
      <w:r>
        <w:rPr>
          <w:rFonts w:ascii="游ゴシック体 ボールド" w:hAnsi="游ゴシック体 ボールド"/>
          <w:sz w:val="25"/>
          <w:szCs w:val="25"/>
          <w:u w:color="000000"/>
          <w:rtl w:val="0"/>
          <w:lang w:val="en-US"/>
        </w:rPr>
        <w:t xml:space="preserve">What is the difference between a checked and an unchecked exception? </w:t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5"/>
          <w:szCs w:val="25"/>
          <w:u w:color="000000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>A checked exception must be handled at compile time, while an unchecked exception occurs at runtime and doesn</w:t>
      </w:r>
      <w:r>
        <w:rPr>
          <w:rFonts w:ascii="Calibri" w:hAnsi="Calibri" w:hint="default"/>
          <w:sz w:val="25"/>
          <w:szCs w:val="25"/>
          <w:u w:color="000000"/>
          <w:rtl w:val="0"/>
          <w:lang w:val="en-US"/>
        </w:rPr>
        <w:t>’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>t require mandatory handling.</w:t>
      </w:r>
    </w:p>
    <w:p>
      <w:pPr>
        <w:pStyle w:val="Default"/>
        <w:spacing w:before="0" w:line="240" w:lineRule="auto"/>
        <w:rPr>
          <w:rFonts w:ascii="Cambria" w:cs="Cambria" w:hAnsi="Cambria" w:eastAsia="Cambria"/>
          <w:sz w:val="25"/>
          <w:szCs w:val="25"/>
          <w:u w:color="000000"/>
          <w:lang w:val="en-US"/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游ゴシック体 ボールド" w:hAnsi="游ゴシック体 ボールド"/>
          <w:sz w:val="25"/>
          <w:szCs w:val="25"/>
          <w:rtl w:val="0"/>
          <w:lang w:val="en-US"/>
        </w:rPr>
      </w:pPr>
      <w:r>
        <w:rPr>
          <w:rFonts w:ascii="游ゴシック体 ボールド" w:hAnsi="游ゴシック体 ボールド"/>
          <w:sz w:val="25"/>
          <w:szCs w:val="25"/>
          <w:u w:color="000000"/>
          <w:rtl w:val="0"/>
          <w:lang w:val="en-US"/>
        </w:rPr>
        <w:t>What is the purpose of the finally block, and when does it run?</w:t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5"/>
          <w:szCs w:val="25"/>
          <w:u w:color="000000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The </w:t>
      </w:r>
      <w:r>
        <w:rPr>
          <w:rFonts w:ascii="Courier" w:hAnsi="Courier"/>
          <w:sz w:val="25"/>
          <w:szCs w:val="25"/>
          <w:u w:color="000000"/>
          <w:rtl w:val="0"/>
          <w:lang w:val="en-US"/>
        </w:rPr>
        <w:t>finally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block is used for cleanup code and runs whether an exception occurs or not.</w:t>
      </w:r>
    </w:p>
    <w:p>
      <w:pPr>
        <w:pStyle w:val="Default"/>
        <w:spacing w:before="0" w:line="240" w:lineRule="auto"/>
        <w:rPr>
          <w:rFonts w:ascii="Cambria" w:cs="Cambria" w:hAnsi="Cambria" w:eastAsia="Cambria"/>
          <w:sz w:val="25"/>
          <w:szCs w:val="25"/>
          <w:u w:color="000000"/>
          <w:lang w:val="en-US"/>
        </w:rPr>
      </w:pP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Cambria Bold" w:hAnsi="Cambria Bold"/>
          <w:sz w:val="25"/>
          <w:szCs w:val="25"/>
          <w:rtl w:val="0"/>
          <w:lang w:val="en-US"/>
        </w:rPr>
      </w:pPr>
      <w:r>
        <w:rPr>
          <w:rFonts w:ascii="Cambria Bold" w:hAnsi="Cambria Bold"/>
          <w:sz w:val="25"/>
          <w:szCs w:val="25"/>
          <w:rtl w:val="0"/>
          <w:lang w:val="en-US"/>
        </w:rPr>
        <w:t>How does try-with-resources guarantee a resource is closed?</w:t>
      </w:r>
    </w:p>
    <w:p>
      <w:pPr>
        <w:pStyle w:val="Default"/>
        <w:spacing w:before="0" w:line="240" w:lineRule="auto"/>
        <w:rPr>
          <w:rFonts w:ascii="Calibri" w:cs="Calibri" w:hAnsi="Calibri" w:eastAsia="Calibri"/>
          <w:sz w:val="25"/>
          <w:szCs w:val="25"/>
          <w:u w:color="000000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Try-with-resources automatically calls </w:t>
      </w:r>
      <w:r>
        <w:rPr>
          <w:rFonts w:ascii="Courier" w:hAnsi="Courier"/>
          <w:sz w:val="25"/>
          <w:szCs w:val="25"/>
          <w:u w:color="000000"/>
          <w:rtl w:val="0"/>
          <w:lang w:val="en-US"/>
        </w:rPr>
        <w:t>close()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on resources implementing </w:t>
      </w:r>
      <w:r>
        <w:rPr>
          <w:rFonts w:ascii="Courier" w:hAnsi="Courier"/>
          <w:sz w:val="25"/>
          <w:szCs w:val="25"/>
          <w:u w:color="000000"/>
          <w:rtl w:val="0"/>
          <w:lang w:val="en-US"/>
        </w:rPr>
        <w:t>AutoCloseable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after the try block, even if an exception occurs.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7"/>
      <w:footerReference w:type="default" r:id="rId8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  <w:font w:name="游ゴシック体 ボールド">
    <w:charset w:val="00"/>
    <w:family w:val="roman"/>
    <w:pitch w:val="default"/>
  </w:font>
  <w:font w:name="Courier">
    <w:charset w:val="00"/>
    <w:family w:val="roman"/>
    <w:pitch w:val="default"/>
  </w:font>
  <w:font w:name="Cambria Bold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12"/>
        <w:tab w:val="clear" w:pos="9020"/>
      </w:tabs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12"/>
        <w:tab w:val="clear" w:pos="9020"/>
      </w:tabs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5555488</wp:posOffset>
              </wp:positionH>
              <wp:positionV relativeFrom="page">
                <wp:posOffset>9570719</wp:posOffset>
              </wp:positionV>
              <wp:extent cx="875745" cy="253264"/>
              <wp:effectExtent l="0" t="0" r="0" b="0"/>
              <wp:wrapNone/>
              <wp:docPr id="1073741825" name="officeArt object" descr="25DCS0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5745" cy="253264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 A"/>
                          </w:pPr>
                          <w:r>
                            <w:rPr>
                              <w:outline w:val="0"/>
                              <w:color w:val="929292"/>
                              <w:u w:color="929292"/>
                              <w:rtl w:val="0"/>
                              <w:lang w:val="en-US"/>
                              <w14:textFill>
                                <w14:solidFill>
                                  <w14:srgbClr w14:val="929292"/>
                                </w14:solidFill>
                              </w14:textFill>
                            </w:rPr>
                            <w:t>25DCS093</w:t>
                          </w:r>
                        </w:p>
                      </w:txbxContent>
                    </wps:txbx>
                    <wps:bodyPr wrap="square" lIns="50800" tIns="50800" rIns="50800" bIns="5080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37.4pt;margin-top:753.6pt;width:69.0pt;height:19.9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 A"/>
                    </w:pPr>
                    <w:r>
                      <w:rPr>
                        <w:outline w:val="0"/>
                        <w:color w:val="929292"/>
                        <w:u w:color="929292"/>
                        <w:rtl w:val="0"/>
                        <w:lang w:val="en-US"/>
                        <w14:textFill>
                          <w14:solidFill>
                            <w14:srgbClr w14:val="929292"/>
                          </w14:solidFill>
                        </w14:textFill>
                      </w:rPr>
                      <w:t>25DCS093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shd w:val="clear" w:color="auto" w:fill="fff056"/>
        <w:rtl w:val="0"/>
        <w:lang w:val="en-US"/>
      </w:rPr>
      <w:t>NEEL PATEL</w:t>
    </w:r>
    <w:r>
      <w:rPr>
        <w:shd w:val="clear" w:color="auto" w:fill="ffffff"/>
      </w:rPr>
      <w:tab/>
      <w:tab/>
    </w:r>
    <w:r>
      <w:rPr>
        <w:shd w:val="clear" w:color="auto" w:fill="fff056"/>
        <w:rtl w:val="0"/>
        <w:lang w:val="en-US"/>
      </w:rPr>
      <w:t>25DCS093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decimal"/>
      <w:suff w:val="nothing"/>
      <w:lvlText w:val="%1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38" w:hanging="13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33" w:hanging="13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