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rFonts w:ascii="Arial" w:cs="Arial" w:eastAsia="Arial" w:hAnsi="Arial"/>
          <w:b/>
          <w:bCs/>
          <w:color w:val="1A3C6E"/>
          <w:sz w:val="72"/>
          <w:szCs w:val="72"/>
        </w:rPr>
        <w:t xml:space="preserve">STOXLY</w:t>
      </w:r>
    </w:p>
    <w:p>
      <w:pPr>
        <w:spacing w:after="80"/>
        <w:jc w:val="center"/>
      </w:pPr>
      <w:r>
        <w:rPr>
          <w:rFonts w:ascii="Arial" w:cs="Arial" w:eastAsia="Arial" w:hAnsi="Arial"/>
          <w:color w:val="555555"/>
          <w:sz w:val="28"/>
          <w:szCs w:val="28"/>
        </w:rPr>
        <w:t xml:space="preserve">Product Requirements Document (PRD)</w:t>
      </w:r>
    </w:p>
    <w:p>
      <w:pPr>
        <w:spacing w:after="80"/>
        <w:jc w:val="center"/>
      </w:pPr>
      <w:r>
        <w:rPr>
          <w:rFonts w:ascii="Arial" w:cs="Arial" w:eastAsia="Arial" w:hAnsi="Arial"/>
          <w:color w:val="888888"/>
          <w:sz w:val="22"/>
          <w:szCs w:val="22"/>
        </w:rPr>
        <w:t xml:space="preserve">Version 1.0  |  February 2026</w:t>
      </w:r>
    </w:p>
    <w:p>
      <w:pPr>
        <w:spacing w:after="80"/>
        <w:jc w:val="center"/>
      </w:pPr>
      <w:r>
        <w:rPr>
          <w:rFonts w:ascii="Arial" w:cs="Arial" w:eastAsia="Arial" w:hAnsi="Arial"/>
          <w:i/>
          <w:iCs/>
          <w:color w:val="888888"/>
          <w:sz w:val="22"/>
          <w:szCs w:val="22"/>
        </w:rPr>
        <w:t xml:space="preserve">Status: Draft</w:t>
      </w:r>
    </w:p>
    <w:p>
      <w:r>
        <w:t xml:space="preserve"/>
      </w:r>
    </w:p>
    <w:p>
      <w:r>
        <w:t xml:space="preserve"/>
      </w:r>
    </w:p>
    <w:p>
      <w:pPr>
        <w:pBdr>
          <w:bottom w:val="single" w:color="2E75B6" w:sz="4" w:space="1"/>
        </w:pBdr>
        <w:spacing w:after="200"/>
      </w:pPr>
    </w:p>
    <w:p>
      <w:pPr>
        <w:pStyle w:val="Heading1"/>
      </w:pPr>
      <w:r>
        <w:rPr>
          <w:rFonts w:ascii="Arial" w:cs="Arial" w:eastAsia="Arial" w:hAnsi="Arial"/>
          <w:b/>
          <w:bCs/>
          <w:sz w:val="32"/>
          <w:szCs w:val="32"/>
        </w:rPr>
        <w:t xml:space="preserve">1. Product Overview</w:t>
      </w:r>
    </w:p>
    <w:p>
      <w:pPr>
        <w:spacing w:after="120"/>
      </w:pPr>
      <w:r>
        <w:rPr>
          <w:rFonts w:ascii="Arial" w:cs="Arial" w:eastAsia="Arial" w:hAnsi="Arial"/>
          <w:sz w:val="22"/>
          <w:szCs w:val="22"/>
        </w:rPr>
        <w:t xml:space="preserve">Stoxly is a mobile-first stock awareness and intelligence app designed for everyday users — people who are new to investing or simply want to stay informed about markets without being overwhelmed by raw data and charts.</w:t>
      </w:r>
    </w:p>
    <w:p>
      <w:pPr>
        <w:spacing w:after="120"/>
      </w:pPr>
      <w:r>
        <w:rPr>
          <w:rFonts w:ascii="Arial" w:cs="Arial" w:eastAsia="Arial" w:hAnsi="Arial"/>
          <w:sz w:val="22"/>
          <w:szCs w:val="22"/>
        </w:rPr>
        <w:t xml:space="preserve">Unlike traditional stock apps that are graph-heavy and data-dense, Stoxly bridges the gap between market data and the narrative behind price movements. It ties news directly to stocks, explains movements in plain language, and helps users build smart, personalised investment strategies.</w:t>
      </w:r>
    </w:p>
    <w:p>
      <w:r>
        <w:t xml:space="preserve"/>
      </w:r>
    </w:p>
    <w:p>
      <w:pPr>
        <w:pStyle w:val="Heading1"/>
      </w:pPr>
      <w:r>
        <w:rPr>
          <w:rFonts w:ascii="Arial" w:cs="Arial" w:eastAsia="Arial" w:hAnsi="Arial"/>
          <w:b/>
          <w:bCs/>
          <w:sz w:val="32"/>
          <w:szCs w:val="32"/>
        </w:rPr>
        <w:t xml:space="preserve">2. Goals &amp; Objectives</w:t>
      </w:r>
    </w:p>
    <w:p>
      <w:pPr>
        <w:pStyle w:val="ListParagraph"/>
        <w:numPr>
          <w:ilvl w:val="0"/>
          <w:numId w:val="2"/>
        </w:numPr>
        <w:spacing w:after="80"/>
      </w:pPr>
      <w:r>
        <w:rPr>
          <w:rFonts w:ascii="Arial" w:cs="Arial" w:eastAsia="Arial" w:hAnsi="Arial"/>
          <w:b w:val="false"/>
          <w:bCs w:val="false"/>
          <w:sz w:val="22"/>
          <w:szCs w:val="22"/>
        </w:rPr>
        <w:t xml:space="preserve">Make market awareness accessible and simple for non-expert users</w:t>
      </w:r>
    </w:p>
    <w:p>
      <w:pPr>
        <w:pStyle w:val="ListParagraph"/>
        <w:numPr>
          <w:ilvl w:val="0"/>
          <w:numId w:val="2"/>
        </w:numPr>
        <w:spacing w:after="80"/>
      </w:pPr>
      <w:r>
        <w:rPr>
          <w:rFonts w:ascii="Arial" w:cs="Arial" w:eastAsia="Arial" w:hAnsi="Arial"/>
          <w:b w:val="false"/>
          <w:bCs w:val="false"/>
          <w:sz w:val="22"/>
          <w:szCs w:val="22"/>
        </w:rPr>
        <w:t xml:space="preserve">Connect news events directly to stock movements in real time</w:t>
      </w:r>
    </w:p>
    <w:p>
      <w:pPr>
        <w:pStyle w:val="ListParagraph"/>
        <w:numPr>
          <w:ilvl w:val="0"/>
          <w:numId w:val="2"/>
        </w:numPr>
        <w:spacing w:after="80"/>
      </w:pPr>
      <w:r>
        <w:rPr>
          <w:rFonts w:ascii="Arial" w:cs="Arial" w:eastAsia="Arial" w:hAnsi="Arial"/>
          <w:b w:val="false"/>
          <w:bCs w:val="false"/>
          <w:sz w:val="22"/>
          <w:szCs w:val="22"/>
        </w:rPr>
        <w:t xml:space="preserve">Help users understand why a stock moved, not just how much</w:t>
      </w:r>
    </w:p>
    <w:p>
      <w:pPr>
        <w:pStyle w:val="ListParagraph"/>
        <w:numPr>
          <w:ilvl w:val="0"/>
          <w:numId w:val="2"/>
        </w:numPr>
        <w:spacing w:after="80"/>
      </w:pPr>
      <w:r>
        <w:rPr>
          <w:rFonts w:ascii="Arial" w:cs="Arial" w:eastAsia="Arial" w:hAnsi="Arial"/>
          <w:b w:val="false"/>
          <w:bCs w:val="false"/>
          <w:sz w:val="22"/>
          <w:szCs w:val="22"/>
        </w:rPr>
        <w:t xml:space="preserve">Provide personalised portfolio diversification guidance based on individual financial profiles</w:t>
      </w:r>
    </w:p>
    <w:p>
      <w:pPr>
        <w:pStyle w:val="ListParagraph"/>
        <w:numPr>
          <w:ilvl w:val="0"/>
          <w:numId w:val="2"/>
        </w:numPr>
        <w:spacing w:after="80"/>
      </w:pPr>
      <w:r>
        <w:rPr>
          <w:rFonts w:ascii="Arial" w:cs="Arial" w:eastAsia="Arial" w:hAnsi="Arial"/>
          <w:b w:val="false"/>
          <w:bCs w:val="false"/>
          <w:sz w:val="22"/>
          <w:szCs w:val="22"/>
        </w:rPr>
        <w:t xml:space="preserve">Deliver a clean, jargon-free experience for beginners and casual investors</w:t>
      </w:r>
    </w:p>
    <w:p>
      <w:r>
        <w:t xml:space="preserve"/>
      </w:r>
    </w:p>
    <w:p>
      <w:pPr>
        <w:pStyle w:val="Heading1"/>
      </w:pPr>
      <w:r>
        <w:rPr>
          <w:rFonts w:ascii="Arial" w:cs="Arial" w:eastAsia="Arial" w:hAnsi="Arial"/>
          <w:b/>
          <w:bCs/>
          <w:sz w:val="32"/>
          <w:szCs w:val="32"/>
        </w:rPr>
        <w:t xml:space="preserve">3. Target Audience</w:t>
      </w:r>
    </w:p>
    <w:p>
      <w:pPr>
        <w:spacing w:after="120"/>
      </w:pPr>
      <w:r>
        <w:rPr>
          <w:rFonts w:ascii="Arial" w:cs="Arial" w:eastAsia="Arial" w:hAnsi="Arial"/>
          <w:sz w:val="22"/>
          <w:szCs w:val="22"/>
        </w:rPr>
        <w:t xml:space="preserve">Stoxly is built for two primary user types:</w:t>
      </w:r>
    </w:p>
    <w:p>
      <w:pPr>
        <w:pStyle w:val="ListParagraph"/>
        <w:numPr>
          <w:ilvl w:val="0"/>
          <w:numId w:val="2"/>
        </w:numPr>
        <w:spacing w:after="80"/>
      </w:pPr>
      <w:r>
        <w:rPr>
          <w:rFonts w:ascii="Arial" w:cs="Arial" w:eastAsia="Arial" w:hAnsi="Arial"/>
          <w:b w:val="false"/>
          <w:bCs w:val="false"/>
          <w:sz w:val="22"/>
          <w:szCs w:val="22"/>
        </w:rPr>
        <w:t xml:space="preserve">The Curious Beginner — someone new to investing who wants to understand the market, learn what affects stocks, and get a starting point for their investment journey.</w:t>
      </w:r>
    </w:p>
    <w:p>
      <w:pPr>
        <w:pStyle w:val="ListParagraph"/>
        <w:numPr>
          <w:ilvl w:val="0"/>
          <w:numId w:val="2"/>
        </w:numPr>
        <w:spacing w:after="80"/>
      </w:pPr>
      <w:r>
        <w:rPr>
          <w:rFonts w:ascii="Arial" w:cs="Arial" w:eastAsia="Arial" w:hAnsi="Arial"/>
          <w:b w:val="false"/>
          <w:bCs w:val="false"/>
          <w:sz w:val="22"/>
          <w:szCs w:val="22"/>
        </w:rPr>
        <w:t xml:space="preserve">The Aware Non-Trader — someone who may or may not actively trade but wants to stay informed about market news, company developments, and economic events that affect their portfolio or general financial awareness.</w:t>
      </w:r>
    </w:p>
    <w:p>
      <w:pPr>
        <w:spacing w:after="120"/>
      </w:pPr>
      <w:r>
        <w:rPr>
          <w:rFonts w:ascii="Arial" w:cs="Arial" w:eastAsia="Arial" w:hAnsi="Arial"/>
          <w:sz w:val="22"/>
          <w:szCs w:val="22"/>
        </w:rPr>
        <w:t xml:space="preserve">The app is NOT designed for professional day traders or institutional investors who require real-time millisecond data.</w:t>
      </w:r>
    </w:p>
    <w:p>
      <w:r>
        <w:t xml:space="preserve"/>
      </w:r>
    </w:p>
    <w:p>
      <w:pPr>
        <w:pStyle w:val="Heading1"/>
      </w:pPr>
      <w:r>
        <w:rPr>
          <w:rFonts w:ascii="Arial" w:cs="Arial" w:eastAsia="Arial" w:hAnsi="Arial"/>
          <w:b/>
          <w:bCs/>
          <w:sz w:val="32"/>
          <w:szCs w:val="32"/>
        </w:rPr>
        <w:t xml:space="preserve">4.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Primary Platform</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Mobile App (iOS + Android)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with Expo</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Web Version</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Planned for future phase — not in v1.0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Market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Markets (NSE / BSE) — primary; US Markets (NYSE / NASDAQ) — future phase</w:t>
            </w:r>
          </w:p>
        </w:tc>
      </w:tr>
    </w:tbl>
    <w:p>
      <w:r>
        <w:t xml:space="preserve"/>
      </w:r>
    </w:p>
    <w:p>
      <w:pPr>
        <w:pStyle w:val="Heading1"/>
      </w:pPr>
      <w:r>
        <w:rPr>
          <w:rFonts w:ascii="Arial" w:cs="Arial" w:eastAsia="Arial" w:hAnsi="Arial"/>
          <w:b/>
          <w:bCs/>
          <w:sz w:val="32"/>
          <w:szCs w:val="32"/>
        </w:rPr>
        <w:t xml:space="preserve">5. Features</w:t>
      </w:r>
    </w:p>
    <w:p>
      <w:pPr>
        <w:pStyle w:val="Heading2"/>
      </w:pPr>
      <w:r>
        <w:rPr>
          <w:rFonts w:ascii="Arial" w:cs="Arial" w:eastAsia="Arial" w:hAnsi="Arial"/>
          <w:b/>
          <w:bCs/>
          <w:sz w:val="26"/>
          <w:szCs w:val="26"/>
        </w:rPr>
        <w:t xml:space="preserve">5.1 Personalised Watchlist</w:t>
      </w:r>
    </w:p>
    <w:p>
      <w:pPr>
        <w:spacing w:after="120"/>
      </w:pPr>
      <w:r>
        <w:rPr>
          <w:rFonts w:ascii="Arial" w:cs="Arial" w:eastAsia="Arial" w:hAnsi="Arial"/>
          <w:sz w:val="22"/>
          <w:szCs w:val="22"/>
        </w:rPr>
        <w:t xml:space="preserve">Users can search for and follow specific stocks. The entire app experience — news, sentiment, alerts, trader activity — is filtered to show only content relevant to the user's watchlist.</w:t>
      </w:r>
    </w:p>
    <w:p>
      <w:pPr>
        <w:pStyle w:val="ListParagraph"/>
        <w:numPr>
          <w:ilvl w:val="0"/>
          <w:numId w:val="2"/>
        </w:numPr>
        <w:spacing w:after="80"/>
      </w:pPr>
      <w:r>
        <w:rPr>
          <w:rFonts w:ascii="Arial" w:cs="Arial" w:eastAsia="Arial" w:hAnsi="Arial"/>
          <w:b w:val="false"/>
          <w:bCs w:val="false"/>
          <w:sz w:val="22"/>
          <w:szCs w:val="22"/>
        </w:rPr>
        <w:t xml:space="preserve">Search and add stocks to watchlist</w:t>
      </w:r>
    </w:p>
    <w:p>
      <w:pPr>
        <w:pStyle w:val="ListParagraph"/>
        <w:numPr>
          <w:ilvl w:val="0"/>
          <w:numId w:val="2"/>
        </w:numPr>
        <w:spacing w:after="80"/>
      </w:pPr>
      <w:r>
        <w:rPr>
          <w:rFonts w:ascii="Arial" w:cs="Arial" w:eastAsia="Arial" w:hAnsi="Arial"/>
          <w:b w:val="false"/>
          <w:bCs w:val="false"/>
          <w:sz w:val="22"/>
          <w:szCs w:val="22"/>
        </w:rPr>
        <w:t xml:space="preserve">Remove or reorder stocks</w:t>
      </w:r>
    </w:p>
    <w:p>
      <w:pPr>
        <w:pStyle w:val="ListParagraph"/>
        <w:numPr>
          <w:ilvl w:val="0"/>
          <w:numId w:val="2"/>
        </w:numPr>
        <w:spacing w:after="80"/>
      </w:pPr>
      <w:r>
        <w:rPr>
          <w:rFonts w:ascii="Arial" w:cs="Arial" w:eastAsia="Arial" w:hAnsi="Arial"/>
          <w:b w:val="false"/>
          <w:bCs w:val="false"/>
          <w:sz w:val="22"/>
          <w:szCs w:val="22"/>
        </w:rPr>
        <w:t xml:space="preserve">Watchlist is the home screen of the app</w:t>
      </w:r>
    </w:p>
    <w:p>
      <w:r>
        <w:t xml:space="preserve"/>
      </w:r>
    </w:p>
    <w:p>
      <w:pPr>
        <w:pStyle w:val="Heading2"/>
      </w:pPr>
      <w:r>
        <w:rPr>
          <w:rFonts w:ascii="Arial" w:cs="Arial" w:eastAsia="Arial" w:hAnsi="Arial"/>
          <w:b/>
          <w:bCs/>
          <w:sz w:val="26"/>
          <w:szCs w:val="26"/>
        </w:rPr>
        <w:t xml:space="preserve">5.2 News Feed Tied to Your Stocks</w:t>
      </w:r>
    </w:p>
    <w:p>
      <w:pPr>
        <w:spacing w:after="120"/>
      </w:pPr>
      <w:r>
        <w:rPr>
          <w:rFonts w:ascii="Arial" w:cs="Arial" w:eastAsia="Arial" w:hAnsi="Arial"/>
          <w:sz w:val="22"/>
          <w:szCs w:val="22"/>
        </w:rPr>
        <w:t xml:space="preserve">Instead of showing generic market news, the news feed surfaces only articles and updates directly relevant to the stocks the user follows. News is tagged by impact type:</w:t>
      </w:r>
    </w:p>
    <w:p>
      <w:pPr>
        <w:pStyle w:val="ListParagraph"/>
        <w:numPr>
          <w:ilvl w:val="0"/>
          <w:numId w:val="2"/>
        </w:numPr>
        <w:spacing w:after="80"/>
      </w:pPr>
      <w:r>
        <w:rPr>
          <w:rFonts w:ascii="Arial" w:cs="Arial" w:eastAsia="Arial" w:hAnsi="Arial"/>
          <w:b w:val="false"/>
          <w:bCs w:val="false"/>
          <w:sz w:val="22"/>
          <w:szCs w:val="22"/>
        </w:rPr>
        <w:t xml:space="preserve">Macro News — Fed decisions, inflation data, RBI policy</w:t>
      </w:r>
    </w:p>
    <w:p>
      <w:pPr>
        <w:pStyle w:val="ListParagraph"/>
        <w:numPr>
          <w:ilvl w:val="0"/>
          <w:numId w:val="2"/>
        </w:numPr>
        <w:spacing w:after="80"/>
      </w:pPr>
      <w:r>
        <w:rPr>
          <w:rFonts w:ascii="Arial" w:cs="Arial" w:eastAsia="Arial" w:hAnsi="Arial"/>
          <w:b w:val="false"/>
          <w:bCs w:val="false"/>
          <w:sz w:val="22"/>
          <w:szCs w:val="22"/>
        </w:rPr>
        <w:t xml:space="preserve">Sector News — regulations or trends affecting an industry</w:t>
      </w:r>
    </w:p>
    <w:p>
      <w:pPr>
        <w:pStyle w:val="ListParagraph"/>
        <w:numPr>
          <w:ilvl w:val="0"/>
          <w:numId w:val="2"/>
        </w:numPr>
        <w:spacing w:after="80"/>
      </w:pPr>
      <w:r>
        <w:rPr>
          <w:rFonts w:ascii="Arial" w:cs="Arial" w:eastAsia="Arial" w:hAnsi="Arial"/>
          <w:b w:val="false"/>
          <w:bCs w:val="false"/>
          <w:sz w:val="22"/>
          <w:szCs w:val="22"/>
        </w:rPr>
        <w:t xml:space="preserve">Company-Specific News — earnings, CEO changes, product launches</w:t>
      </w:r>
    </w:p>
    <w:p>
      <w:r>
        <w:t xml:space="preserve"/>
      </w:r>
    </w:p>
    <w:p>
      <w:pPr>
        <w:pStyle w:val="Heading2"/>
      </w:pPr>
      <w:r>
        <w:rPr>
          <w:rFonts w:ascii="Arial" w:cs="Arial" w:eastAsia="Arial" w:hAnsi="Arial"/>
          <w:b/>
          <w:bCs/>
          <w:sz w:val="26"/>
          <w:szCs w:val="26"/>
        </w:rPr>
        <w:t xml:space="preserve">5.3 Push Notifications for Breaking News</w:t>
      </w:r>
    </w:p>
    <w:p>
      <w:pPr>
        <w:spacing w:after="120"/>
      </w:pPr>
      <w:r>
        <w:rPr>
          <w:rFonts w:ascii="Arial" w:cs="Arial" w:eastAsia="Arial" w:hAnsi="Arial"/>
          <w:sz w:val="22"/>
          <w:szCs w:val="22"/>
        </w:rPr>
        <w:t xml:space="preserve">Users receive real-time push notifications when significant news drops on any stock in their watchlist. Notifications are categorised by urgency to avoid alert fatigue.</w:t>
      </w:r>
    </w:p>
    <w:p>
      <w:pPr>
        <w:pStyle w:val="ListParagraph"/>
        <w:numPr>
          <w:ilvl w:val="0"/>
          <w:numId w:val="2"/>
        </w:numPr>
        <w:spacing w:after="80"/>
      </w:pPr>
      <w:r>
        <w:rPr>
          <w:rFonts w:ascii="Arial" w:cs="Arial" w:eastAsia="Arial" w:hAnsi="Arial"/>
          <w:b w:val="false"/>
          <w:bCs w:val="false"/>
          <w:sz w:val="22"/>
          <w:szCs w:val="22"/>
        </w:rPr>
        <w:t xml:space="preserve">Breaking news alerts (high urgency)</w:t>
      </w:r>
    </w:p>
    <w:p>
      <w:pPr>
        <w:pStyle w:val="ListParagraph"/>
        <w:numPr>
          <w:ilvl w:val="0"/>
          <w:numId w:val="2"/>
        </w:numPr>
        <w:spacing w:after="80"/>
      </w:pPr>
      <w:r>
        <w:rPr>
          <w:rFonts w:ascii="Arial" w:cs="Arial" w:eastAsia="Arial" w:hAnsi="Arial"/>
          <w:b w:val="false"/>
          <w:bCs w:val="false"/>
          <w:sz w:val="22"/>
          <w:szCs w:val="22"/>
        </w:rPr>
        <w:t xml:space="preserve">Upcoming events alerts — earnings calls, Fed meetings, policy dates (scheduled)</w:t>
      </w:r>
    </w:p>
    <w:p>
      <w:pPr>
        <w:pStyle w:val="ListParagraph"/>
        <w:numPr>
          <w:ilvl w:val="0"/>
          <w:numId w:val="2"/>
        </w:numPr>
        <w:spacing w:after="80"/>
      </w:pPr>
      <w:r>
        <w:rPr>
          <w:rFonts w:ascii="Arial" w:cs="Arial" w:eastAsia="Arial" w:hAnsi="Arial"/>
          <w:b w:val="false"/>
          <w:bCs w:val="false"/>
          <w:sz w:val="22"/>
          <w:szCs w:val="22"/>
        </w:rPr>
        <w:t xml:space="preserve">User control over notification preferences per stock</w:t>
      </w:r>
    </w:p>
    <w:p>
      <w:r>
        <w:t xml:space="preserve"/>
      </w:r>
    </w:p>
    <w:p>
      <w:pPr>
        <w:pStyle w:val="Heading2"/>
      </w:pPr>
      <w:r>
        <w:rPr>
          <w:rFonts w:ascii="Arial" w:cs="Arial" w:eastAsia="Arial" w:hAnsi="Arial"/>
          <w:b/>
          <w:bCs/>
          <w:sz w:val="26"/>
          <w:szCs w:val="26"/>
        </w:rPr>
        <w:t xml:space="preserve">5.4 Sentiment Indicator</w:t>
      </w:r>
    </w:p>
    <w:p>
      <w:pPr>
        <w:spacing w:after="120"/>
      </w:pPr>
      <w:r>
        <w:rPr>
          <w:rFonts w:ascii="Arial" w:cs="Arial" w:eastAsia="Arial" w:hAnsi="Arial"/>
          <w:sz w:val="22"/>
          <w:szCs w:val="22"/>
        </w:rPr>
        <w:t xml:space="preserve">Each stock displays a sentiment score that aggregates signals from news articles, financial social media, analyst commentary, and market data into a simple, readable indicator.</w:t>
      </w:r>
    </w:p>
    <w:p>
      <w:pPr>
        <w:pStyle w:val="ListParagraph"/>
        <w:numPr>
          <w:ilvl w:val="0"/>
          <w:numId w:val="2"/>
        </w:numPr>
        <w:spacing w:after="80"/>
      </w:pPr>
      <w:r>
        <w:rPr>
          <w:rFonts w:ascii="Arial" w:cs="Arial" w:eastAsia="Arial" w:hAnsi="Arial"/>
          <w:b w:val="false"/>
          <w:bCs w:val="false"/>
          <w:sz w:val="22"/>
          <w:szCs w:val="22"/>
        </w:rPr>
        <w:t xml:space="preserve">Score displayed as: Bearish / Neutral / Bullish</w:t>
      </w:r>
    </w:p>
    <w:p>
      <w:pPr>
        <w:pStyle w:val="ListParagraph"/>
        <w:numPr>
          <w:ilvl w:val="0"/>
          <w:numId w:val="2"/>
        </w:numPr>
        <w:spacing w:after="80"/>
      </w:pPr>
      <w:r>
        <w:rPr>
          <w:rFonts w:ascii="Arial" w:cs="Arial" w:eastAsia="Arial" w:hAnsi="Arial"/>
          <w:b w:val="false"/>
          <w:bCs w:val="false"/>
          <w:sz w:val="22"/>
          <w:szCs w:val="22"/>
        </w:rPr>
        <w:t xml:space="preserve">Optional numeric score (e.g. 72/100)</w:t>
      </w:r>
    </w:p>
    <w:p>
      <w:pPr>
        <w:pStyle w:val="ListParagraph"/>
        <w:numPr>
          <w:ilvl w:val="0"/>
          <w:numId w:val="2"/>
        </w:numPr>
        <w:spacing w:after="80"/>
      </w:pPr>
      <w:r>
        <w:rPr>
          <w:rFonts w:ascii="Arial" w:cs="Arial" w:eastAsia="Arial" w:hAnsi="Arial"/>
          <w:b w:val="false"/>
          <w:bCs w:val="false"/>
          <w:sz w:val="22"/>
          <w:szCs w:val="22"/>
        </w:rPr>
        <w:t xml:space="preserve">Updated in near real-time</w:t>
      </w:r>
    </w:p>
    <w:p>
      <w:pPr>
        <w:pStyle w:val="ListParagraph"/>
        <w:numPr>
          <w:ilvl w:val="0"/>
          <w:numId w:val="2"/>
        </w:numPr>
        <w:spacing w:after="80"/>
      </w:pPr>
      <w:r>
        <w:rPr>
          <w:rFonts w:ascii="Arial" w:cs="Arial" w:eastAsia="Arial" w:hAnsi="Arial"/>
          <w:b w:val="false"/>
          <w:bCs w:val="false"/>
          <w:sz w:val="22"/>
          <w:szCs w:val="22"/>
        </w:rPr>
        <w:t xml:space="preserve">Powered by Finnhub sentiment API + optional AI layer for deeper analysis</w:t>
      </w:r>
    </w:p>
    <w:p>
      <w:r>
        <w:t xml:space="preserve"/>
      </w:r>
    </w:p>
    <w:p>
      <w:pPr>
        <w:pStyle w:val="Heading2"/>
      </w:pPr>
      <w:r>
        <w:rPr>
          <w:rFonts w:ascii="Arial" w:cs="Arial" w:eastAsia="Arial" w:hAnsi="Arial"/>
          <w:b/>
          <w:bCs/>
          <w:sz w:val="26"/>
          <w:szCs w:val="26"/>
        </w:rPr>
        <w:t xml:space="preserve">5.5 Trader Activity Feature</w:t>
      </w:r>
    </w:p>
    <w:p>
      <w:pPr>
        <w:spacing w:after="120"/>
      </w:pPr>
      <w:r>
        <w:rPr>
          <w:rFonts w:ascii="Arial" w:cs="Arial" w:eastAsia="Arial" w:hAnsi="Arial"/>
          <w:sz w:val="22"/>
          <w:szCs w:val="22"/>
        </w:rPr>
        <w:t xml:space="preserve">Shows how the broader market is positioned on a given stock, giving users social proof and crowd intelligence signals.</w:t>
      </w:r>
    </w:p>
    <w:p>
      <w:pPr>
        <w:pStyle w:val="ListParagraph"/>
        <w:numPr>
          <w:ilvl w:val="0"/>
          <w:numId w:val="2"/>
        </w:numPr>
        <w:spacing w:after="80"/>
      </w:pPr>
      <w:r>
        <w:rPr>
          <w:rFonts w:ascii="Arial" w:cs="Arial" w:eastAsia="Arial" w:hAnsi="Arial"/>
          <w:b w:val="false"/>
          <w:bCs w:val="false"/>
          <w:sz w:val="22"/>
          <w:szCs w:val="22"/>
        </w:rPr>
        <w:t xml:space="preserve">"X% of traders are bullish on this stock this week"</w:t>
      </w:r>
    </w:p>
    <w:p>
      <w:pPr>
        <w:pStyle w:val="ListParagraph"/>
        <w:numPr>
          <w:ilvl w:val="0"/>
          <w:numId w:val="2"/>
        </w:numPr>
        <w:spacing w:after="80"/>
      </w:pPr>
      <w:r>
        <w:rPr>
          <w:rFonts w:ascii="Arial" w:cs="Arial" w:eastAsia="Arial" w:hAnsi="Arial"/>
          <w:b w:val="false"/>
          <w:bCs w:val="false"/>
          <w:sz w:val="22"/>
          <w:szCs w:val="22"/>
        </w:rPr>
        <w:t xml:space="preserve">Unusual buying activity spike alerts — flags when volume or activity deviates significantly from normal, potentially signalling a move before news breaks</w:t>
      </w:r>
    </w:p>
    <w:p>
      <w:pPr>
        <w:pStyle w:val="ListParagraph"/>
        <w:numPr>
          <w:ilvl w:val="0"/>
          <w:numId w:val="2"/>
        </w:numPr>
        <w:spacing w:after="80"/>
      </w:pPr>
      <w:r>
        <w:rPr>
          <w:rFonts w:ascii="Arial" w:cs="Arial" w:eastAsia="Arial" w:hAnsi="Arial"/>
          <w:b w:val="false"/>
          <w:bCs w:val="false"/>
          <w:sz w:val="22"/>
          <w:szCs w:val="22"/>
        </w:rPr>
        <w:t xml:space="preserve">Institutional vs retail breakdown where data is available</w:t>
      </w:r>
    </w:p>
    <w:p>
      <w:r>
        <w:t xml:space="preserve"/>
      </w:r>
    </w:p>
    <w:p>
      <w:pPr>
        <w:pStyle w:val="Heading2"/>
      </w:pPr>
      <w:r>
        <w:rPr>
          <w:rFonts w:ascii="Arial" w:cs="Arial" w:eastAsia="Arial" w:hAnsi="Arial"/>
          <w:b/>
          <w:bCs/>
          <w:sz w:val="26"/>
          <w:szCs w:val="26"/>
        </w:rPr>
        <w:t xml:space="preserve">5.6 "Why Did This Move Today" Daily Digest</w:t>
      </w:r>
    </w:p>
    <w:p>
      <w:pPr>
        <w:spacing w:after="120"/>
      </w:pPr>
      <w:r>
        <w:rPr>
          <w:rFonts w:ascii="Arial" w:cs="Arial" w:eastAsia="Arial" w:hAnsi="Arial"/>
          <w:sz w:val="22"/>
          <w:szCs w:val="22"/>
        </w:rPr>
        <w:t xml:space="preserve">A daily plain-English summary per stock explaining the day's price movement. Powered by AI (OpenAI API) to summarise relevant news, analyst commentary, and market events into 3-5 readable sentences.</w:t>
      </w:r>
    </w:p>
    <w:p>
      <w:pPr>
        <w:pStyle w:val="ListParagraph"/>
        <w:numPr>
          <w:ilvl w:val="0"/>
          <w:numId w:val="2"/>
        </w:numPr>
        <w:spacing w:after="80"/>
      </w:pPr>
      <w:r>
        <w:rPr>
          <w:rFonts w:ascii="Arial" w:cs="Arial" w:eastAsia="Arial" w:hAnsi="Arial"/>
          <w:b w:val="false"/>
          <w:bCs w:val="false"/>
          <w:sz w:val="22"/>
          <w:szCs w:val="22"/>
        </w:rPr>
        <w:t xml:space="preserve">Delivered each evening for stocks in the user's watchlist</w:t>
      </w:r>
    </w:p>
    <w:p>
      <w:pPr>
        <w:pStyle w:val="ListParagraph"/>
        <w:numPr>
          <w:ilvl w:val="0"/>
          <w:numId w:val="2"/>
        </w:numPr>
        <w:spacing w:after="80"/>
      </w:pPr>
      <w:r>
        <w:rPr>
          <w:rFonts w:ascii="Arial" w:cs="Arial" w:eastAsia="Arial" w:hAnsi="Arial"/>
          <w:b w:val="false"/>
          <w:bCs w:val="false"/>
          <w:sz w:val="22"/>
          <w:szCs w:val="22"/>
        </w:rPr>
        <w:t xml:space="preserve">Covers: what happened, why it matters, what analysts are saying</w:t>
      </w:r>
    </w:p>
    <w:p>
      <w:pPr>
        <w:pStyle w:val="ListParagraph"/>
        <w:numPr>
          <w:ilvl w:val="0"/>
          <w:numId w:val="2"/>
        </w:numPr>
        <w:spacing w:after="80"/>
      </w:pPr>
      <w:r>
        <w:rPr>
          <w:rFonts w:ascii="Arial" w:cs="Arial" w:eastAsia="Arial" w:hAnsi="Arial"/>
          <w:b w:val="false"/>
          <w:bCs w:val="false"/>
          <w:sz w:val="22"/>
          <w:szCs w:val="22"/>
        </w:rPr>
        <w:t xml:space="preserve">No jargon — written for a general audience</w:t>
      </w:r>
    </w:p>
    <w:p>
      <w:r>
        <w:t xml:space="preserve"/>
      </w:r>
    </w:p>
    <w:p>
      <w:pPr>
        <w:pStyle w:val="Heading2"/>
      </w:pPr>
      <w:r>
        <w:rPr>
          <w:rFonts w:ascii="Arial" w:cs="Arial" w:eastAsia="Arial" w:hAnsi="Arial"/>
          <w:b/>
          <w:bCs/>
          <w:sz w:val="26"/>
          <w:szCs w:val="26"/>
        </w:rPr>
        <w:t xml:space="preserve">5.7 News Timeline on Price Chart</w:t>
      </w:r>
    </w:p>
    <w:p>
      <w:pPr>
        <w:spacing w:after="120"/>
      </w:pPr>
      <w:r>
        <w:rPr>
          <w:rFonts w:ascii="Arial" w:cs="Arial" w:eastAsia="Arial" w:hAnsi="Arial"/>
          <w:sz w:val="22"/>
          <w:szCs w:val="22"/>
        </w:rPr>
        <w:t xml:space="preserve">News events are pinned as markers directly on the stock's price chart, so users can visually see the cause-and-effect relationship between news and price movement.</w:t>
      </w:r>
    </w:p>
    <w:p>
      <w:pPr>
        <w:pStyle w:val="ListParagraph"/>
        <w:numPr>
          <w:ilvl w:val="0"/>
          <w:numId w:val="2"/>
        </w:numPr>
        <w:spacing w:after="80"/>
      </w:pPr>
      <w:r>
        <w:rPr>
          <w:rFonts w:ascii="Arial" w:cs="Arial" w:eastAsia="Arial" w:hAnsi="Arial"/>
          <w:b w:val="false"/>
          <w:bCs w:val="false"/>
          <w:sz w:val="22"/>
          <w:szCs w:val="22"/>
        </w:rPr>
        <w:t xml:space="preserve">Clickable pins on chart timeline</w:t>
      </w:r>
    </w:p>
    <w:p>
      <w:pPr>
        <w:pStyle w:val="ListParagraph"/>
        <w:numPr>
          <w:ilvl w:val="0"/>
          <w:numId w:val="2"/>
        </w:numPr>
        <w:spacing w:after="80"/>
      </w:pPr>
      <w:r>
        <w:rPr>
          <w:rFonts w:ascii="Arial" w:cs="Arial" w:eastAsia="Arial" w:hAnsi="Arial"/>
          <w:b w:val="false"/>
          <w:bCs w:val="false"/>
          <w:sz w:val="22"/>
          <w:szCs w:val="22"/>
        </w:rPr>
        <w:t xml:space="preserve">Each pin opens a brief news summary</w:t>
      </w:r>
    </w:p>
    <w:p>
      <w:pPr>
        <w:pStyle w:val="ListParagraph"/>
        <w:numPr>
          <w:ilvl w:val="0"/>
          <w:numId w:val="2"/>
        </w:numPr>
        <w:spacing w:after="80"/>
      </w:pPr>
      <w:r>
        <w:rPr>
          <w:rFonts w:ascii="Arial" w:cs="Arial" w:eastAsia="Arial" w:hAnsi="Arial"/>
          <w:b w:val="false"/>
          <w:bCs w:val="false"/>
          <w:sz w:val="22"/>
          <w:szCs w:val="22"/>
        </w:rPr>
        <w:t xml:space="preserve">Basic candlestick or line chart with news overlay</w:t>
      </w:r>
    </w:p>
    <w:p>
      <w:r>
        <w:t xml:space="preserve"/>
      </w:r>
    </w:p>
    <w:p>
      <w:pPr>
        <w:pStyle w:val="Heading2"/>
      </w:pPr>
      <w:r>
        <w:rPr>
          <w:rFonts w:ascii="Arial" w:cs="Arial" w:eastAsia="Arial" w:hAnsi="Arial"/>
          <w:b/>
          <w:bCs/>
          <w:sz w:val="26"/>
          <w:szCs w:val="26"/>
        </w:rPr>
        <w:t xml:space="preserve">5.8 Forward-Looking Event Alerts</w:t>
      </w:r>
    </w:p>
    <w:p>
      <w:pPr>
        <w:spacing w:after="120"/>
      </w:pPr>
      <w:r>
        <w:rPr>
          <w:rFonts w:ascii="Arial" w:cs="Arial" w:eastAsia="Arial" w:hAnsi="Arial"/>
          <w:sz w:val="22"/>
          <w:szCs w:val="22"/>
        </w:rPr>
        <w:t xml:space="preserve">Proactive alerts about upcoming events that could affect the user's watched stocks — before they happen.</w:t>
      </w:r>
    </w:p>
    <w:p>
      <w:pPr>
        <w:pStyle w:val="ListParagraph"/>
        <w:numPr>
          <w:ilvl w:val="0"/>
          <w:numId w:val="2"/>
        </w:numPr>
        <w:spacing w:after="80"/>
      </w:pPr>
      <w:r>
        <w:rPr>
          <w:rFonts w:ascii="Arial" w:cs="Arial" w:eastAsia="Arial" w:hAnsi="Arial"/>
          <w:b w:val="false"/>
          <w:bCs w:val="false"/>
          <w:sz w:val="22"/>
          <w:szCs w:val="22"/>
        </w:rPr>
        <w:t xml:space="preserve">Earnings call dates</w:t>
      </w:r>
    </w:p>
    <w:p>
      <w:pPr>
        <w:pStyle w:val="ListParagraph"/>
        <w:numPr>
          <w:ilvl w:val="0"/>
          <w:numId w:val="2"/>
        </w:numPr>
        <w:spacing w:after="80"/>
      </w:pPr>
      <w:r>
        <w:rPr>
          <w:rFonts w:ascii="Arial" w:cs="Arial" w:eastAsia="Arial" w:hAnsi="Arial"/>
          <w:b w:val="false"/>
          <w:bCs w:val="false"/>
          <w:sz w:val="22"/>
          <w:szCs w:val="22"/>
        </w:rPr>
        <w:t xml:space="preserve">RBI / Fed meeting dates</w:t>
      </w:r>
    </w:p>
    <w:p>
      <w:pPr>
        <w:pStyle w:val="ListParagraph"/>
        <w:numPr>
          <w:ilvl w:val="0"/>
          <w:numId w:val="2"/>
        </w:numPr>
        <w:spacing w:after="80"/>
      </w:pPr>
      <w:r>
        <w:rPr>
          <w:rFonts w:ascii="Arial" w:cs="Arial" w:eastAsia="Arial" w:hAnsi="Arial"/>
          <w:b w:val="false"/>
          <w:bCs w:val="false"/>
          <w:sz w:val="22"/>
          <w:szCs w:val="22"/>
        </w:rPr>
        <w:t xml:space="preserve">Government policy announcements relevant to held sectors</w:t>
      </w:r>
    </w:p>
    <w:p>
      <w:pPr>
        <w:pStyle w:val="ListParagraph"/>
        <w:numPr>
          <w:ilvl w:val="0"/>
          <w:numId w:val="2"/>
        </w:numPr>
        <w:spacing w:after="80"/>
      </w:pPr>
      <w:r>
        <w:rPr>
          <w:rFonts w:ascii="Arial" w:cs="Arial" w:eastAsia="Arial" w:hAnsi="Arial"/>
          <w:b w:val="false"/>
          <w:bCs w:val="false"/>
          <w:sz w:val="22"/>
          <w:szCs w:val="22"/>
        </w:rPr>
        <w:t xml:space="preserve">Expiry dates (for derivatives awareness)</w:t>
      </w:r>
    </w:p>
    <w:p>
      <w:r>
        <w:t xml:space="preserve"/>
      </w:r>
    </w:p>
    <w:p>
      <w:pPr>
        <w:pStyle w:val="Heading2"/>
      </w:pPr>
      <w:r>
        <w:rPr>
          <w:rFonts w:ascii="Arial" w:cs="Arial" w:eastAsia="Arial" w:hAnsi="Arial"/>
          <w:b/>
          <w:bCs/>
          <w:sz w:val="26"/>
          <w:szCs w:val="26"/>
        </w:rPr>
        <w:t xml:space="preserve">5.9 Portfolio Diversification Advisor</w:t>
      </w:r>
    </w:p>
    <w:p>
      <w:pPr>
        <w:spacing w:after="120"/>
      </w:pPr>
      <w:r>
        <w:rPr>
          <w:rFonts w:ascii="Arial" w:cs="Arial" w:eastAsia="Arial" w:hAnsi="Arial"/>
          <w:sz w:val="22"/>
          <w:szCs w:val="22"/>
        </w:rPr>
        <w:t xml:space="preserve">A guided, personalised feature that helps users build a diversified investment plan based on their financial profile. This is Stoxly's most distinctive and impactful feature for its target audience.</w:t>
      </w:r>
    </w:p>
    <w:p>
      <w:pPr>
        <w:spacing w:after="120"/>
      </w:pPr>
      <w:r>
        <w:rPr>
          <w:rFonts w:ascii="Arial" w:cs="Arial" w:eastAsia="Arial" w:hAnsi="Arial"/>
          <w:sz w:val="22"/>
          <w:szCs w:val="22"/>
        </w:rPr>
        <w:t xml:space="preserve">User inputs collected:</w:t>
      </w:r>
    </w:p>
    <w:p>
      <w:pPr>
        <w:pStyle w:val="ListParagraph"/>
        <w:numPr>
          <w:ilvl w:val="0"/>
          <w:numId w:val="2"/>
        </w:numPr>
        <w:spacing w:after="80"/>
      </w:pPr>
      <w:r>
        <w:rPr>
          <w:rFonts w:ascii="Arial" w:cs="Arial" w:eastAsia="Arial" w:hAnsi="Arial"/>
          <w:b w:val="false"/>
          <w:bCs w:val="false"/>
          <w:sz w:val="22"/>
          <w:szCs w:val="22"/>
        </w:rPr>
        <w:t xml:space="preserve">Monthly salary / income</w:t>
      </w:r>
    </w:p>
    <w:p>
      <w:pPr>
        <w:pStyle w:val="ListParagraph"/>
        <w:numPr>
          <w:ilvl w:val="0"/>
          <w:numId w:val="2"/>
        </w:numPr>
        <w:spacing w:after="80"/>
      </w:pPr>
      <w:r>
        <w:rPr>
          <w:rFonts w:ascii="Arial" w:cs="Arial" w:eastAsia="Arial" w:hAnsi="Arial"/>
          <w:b w:val="false"/>
          <w:bCs w:val="false"/>
          <w:sz w:val="22"/>
          <w:szCs w:val="22"/>
        </w:rPr>
        <w:t xml:space="preserve">Monthly savings after all bills are paid</w:t>
      </w:r>
    </w:p>
    <w:p>
      <w:pPr>
        <w:pStyle w:val="ListParagraph"/>
        <w:numPr>
          <w:ilvl w:val="0"/>
          <w:numId w:val="2"/>
        </w:numPr>
        <w:spacing w:after="80"/>
      </w:pPr>
      <w:r>
        <w:rPr>
          <w:rFonts w:ascii="Arial" w:cs="Arial" w:eastAsia="Arial" w:hAnsi="Arial"/>
          <w:b w:val="false"/>
          <w:bCs w:val="false"/>
          <w:sz w:val="22"/>
          <w:szCs w:val="22"/>
        </w:rPr>
        <w:t xml:space="preserve">Amount willing to invest from savings</w:t>
      </w:r>
    </w:p>
    <w:p>
      <w:pPr>
        <w:pStyle w:val="ListParagraph"/>
        <w:numPr>
          <w:ilvl w:val="0"/>
          <w:numId w:val="2"/>
        </w:numPr>
        <w:spacing w:after="80"/>
      </w:pPr>
      <w:r>
        <w:rPr>
          <w:rFonts w:ascii="Arial" w:cs="Arial" w:eastAsia="Arial" w:hAnsi="Arial"/>
          <w:b w:val="false"/>
          <w:bCs w:val="false"/>
          <w:sz w:val="22"/>
          <w:szCs w:val="22"/>
        </w:rPr>
        <w:t xml:space="preserve">Age</w:t>
      </w:r>
    </w:p>
    <w:p>
      <w:pPr>
        <w:pStyle w:val="ListParagraph"/>
        <w:numPr>
          <w:ilvl w:val="0"/>
          <w:numId w:val="2"/>
        </w:numPr>
        <w:spacing w:after="80"/>
      </w:pPr>
      <w:r>
        <w:rPr>
          <w:rFonts w:ascii="Arial" w:cs="Arial" w:eastAsia="Arial" w:hAnsi="Arial"/>
          <w:b w:val="false"/>
          <w:bCs w:val="false"/>
          <w:sz w:val="22"/>
          <w:szCs w:val="22"/>
        </w:rPr>
        <w:t xml:space="preserve">Investment goal: Short term (1–3 yrs), Medium term (5–10 yrs), or Long term (10–30 yrs)</w:t>
      </w:r>
    </w:p>
    <w:p>
      <w:pPr>
        <w:pStyle w:val="ListParagraph"/>
        <w:numPr>
          <w:ilvl w:val="0"/>
          <w:numId w:val="2"/>
        </w:numPr>
        <w:spacing w:after="80"/>
      </w:pPr>
      <w:r>
        <w:rPr>
          <w:rFonts w:ascii="Arial" w:cs="Arial" w:eastAsia="Arial" w:hAnsi="Arial"/>
          <w:b w:val="false"/>
          <w:bCs w:val="false"/>
          <w:sz w:val="22"/>
          <w:szCs w:val="22"/>
        </w:rPr>
        <w:t xml:space="preserve">Risk appetite: Conservative, Moderate, or Aggressive</w:t>
      </w:r>
    </w:p>
    <w:p>
      <w:pPr>
        <w:spacing w:after="120"/>
      </w:pPr>
      <w:r>
        <w:rPr>
          <w:rFonts w:ascii="Arial" w:cs="Arial" w:eastAsia="Arial" w:hAnsi="Arial"/>
          <w:sz w:val="22"/>
          <w:szCs w:val="22"/>
        </w:rPr>
        <w:t xml:space="preserve">Output — the app suggests a portfolio split across:</w:t>
      </w:r>
    </w:p>
    <w:p>
      <w:pPr>
        <w:pStyle w:val="ListParagraph"/>
        <w:numPr>
          <w:ilvl w:val="0"/>
          <w:numId w:val="3"/>
        </w:numPr>
        <w:spacing w:after="60"/>
      </w:pPr>
      <w:r>
        <w:rPr>
          <w:rFonts w:ascii="Arial" w:cs="Arial" w:eastAsia="Arial" w:hAnsi="Arial"/>
          <w:sz w:val="20"/>
          <w:szCs w:val="20"/>
        </w:rPr>
        <w:t xml:space="preserve">Index Funds (% allocation)</w:t>
      </w:r>
    </w:p>
    <w:p>
      <w:pPr>
        <w:pStyle w:val="ListParagraph"/>
        <w:numPr>
          <w:ilvl w:val="0"/>
          <w:numId w:val="3"/>
        </w:numPr>
        <w:spacing w:after="60"/>
      </w:pPr>
      <w:r>
        <w:rPr>
          <w:rFonts w:ascii="Arial" w:cs="Arial" w:eastAsia="Arial" w:hAnsi="Arial"/>
          <w:sz w:val="20"/>
          <w:szCs w:val="20"/>
        </w:rPr>
        <w:t xml:space="preserve">Stocks (% allocation)</w:t>
      </w:r>
    </w:p>
    <w:p>
      <w:pPr>
        <w:pStyle w:val="ListParagraph"/>
        <w:numPr>
          <w:ilvl w:val="0"/>
          <w:numId w:val="3"/>
        </w:numPr>
        <w:spacing w:after="60"/>
      </w:pPr>
      <w:r>
        <w:rPr>
          <w:rFonts w:ascii="Arial" w:cs="Arial" w:eastAsia="Arial" w:hAnsi="Arial"/>
          <w:sz w:val="20"/>
          <w:szCs w:val="20"/>
        </w:rPr>
        <w:t xml:space="preserve">Commodities (% allocation)</w:t>
      </w:r>
    </w:p>
    <w:p>
      <w:pPr>
        <w:pStyle w:val="ListParagraph"/>
        <w:numPr>
          <w:ilvl w:val="0"/>
          <w:numId w:val="3"/>
        </w:numPr>
        <w:spacing w:after="60"/>
      </w:pPr>
      <w:r>
        <w:rPr>
          <w:rFonts w:ascii="Arial" w:cs="Arial" w:eastAsia="Arial" w:hAnsi="Arial"/>
          <w:sz w:val="20"/>
          <w:szCs w:val="20"/>
        </w:rPr>
        <w:t xml:space="preserve">Bonds (% allocation)</w:t>
      </w:r>
    </w:p>
    <w:p>
      <w:pPr>
        <w:spacing w:after="120"/>
      </w:pPr>
      <w:r>
        <w:rPr>
          <w:rFonts w:ascii="Arial" w:cs="Arial" w:eastAsia="Arial" w:hAnsi="Arial"/>
          <w:sz w:val="22"/>
          <w:szCs w:val="22"/>
        </w:rPr>
        <w:t xml:space="preserve">Frameworks used for suggestions include the 80/20 rule, 60/40 rule, and age-based allocation (e.g. 100 minus age in equities). User can also override and set their own custom split.</w:t>
      </w:r>
    </w:p>
    <w:p>
      <w:r>
        <w:t xml:space="preserve"/>
      </w:r>
    </w:p>
    <w:p>
      <w:pPr>
        <w:pStyle w:val="Heading2"/>
      </w:pPr>
      <w:r>
        <w:rPr>
          <w:rFonts w:ascii="Arial" w:cs="Arial" w:eastAsia="Arial" w:hAnsi="Arial"/>
          <w:b/>
          <w:bCs/>
          <w:sz w:val="26"/>
          <w:szCs w:val="26"/>
        </w:rPr>
        <w:t xml:space="preserve">5.10 Inflation-Adjusted Investment Projection</w:t>
      </w:r>
    </w:p>
    <w:p>
      <w:pPr>
        <w:spacing w:after="120"/>
      </w:pPr>
      <w:r>
        <w:rPr>
          <w:rFonts w:ascii="Arial" w:cs="Arial" w:eastAsia="Arial" w:hAnsi="Arial"/>
          <w:sz w:val="22"/>
          <w:szCs w:val="22"/>
        </w:rPr>
        <w:t xml:space="preserve">After the diversification plan is set, the app shows the user a projected value of their investment at the end of their goal period, accounting for:</w:t>
      </w:r>
    </w:p>
    <w:p>
      <w:pPr>
        <w:pStyle w:val="ListParagraph"/>
        <w:numPr>
          <w:ilvl w:val="0"/>
          <w:numId w:val="2"/>
        </w:numPr>
        <w:spacing w:after="80"/>
      </w:pPr>
      <w:r>
        <w:rPr>
          <w:rFonts w:ascii="Arial" w:cs="Arial" w:eastAsia="Arial" w:hAnsi="Arial"/>
          <w:b w:val="false"/>
          <w:bCs w:val="false"/>
          <w:sz w:val="22"/>
          <w:szCs w:val="22"/>
        </w:rPr>
        <w:t xml:space="preserve">Expected average market return (e.g. 10–12% CAGR for equities)</w:t>
      </w:r>
    </w:p>
    <w:p>
      <w:pPr>
        <w:pStyle w:val="ListParagraph"/>
        <w:numPr>
          <w:ilvl w:val="0"/>
          <w:numId w:val="2"/>
        </w:numPr>
        <w:spacing w:after="80"/>
      </w:pPr>
      <w:r>
        <w:rPr>
          <w:rFonts w:ascii="Arial" w:cs="Arial" w:eastAsia="Arial" w:hAnsi="Arial"/>
          <w:b w:val="false"/>
          <w:bCs w:val="false"/>
          <w:sz w:val="22"/>
          <w:szCs w:val="22"/>
        </w:rPr>
        <w:t xml:space="preserve">Inflation adjustment (historical average ~5–6% for India)</w:t>
      </w:r>
    </w:p>
    <w:p>
      <w:pPr>
        <w:pStyle w:val="ListParagraph"/>
        <w:numPr>
          <w:ilvl w:val="0"/>
          <w:numId w:val="2"/>
        </w:numPr>
        <w:spacing w:after="80"/>
      </w:pPr>
      <w:r>
        <w:rPr>
          <w:rFonts w:ascii="Arial" w:cs="Arial" w:eastAsia="Arial" w:hAnsi="Arial"/>
          <w:b w:val="false"/>
          <w:bCs w:val="false"/>
          <w:sz w:val="22"/>
          <w:szCs w:val="22"/>
        </w:rPr>
        <w:t xml:space="preserve">Monthly SIP (systematic investment plan) compounding</w:t>
      </w:r>
    </w:p>
    <w:p>
      <w:pPr>
        <w:spacing w:after="120"/>
      </w:pPr>
      <w:r>
        <w:rPr>
          <w:rFonts w:ascii="Arial" w:cs="Arial" w:eastAsia="Arial" w:hAnsi="Arial"/>
          <w:sz w:val="22"/>
          <w:szCs w:val="22"/>
        </w:rPr>
        <w:t xml:space="preserve">Example output: "Investing ₹5,000/month for 20 years at 11% expected return gives you approx. ₹4.2 Cr in today's value, or ₹1.8 Cr adjusted for inflation."</w:t>
      </w:r>
    </w:p>
    <w:p>
      <w:pPr>
        <w:spacing w:after="120"/>
      </w:pPr>
      <w:r>
        <w:rPr>
          <w:rFonts w:ascii="Arial" w:cs="Arial" w:eastAsia="Arial" w:hAnsi="Arial"/>
          <w:sz w:val="22"/>
          <w:szCs w:val="22"/>
        </w:rPr>
        <w:t xml:space="preserve">This grounds the feature in reality and builds trust with the user.</w:t>
      </w:r>
    </w:p>
    <w:p>
      <w:r>
        <w:t xml:space="preserve"/>
      </w:r>
    </w:p>
    <w:p>
      <w:r>
        <w:br w:type="page"/>
      </w:r>
    </w:p>
    <w:p>
      <w:pPr>
        <w:pStyle w:val="Heading1"/>
      </w:pPr>
      <w:r>
        <w:rPr>
          <w:rFonts w:ascii="Arial" w:cs="Arial" w:eastAsia="Arial" w:hAnsi="Arial"/>
          <w:b/>
          <w:bCs/>
          <w:sz w:val="32"/>
          <w:szCs w:val="32"/>
        </w:rPr>
        <w:t xml:space="preserve">6. User Flow — Onboarding</w:t>
      </w:r>
    </w:p>
    <w:p>
      <w:pPr>
        <w:spacing w:after="120"/>
      </w:pPr>
      <w:r>
        <w:rPr>
          <w:rFonts w:ascii="Arial" w:cs="Arial" w:eastAsia="Arial" w:hAnsi="Arial"/>
          <w:sz w:val="22"/>
          <w:szCs w:val="22"/>
        </w:rPr>
        <w:t xml:space="preserve">First-time user experience (in order):</w:t>
      </w:r>
    </w:p>
    <w:p>
      <w:pPr>
        <w:pStyle w:val="ListParagraph"/>
        <w:numPr>
          <w:ilvl w:val="0"/>
          <w:numId w:val="4"/>
        </w:numPr>
        <w:spacing w:after="80"/>
      </w:pPr>
      <w:r>
        <w:rPr>
          <w:rFonts w:ascii="Arial" w:cs="Arial" w:eastAsia="Arial" w:hAnsi="Arial"/>
          <w:sz w:val="22"/>
          <w:szCs w:val="22"/>
        </w:rPr>
        <w:t xml:space="preserve">App launch → Welcome screen with value proposition</w:t>
      </w:r>
    </w:p>
    <w:p>
      <w:pPr>
        <w:pStyle w:val="ListParagraph"/>
        <w:numPr>
          <w:ilvl w:val="0"/>
          <w:numId w:val="4"/>
        </w:numPr>
        <w:spacing w:after="80"/>
      </w:pPr>
      <w:r>
        <w:rPr>
          <w:rFonts w:ascii="Arial" w:cs="Arial" w:eastAsia="Arial" w:hAnsi="Arial"/>
          <w:sz w:val="22"/>
          <w:szCs w:val="22"/>
        </w:rPr>
        <w:t xml:space="preserve">Sign up / Log in (Google or Apple via Firebase Auth)</w:t>
      </w:r>
    </w:p>
    <w:p>
      <w:pPr>
        <w:pStyle w:val="ListParagraph"/>
        <w:numPr>
          <w:ilvl w:val="0"/>
          <w:numId w:val="4"/>
        </w:numPr>
        <w:spacing w:after="80"/>
      </w:pPr>
      <w:r>
        <w:rPr>
          <w:rFonts w:ascii="Arial" w:cs="Arial" w:eastAsia="Arial" w:hAnsi="Arial"/>
          <w:sz w:val="22"/>
          <w:szCs w:val="22"/>
        </w:rPr>
        <w:t xml:space="preserve">Set up Watchlist — search and add at least 1 stock</w:t>
      </w:r>
    </w:p>
    <w:p>
      <w:pPr>
        <w:pStyle w:val="ListParagraph"/>
        <w:numPr>
          <w:ilvl w:val="0"/>
          <w:numId w:val="4"/>
        </w:numPr>
        <w:spacing w:after="80"/>
      </w:pPr>
      <w:r>
        <w:rPr>
          <w:rFonts w:ascii="Arial" w:cs="Arial" w:eastAsia="Arial" w:hAnsi="Arial"/>
          <w:sz w:val="22"/>
          <w:szCs w:val="22"/>
        </w:rPr>
        <w:t xml:space="preserve">Set notification preferences</w:t>
      </w:r>
    </w:p>
    <w:p>
      <w:pPr>
        <w:pStyle w:val="ListParagraph"/>
        <w:numPr>
          <w:ilvl w:val="0"/>
          <w:numId w:val="4"/>
        </w:numPr>
        <w:spacing w:after="80"/>
      </w:pPr>
      <w:r>
        <w:rPr>
          <w:rFonts w:ascii="Arial" w:cs="Arial" w:eastAsia="Arial" w:hAnsi="Arial"/>
          <w:sz w:val="22"/>
          <w:szCs w:val="22"/>
        </w:rPr>
        <w:t xml:space="preserve">Optional: Complete financial profile for Portfolio Diversification feature</w:t>
      </w:r>
    </w:p>
    <w:p>
      <w:pPr>
        <w:pStyle w:val="ListParagraph"/>
        <w:numPr>
          <w:ilvl w:val="0"/>
          <w:numId w:val="4"/>
        </w:numPr>
        <w:spacing w:after="80"/>
      </w:pPr>
      <w:r>
        <w:rPr>
          <w:rFonts w:ascii="Arial" w:cs="Arial" w:eastAsia="Arial" w:hAnsi="Arial"/>
          <w:sz w:val="22"/>
          <w:szCs w:val="22"/>
        </w:rPr>
        <w:t xml:space="preserve">Land on personalised Home Feed</w:t>
      </w:r>
    </w:p>
    <w:p>
      <w:r>
        <w:t xml:space="preserve"/>
      </w:r>
    </w:p>
    <w:p>
      <w:pPr>
        <w:pStyle w:val="Heading1"/>
      </w:pPr>
      <w:r>
        <w:rPr>
          <w:rFonts w:ascii="Arial" w:cs="Arial" w:eastAsia="Arial" w:hAnsi="Arial"/>
          <w:b/>
          <w:bCs/>
          <w:sz w:val="32"/>
          <w:szCs w:val="32"/>
        </w:rPr>
        <w:t xml:space="preserve">7.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React Native + Expo</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Cross-platform mobile app (iOS + Android)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handling, business logic, diversification calculations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Firebase Firestore</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Real-time data sync, user data, watchlists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&amp; Apple sign-in out of the box</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Stock Data</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Polygon.io / Alpha Vantage</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Price data, historical charts, market info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&amp; Sentiment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Finnhub / NewsAPI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news + built-in sentiment scores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Trader Activity</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Finnhub / Unusual Whales</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Trader positioning and volume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Summaries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Plain-English "Why did this move" digests</w:t>
            </w:r>
          </w:p>
        </w:tc>
      </w:tr>
    </w:tbl>
    <w:p>
      <w:r>
        <w:t xml:space="preserve"/>
      </w:r>
    </w:p>
    <w:p>
      <w:pPr>
        <w:pStyle w:val="Heading1"/>
      </w:pPr>
      <w:r>
        <w:rPr>
          <w:rFonts w:ascii="Arial" w:cs="Arial" w:eastAsia="Arial" w:hAnsi="Arial"/>
          <w:b/>
          <w:bCs/>
          <w:sz w:val="32"/>
          <w:szCs w:val="32"/>
        </w:rPr>
        <w:t xml:space="preserve">8. Out of Scope (v1.0)</w:t>
      </w:r>
    </w:p>
    <w:p>
      <w:pPr>
        <w:pStyle w:val="ListParagraph"/>
        <w:numPr>
          <w:ilvl w:val="0"/>
          <w:numId w:val="2"/>
        </w:numPr>
        <w:spacing w:after="80"/>
      </w:pPr>
      <w:r>
        <w:rPr>
          <w:rFonts w:ascii="Arial" w:cs="Arial" w:eastAsia="Arial" w:hAnsi="Arial"/>
          <w:b w:val="false"/>
          <w:bCs w:val="false"/>
          <w:sz w:val="22"/>
          <w:szCs w:val="22"/>
        </w:rPr>
        <w:t xml:space="preserve">Buy / Sell / Trade functionality — Stoxly is an awareness app, not a brokerage</w:t>
      </w:r>
    </w:p>
    <w:p>
      <w:pPr>
        <w:pStyle w:val="ListParagraph"/>
        <w:numPr>
          <w:ilvl w:val="0"/>
          <w:numId w:val="2"/>
        </w:numPr>
        <w:spacing w:after="80"/>
      </w:pPr>
      <w:r>
        <w:rPr>
          <w:rFonts w:ascii="Arial" w:cs="Arial" w:eastAsia="Arial" w:hAnsi="Arial"/>
          <w:b w:val="false"/>
          <w:bCs w:val="false"/>
          <w:sz w:val="22"/>
          <w:szCs w:val="22"/>
        </w:rPr>
        <w:t xml:space="preserve">US market support — Indian markets (NSE/BSE) only in v1.0</w:t>
      </w:r>
    </w:p>
    <w:p>
      <w:pPr>
        <w:pStyle w:val="ListParagraph"/>
        <w:numPr>
          <w:ilvl w:val="0"/>
          <w:numId w:val="2"/>
        </w:numPr>
        <w:spacing w:after="80"/>
      </w:pPr>
      <w:r>
        <w:rPr>
          <w:rFonts w:ascii="Arial" w:cs="Arial" w:eastAsia="Arial" w:hAnsi="Arial"/>
          <w:b w:val="false"/>
          <w:bCs w:val="false"/>
          <w:sz w:val="22"/>
          <w:szCs w:val="22"/>
        </w:rPr>
        <w:t xml:space="preserve">Social features (following other users, sharing portfolios)</w:t>
      </w:r>
    </w:p>
    <w:p>
      <w:pPr>
        <w:pStyle w:val="ListParagraph"/>
        <w:numPr>
          <w:ilvl w:val="0"/>
          <w:numId w:val="2"/>
        </w:numPr>
        <w:spacing w:after="80"/>
      </w:pPr>
      <w:r>
        <w:rPr>
          <w:rFonts w:ascii="Arial" w:cs="Arial" w:eastAsia="Arial" w:hAnsi="Arial"/>
          <w:b w:val="false"/>
          <w:bCs w:val="false"/>
          <w:sz w:val="22"/>
          <w:szCs w:val="22"/>
        </w:rPr>
        <w:t xml:space="preserve">Web app — mobile only for v1.0</w:t>
      </w:r>
    </w:p>
    <w:p>
      <w:pPr>
        <w:pStyle w:val="ListParagraph"/>
        <w:numPr>
          <w:ilvl w:val="0"/>
          <w:numId w:val="2"/>
        </w:numPr>
        <w:spacing w:after="80"/>
      </w:pPr>
      <w:r>
        <w:rPr>
          <w:rFonts w:ascii="Arial" w:cs="Arial" w:eastAsia="Arial" w:hAnsi="Arial"/>
          <w:b w:val="false"/>
          <w:bCs w:val="false"/>
          <w:sz w:val="22"/>
          <w:szCs w:val="22"/>
        </w:rPr>
        <w:t xml:space="preserve">Cryptocurrency tracking</w:t>
      </w:r>
    </w:p>
    <w:p>
      <w:pPr>
        <w:pStyle w:val="ListParagraph"/>
        <w:numPr>
          <w:ilvl w:val="0"/>
          <w:numId w:val="2"/>
        </w:numPr>
        <w:spacing w:after="80"/>
      </w:pPr>
      <w:r>
        <w:rPr>
          <w:rFonts w:ascii="Arial" w:cs="Arial" w:eastAsia="Arial" w:hAnsi="Arial"/>
          <w:b w:val="false"/>
          <w:bCs w:val="false"/>
          <w:sz w:val="22"/>
          <w:szCs w:val="22"/>
        </w:rPr>
        <w:t xml:space="preserve">AI-generated buy/sell recommendations — the app informs, it does not advise</w:t>
      </w:r>
    </w:p>
    <w:p>
      <w:r>
        <w:t xml:space="preserve"/>
      </w:r>
    </w:p>
    <w:p>
      <w:pPr>
        <w:pStyle w:val="Heading1"/>
      </w:pPr>
      <w:r>
        <w:rPr>
          <w:rFonts w:ascii="Arial" w:cs="Arial" w:eastAsia="Arial" w:hAnsi="Arial"/>
          <w:b/>
          <w:bCs/>
          <w:sz w:val="32"/>
          <w:szCs w:val="32"/>
        </w:rPr>
        <w:t xml:space="preserve">9. Success Metrics (Future Reference)</w:t>
      </w:r>
    </w:p>
    <w:p>
      <w:pPr>
        <w:pStyle w:val="ListParagraph"/>
        <w:numPr>
          <w:ilvl w:val="0"/>
          <w:numId w:val="2"/>
        </w:numPr>
        <w:spacing w:after="80"/>
      </w:pPr>
      <w:r>
        <w:rPr>
          <w:rFonts w:ascii="Arial" w:cs="Arial" w:eastAsia="Arial" w:hAnsi="Arial"/>
          <w:b w:val="false"/>
          <w:bCs w:val="false"/>
          <w:sz w:val="22"/>
          <w:szCs w:val="22"/>
        </w:rPr>
        <w:t xml:space="preserve">Daily Active Users (DAU) — are users coming back every day?</w:t>
      </w:r>
    </w:p>
    <w:p>
      <w:pPr>
        <w:pStyle w:val="ListParagraph"/>
        <w:numPr>
          <w:ilvl w:val="0"/>
          <w:numId w:val="2"/>
        </w:numPr>
        <w:spacing w:after="80"/>
      </w:pPr>
      <w:r>
        <w:rPr>
          <w:rFonts w:ascii="Arial" w:cs="Arial" w:eastAsia="Arial" w:hAnsi="Arial"/>
          <w:b w:val="false"/>
          <w:bCs w:val="false"/>
          <w:sz w:val="22"/>
          <w:szCs w:val="22"/>
        </w:rPr>
        <w:t xml:space="preserve">Notification open rate — are alerts compelling enough to open?</w:t>
      </w:r>
    </w:p>
    <w:p>
      <w:pPr>
        <w:pStyle w:val="ListParagraph"/>
        <w:numPr>
          <w:ilvl w:val="0"/>
          <w:numId w:val="2"/>
        </w:numPr>
        <w:spacing w:after="80"/>
      </w:pPr>
      <w:r>
        <w:rPr>
          <w:rFonts w:ascii="Arial" w:cs="Arial" w:eastAsia="Arial" w:hAnsi="Arial"/>
          <w:b w:val="false"/>
          <w:bCs w:val="false"/>
          <w:sz w:val="22"/>
          <w:szCs w:val="22"/>
        </w:rPr>
        <w:t xml:space="preserve">Portfolio Diversification feature completion rate — do users fill in their profile?</w:t>
      </w:r>
    </w:p>
    <w:p>
      <w:pPr>
        <w:pStyle w:val="ListParagraph"/>
        <w:numPr>
          <w:ilvl w:val="0"/>
          <w:numId w:val="2"/>
        </w:numPr>
        <w:spacing w:after="80"/>
      </w:pPr>
      <w:r>
        <w:rPr>
          <w:rFonts w:ascii="Arial" w:cs="Arial" w:eastAsia="Arial" w:hAnsi="Arial"/>
          <w:b w:val="false"/>
          <w:bCs w:val="false"/>
          <w:sz w:val="22"/>
          <w:szCs w:val="22"/>
        </w:rPr>
        <w:t xml:space="preserve">Average session time — are users reading news or bouncing?</w:t>
      </w:r>
    </w:p>
    <w:p>
      <w:pPr>
        <w:pStyle w:val="ListParagraph"/>
        <w:numPr>
          <w:ilvl w:val="0"/>
          <w:numId w:val="2"/>
        </w:numPr>
        <w:spacing w:after="80"/>
      </w:pPr>
      <w:r>
        <w:rPr>
          <w:rFonts w:ascii="Arial" w:cs="Arial" w:eastAsia="Arial" w:hAnsi="Arial"/>
          <w:b w:val="false"/>
          <w:bCs w:val="false"/>
          <w:sz w:val="22"/>
          <w:szCs w:val="22"/>
        </w:rPr>
        <w:t xml:space="preserve">Watchlist size per user — are users engaged enough to track multiple stocks?</w:t>
      </w:r>
    </w:p>
    <w:p>
      <w:r>
        <w:t xml:space="preserve"/>
      </w:r>
    </w:p>
    <w:p>
      <w:pPr>
        <w:pStyle w:val="Heading1"/>
      </w:pPr>
      <w:r>
        <w:rPr>
          <w:rFonts w:ascii="Arial" w:cs="Arial" w:eastAsia="Arial" w:hAnsi="Arial"/>
          <w:b/>
          <w:bCs/>
          <w:sz w:val="32"/>
          <w:szCs w:val="32"/>
        </w:rPr>
        <w:t xml:space="preserve">10. Open Questions</w:t>
      </w:r>
    </w:p>
    <w:p>
      <w:pPr>
        <w:pStyle w:val="ListParagraph"/>
        <w:numPr>
          <w:ilvl w:val="0"/>
          <w:numId w:val="2"/>
        </w:numPr>
        <w:spacing w:after="80"/>
      </w:pPr>
      <w:r>
        <w:rPr>
          <w:rFonts w:ascii="Arial" w:cs="Arial" w:eastAsia="Arial" w:hAnsi="Arial"/>
          <w:b w:val="false"/>
          <w:bCs w:val="false"/>
          <w:sz w:val="22"/>
          <w:szCs w:val="22"/>
        </w:rPr>
        <w:t xml:space="preserve">Which specific NSE/BSE data provider to finalise — evaluate Polygon.io India vs NSE official API vs third-party aggregators</w:t>
      </w:r>
    </w:p>
    <w:p>
      <w:pPr>
        <w:pStyle w:val="ListParagraph"/>
        <w:numPr>
          <w:ilvl w:val="0"/>
          <w:numId w:val="2"/>
        </w:numPr>
        <w:spacing w:after="80"/>
      </w:pPr>
      <w:r>
        <w:rPr>
          <w:rFonts w:ascii="Arial" w:cs="Arial" w:eastAsia="Arial" w:hAnsi="Arial"/>
          <w:b w:val="false"/>
          <w:bCs w:val="false"/>
          <w:sz w:val="22"/>
          <w:szCs w:val="22"/>
        </w:rPr>
        <w:t xml:space="preserve">Free tier limits on Finnhub and OpenAI — need to monitor API costs as user base grows</w:t>
      </w:r>
    </w:p>
    <w:p>
      <w:pPr>
        <w:pStyle w:val="ListParagraph"/>
        <w:numPr>
          <w:ilvl w:val="0"/>
          <w:numId w:val="2"/>
        </w:numPr>
        <w:spacing w:after="80"/>
      </w:pPr>
      <w:r>
        <w:rPr>
          <w:rFonts w:ascii="Arial" w:cs="Arial" w:eastAsia="Arial" w:hAnsi="Arial"/>
          <w:b w:val="false"/>
          <w:bCs w:val="false"/>
          <w:sz w:val="22"/>
          <w:szCs w:val="22"/>
        </w:rPr>
        <w:t xml:space="preserve">SEBI regulations — ensure the app does not cross into financial advisory territory legally</w:t>
      </w:r>
    </w:p>
    <w:p>
      <w:pPr>
        <w:pStyle w:val="ListParagraph"/>
        <w:numPr>
          <w:ilvl w:val="0"/>
          <w:numId w:val="2"/>
        </w:numPr>
        <w:spacing w:after="80"/>
      </w:pPr>
      <w:r>
        <w:rPr>
          <w:rFonts w:ascii="Arial" w:cs="Arial" w:eastAsia="Arial" w:hAnsi="Arial"/>
          <w:b w:val="false"/>
          <w:bCs w:val="false"/>
          <w:sz w:val="22"/>
          <w:szCs w:val="22"/>
        </w:rPr>
        <w:t xml:space="preserve">Should the diversification feature carry a disclaimer that it is for educational purposes only?</w:t>
      </w:r>
    </w:p>
    <w:p>
      <w:r>
        <w:t xml:space="preserve"/>
      </w:r>
    </w:p>
    <w:p>
      <w:pPr>
        <w:pBdr>
          <w:bottom w:val="single" w:color="2E75B6" w:sz="4" w:space="1"/>
        </w:pBdr>
        <w:spacing w:after="200"/>
      </w:pPr>
    </w:p>
    <w:p>
      <w:pPr>
        <w:jc w:val="center"/>
      </w:pPr>
      <w:r>
        <w:rPr>
          <w:rFonts w:ascii="Arial" w:cs="Arial" w:eastAsia="Arial" w:hAnsi="Arial"/>
          <w:i/>
          <w:iCs/>
          <w:color w:val="AAAAAA"/>
          <w:sz w:val="18"/>
          <w:szCs w:val="18"/>
        </w:rPr>
        <w:t xml:space="preserve">Stoxly PRD v1.0  —  Confidential &amp;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6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2026-02-22T17:45:08.952Z</dcterms:created>
  <dcterms:modified xsi:type="dcterms:W3CDTF">2026-02-22T17:45:08.953Z</dcterms:modified>
</cp:coreProperties>
</file>

<file path=docProps/custom.xml><?xml version="1.0" encoding="utf-8"?>
<Properties xmlns="http://schemas.openxmlformats.org/officeDocument/2006/custom-properties" xmlns:vt="http://schemas.openxmlformats.org/officeDocument/2006/docPropsVTypes"/>
</file>