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80"/>
        <w:jc w:val="center"/>
      </w:pPr>
      <w:r>
        <w:rPr>
          <w:rFonts w:ascii="Times New Roman" w:hAnsi="Times New Roman"/>
          <w:b/>
          <w:color w:val="0F172A"/>
          <w:sz w:val="40"/>
        </w:rPr>
        <w:t>Advanced Network Troubleshooting Lab Report:</w:t>
        <w:br/>
        <w:t>DNS and DHCP Service Exceptions</w:t>
      </w:r>
    </w:p>
    <w:p>
      <w:pPr>
        <w:keepNext/>
        <w:spacing w:before="400" w:after="120"/>
      </w:pPr>
      <w:r>
        <w:rPr>
          <w:rFonts w:ascii="Times New Roman" w:hAnsi="Times New Roman"/>
          <w:b/>
          <w:color w:val="0F172A"/>
          <w:sz w:val="32"/>
        </w:rPr>
        <w:t>1. Local Host Name Resolution Interception Manipulation</w:t>
      </w:r>
    </w:p>
    <w:p>
      <w:pPr>
        <w:spacing w:after="120" w:line="276" w:lineRule="auto"/>
      </w:pPr>
      <w:r>
        <w:rPr>
          <w:rFonts w:ascii="Times New Roman" w:hAnsi="Times New Roman"/>
          <w:sz w:val="22"/>
        </w:rPr>
        <w:t>This section demonstrates the structural priority of local static resolution files over standard hierarchical DNS infrastructure loops by forcing a deliberate routing mismatch.</w:t>
      </w:r>
    </w:p>
    <w:p>
      <w:pPr>
        <w:keepNext/>
        <w:spacing w:before="280" w:after="80"/>
      </w:pPr>
      <w:r>
        <w:rPr>
          <w:rFonts w:ascii="Times New Roman" w:hAnsi="Times New Roman"/>
          <w:b/>
          <w:color w:val="0369A1"/>
          <w:sz w:val="26"/>
        </w:rPr>
        <w:t>Hosts File Modification</w:t>
      </w:r>
    </w:p>
    <w:p>
      <w:pPr>
        <w:spacing w:after="120" w:line="276" w:lineRule="auto"/>
      </w:pPr>
      <w:r>
        <w:rPr>
          <w:rFonts w:ascii="Times New Roman" w:hAnsi="Times New Roman"/>
          <w:sz w:val="22"/>
        </w:rPr>
        <w:t>Operating systems query local text mapping databases before initializing network sockets on external network cards. The administrative system configuration database file path (`C:\Windows\System32\drivers\etc\hosts` under Windows or `/etc/hosts` under UNIX nodes) was appended with an invalid resource mapping:</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none"/>
              <w:left w:val="single" w:sz="24" w:space="0" w:color="0369A1"/>
              <w:bottom w:val="none"/>
              <w:right w:val="none"/>
            </w:tcBorders>
          </w:tcPr>
          <w:p>
            <w:pPr>
              <w:spacing w:after="0"/>
            </w:pPr>
            <w:r>
              <w:rPr>
                <w:rFonts w:ascii="Consolas" w:hAnsi="Consolas"/>
                <w:color w:val="0F172A"/>
                <w:sz w:val="19"/>
              </w:rPr>
              <w:t>10.0.0.99    www.spotify.com</w:t>
            </w:r>
          </w:p>
        </w:tc>
      </w:tr>
    </w:tbl>
    <w:p>
      <w:pPr>
        <w:spacing w:before="80" w:after="0"/>
      </w:pPr>
    </w:p>
    <w:p>
      <w:pPr>
        <w:keepNext/>
        <w:spacing w:before="280" w:after="80"/>
      </w:pPr>
      <w:r>
        <w:rPr>
          <w:rFonts w:ascii="Times New Roman" w:hAnsi="Times New Roman"/>
          <w:b/>
          <w:color w:val="0369A1"/>
          <w:sz w:val="26"/>
        </w:rPr>
        <w:t>Analytical Ingestion &amp; Testing Error Output</w:t>
      </w:r>
    </w:p>
    <w:p>
      <w:pPr>
        <w:spacing w:after="120" w:line="276" w:lineRule="auto"/>
      </w:pPr>
      <w:r>
        <w:rPr>
          <w:rFonts w:ascii="Times New Roman" w:hAnsi="Times New Roman"/>
          <w:sz w:val="22"/>
        </w:rPr>
        <w:t>When a standard loopback ping command is initialized, the kernel resolves the string locally and targets the invalid destination address block. Because no physical adapter on the routing framework matches this endpoint, the packet drops entirely:</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none"/>
              <w:left w:val="single" w:sz="24" w:space="0" w:color="0369A1"/>
              <w:bottom w:val="none"/>
              <w:right w:val="none"/>
            </w:tcBorders>
          </w:tcPr>
          <w:p>
            <w:pPr>
              <w:spacing w:after="0"/>
            </w:pPr>
            <w:r>
              <w:rPr>
                <w:rFonts w:ascii="Consolas" w:hAnsi="Consolas"/>
                <w:color w:val="0F172A"/>
                <w:sz w:val="19"/>
              </w:rPr>
              <w:t>$ ping www.spotify.com</w:t>
              <w:br/>
              <w:br/>
              <w:t>Pinging www.spotify.com [10.0.0.99] with 32 bytes of data:</w:t>
              <w:br/>
              <w:t>Request timed out.</w:t>
              <w:br/>
              <w:t>Request timed out.</w:t>
              <w:br/>
              <w:t>Request timed out.</w:t>
              <w:br/>
              <w:t>Request timed out.</w:t>
              <w:br/>
              <w:br/>
              <w:t>Ping statistics for 10.0.0.99:</w:t>
              <w:br/>
              <w:t xml:space="preserve">    Packets: Sent = 4, Received = 0, Lost = 4 (100% loss)</w:t>
            </w:r>
          </w:p>
        </w:tc>
      </w:tr>
    </w:tbl>
    <w:p>
      <w:pPr>
        <w:spacing w:before="80" w:after="0"/>
      </w:pPr>
    </w:p>
    <w:p>
      <w:pPr>
        <w:spacing w:after="120" w:line="276" w:lineRule="auto"/>
      </w:pPr>
      <w:r>
        <w:rPr>
          <w:rFonts w:ascii="Times New Roman" w:hAnsi="Times New Roman"/>
          <w:sz w:val="22"/>
        </w:rPr>
        <w:t>Analysis: The error output confirms that despite the server being online externally, the local system bypasses public lookup layers entirely, locking the network packet loop into the manually injected path error.</w:t>
      </w:r>
    </w:p>
    <w:p>
      <w:pPr>
        <w:keepNext/>
        <w:spacing w:before="400" w:after="120"/>
      </w:pPr>
      <w:r>
        <w:rPr>
          <w:rFonts w:ascii="Times New Roman" w:hAnsi="Times New Roman"/>
          <w:b/>
          <w:color w:val="0F172A"/>
          <w:sz w:val="32"/>
        </w:rPr>
        <w:t>2. DHCP Scope Configuration Errors: Incorrect Default Gateway</w:t>
      </w:r>
    </w:p>
    <w:p>
      <w:pPr>
        <w:spacing w:after="120" w:line="276" w:lineRule="auto"/>
      </w:pPr>
      <w:r>
        <w:rPr>
          <w:rFonts w:ascii="Times New Roman" w:hAnsi="Times New Roman"/>
          <w:sz w:val="22"/>
        </w:rPr>
        <w:t>Improper manual parameter allocation within centralized configuration servers leads to systematic transport drops across local broadcast topologies.</w:t>
      </w:r>
    </w:p>
    <w:p>
      <w:pPr>
        <w:keepNext/>
        <w:spacing w:before="280" w:after="80"/>
      </w:pPr>
      <w:r>
        <w:rPr>
          <w:rFonts w:ascii="Times New Roman" w:hAnsi="Times New Roman"/>
          <w:b/>
          <w:color w:val="0369A1"/>
          <w:sz w:val="26"/>
        </w:rPr>
        <w:t>Simulation Parameters (Cisco Packet Tracer)</w:t>
      </w:r>
    </w:p>
    <w:p>
      <w:pPr>
        <w:spacing w:after="120" w:line="276" w:lineRule="auto"/>
      </w:pPr>
      <w:r>
        <w:rPr>
          <w:rFonts w:ascii="Times New Roman" w:hAnsi="Times New Roman"/>
          <w:sz w:val="22"/>
        </w:rPr>
        <w:t>A DHCP pool ('Scope-A') was created on a centralized Server-PT node with a valid IP lease block (`192.168.1.10` - `192.168.1.100`), but with an intentionally incorrect gateway address record:</w:t>
      </w:r>
    </w:p>
    <w:p>
      <w:pPr>
        <w:pStyle w:val="ListBullet"/>
        <w:spacing w:after="80" w:line="276" w:lineRule="auto"/>
      </w:pPr>
      <w:r>
        <w:rPr>
          <w:rFonts w:ascii="Times New Roman" w:hAnsi="Times New Roman"/>
          <w:b/>
        </w:rPr>
        <w:t xml:space="preserve">Correct Local Router Endpoint: </w:t>
      </w:r>
      <w:r>
        <w:rPr>
          <w:rFonts w:ascii="Times New Roman" w:hAnsi="Times New Roman"/>
        </w:rPr>
        <w:t>192.168.1.1</w:t>
      </w:r>
    </w:p>
    <w:p>
      <w:pPr>
        <w:pStyle w:val="ListBullet"/>
        <w:spacing w:after="80" w:line="276" w:lineRule="auto"/>
      </w:pPr>
      <w:r>
        <w:rPr>
          <w:rFonts w:ascii="Times New Roman" w:hAnsi="Times New Roman"/>
          <w:b/>
        </w:rPr>
        <w:t xml:space="preserve">Intentionally Configured Gateway: </w:t>
      </w:r>
      <w:r>
        <w:rPr>
          <w:rFonts w:ascii="Times New Roman" w:hAnsi="Times New Roman"/>
        </w:rPr>
        <w:t>192.168.1.254 (No active host exists at this address)</w:t>
      </w:r>
    </w:p>
    <w:p>
      <w:pPr>
        <w:keepNext/>
        <w:spacing w:before="280" w:after="80"/>
      </w:pPr>
      <w:r>
        <w:rPr>
          <w:rFonts w:ascii="Times New Roman" w:hAnsi="Times New Roman"/>
          <w:b/>
          <w:color w:val="0369A1"/>
          <w:sz w:val="26"/>
        </w:rPr>
        <w:t>Client State Evaluation Output</w:t>
      </w:r>
    </w:p>
    <w:p>
      <w:pPr>
        <w:spacing w:after="120" w:line="276" w:lineRule="auto"/>
      </w:pPr>
      <w:r>
        <w:rPr>
          <w:rFonts w:ascii="Times New Roman" w:hAnsi="Times New Roman"/>
          <w:sz w:val="22"/>
        </w:rPr>
        <w:t>An inspection of a workstation client configuration panel running `ipconfig` shows the parsing error:</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none"/>
              <w:left w:val="single" w:sz="24" w:space="0" w:color="0369A1"/>
              <w:bottom w:val="none"/>
              <w:right w:val="none"/>
            </w:tcBorders>
          </w:tcPr>
          <w:p>
            <w:pPr>
              <w:spacing w:after="0"/>
            </w:pPr>
            <w:r>
              <w:rPr>
                <w:rFonts w:ascii="Consolas" w:hAnsi="Consolas"/>
                <w:color w:val="0F172A"/>
                <w:sz w:val="19"/>
              </w:rPr>
              <w:t>C:\&gt; ipconfig /all</w:t>
              <w:br/>
              <w:br/>
              <w:t>Ethernet adapter FastEthernet0:</w:t>
              <w:br/>
              <w:t xml:space="preserve">   Connection-specific DNS Suffix . : </w:t>
              <w:br/>
              <w:t xml:space="preserve">   IPv4 Address. . . . . . . . . . . : 192.168.1.10</w:t>
              <w:br/>
              <w:t xml:space="preserve">   Subnet Mask . . . . . . . . . . . : 255.255.255.0</w:t>
              <w:br/>
              <w:t xml:space="preserve">   Default Gateway . . . . . . . . . : 192.168.1.254</w:t>
            </w:r>
          </w:p>
        </w:tc>
      </w:tr>
    </w:tbl>
    <w:p>
      <w:pPr>
        <w:spacing w:before="80" w:after="0"/>
      </w:pPr>
    </w:p>
    <w:p>
      <w:pPr>
        <w:keepNext/>
        <w:spacing w:before="280" w:after="80"/>
      </w:pPr>
      <w:r>
        <w:rPr>
          <w:rFonts w:ascii="Times New Roman" w:hAnsi="Times New Roman"/>
          <w:b/>
          <w:color w:val="0369A1"/>
          <w:sz w:val="26"/>
        </w:rPr>
        <w:t>Identification &amp; Remediation Protocol</w:t>
      </w:r>
    </w:p>
    <w:p>
      <w:pPr>
        <w:spacing w:after="120" w:line="276" w:lineRule="auto"/>
      </w:pPr>
      <w:r>
        <w:rPr>
          <w:rFonts w:ascii="Times New Roman" w:hAnsi="Times New Roman"/>
          <w:sz w:val="22"/>
        </w:rPr>
        <w:t>Identification: Workstations communicate perfectly inside the local switch structure but drops all attempts to ping or connect to external public subnets. Running `tracert 8.8.8.8` breaks immediately on the first hop, pointing to an invalid gateway entry.</w:t>
      </w:r>
    </w:p>
    <w:p>
      <w:pPr>
        <w:spacing w:after="120" w:line="276" w:lineRule="auto"/>
      </w:pPr>
      <w:r>
        <w:rPr>
          <w:rFonts w:ascii="Times New Roman" w:hAnsi="Times New Roman"/>
          <w:sz w:val="22"/>
        </w:rPr>
        <w:t>Remediation: Access the centralized server console interface (or Cisco IOS CLI running the pool daemon via `ip dhcp pool`). Correct the parameter field using structural configuration keys: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none"/>
              <w:left w:val="single" w:sz="24" w:space="0" w:color="0369A1"/>
              <w:bottom w:val="none"/>
              <w:right w:val="none"/>
            </w:tcBorders>
          </w:tcPr>
          <w:p>
            <w:pPr>
              <w:spacing w:after="0"/>
            </w:pPr>
            <w:r>
              <w:rPr>
                <w:rFonts w:ascii="Consolas" w:hAnsi="Consolas"/>
                <w:color w:val="0F172A"/>
                <w:sz w:val="19"/>
              </w:rPr>
              <w:t>Router(config)# ip dhcp pool Scope-A</w:t>
              <w:br/>
              <w:t>Router(dhcp-config)# default-router 192.168.1.1</w:t>
            </w:r>
          </w:p>
        </w:tc>
      </w:tr>
    </w:tbl>
    <w:p>
      <w:pPr>
        <w:spacing w:before="80" w:after="0"/>
      </w:pPr>
    </w:p>
    <w:p>
      <w:pPr>
        <w:spacing w:after="120" w:line="276" w:lineRule="auto"/>
      </w:pPr>
      <w:r>
        <w:rPr>
          <w:rFonts w:ascii="Times New Roman" w:hAnsi="Times New Roman"/>
          <w:sz w:val="22"/>
        </w:rPr>
        <w:t>Finally, trigger a lease renewal cycle on the workstation client via command tools to fetch the corrected parameters: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none"/>
              <w:left w:val="single" w:sz="24" w:space="0" w:color="0369A1"/>
              <w:bottom w:val="none"/>
              <w:right w:val="none"/>
            </w:tcBorders>
          </w:tcPr>
          <w:p>
            <w:pPr>
              <w:spacing w:after="0"/>
            </w:pPr>
            <w:r>
              <w:rPr>
                <w:rFonts w:ascii="Consolas" w:hAnsi="Consolas"/>
                <w:color w:val="0F172A"/>
                <w:sz w:val="19"/>
              </w:rPr>
              <w:t>C:\&gt; ipconfig /release</w:t>
              <w:br/>
              <w:t>C:\&gt; ipconfig /renew</w:t>
            </w:r>
          </w:p>
        </w:tc>
      </w:tr>
    </w:tbl>
    <w:p>
      <w:pPr>
        <w:spacing w:before="80" w:after="0"/>
      </w:pPr>
    </w:p>
    <w:p>
      <w:pPr>
        <w:keepNext/>
        <w:spacing w:before="400" w:after="120"/>
      </w:pPr>
      <w:r>
        <w:rPr>
          <w:rFonts w:ascii="Times New Roman" w:hAnsi="Times New Roman"/>
          <w:b/>
          <w:color w:val="0F172A"/>
          <w:sz w:val="32"/>
        </w:rPr>
        <w:t>3. Diagnosis of Name-Only Layer-7 Name Resolution Blockages</w:t>
      </w:r>
    </w:p>
    <w:p>
      <w:pPr>
        <w:spacing w:after="120" w:line="276" w:lineRule="auto"/>
      </w:pPr>
      <w:r>
        <w:rPr>
          <w:rFonts w:ascii="Times New Roman" w:hAnsi="Times New Roman"/>
          <w:sz w:val="22"/>
        </w:rPr>
        <w:t>When a workspace terminal can reliably connect to web architectures using raw IP addresses (e.g., pinging `142.250.190.46` successfully) but drops HTTP requests targeting readable string formats (`google.com`), a layer-7 translation breakdown is present.</w:t>
      </w:r>
    </w:p>
    <w:p>
      <w:pPr>
        <w:keepNext/>
        <w:spacing w:before="280" w:after="80"/>
      </w:pPr>
      <w:r>
        <w:rPr>
          <w:rFonts w:ascii="Times New Roman" w:hAnsi="Times New Roman"/>
          <w:b/>
          <w:color w:val="0369A1"/>
          <w:sz w:val="26"/>
        </w:rPr>
        <w:t>Diagnostic Pipeline via Command Line Utilities</w:t>
      </w:r>
    </w:p>
    <w:p>
      <w:pPr>
        <w:spacing w:after="120" w:line="276" w:lineRule="auto"/>
      </w:pPr>
      <w:r>
        <w:rPr>
          <w:rFonts w:ascii="Times New Roman" w:hAnsi="Times New Roman"/>
          <w:sz w:val="22"/>
        </w:rPr>
        <w:t>The internal routing path parameters must be checked against structural network exceptions using explicit diagnostic binaries: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none"/>
              <w:left w:val="single" w:sz="24" w:space="0" w:color="0369A1"/>
              <w:bottom w:val="none"/>
              <w:right w:val="none"/>
            </w:tcBorders>
          </w:tcPr>
          <w:p>
            <w:pPr>
              <w:spacing w:after="0"/>
            </w:pPr>
            <w:r>
              <w:rPr>
                <w:rFonts w:ascii="Consolas" w:hAnsi="Consolas"/>
                <w:color w:val="0F172A"/>
                <w:sz w:val="19"/>
              </w:rPr>
              <w:t>$ nslookup www.google.com</w:t>
              <w:br/>
              <w:br/>
              <w:t>DNS request timed out.</w:t>
              <w:br/>
              <w:t xml:space="preserve">    timeout was 2 seconds.</w:t>
              <w:br/>
              <w:t>Server:  UnKnown</w:t>
              <w:br/>
              <w:t>Address:  192.168.1.200</w:t>
            </w:r>
          </w:p>
        </w:tc>
      </w:tr>
    </w:tbl>
    <w:p>
      <w:pPr>
        <w:spacing w:before="80" w:after="0"/>
      </w:pPr>
    </w:p>
    <w:p>
      <w:pPr>
        <w:spacing w:after="120" w:line="276" w:lineRule="auto"/>
      </w:pPr>
      <w:r>
        <w:rPr>
          <w:rFonts w:ascii="Times New Roman" w:hAnsi="Times New Roman"/>
          <w:sz w:val="22"/>
        </w:rPr>
        <w:t>Analysis: The output indicates that the workstation client is targeting an unresponsive internal loop address (`192.168.1.200`) on UDP Port 53, causing lookup calls to drop.</w:t>
      </w:r>
    </w:p>
    <w:p>
      <w:pPr>
        <w:keepNext/>
        <w:spacing w:before="280" w:after="80"/>
      </w:pPr>
      <w:r>
        <w:rPr>
          <w:rFonts w:ascii="Times New Roman" w:hAnsi="Times New Roman"/>
          <w:b/>
          <w:color w:val="0369A1"/>
          <w:sz w:val="26"/>
        </w:rPr>
        <w:t>Isolating Root Cause via Target Server Redirection</w:t>
      </w:r>
    </w:p>
    <w:p>
      <w:pPr>
        <w:spacing w:after="120" w:line="276" w:lineRule="auto"/>
      </w:pPr>
      <w:r>
        <w:rPr>
          <w:rFonts w:ascii="Times New Roman" w:hAnsi="Times New Roman"/>
          <w:sz w:val="22"/>
        </w:rPr>
        <w:t>To isolate whether the issue stems from an internal host path failure or local system service crashes, rerun the query utility redirected directly toward a verified public upstream root resolver:</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top w:val="none"/>
              <w:left w:val="single" w:sz="24" w:space="0" w:color="0369A1"/>
              <w:bottom w:val="none"/>
              <w:right w:val="none"/>
            </w:tcBorders>
          </w:tcPr>
          <w:p>
            <w:pPr>
              <w:spacing w:after="0"/>
            </w:pPr>
            <w:r>
              <w:rPr>
                <w:rFonts w:ascii="Consolas" w:hAnsi="Consolas"/>
                <w:color w:val="0F172A"/>
                <w:sz w:val="19"/>
              </w:rPr>
              <w:t>$ nslookup www.google.com 8.8.8.8</w:t>
              <w:br/>
              <w:br/>
              <w:t>Server:  dns.google</w:t>
              <w:br/>
              <w:t>Address:  8.8.8.8</w:t>
              <w:br/>
              <w:br/>
              <w:t>Non-authoritative answer:</w:t>
              <w:br/>
              <w:t>Name:    www.google.com</w:t>
              <w:br/>
              <w:t>Address:  142.250.190.46</w:t>
            </w:r>
          </w:p>
        </w:tc>
      </w:tr>
    </w:tbl>
    <w:p>
      <w:pPr>
        <w:spacing w:before="80" w:after="0"/>
      </w:pPr>
    </w:p>
    <w:p>
      <w:pPr>
        <w:spacing w:after="120" w:line="276" w:lineRule="auto"/>
      </w:pPr>
      <w:r>
        <w:rPr>
          <w:rFonts w:ascii="Times New Roman" w:hAnsi="Times New Roman"/>
          <w:sz w:val="22"/>
        </w:rPr>
        <w:t>Resolution Strategy: This successful resolution proves that the local physical network card can forward UDP 53 packets externally. The breakage is localized entirely to the invalid primary DNS server entry assigned to the client. Correct the centralized DHCP configuration pool parameters to push verified working DNS options entries (e.g., `8.8.8.8`), then execute `ipconfig /renew` on the clients.</w:t>
      </w:r>
    </w:p>
    <w:p>
      <w:pPr>
        <w:keepNext/>
        <w:spacing w:before="400" w:after="120"/>
      </w:pPr>
      <w:r>
        <w:rPr>
          <w:rFonts w:ascii="Times New Roman" w:hAnsi="Times New Roman"/>
          <w:b/>
          <w:color w:val="0F172A"/>
          <w:sz w:val="32"/>
        </w:rPr>
        <w:t>4. Structural APIPA State Resolution Protocol</w:t>
      </w:r>
    </w:p>
    <w:p>
      <w:pPr>
        <w:spacing w:after="120" w:line="276" w:lineRule="auto"/>
      </w:pPr>
      <w:r>
        <w:rPr>
          <w:rFonts w:ascii="Times New Roman" w:hAnsi="Times New Roman"/>
          <w:sz w:val="22"/>
        </w:rPr>
        <w:t>When a network adapter fails to receive a binding handshake response from an active DHCP service node within a specified timeout envelope, the client OS drops the query loop and self-assigns an Automatic Private IP Addressing (APIPA) block.</w:t>
      </w:r>
    </w:p>
    <w:p>
      <w:pPr>
        <w:keepNext/>
        <w:spacing w:before="280" w:after="80"/>
      </w:pPr>
      <w:r>
        <w:rPr>
          <w:rFonts w:ascii="Times New Roman" w:hAnsi="Times New Roman"/>
          <w:b/>
          <w:color w:val="0369A1"/>
          <w:sz w:val="26"/>
        </w:rPr>
        <w:t>Etiology and Root Causes of APIPA Transitions</w:t>
      </w:r>
    </w:p>
    <w:p>
      <w:pPr>
        <w:pStyle w:val="ListBullet"/>
        <w:spacing w:after="80" w:line="276" w:lineRule="auto"/>
      </w:pPr>
      <w:r>
        <w:rPr>
          <w:rFonts w:ascii="Times New Roman" w:hAnsi="Times New Roman"/>
          <w:b/>
        </w:rPr>
        <w:t xml:space="preserve">Physical/Data-Link Layer Disconnection: </w:t>
      </w:r>
      <w:r>
        <w:rPr>
          <w:rFonts w:ascii="Times New Roman" w:hAnsi="Times New Roman"/>
        </w:rPr>
        <w:t>Broken physical cabling, down switch ports, or incorrect VLAN tag assignments isolate the device broadcast envelope away from the server segment.</w:t>
      </w:r>
    </w:p>
    <w:p>
      <w:pPr>
        <w:pStyle w:val="ListBullet"/>
        <w:spacing w:after="80" w:line="276" w:lineRule="auto"/>
      </w:pPr>
      <w:r>
        <w:rPr>
          <w:rFonts w:ascii="Times New Roman" w:hAnsi="Times New Roman"/>
          <w:b/>
        </w:rPr>
        <w:t xml:space="preserve">DHCP Address Scope Exhaustion: </w:t>
      </w:r>
      <w:r>
        <w:rPr>
          <w:rFonts w:ascii="Times New Roman" w:hAnsi="Times New Roman"/>
        </w:rPr>
        <w:t>The pool daemon is functional, but the number of active leases equals the pool limit, leaving zero available addresses for incoming allocation requests.</w:t>
      </w:r>
    </w:p>
    <w:p>
      <w:pPr>
        <w:pStyle w:val="ListBullet"/>
        <w:spacing w:after="80" w:line="276" w:lineRule="auto"/>
      </w:pPr>
      <w:r>
        <w:rPr>
          <w:rFonts w:ascii="Times New Roman" w:hAnsi="Times New Roman"/>
          <w:b/>
        </w:rPr>
        <w:t xml:space="preserve">Server Availability and Network Blockages: </w:t>
      </w:r>
      <w:r>
        <w:rPr>
          <w:rFonts w:ascii="Times New Roman" w:hAnsi="Times New Roman"/>
        </w:rPr>
        <w:t>The centralized server is offline, down, or security firewalls/access control lists (ACLs) are blocking UDP ports 67/68.</w:t>
      </w:r>
    </w:p>
    <w:p>
      <w:pPr>
        <w:keepNext/>
        <w:spacing w:before="280" w:after="80"/>
      </w:pPr>
      <w:r>
        <w:rPr>
          <w:rFonts w:ascii="Times New Roman" w:hAnsi="Times New Roman"/>
          <w:b/>
          <w:color w:val="0369A1"/>
          <w:sz w:val="26"/>
        </w:rPr>
        <w:t>Step-by-Step Incident Resolution Protocol</w:t>
      </w:r>
    </w:p>
    <w:p>
      <w:pPr>
        <w:spacing w:after="120" w:line="276" w:lineRule="auto"/>
      </w:pPr>
      <w:r>
        <w:rPr>
          <w:rFonts w:ascii="Times New Roman" w:hAnsi="Times New Roman"/>
          <w:b/>
          <w:sz w:val="22"/>
        </w:rPr>
        <w:t xml:space="preserve">• </w:t>
      </w:r>
      <w:r>
        <w:rPr>
          <w:rFonts w:ascii="Times New Roman" w:hAnsi="Times New Roman"/>
          <w:sz w:val="22"/>
        </w:rPr>
        <w:t>Step 1: Check Physical Layer Infrastructure</w:t>
      </w:r>
    </w:p>
    <w:p>
      <w:pPr>
        <w:spacing w:after="120" w:line="276" w:lineRule="auto"/>
      </w:pPr>
      <w:r>
        <w:rPr>
          <w:rFonts w:ascii="Times New Roman" w:hAnsi="Times New Roman"/>
          <w:sz w:val="22"/>
        </w:rPr>
        <w:t>Inspect status LEDs on the network card and switch ports. Confirm that the network interface card is bound to the correct localized VLAN broadcast group.</w:t>
      </w:r>
    </w:p>
    <w:p>
      <w:pPr>
        <w:spacing w:after="120" w:line="276" w:lineRule="auto"/>
      </w:pPr>
      <w:r>
        <w:rPr>
          <w:rFonts w:ascii="Times New Roman" w:hAnsi="Times New Roman"/>
          <w:b/>
          <w:sz w:val="22"/>
        </w:rPr>
        <w:t xml:space="preserve">• </w:t>
      </w:r>
      <w:r>
        <w:rPr>
          <w:rFonts w:ascii="Times New Roman" w:hAnsi="Times New Roman"/>
          <w:sz w:val="22"/>
        </w:rPr>
        <w:t>Step 2: Capture Broadcast Traffic Patterns</w:t>
      </w:r>
    </w:p>
    <w:p>
      <w:pPr>
        <w:spacing w:after="120" w:line="276" w:lineRule="auto"/>
      </w:pPr>
      <w:r>
        <w:rPr>
          <w:rFonts w:ascii="Times New Roman" w:hAnsi="Times New Roman"/>
          <w:sz w:val="22"/>
        </w:rPr>
        <w:t>Execute packet analysis checks to look for DHCP Discover broadcasts, checking if outbound packets receive corresponding DHCP Offer responses from the network core.</w:t>
      </w:r>
    </w:p>
    <w:p>
      <w:pPr>
        <w:spacing w:after="120" w:line="276" w:lineRule="auto"/>
      </w:pPr>
      <w:r>
        <w:rPr>
          <w:rFonts w:ascii="Times New Roman" w:hAnsi="Times New Roman"/>
          <w:b/>
          <w:sz w:val="22"/>
        </w:rPr>
        <w:t xml:space="preserve">• </w:t>
      </w:r>
      <w:r>
        <w:rPr>
          <w:rFonts w:ascii="Times New Roman" w:hAnsi="Times New Roman"/>
          <w:sz w:val="22"/>
        </w:rPr>
        <w:t>Step 3: Analyze Central Pool Capacity Metrics</w:t>
      </w:r>
    </w:p>
    <w:p>
      <w:pPr>
        <w:spacing w:after="120" w:line="276" w:lineRule="auto"/>
      </w:pPr>
      <w:r>
        <w:rPr>
          <w:rFonts w:ascii="Times New Roman" w:hAnsi="Times New Roman"/>
          <w:sz w:val="22"/>
        </w:rPr>
        <w:t>Log in to the server management console and verify resource lease utilization states. If the address block is saturated, expand the allocation scope or shorten lease timers to recycle addresses faster.</w:t>
      </w:r>
    </w:p>
    <w:p>
      <w:pPr>
        <w:spacing w:after="120" w:line="276" w:lineRule="auto"/>
      </w:pPr>
      <w:r>
        <w:rPr>
          <w:rFonts w:ascii="Times New Roman" w:hAnsi="Times New Roman"/>
          <w:b/>
          <w:sz w:val="22"/>
        </w:rPr>
        <w:t xml:space="preserve">• </w:t>
      </w:r>
      <w:r>
        <w:rPr>
          <w:rFonts w:ascii="Times New Roman" w:hAnsi="Times New Roman"/>
          <w:sz w:val="22"/>
        </w:rPr>
        <w:t>Step 4: Manually Test the Interface Layer</w:t>
      </w:r>
    </w:p>
    <w:p>
      <w:pPr>
        <w:spacing w:after="120" w:line="276" w:lineRule="auto"/>
      </w:pPr>
      <w:r>
        <w:rPr>
          <w:rFonts w:ascii="Times New Roman" w:hAnsi="Times New Roman"/>
          <w:sz w:val="22"/>
        </w:rPr>
        <w:t>Temporarily assign a static IP address to the node to see if it can reach the network gateway. This isolates whether the bug is a general connection failure or limited to DHCP protocol processing.</w:t>
      </w:r>
    </w:p>
    <w:p>
      <w:pPr>
        <w:keepNext/>
        <w:spacing w:before="400" w:after="120"/>
      </w:pPr>
      <w:r>
        <w:rPr>
          <w:rFonts w:ascii="Times New Roman" w:hAnsi="Times New Roman"/>
          <w:b/>
          <w:color w:val="0F172A"/>
          <w:sz w:val="32"/>
        </w:rPr>
        <w:t>5. Technical Reference Matrix: DNS and DHCP Exception States</w:t>
      </w:r>
    </w:p>
    <w:p>
      <w:pPr>
        <w:spacing w:after="120" w:line="276" w:lineRule="auto"/>
      </w:pPr>
      <w:r>
        <w:rPr>
          <w:rFonts w:ascii="Times New Roman" w:hAnsi="Times New Roman"/>
          <w:sz w:val="22"/>
        </w:rPr>
        <w:t>This comprehensive systematic log records standard application-layer network issues, root diagnostics, and engineering resolution plans.</w:t>
      </w:r>
    </w:p>
    <w:tbl>
      <w:tblPr>
        <w:tblW w:type="auto" w:w="0"/>
        <w:jc w:val="center"/>
        <w:tblLayout w:type="fixed"/>
        <w:tblLook w:firstColumn="1" w:firstRow="1" w:lastColumn="0" w:lastRow="0" w:noHBand="0" w:noVBand="1" w:val="04A0"/>
        <w:tblBorders>
          <w:top w:val="single" w:sz="4" w:space="0" w:color="E2E8F0"/>
          <w:left w:val="none"/>
          <w:bottom w:val="single" w:sz="6" w:space="0" w:color="0F172A"/>
          <w:right w:val="none"/>
          <w:insideH w:val="single" w:sz="4" w:space="0" w:color="E2E8F0"/>
          <w:insideV w:val="none"/>
        </w:tblBorders>
      </w:tblPr>
      <w:tblGrid>
        <w:gridCol w:w="2340"/>
        <w:gridCol w:w="2340"/>
        <w:gridCol w:w="2340"/>
        <w:gridCol w:w="2340"/>
      </w:tblGrid>
      <w:tr>
        <w:tc>
          <w:tcPr>
            <w:tcW w:type="dxa" w:w="1728"/>
            <w:shd w:fill="0F172A"/>
            <w:tcMar>
              <w:top w:w="140" w:type="dxa"/>
              <w:bottom w:w="140" w:type="dxa"/>
              <w:left w:w="150" w:type="dxa"/>
              <w:right w:w="150" w:type="dxa"/>
            </w:tcMar>
          </w:tcPr>
          <w:p>
            <w:pPr>
              <w:jc w:val="center"/>
            </w:pPr>
            <w:r>
              <w:rPr>
                <w:rFonts w:ascii="Times New Roman" w:hAnsi="Times New Roman"/>
                <w:b/>
                <w:color w:val="FFFFFF"/>
                <w:sz w:val="20"/>
              </w:rPr>
              <w:t>Protocol Category</w:t>
            </w:r>
          </w:p>
        </w:tc>
        <w:tc>
          <w:tcPr>
            <w:tcW w:type="dxa" w:w="2304"/>
            <w:shd w:fill="0F172A"/>
            <w:tcMar>
              <w:top w:w="140" w:type="dxa"/>
              <w:bottom w:w="140" w:type="dxa"/>
              <w:left w:w="150" w:type="dxa"/>
              <w:right w:w="150" w:type="dxa"/>
            </w:tcMar>
          </w:tcPr>
          <w:p>
            <w:pPr>
              <w:jc w:val="center"/>
            </w:pPr>
            <w:r>
              <w:rPr>
                <w:rFonts w:ascii="Times New Roman" w:hAnsi="Times New Roman"/>
                <w:b/>
                <w:color w:val="FFFFFF"/>
                <w:sz w:val="20"/>
              </w:rPr>
              <w:t>Observed Symptom</w:t>
            </w:r>
          </w:p>
        </w:tc>
        <w:tc>
          <w:tcPr>
            <w:tcW w:type="dxa" w:w="2448"/>
            <w:shd w:fill="0F172A"/>
            <w:tcMar>
              <w:top w:w="140" w:type="dxa"/>
              <w:bottom w:w="140" w:type="dxa"/>
              <w:left w:w="150" w:type="dxa"/>
              <w:right w:w="150" w:type="dxa"/>
            </w:tcMar>
          </w:tcPr>
          <w:p>
            <w:pPr>
              <w:jc w:val="center"/>
            </w:pPr>
            <w:r>
              <w:rPr>
                <w:rFonts w:ascii="Times New Roman" w:hAnsi="Times New Roman"/>
                <w:b/>
                <w:color w:val="FFFFFF"/>
                <w:sz w:val="20"/>
              </w:rPr>
              <w:t>Probable Root Cause</w:t>
            </w:r>
          </w:p>
        </w:tc>
        <w:tc>
          <w:tcPr>
            <w:tcW w:type="dxa" w:w="2880"/>
            <w:shd w:fill="0F172A"/>
            <w:tcMar>
              <w:top w:w="140" w:type="dxa"/>
              <w:bottom w:w="140" w:type="dxa"/>
              <w:left w:w="150" w:type="dxa"/>
              <w:right w:w="150" w:type="dxa"/>
            </w:tcMar>
          </w:tcPr>
          <w:p>
            <w:pPr>
              <w:jc w:val="center"/>
            </w:pPr>
            <w:r>
              <w:rPr>
                <w:rFonts w:ascii="Times New Roman" w:hAnsi="Times New Roman"/>
                <w:b/>
                <w:color w:val="FFFFFF"/>
                <w:sz w:val="20"/>
              </w:rPr>
              <w:t>Recommended Remediation Solution</w:t>
            </w:r>
          </w:p>
        </w:tc>
      </w:tr>
      <w:tr>
        <w:tc>
          <w:tcPr>
            <w:tcW w:type="dxa" w:w="1728"/>
            <w:shd w:fill="F8FAFC"/>
            <w:tcMar>
              <w:top w:w="100" w:type="dxa"/>
              <w:bottom w:w="100" w:type="dxa"/>
              <w:left w:w="150" w:type="dxa"/>
              <w:right w:w="150" w:type="dxa"/>
            </w:tcMar>
          </w:tcPr>
          <w:p>
            <w:r>
              <w:rPr>
                <w:rFonts w:ascii="Times New Roman" w:hAnsi="Times New Roman"/>
                <w:sz w:val="19"/>
              </w:rPr>
              <w:t>DNS Exception 1</w:t>
            </w:r>
          </w:p>
        </w:tc>
        <w:tc>
          <w:tcPr>
            <w:tcW w:type="dxa" w:w="2304"/>
            <w:shd w:fill="F8FAFC"/>
            <w:tcMar>
              <w:top w:w="100" w:type="dxa"/>
              <w:bottom w:w="100" w:type="dxa"/>
              <w:left w:w="150" w:type="dxa"/>
              <w:right w:w="150" w:type="dxa"/>
            </w:tcMar>
          </w:tcPr>
          <w:p>
            <w:r>
              <w:rPr>
                <w:rFonts w:ascii="Times New Roman" w:hAnsi="Times New Roman"/>
                <w:sz w:val="19"/>
              </w:rPr>
              <w:t>Lookup failure; error text displays 'NXDOMAIN' (Non-Existent Domain).</w:t>
            </w:r>
          </w:p>
        </w:tc>
        <w:tc>
          <w:tcPr>
            <w:tcW w:type="dxa" w:w="2448"/>
            <w:shd w:fill="F8FAFC"/>
            <w:tcMar>
              <w:top w:w="100" w:type="dxa"/>
              <w:bottom w:w="100" w:type="dxa"/>
              <w:left w:w="150" w:type="dxa"/>
              <w:right w:w="150" w:type="dxa"/>
            </w:tcMar>
          </w:tcPr>
          <w:p>
            <w:r>
              <w:rPr>
                <w:rFonts w:ascii="Times New Roman" w:hAnsi="Times New Roman"/>
                <w:sz w:val="19"/>
              </w:rPr>
              <w:t>The zone database file lacks an A/AAAA record mapping for the targeted string, or public registry entry updates are incomplete.</w:t>
            </w:r>
          </w:p>
        </w:tc>
        <w:tc>
          <w:tcPr>
            <w:tcW w:type="dxa" w:w="2880"/>
            <w:shd w:fill="F8FAFC"/>
            <w:tcMar>
              <w:top w:w="100" w:type="dxa"/>
              <w:bottom w:w="100" w:type="dxa"/>
              <w:left w:w="150" w:type="dxa"/>
              <w:right w:w="150" w:type="dxa"/>
            </w:tcMar>
          </w:tcPr>
          <w:p>
            <w:r>
              <w:rPr>
                <w:rFonts w:ascii="Times New Roman" w:hAnsi="Times New Roman"/>
                <w:sz w:val="19"/>
              </w:rPr>
              <w:t>Audit zone configuration maps. Append missing host resource structures and increment the database SOA serial index before reloading the service daemon.</w:t>
            </w:r>
          </w:p>
        </w:tc>
      </w:tr>
      <w:tr>
        <w:tc>
          <w:tcPr>
            <w:tcW w:type="dxa" w:w="1728"/>
            <w:shd w:fill="FFFFFF"/>
            <w:tcMar>
              <w:top w:w="100" w:type="dxa"/>
              <w:bottom w:w="100" w:type="dxa"/>
              <w:left w:w="150" w:type="dxa"/>
              <w:right w:w="150" w:type="dxa"/>
            </w:tcMar>
          </w:tcPr>
          <w:p>
            <w:r>
              <w:rPr>
                <w:rFonts w:ascii="Times New Roman" w:hAnsi="Times New Roman"/>
                <w:sz w:val="19"/>
              </w:rPr>
              <w:t>DNS Exception 2</w:t>
            </w:r>
          </w:p>
        </w:tc>
        <w:tc>
          <w:tcPr>
            <w:tcW w:type="dxa" w:w="2304"/>
            <w:shd w:fill="FFFFFF"/>
            <w:tcMar>
              <w:top w:w="100" w:type="dxa"/>
              <w:bottom w:w="100" w:type="dxa"/>
              <w:left w:w="150" w:type="dxa"/>
              <w:right w:w="150" w:type="dxa"/>
            </w:tcMar>
          </w:tcPr>
          <w:p>
            <w:r>
              <w:rPr>
                <w:rFonts w:ascii="Times New Roman" w:hAnsi="Times New Roman"/>
                <w:sz w:val="19"/>
              </w:rPr>
              <w:t>Intermittent timeouts; public requests drop but internal resources resolve normally.</w:t>
            </w:r>
          </w:p>
        </w:tc>
        <w:tc>
          <w:tcPr>
            <w:tcW w:type="dxa" w:w="2448"/>
            <w:shd w:fill="FFFFFF"/>
            <w:tcMar>
              <w:top w:w="100" w:type="dxa"/>
              <w:bottom w:w="100" w:type="dxa"/>
              <w:left w:w="150" w:type="dxa"/>
              <w:right w:w="150" w:type="dxa"/>
            </w:tcMar>
          </w:tcPr>
          <w:p>
            <w:r>
              <w:rPr>
                <w:rFonts w:ascii="Times New Roman" w:hAnsi="Times New Roman"/>
                <w:sz w:val="19"/>
              </w:rPr>
              <w:t>Upstream forwarder entries in the configuration options are incorrect, missing, or pointing to offline root servers.</w:t>
            </w:r>
          </w:p>
        </w:tc>
        <w:tc>
          <w:tcPr>
            <w:tcW w:type="dxa" w:w="2880"/>
            <w:shd w:fill="FFFFFF"/>
            <w:tcMar>
              <w:top w:w="100" w:type="dxa"/>
              <w:bottom w:w="100" w:type="dxa"/>
              <w:left w:w="150" w:type="dxa"/>
              <w:right w:w="150" w:type="dxa"/>
            </w:tcMar>
          </w:tcPr>
          <w:p>
            <w:r>
              <w:rPr>
                <w:rFonts w:ascii="Times New Roman" w:hAnsi="Times New Roman"/>
                <w:sz w:val="19"/>
              </w:rPr>
              <w:t>Modify option configuration files to add stable public forwarders (e.g., Cloudflare 1.1.1.1). Ensure firewall rules permit UDP 53 packets outbound.</w:t>
            </w:r>
          </w:p>
        </w:tc>
      </w:tr>
      <w:tr>
        <w:tc>
          <w:tcPr>
            <w:tcW w:type="dxa" w:w="1728"/>
            <w:shd w:fill="F8FAFC"/>
            <w:tcMar>
              <w:top w:w="100" w:type="dxa"/>
              <w:bottom w:w="100" w:type="dxa"/>
              <w:left w:w="150" w:type="dxa"/>
              <w:right w:w="150" w:type="dxa"/>
            </w:tcMar>
          </w:tcPr>
          <w:p>
            <w:r>
              <w:rPr>
                <w:rFonts w:ascii="Times New Roman" w:hAnsi="Times New Roman"/>
                <w:sz w:val="19"/>
              </w:rPr>
              <w:t>DNS Exception 3</w:t>
            </w:r>
          </w:p>
        </w:tc>
        <w:tc>
          <w:tcPr>
            <w:tcW w:type="dxa" w:w="2304"/>
            <w:shd w:fill="F8FAFC"/>
            <w:tcMar>
              <w:top w:w="100" w:type="dxa"/>
              <w:bottom w:w="100" w:type="dxa"/>
              <w:left w:w="150" w:type="dxa"/>
              <w:right w:w="150" w:type="dxa"/>
            </w:tcMar>
          </w:tcPr>
          <w:p>
            <w:r>
              <w:rPr>
                <w:rFonts w:ascii="Times New Roman" w:hAnsi="Times New Roman"/>
                <w:sz w:val="19"/>
              </w:rPr>
              <w:t>Stale record alignment; names map to old IP endpoints after a server migration.</w:t>
            </w:r>
          </w:p>
        </w:tc>
        <w:tc>
          <w:tcPr>
            <w:tcW w:type="dxa" w:w="2448"/>
            <w:shd w:fill="F8FAFC"/>
            <w:tcMar>
              <w:top w:w="100" w:type="dxa"/>
              <w:bottom w:w="100" w:type="dxa"/>
              <w:left w:w="150" w:type="dxa"/>
              <w:right w:w="150" w:type="dxa"/>
            </w:tcMar>
          </w:tcPr>
          <w:p>
            <w:r>
              <w:rPr>
                <w:rFonts w:ascii="Times New Roman" w:hAnsi="Times New Roman"/>
                <w:sz w:val="19"/>
              </w:rPr>
              <w:t>The system is reading cached variables because the old zone configuration record utilized an excessively high Time-to-Live (TTL) window.</w:t>
            </w:r>
          </w:p>
        </w:tc>
        <w:tc>
          <w:tcPr>
            <w:tcW w:type="dxa" w:w="2880"/>
            <w:shd w:fill="F8FAFC"/>
            <w:tcMar>
              <w:top w:w="100" w:type="dxa"/>
              <w:bottom w:w="100" w:type="dxa"/>
              <w:left w:w="150" w:type="dxa"/>
              <w:right w:w="150" w:type="dxa"/>
            </w:tcMar>
          </w:tcPr>
          <w:p>
            <w:r>
              <w:rPr>
                <w:rFonts w:ascii="Times New Roman" w:hAnsi="Times New Roman"/>
                <w:sz w:val="19"/>
              </w:rPr>
              <w:t>Execute client-side flush protocols (`ipconfig /flushdns`). Reduce TTL values on the authoritative zone map ahead of any planned network migrations.</w:t>
            </w:r>
          </w:p>
        </w:tc>
      </w:tr>
      <w:tr>
        <w:tc>
          <w:tcPr>
            <w:tcW w:type="dxa" w:w="1728"/>
            <w:shd w:fill="FFFFFF"/>
            <w:tcMar>
              <w:top w:w="100" w:type="dxa"/>
              <w:bottom w:w="100" w:type="dxa"/>
              <w:left w:w="150" w:type="dxa"/>
              <w:right w:w="150" w:type="dxa"/>
            </w:tcMar>
          </w:tcPr>
          <w:p>
            <w:r>
              <w:rPr>
                <w:rFonts w:ascii="Times New Roman" w:hAnsi="Times New Roman"/>
                <w:sz w:val="19"/>
              </w:rPr>
              <w:t>DHCP Exception 1</w:t>
            </w:r>
          </w:p>
        </w:tc>
        <w:tc>
          <w:tcPr>
            <w:tcW w:type="dxa" w:w="2304"/>
            <w:shd w:fill="FFFFFF"/>
            <w:tcMar>
              <w:top w:w="100" w:type="dxa"/>
              <w:bottom w:w="100" w:type="dxa"/>
              <w:left w:w="150" w:type="dxa"/>
              <w:right w:w="150" w:type="dxa"/>
            </w:tcMar>
          </w:tcPr>
          <w:p>
            <w:r>
              <w:rPr>
                <w:rFonts w:ascii="Times New Roman" w:hAnsi="Times New Roman"/>
                <w:sz w:val="19"/>
              </w:rPr>
              <w:t>Clients receive an APIPA block address (169.254.X.X) on their local adapters.</w:t>
            </w:r>
          </w:p>
        </w:tc>
        <w:tc>
          <w:tcPr>
            <w:tcW w:type="dxa" w:w="2448"/>
            <w:shd w:fill="FFFFFF"/>
            <w:tcMar>
              <w:top w:w="100" w:type="dxa"/>
              <w:bottom w:w="100" w:type="dxa"/>
              <w:left w:w="150" w:type="dxa"/>
              <w:right w:w="150" w:type="dxa"/>
            </w:tcMar>
          </w:tcPr>
          <w:p>
            <w:r>
              <w:rPr>
                <w:rFonts w:ascii="Times New Roman" w:hAnsi="Times New Roman"/>
                <w:sz w:val="19"/>
              </w:rPr>
              <w:t>The client can broadcast queries but can no longer reach the allocation daemon due to physical disconnects or an exhausted address pool.</w:t>
            </w:r>
          </w:p>
        </w:tc>
        <w:tc>
          <w:tcPr>
            <w:tcW w:type="dxa" w:w="2880"/>
            <w:shd w:fill="FFFFFF"/>
            <w:tcMar>
              <w:top w:w="100" w:type="dxa"/>
              <w:bottom w:w="100" w:type="dxa"/>
              <w:left w:w="150" w:type="dxa"/>
              <w:right w:w="150" w:type="dxa"/>
            </w:tcMar>
          </w:tcPr>
          <w:p>
            <w:r>
              <w:rPr>
                <w:rFonts w:ascii="Times New Roman" w:hAnsi="Times New Roman"/>
                <w:sz w:val="19"/>
              </w:rPr>
              <w:t>Verify layer-2 configurations. Audit the server pool capacity metrics; reclaim expired leases or extend the allocation scope if space is fully saturated.</w:t>
            </w:r>
          </w:p>
        </w:tc>
      </w:tr>
      <w:tr>
        <w:tc>
          <w:tcPr>
            <w:tcW w:type="dxa" w:w="1728"/>
            <w:shd w:fill="F8FAFC"/>
            <w:tcMar>
              <w:top w:w="100" w:type="dxa"/>
              <w:bottom w:w="100" w:type="dxa"/>
              <w:left w:w="150" w:type="dxa"/>
              <w:right w:w="150" w:type="dxa"/>
            </w:tcMar>
          </w:tcPr>
          <w:p>
            <w:r>
              <w:rPr>
                <w:rFonts w:ascii="Times New Roman" w:hAnsi="Times New Roman"/>
                <w:sz w:val="19"/>
              </w:rPr>
              <w:t>DHCP Exception 2</w:t>
            </w:r>
          </w:p>
        </w:tc>
        <w:tc>
          <w:tcPr>
            <w:tcW w:type="dxa" w:w="2304"/>
            <w:shd w:fill="F8FAFC"/>
            <w:tcMar>
              <w:top w:w="100" w:type="dxa"/>
              <w:bottom w:w="100" w:type="dxa"/>
              <w:left w:w="150" w:type="dxa"/>
              <w:right w:w="150" w:type="dxa"/>
            </w:tcMar>
          </w:tcPr>
          <w:p>
            <w:r>
              <w:rPr>
                <w:rFonts w:ascii="Times New Roman" w:hAnsi="Times New Roman"/>
                <w:sz w:val="19"/>
              </w:rPr>
              <w:t>IP Address Conflict warning banners display across multiple client workstations.</w:t>
            </w:r>
          </w:p>
        </w:tc>
        <w:tc>
          <w:tcPr>
            <w:tcW w:type="dxa" w:w="2448"/>
            <w:shd w:fill="F8FAFC"/>
            <w:tcMar>
              <w:top w:w="100" w:type="dxa"/>
              <w:bottom w:w="100" w:type="dxa"/>
              <w:left w:w="150" w:type="dxa"/>
              <w:right w:w="150" w:type="dxa"/>
            </w:tcMar>
          </w:tcPr>
          <w:p>
            <w:r>
              <w:rPr>
                <w:rFonts w:ascii="Times New Roman" w:hAnsi="Times New Roman"/>
                <w:sz w:val="19"/>
              </w:rPr>
              <w:t>Static IP addresses were manually assigned inside the pool's dynamic lease range without creating corresponding exclusion rules.</w:t>
            </w:r>
          </w:p>
        </w:tc>
        <w:tc>
          <w:tcPr>
            <w:tcW w:type="dxa" w:w="2880"/>
            <w:shd w:fill="F8FAFC"/>
            <w:tcMar>
              <w:top w:w="100" w:type="dxa"/>
              <w:bottom w:w="100" w:type="dxa"/>
              <w:left w:w="150" w:type="dxa"/>
              <w:right w:w="150" w:type="dxa"/>
            </w:tcMar>
          </w:tcPr>
          <w:p>
            <w:r>
              <w:rPr>
                <w:rFonts w:ascii="Times New Roman" w:hAnsi="Times New Roman"/>
                <w:sz w:val="19"/>
              </w:rPr>
              <w:t>Configure explicit exclusion address blocks on the server for all printers and servers. Enable server-side ping checking before finalizing new leases.</w:t>
            </w:r>
          </w:p>
        </w:tc>
      </w:tr>
      <w:tr>
        <w:tc>
          <w:tcPr>
            <w:tcW w:type="dxa" w:w="1728"/>
            <w:shd w:fill="FFFFFF"/>
            <w:tcMar>
              <w:top w:w="100" w:type="dxa"/>
              <w:bottom w:w="100" w:type="dxa"/>
              <w:left w:w="150" w:type="dxa"/>
              <w:right w:w="150" w:type="dxa"/>
            </w:tcMar>
          </w:tcPr>
          <w:p>
            <w:r>
              <w:rPr>
                <w:rFonts w:ascii="Times New Roman" w:hAnsi="Times New Roman"/>
                <w:sz w:val="19"/>
              </w:rPr>
              <w:t>DHCP Exception 3</w:t>
            </w:r>
          </w:p>
        </w:tc>
        <w:tc>
          <w:tcPr>
            <w:tcW w:type="dxa" w:w="2304"/>
            <w:shd w:fill="FFFFFF"/>
            <w:tcMar>
              <w:top w:w="100" w:type="dxa"/>
              <w:bottom w:w="100" w:type="dxa"/>
              <w:left w:w="150" w:type="dxa"/>
              <w:right w:w="150" w:type="dxa"/>
            </w:tcMar>
          </w:tcPr>
          <w:p>
            <w:r>
              <w:rPr>
                <w:rFonts w:ascii="Times New Roman" w:hAnsi="Times New Roman"/>
                <w:sz w:val="19"/>
              </w:rPr>
              <w:t>Workstations can connect inside the local network switch but cannot cross external router links.</w:t>
            </w:r>
          </w:p>
        </w:tc>
        <w:tc>
          <w:tcPr>
            <w:tcW w:type="dxa" w:w="2448"/>
            <w:shd w:fill="FFFFFF"/>
            <w:tcMar>
              <w:top w:w="100" w:type="dxa"/>
              <w:bottom w:w="100" w:type="dxa"/>
              <w:left w:w="150" w:type="dxa"/>
              <w:right w:w="150" w:type="dxa"/>
            </w:tcMar>
          </w:tcPr>
          <w:p>
            <w:r>
              <w:rPr>
                <w:rFonts w:ascii="Times New Roman" w:hAnsi="Times New Roman"/>
                <w:sz w:val="19"/>
              </w:rPr>
              <w:t>The default gateway parameter inside the active DHCP scope is misconfigured or points to an invalid interface address.</w:t>
            </w:r>
          </w:p>
        </w:tc>
        <w:tc>
          <w:tcPr>
            <w:tcW w:type="dxa" w:w="2880"/>
            <w:shd w:fill="FFFFFF"/>
            <w:tcMar>
              <w:top w:w="100" w:type="dxa"/>
              <w:bottom w:w="100" w:type="dxa"/>
              <w:left w:w="150" w:type="dxa"/>
              <w:right w:w="150" w:type="dxa"/>
            </w:tcMar>
          </w:tcPr>
          <w:p>
            <w:r>
              <w:rPr>
                <w:rFonts w:ascii="Times New Roman" w:hAnsi="Times New Roman"/>
                <w:sz w:val="19"/>
              </w:rPr>
              <w:t>Access the pool configuration panel. Correct the default router string to point exactly to the router's interface IP, then trigger an address renewal cycle on the clients.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