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4FF57" w14:textId="77777777" w:rsidR="00D95289" w:rsidRDefault="00D95289" w:rsidP="00D95289">
      <w:pPr>
        <w:pStyle w:val="ListParagraph"/>
        <w:numPr>
          <w:ilvl w:val="0"/>
          <w:numId w:val="1"/>
        </w:numPr>
        <w:rPr>
          <w:b/>
          <w:bCs/>
          <w:sz w:val="36"/>
          <w:szCs w:val="36"/>
          <w:lang w:val="en-US"/>
        </w:rPr>
      </w:pPr>
      <w:r>
        <w:rPr>
          <w:b/>
          <w:bCs/>
          <w:sz w:val="36"/>
          <w:szCs w:val="36"/>
          <w:lang w:val="en-US"/>
        </w:rPr>
        <w:t xml:space="preserve">Problem Statement:  </w:t>
      </w:r>
    </w:p>
    <w:p w14:paraId="71346B3E" w14:textId="77777777" w:rsidR="00D95289" w:rsidRDefault="00D95289" w:rsidP="00D95289">
      <w:pPr>
        <w:pStyle w:val="ListParagraph"/>
        <w:rPr>
          <w:lang w:val="en-US"/>
        </w:rPr>
      </w:pPr>
      <w:r>
        <w:rPr>
          <w:lang w:val="en-US"/>
        </w:rPr>
        <w:t>The inputs of various sensors for different wafers have been provided. In </w:t>
      </w:r>
      <w:hyperlink r:id="rId5" w:tooltip="Electronics" w:history="1">
        <w:r>
          <w:rPr>
            <w:rStyle w:val="Hyperlink"/>
            <w:color w:val="auto"/>
            <w:u w:val="none"/>
            <w:lang w:val="en-US"/>
          </w:rPr>
          <w:t>electronics</w:t>
        </w:r>
      </w:hyperlink>
      <w:r>
        <w:rPr>
          <w:lang w:val="en-US"/>
        </w:rPr>
        <w:t>, a wafer (also called a slice or substrate) is a thin slice of </w:t>
      </w:r>
      <w:hyperlink r:id="rId6" w:tooltip="Semiconductor" w:history="1">
        <w:r>
          <w:rPr>
            <w:rStyle w:val="Hyperlink"/>
            <w:color w:val="auto"/>
            <w:u w:val="none"/>
            <w:lang w:val="en-US"/>
          </w:rPr>
          <w:t>semiconductor</w:t>
        </w:r>
      </w:hyperlink>
      <w:r>
        <w:rPr>
          <w:lang w:val="en-US"/>
        </w:rPr>
        <w:t xml:space="preserve"> used for the </w:t>
      </w:r>
      <w:hyperlink r:id="rId7" w:tooltip="Semiconductor device fabrication" w:history="1">
        <w:r>
          <w:rPr>
            <w:rStyle w:val="Hyperlink"/>
            <w:color w:val="auto"/>
            <w:u w:val="none"/>
            <w:lang w:val="en-US"/>
          </w:rPr>
          <w:t>fabrication</w:t>
        </w:r>
      </w:hyperlink>
      <w:r>
        <w:rPr>
          <w:lang w:val="en-US"/>
        </w:rPr>
        <w:t> of </w:t>
      </w:r>
      <w:hyperlink r:id="rId8" w:tooltip="Integrated circuit" w:history="1">
        <w:r>
          <w:rPr>
            <w:rStyle w:val="Hyperlink"/>
            <w:color w:val="auto"/>
            <w:u w:val="none"/>
            <w:lang w:val="en-US"/>
          </w:rPr>
          <w:t>integrated circuits</w:t>
        </w:r>
      </w:hyperlink>
      <w:r>
        <w:rPr>
          <w:lang w:val="en-US"/>
        </w:rPr>
        <w:t xml:space="preserve">. The goal is to build a machine learning model which predicts whether a wafer needs to be replaced or </w:t>
      </w:r>
      <w:proofErr w:type="gramStart"/>
      <w:r>
        <w:rPr>
          <w:lang w:val="en-US"/>
        </w:rPr>
        <w:t>not(</w:t>
      </w:r>
      <w:proofErr w:type="gramEnd"/>
      <w:r>
        <w:rPr>
          <w:lang w:val="en-US"/>
        </w:rPr>
        <w:t xml:space="preserve">i.e., whether it is working or not) based on the inputs from various sensors. There are two classes: +1 and -1. </w:t>
      </w:r>
    </w:p>
    <w:p w14:paraId="03032409" w14:textId="77777777" w:rsidR="00D95289" w:rsidRDefault="00D95289" w:rsidP="00D95289">
      <w:pPr>
        <w:pStyle w:val="ListParagraph"/>
        <w:numPr>
          <w:ilvl w:val="0"/>
          <w:numId w:val="2"/>
        </w:numPr>
        <w:rPr>
          <w:lang w:val="en-US"/>
        </w:rPr>
      </w:pPr>
      <w:r>
        <w:rPr>
          <w:lang w:val="en-US"/>
        </w:rPr>
        <w:t>+1 means that the wafer is in a working condition and it doesn’t need to be replaced.</w:t>
      </w:r>
    </w:p>
    <w:p w14:paraId="2A8A2026" w14:textId="77777777" w:rsidR="00D95289" w:rsidRDefault="00D95289" w:rsidP="00D95289">
      <w:pPr>
        <w:pStyle w:val="ListParagraph"/>
        <w:numPr>
          <w:ilvl w:val="0"/>
          <w:numId w:val="2"/>
        </w:numPr>
        <w:rPr>
          <w:lang w:val="en-US"/>
        </w:rPr>
      </w:pPr>
      <w:r>
        <w:rPr>
          <w:lang w:val="en-US"/>
        </w:rPr>
        <w:t xml:space="preserve">-1 means that the wafer is faulty and it needs to be replaced. </w:t>
      </w:r>
    </w:p>
    <w:p w14:paraId="79ACE3D5" w14:textId="4BC9242C" w:rsidR="00F71826" w:rsidRDefault="00F71826"/>
    <w:p w14:paraId="30F0FC69" w14:textId="77777777" w:rsidR="00D95289" w:rsidRPr="006408EA" w:rsidRDefault="00D95289" w:rsidP="00D95289">
      <w:pPr>
        <w:rPr>
          <w:rFonts w:ascii="Arial" w:hAnsi="Arial" w:cs="Arial"/>
          <w:b/>
          <w:sz w:val="28"/>
          <w:szCs w:val="28"/>
          <w:u w:val="single"/>
        </w:rPr>
      </w:pPr>
      <w:r w:rsidRPr="006408EA">
        <w:rPr>
          <w:rFonts w:ascii="Arial" w:eastAsia="Calibri" w:hAnsi="Arial" w:cs="Arial"/>
          <w:b/>
          <w:sz w:val="28"/>
          <w:szCs w:val="28"/>
          <w:u w:val="single"/>
        </w:rPr>
        <w:t>Architecture</w:t>
      </w:r>
    </w:p>
    <w:p w14:paraId="7E7D88AB" w14:textId="53189887" w:rsidR="00D95289" w:rsidRDefault="00D95289" w:rsidP="00D95289">
      <w:pPr>
        <w:rPr>
          <w:rFonts w:ascii="Calibri" w:eastAsia="Calibri" w:hAnsi="Calibri" w:cs="Calibri"/>
        </w:rPr>
      </w:pPr>
      <w:r w:rsidRPr="062DADBF">
        <w:rPr>
          <w:rFonts w:ascii="Calibri" w:eastAsia="Calibri" w:hAnsi="Calibri" w:cs="Calibri"/>
        </w:rPr>
        <w:t xml:space="preserve"> </w:t>
      </w:r>
      <w:r>
        <w:rPr>
          <w:noProof/>
        </w:rPr>
        <w:drawing>
          <wp:inline distT="0" distB="0" distL="0" distR="0" wp14:anchorId="0D6A986E" wp14:editId="4D666CFB">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71A067B4" w14:textId="31B75D7A" w:rsidR="005B150D" w:rsidRDefault="005B150D" w:rsidP="00D95289">
      <w:pPr>
        <w:rPr>
          <w:rFonts w:ascii="Calibri" w:eastAsia="Calibri" w:hAnsi="Calibri" w:cs="Calibri"/>
        </w:rPr>
      </w:pPr>
    </w:p>
    <w:p w14:paraId="576B295B" w14:textId="77777777" w:rsidR="005B150D" w:rsidRDefault="005B150D" w:rsidP="005B150D">
      <w:pPr>
        <w:rPr>
          <w:rFonts w:ascii="Arial" w:eastAsia="Calibri" w:hAnsi="Arial" w:cs="Arial"/>
          <w:b/>
          <w:sz w:val="28"/>
          <w:szCs w:val="28"/>
          <w:u w:val="single"/>
        </w:rPr>
      </w:pPr>
    </w:p>
    <w:p w14:paraId="3998C67C" w14:textId="77777777" w:rsidR="005B150D" w:rsidRDefault="005B150D" w:rsidP="005B150D">
      <w:pPr>
        <w:rPr>
          <w:rFonts w:ascii="Arial" w:eastAsia="Calibri" w:hAnsi="Arial" w:cs="Arial"/>
          <w:b/>
          <w:sz w:val="28"/>
          <w:szCs w:val="28"/>
          <w:u w:val="single"/>
        </w:rPr>
      </w:pPr>
    </w:p>
    <w:p w14:paraId="5E3A34AF" w14:textId="77777777" w:rsidR="005B150D" w:rsidRDefault="005B150D" w:rsidP="005B150D">
      <w:pPr>
        <w:rPr>
          <w:rFonts w:ascii="Arial" w:eastAsia="Calibri" w:hAnsi="Arial" w:cs="Arial"/>
          <w:b/>
          <w:sz w:val="28"/>
          <w:szCs w:val="28"/>
          <w:u w:val="single"/>
        </w:rPr>
      </w:pPr>
    </w:p>
    <w:p w14:paraId="09E8F920" w14:textId="77777777" w:rsidR="005B150D" w:rsidRDefault="005B150D" w:rsidP="005B150D">
      <w:pPr>
        <w:rPr>
          <w:rFonts w:ascii="Arial" w:eastAsia="Calibri" w:hAnsi="Arial" w:cs="Arial"/>
          <w:b/>
          <w:sz w:val="28"/>
          <w:szCs w:val="28"/>
          <w:u w:val="single"/>
        </w:rPr>
      </w:pPr>
    </w:p>
    <w:p w14:paraId="1884D56E" w14:textId="77777777" w:rsidR="005B150D" w:rsidRDefault="005B150D" w:rsidP="005B150D">
      <w:pPr>
        <w:rPr>
          <w:rFonts w:ascii="Arial" w:eastAsia="Calibri" w:hAnsi="Arial" w:cs="Arial"/>
          <w:b/>
          <w:sz w:val="28"/>
          <w:szCs w:val="28"/>
          <w:u w:val="single"/>
        </w:rPr>
      </w:pPr>
    </w:p>
    <w:p w14:paraId="265BD1BC" w14:textId="49A9F766" w:rsidR="005B150D" w:rsidRPr="006408EA" w:rsidRDefault="005B150D" w:rsidP="005B150D">
      <w:pPr>
        <w:rPr>
          <w:rFonts w:ascii="Arial" w:eastAsia="Calibri" w:hAnsi="Arial" w:cs="Arial"/>
          <w:b/>
          <w:sz w:val="28"/>
          <w:szCs w:val="28"/>
          <w:u w:val="single"/>
        </w:rPr>
      </w:pPr>
      <w:r w:rsidRPr="006408EA">
        <w:rPr>
          <w:rFonts w:ascii="Arial" w:eastAsia="Calibri" w:hAnsi="Arial" w:cs="Arial"/>
          <w:b/>
          <w:sz w:val="28"/>
          <w:szCs w:val="28"/>
          <w:u w:val="single"/>
        </w:rPr>
        <w:lastRenderedPageBreak/>
        <w:t>Data Description</w:t>
      </w:r>
    </w:p>
    <w:p w14:paraId="2B89CD99" w14:textId="77777777" w:rsidR="005B150D" w:rsidRPr="006E38BF" w:rsidRDefault="005B150D" w:rsidP="005B150D">
      <w:pPr>
        <w:rPr>
          <w:rFonts w:ascii="Aparajita" w:eastAsia="Calibri" w:hAnsi="Aparajita" w:cs="Aparajita"/>
          <w:sz w:val="28"/>
          <w:szCs w:val="28"/>
        </w:rPr>
      </w:pPr>
      <w:r w:rsidRPr="006E38BF">
        <w:rPr>
          <w:rFonts w:ascii="Aparajita" w:eastAsia="Calibri" w:hAnsi="Aparajita" w:cs="Aparajita"/>
          <w:sz w:val="28"/>
          <w:szCs w:val="28"/>
        </w:rPr>
        <w:t>The client will send data in multiple sets of files in batches at a given location. Data will contain Wafer names and 590 columns of different sensor values for each wafer. The last column will have the "Good/Bad" value for each wafer.</w:t>
      </w:r>
    </w:p>
    <w:p w14:paraId="60A1382D" w14:textId="77777777" w:rsidR="005B150D" w:rsidRPr="006E38BF" w:rsidRDefault="005B150D" w:rsidP="005B150D">
      <w:pPr>
        <w:rPr>
          <w:rFonts w:ascii="Aparajita" w:eastAsia="Calibri" w:hAnsi="Aparajita" w:cs="Aparajita"/>
          <w:sz w:val="28"/>
          <w:szCs w:val="28"/>
        </w:rPr>
      </w:pPr>
      <w:r w:rsidRPr="006E38BF">
        <w:rPr>
          <w:rFonts w:ascii="Aparajita" w:eastAsia="Calibri" w:hAnsi="Aparajita" w:cs="Aparajita"/>
          <w:sz w:val="28"/>
          <w:szCs w:val="28"/>
        </w:rPr>
        <w:t xml:space="preserve">"Good/Bad" column will have two unique values +1 and -1.  </w:t>
      </w:r>
    </w:p>
    <w:p w14:paraId="23F50F22" w14:textId="77777777" w:rsidR="005B150D" w:rsidRPr="006E38BF" w:rsidRDefault="005B150D" w:rsidP="005B150D">
      <w:pPr>
        <w:rPr>
          <w:rFonts w:ascii="Aparajita" w:eastAsia="Calibri" w:hAnsi="Aparajita" w:cs="Aparajita"/>
          <w:sz w:val="28"/>
          <w:szCs w:val="28"/>
        </w:rPr>
      </w:pPr>
      <w:r w:rsidRPr="006E38BF">
        <w:rPr>
          <w:rFonts w:ascii="Aparajita" w:eastAsia="Calibri" w:hAnsi="Aparajita" w:cs="Aparajita"/>
          <w:sz w:val="28"/>
          <w:szCs w:val="28"/>
        </w:rPr>
        <w:t>"+1" represents Bad wafer.</w:t>
      </w:r>
    </w:p>
    <w:p w14:paraId="0B525DB4" w14:textId="77777777" w:rsidR="005B150D" w:rsidRPr="006E38BF" w:rsidRDefault="005B150D" w:rsidP="005B150D">
      <w:pPr>
        <w:rPr>
          <w:rFonts w:ascii="Aparajita" w:eastAsia="Calibri" w:hAnsi="Aparajita" w:cs="Aparajita"/>
          <w:sz w:val="28"/>
          <w:szCs w:val="28"/>
        </w:rPr>
      </w:pPr>
      <w:r w:rsidRPr="006E38BF">
        <w:rPr>
          <w:rFonts w:ascii="Aparajita" w:eastAsia="Calibri" w:hAnsi="Aparajita" w:cs="Aparajita"/>
          <w:sz w:val="28"/>
          <w:szCs w:val="28"/>
        </w:rPr>
        <w:t xml:space="preserve">"-1" represents Good Wafer. </w:t>
      </w:r>
    </w:p>
    <w:p w14:paraId="6289D92D" w14:textId="49301229" w:rsidR="005B150D" w:rsidRDefault="005B150D" w:rsidP="005B150D">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24D40595" w14:textId="5ADE9AC7" w:rsidR="005B150D" w:rsidRDefault="005B150D" w:rsidP="005B150D">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28E4A0D5" w14:textId="77777777" w:rsidR="00045A89" w:rsidRPr="006E38BF" w:rsidRDefault="00045A89" w:rsidP="005B150D">
      <w:pPr>
        <w:rPr>
          <w:rFonts w:ascii="Aparajita" w:eastAsia="Calibri" w:hAnsi="Aparajita" w:cs="Aparajita"/>
          <w:sz w:val="28"/>
          <w:szCs w:val="28"/>
        </w:rPr>
      </w:pPr>
    </w:p>
    <w:p w14:paraId="68824A08" w14:textId="77777777" w:rsidR="006E2852" w:rsidRPr="006408EA" w:rsidRDefault="006E2852" w:rsidP="006E2852">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695F0752" w14:textId="77777777" w:rsidR="006E2852" w:rsidRPr="006E38BF" w:rsidRDefault="006E2852" w:rsidP="006E2852">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7DA8BCA3" w14:textId="77777777" w:rsidR="006E2852" w:rsidRPr="006E38BF" w:rsidRDefault="006E2852" w:rsidP="006E2852">
      <w:pPr>
        <w:pStyle w:val="ListParagraph"/>
        <w:numPr>
          <w:ilvl w:val="0"/>
          <w:numId w:val="3"/>
        </w:numPr>
        <w:spacing w:line="259" w:lineRule="auto"/>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D59AFFA" w14:textId="77777777" w:rsidR="006E2852" w:rsidRPr="006E38BF" w:rsidRDefault="006E2852" w:rsidP="006E2852">
      <w:pPr>
        <w:pStyle w:val="ListParagraph"/>
        <w:rPr>
          <w:rFonts w:ascii="Aparajita" w:eastAsia="Calibri" w:hAnsi="Aparajita" w:cs="Aparajita"/>
          <w:sz w:val="28"/>
          <w:szCs w:val="28"/>
        </w:rPr>
      </w:pPr>
    </w:p>
    <w:p w14:paraId="04C0DFEB" w14:textId="77777777" w:rsidR="006E2852" w:rsidRPr="006E38BF" w:rsidRDefault="006E2852" w:rsidP="006E2852">
      <w:pPr>
        <w:pStyle w:val="ListParagraph"/>
        <w:numPr>
          <w:ilvl w:val="0"/>
          <w:numId w:val="3"/>
        </w:numPr>
        <w:spacing w:line="259" w:lineRule="auto"/>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765AE288" w14:textId="77777777" w:rsidR="006E2852" w:rsidRPr="006E38BF" w:rsidRDefault="006E2852" w:rsidP="006E2852">
      <w:pPr>
        <w:pStyle w:val="ListParagraph"/>
        <w:rPr>
          <w:rFonts w:ascii="Aparajita" w:eastAsia="Calibri" w:hAnsi="Aparajita" w:cs="Aparajita"/>
          <w:sz w:val="28"/>
          <w:szCs w:val="28"/>
        </w:rPr>
      </w:pPr>
    </w:p>
    <w:p w14:paraId="17B16309" w14:textId="77777777" w:rsidR="006E2852" w:rsidRPr="006E38BF" w:rsidRDefault="006E2852" w:rsidP="006E2852">
      <w:pPr>
        <w:pStyle w:val="ListParagraph"/>
        <w:rPr>
          <w:rFonts w:ascii="Aparajita" w:eastAsia="Calibri" w:hAnsi="Aparajita" w:cs="Aparajita"/>
          <w:sz w:val="28"/>
          <w:szCs w:val="28"/>
        </w:rPr>
      </w:pPr>
    </w:p>
    <w:p w14:paraId="0B310BD7" w14:textId="77777777" w:rsidR="006E2852" w:rsidRPr="006E38BF" w:rsidRDefault="006E2852" w:rsidP="006E2852">
      <w:pPr>
        <w:pStyle w:val="ListParagraph"/>
        <w:numPr>
          <w:ilvl w:val="0"/>
          <w:numId w:val="3"/>
        </w:numPr>
        <w:spacing w:line="259" w:lineRule="auto"/>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739FFA17" w14:textId="77777777" w:rsidR="006E2852" w:rsidRPr="006E38BF" w:rsidRDefault="006E2852" w:rsidP="006E2852">
      <w:pPr>
        <w:pStyle w:val="ListParagraph"/>
        <w:rPr>
          <w:rFonts w:ascii="Aparajita" w:eastAsia="Calibri" w:hAnsi="Aparajita" w:cs="Aparajita"/>
          <w:sz w:val="28"/>
          <w:szCs w:val="28"/>
        </w:rPr>
      </w:pPr>
    </w:p>
    <w:p w14:paraId="5B4A2D07" w14:textId="77777777" w:rsidR="006E2852" w:rsidRPr="006E38BF" w:rsidRDefault="006E2852" w:rsidP="006E2852">
      <w:pPr>
        <w:pStyle w:val="ListParagraph"/>
        <w:numPr>
          <w:ilvl w:val="0"/>
          <w:numId w:val="3"/>
        </w:numPr>
        <w:spacing w:line="259" w:lineRule="auto"/>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This 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7AE5C4E" w14:textId="77777777" w:rsidR="006E2852" w:rsidRPr="006E38BF" w:rsidRDefault="006E2852" w:rsidP="006E2852">
      <w:pPr>
        <w:pStyle w:val="ListParagraph"/>
        <w:rPr>
          <w:rFonts w:ascii="Aparajita" w:eastAsia="Calibri" w:hAnsi="Aparajita" w:cs="Aparajita"/>
          <w:sz w:val="28"/>
          <w:szCs w:val="28"/>
        </w:rPr>
      </w:pPr>
    </w:p>
    <w:p w14:paraId="0717F25B" w14:textId="77777777" w:rsidR="006E2852" w:rsidRPr="006E38BF" w:rsidRDefault="006E2852" w:rsidP="006E2852">
      <w:pPr>
        <w:pStyle w:val="ListParagraph"/>
        <w:rPr>
          <w:rFonts w:ascii="Aparajita" w:eastAsia="Calibri" w:hAnsi="Aparajita" w:cs="Aparajita"/>
          <w:sz w:val="28"/>
          <w:szCs w:val="28"/>
        </w:rPr>
      </w:pPr>
    </w:p>
    <w:p w14:paraId="3CB9549E" w14:textId="77777777" w:rsidR="006E2852" w:rsidRPr="006E38BF" w:rsidRDefault="006E2852" w:rsidP="006E2852">
      <w:pPr>
        <w:pStyle w:val="ListParagraph"/>
        <w:numPr>
          <w:ilvl w:val="0"/>
          <w:numId w:val="3"/>
        </w:numPr>
        <w:spacing w:line="259" w:lineRule="auto"/>
        <w:rPr>
          <w:rFonts w:ascii="Aparajita" w:eastAsia="Calibri" w:hAnsi="Aparajita" w:cs="Aparajita"/>
          <w:sz w:val="28"/>
          <w:szCs w:val="28"/>
        </w:rPr>
      </w:pPr>
      <w:r w:rsidRPr="006E38BF">
        <w:rPr>
          <w:rFonts w:ascii="Aparajita" w:eastAsia="Calibri" w:hAnsi="Aparajita" w:cs="Aparajita"/>
          <w:sz w:val="28"/>
          <w:szCs w:val="28"/>
        </w:rPr>
        <w:lastRenderedPageBreak/>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543588F5" w14:textId="72FAC725" w:rsidR="005B150D" w:rsidRDefault="005B150D" w:rsidP="005B150D"/>
    <w:p w14:paraId="15B17123" w14:textId="77777777" w:rsidR="00045A89" w:rsidRPr="006408EA" w:rsidRDefault="00045A89" w:rsidP="00045A89">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14:paraId="534E1166" w14:textId="77777777" w:rsidR="00045A89" w:rsidRDefault="00045A89" w:rsidP="00045A89">
      <w:r w:rsidRPr="062DADBF">
        <w:rPr>
          <w:rFonts w:ascii="Calibri" w:eastAsia="Calibri" w:hAnsi="Calibri" w:cs="Calibri"/>
        </w:rPr>
        <w:t xml:space="preserve"> </w:t>
      </w:r>
    </w:p>
    <w:p w14:paraId="74FE4D0B" w14:textId="77777777" w:rsidR="00045A89" w:rsidRPr="006E38BF" w:rsidRDefault="00045A89" w:rsidP="00045A89">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a database with the given name passed. If the database is already created, open the connection to the database. </w:t>
      </w:r>
    </w:p>
    <w:p w14:paraId="52B7B52B" w14:textId="77777777" w:rsidR="00EF7276" w:rsidRPr="006E38BF" w:rsidRDefault="00EF7276" w:rsidP="00EF7276">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based on given column names and datatype in the schema file. If the table is already present, then the new table is not created and new files are inserted in the already present table as we want training to be done on new as well as old training files.     </w:t>
      </w:r>
    </w:p>
    <w:p w14:paraId="6CAE0C75" w14:textId="77777777" w:rsidR="00EF7276" w:rsidRPr="006E38BF" w:rsidRDefault="00EF7276" w:rsidP="00EF7276">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9B6D260" w14:textId="4F46944B" w:rsidR="00045A89" w:rsidRDefault="00045A89" w:rsidP="005B150D"/>
    <w:p w14:paraId="4CEB6106" w14:textId="77777777" w:rsidR="00EF7276" w:rsidRPr="006408EA" w:rsidRDefault="00EF7276" w:rsidP="00EF7276">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7CF6094E" w14:textId="77777777" w:rsidR="00EF7276" w:rsidRPr="006E38BF" w:rsidRDefault="00EF7276" w:rsidP="00EF7276">
      <w:pPr>
        <w:rPr>
          <w:rFonts w:ascii="Aparajita" w:eastAsia="Calibri" w:hAnsi="Aparajita" w:cs="Aparajita"/>
          <w:sz w:val="28"/>
          <w:szCs w:val="28"/>
        </w:rPr>
      </w:pPr>
      <w:r w:rsidRPr="006E38BF">
        <w:rPr>
          <w:rFonts w:ascii="Aparajita" w:eastAsia="Calibri" w:hAnsi="Aparajita" w:cs="Aparajita"/>
          <w:sz w:val="28"/>
          <w:szCs w:val="28"/>
        </w:rPr>
        <w:t>1) Data Export from Db - The data in a stored database is exported as a CSV file to be used for model training.</w:t>
      </w:r>
    </w:p>
    <w:p w14:paraId="05CFE548" w14:textId="77777777" w:rsidR="00EF7276" w:rsidRPr="006E38BF" w:rsidRDefault="00EF7276" w:rsidP="00EF7276">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139BBD05" w14:textId="77777777" w:rsidR="00EF7276" w:rsidRPr="006E38BF" w:rsidRDefault="00EF7276" w:rsidP="00EF7276">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impute the null values using the KNN imputer.</w:t>
      </w:r>
    </w:p>
    <w:p w14:paraId="58AF35B1" w14:textId="77777777" w:rsidR="00EF7276" w:rsidRPr="006E38BF" w:rsidRDefault="00EF7276" w:rsidP="00EF7276">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they don't give any information during model training.</w:t>
      </w:r>
    </w:p>
    <w:p w14:paraId="54ABAF13" w14:textId="77777777" w:rsidR="00EF7276" w:rsidRPr="006E38BF" w:rsidRDefault="00EF7276" w:rsidP="00EF7276">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59685BB2" w14:textId="77777777" w:rsidR="00EF7276" w:rsidRPr="006E38BF" w:rsidRDefault="00EF7276" w:rsidP="00EF7276">
      <w:pPr>
        <w:rPr>
          <w:rFonts w:ascii="Aparajita" w:eastAsia="Calibri" w:hAnsi="Aparajita" w:cs="Aparajita"/>
          <w:sz w:val="28"/>
          <w:szCs w:val="28"/>
        </w:rPr>
      </w:pPr>
      <w:r w:rsidRPr="006E38BF">
        <w:rPr>
          <w:rFonts w:ascii="Aparajita" w:eastAsia="Calibri" w:hAnsi="Aparajita" w:cs="Aparajita"/>
          <w:sz w:val="28"/>
          <w:szCs w:val="28"/>
        </w:rPr>
        <w:t xml:space="preserve">   To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14:paraId="139295CE" w14:textId="4AEA5E9D" w:rsidR="00EF7276" w:rsidRDefault="00EF7276" w:rsidP="00EF7276">
      <w:pPr>
        <w:rPr>
          <w:rFonts w:ascii="Aparajita" w:eastAsia="Calibri" w:hAnsi="Aparajita" w:cs="Aparajita"/>
          <w:sz w:val="28"/>
          <w:szCs w:val="28"/>
        </w:rPr>
      </w:pPr>
      <w:r w:rsidRPr="006E38BF">
        <w:rPr>
          <w:rFonts w:ascii="Aparajita" w:eastAsia="Calibri" w:hAnsi="Aparajita" w:cs="Aparajita"/>
          <w:sz w:val="28"/>
          <w:szCs w:val="28"/>
        </w:rPr>
        <w:t>4) Model Selection - After clusters are created, we find the best model for each cluster. We are using two algorithms, "Random Forest"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t>
      </w:r>
      <w:r w:rsidRPr="006E38BF">
        <w:rPr>
          <w:rFonts w:ascii="Aparajita" w:eastAsia="Calibri" w:hAnsi="Aparajita" w:cs="Aparajita"/>
          <w:sz w:val="28"/>
          <w:szCs w:val="28"/>
        </w:rPr>
        <w:lastRenderedPageBreak/>
        <w:t xml:space="preserve">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1C3C8FCB" w14:textId="77777777" w:rsidR="005B384D" w:rsidRPr="006E38BF" w:rsidRDefault="005B384D" w:rsidP="00EF7276">
      <w:pPr>
        <w:rPr>
          <w:rFonts w:ascii="Aparajita" w:eastAsia="Calibri" w:hAnsi="Aparajita" w:cs="Aparajita"/>
          <w:sz w:val="28"/>
          <w:szCs w:val="28"/>
        </w:rPr>
      </w:pPr>
    </w:p>
    <w:p w14:paraId="6B2120B1" w14:textId="77777777" w:rsidR="005B384D" w:rsidRPr="006408EA" w:rsidRDefault="005B384D" w:rsidP="005B384D">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70F01D0F" w14:textId="77777777" w:rsidR="005B384D" w:rsidRDefault="005B384D" w:rsidP="005B384D">
      <w:r w:rsidRPr="062DADBF">
        <w:rPr>
          <w:rFonts w:ascii="Calibri" w:eastAsia="Calibri" w:hAnsi="Calibri" w:cs="Calibri"/>
        </w:rPr>
        <w:t xml:space="preserve"> </w:t>
      </w:r>
    </w:p>
    <w:p w14:paraId="4697C4E8" w14:textId="77777777" w:rsidR="005B384D" w:rsidRPr="006E38BF" w:rsidRDefault="005B384D" w:rsidP="005B384D">
      <w:pPr>
        <w:rPr>
          <w:rFonts w:ascii="Aparajita" w:eastAsia="Calibri" w:hAnsi="Aparajita" w:cs="Aparajita"/>
          <w:sz w:val="28"/>
          <w:szCs w:val="28"/>
        </w:rPr>
      </w:pPr>
      <w:r w:rsidRPr="006E38BF">
        <w:rPr>
          <w:rFonts w:ascii="Aparajita" w:eastAsia="Calibri" w:hAnsi="Aparajita" w:cs="Aparajita"/>
          <w:sz w:val="28"/>
          <w:szCs w:val="28"/>
        </w:rPr>
        <w:t xml:space="preserve">Client will send the data in multiple set of files in batches at a given location. Data will contain Wafer names and 590 columns of different sensor values for each wafer. </w:t>
      </w:r>
    </w:p>
    <w:p w14:paraId="4769C6E2" w14:textId="77777777" w:rsidR="005B384D" w:rsidRPr="006E38BF" w:rsidRDefault="005B384D" w:rsidP="005B384D">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14:paraId="61B3E1D4" w14:textId="529DF064" w:rsidR="00EF7276" w:rsidRDefault="005B384D" w:rsidP="005B384D">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r w:rsidR="00D368C5">
        <w:rPr>
          <w:rFonts w:ascii="Aparajita" w:eastAsia="Calibri" w:hAnsi="Aparajita" w:cs="Aparajita"/>
          <w:sz w:val="28"/>
          <w:szCs w:val="28"/>
        </w:rPr>
        <w:t>.</w:t>
      </w:r>
    </w:p>
    <w:p w14:paraId="101C0FD6" w14:textId="1F98409D" w:rsidR="00D368C5" w:rsidRDefault="00D368C5" w:rsidP="005B384D">
      <w:pPr>
        <w:rPr>
          <w:rFonts w:ascii="Aparajita" w:eastAsia="Calibri" w:hAnsi="Aparajita" w:cs="Aparajita"/>
          <w:sz w:val="28"/>
          <w:szCs w:val="28"/>
        </w:rPr>
      </w:pPr>
    </w:p>
    <w:p w14:paraId="4B27EDC5" w14:textId="77777777" w:rsidR="0096015E" w:rsidRDefault="0096015E" w:rsidP="0096015E">
      <w:pPr>
        <w:rPr>
          <w:rFonts w:ascii="Calibri" w:eastAsia="Calibri" w:hAnsi="Calibri" w:cs="Calibri"/>
          <w:b/>
          <w:bCs/>
          <w:u w:val="single"/>
        </w:rPr>
      </w:pP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55D980B9" w14:textId="77777777" w:rsidR="0096015E" w:rsidRPr="006E38BF" w:rsidRDefault="0096015E" w:rsidP="0096015E">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142C111A" w14:textId="77777777" w:rsidR="0096015E" w:rsidRPr="006E38BF" w:rsidRDefault="0096015E" w:rsidP="0096015E">
      <w:pPr>
        <w:rPr>
          <w:rFonts w:ascii="Aparajita" w:eastAsia="Calibri" w:hAnsi="Aparajita" w:cs="Aparajita"/>
          <w:sz w:val="28"/>
          <w:szCs w:val="28"/>
        </w:rPr>
      </w:pPr>
      <w:r w:rsidRPr="006E38BF">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998C864" w14:textId="77777777" w:rsidR="0096015E" w:rsidRPr="006E38BF" w:rsidRDefault="0096015E" w:rsidP="0096015E">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54C9C23" w14:textId="77777777" w:rsidR="0096015E" w:rsidRPr="006E38BF" w:rsidRDefault="0096015E" w:rsidP="0096015E">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170ED5A4" w14:textId="77777777" w:rsidR="0096015E" w:rsidRPr="006E38BF" w:rsidRDefault="0096015E" w:rsidP="0096015E">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F26AFD9" w14:textId="77777777" w:rsidR="0096015E" w:rsidRDefault="0096015E" w:rsidP="0096015E">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A4DDA7E" w14:textId="673F5824" w:rsidR="0096015E" w:rsidRDefault="0096015E" w:rsidP="005B384D"/>
    <w:p w14:paraId="24C3178F" w14:textId="77777777" w:rsidR="00E52A24" w:rsidRPr="006408EA" w:rsidRDefault="00E52A24" w:rsidP="00E52A24">
      <w:pPr>
        <w:rPr>
          <w:rFonts w:ascii="Arial" w:eastAsia="Calibri" w:hAnsi="Arial" w:cs="Arial"/>
          <w:b/>
          <w:sz w:val="28"/>
          <w:szCs w:val="28"/>
          <w:u w:val="single"/>
        </w:rPr>
      </w:pPr>
      <w:r w:rsidRPr="006408EA">
        <w:rPr>
          <w:rFonts w:ascii="Arial" w:eastAsia="Calibri" w:hAnsi="Arial" w:cs="Arial"/>
          <w:b/>
          <w:sz w:val="28"/>
          <w:szCs w:val="28"/>
          <w:u w:val="single"/>
        </w:rPr>
        <w:lastRenderedPageBreak/>
        <w:t xml:space="preserve">Data Insertion in Database </w:t>
      </w:r>
    </w:p>
    <w:p w14:paraId="6B6B8FFB" w14:textId="77777777" w:rsidR="00E52A24" w:rsidRPr="006E38BF" w:rsidRDefault="00E52A24" w:rsidP="00E52A24">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14:paraId="0425448A" w14:textId="3E86BC09" w:rsidR="00E52A24" w:rsidRDefault="00E52A24" w:rsidP="00E52A24">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on the basis of given column names and datatype in the schema file. If table is already present then 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w:t>
      </w:r>
    </w:p>
    <w:p w14:paraId="5E643239" w14:textId="77777777" w:rsidR="00E52A24" w:rsidRPr="006E38BF" w:rsidRDefault="00E52A24" w:rsidP="00E52A24">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51E87884" w14:textId="1D382464" w:rsidR="00E52A24" w:rsidRDefault="00E52A24" w:rsidP="00E52A24"/>
    <w:p w14:paraId="6939920E" w14:textId="77777777" w:rsidR="007D0CD3" w:rsidRPr="006408EA" w:rsidRDefault="007D0CD3" w:rsidP="007D0CD3">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60A51161" w14:textId="77777777" w:rsidR="007D0CD3" w:rsidRDefault="007D0CD3" w:rsidP="007D0CD3">
      <w:r w:rsidRPr="062DADBF">
        <w:rPr>
          <w:rFonts w:ascii="Calibri" w:eastAsia="Calibri" w:hAnsi="Calibri" w:cs="Calibri"/>
        </w:rPr>
        <w:t xml:space="preserve"> </w:t>
      </w:r>
    </w:p>
    <w:p w14:paraId="37989E77" w14:textId="77777777" w:rsidR="007D0CD3" w:rsidRPr="006E38BF" w:rsidRDefault="007D0CD3" w:rsidP="007D0CD3">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7504081B" w14:textId="77777777" w:rsidR="007D0CD3" w:rsidRPr="006E38BF" w:rsidRDefault="007D0CD3" w:rsidP="007D0CD3">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36B7DB96" w14:textId="77777777" w:rsidR="007D0CD3" w:rsidRPr="006E38BF" w:rsidRDefault="007D0CD3" w:rsidP="007D0CD3">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impute the null values using the KNN imputer.</w:t>
      </w:r>
    </w:p>
    <w:p w14:paraId="466FD2FF" w14:textId="77777777" w:rsidR="007D0CD3" w:rsidRPr="006E38BF" w:rsidRDefault="007D0CD3" w:rsidP="007D0CD3">
      <w:pPr>
        <w:rPr>
          <w:rFonts w:ascii="Aparajita" w:eastAsia="Calibri" w:hAnsi="Aparajita" w:cs="Aparajita"/>
          <w:sz w:val="28"/>
          <w:szCs w:val="28"/>
        </w:rPr>
      </w:pPr>
      <w:r w:rsidRPr="006E38BF">
        <w:rPr>
          <w:rFonts w:ascii="Aparajita" w:eastAsia="Calibri" w:hAnsi="Aparajita" w:cs="Aparajita"/>
          <w:sz w:val="28"/>
          <w:szCs w:val="28"/>
        </w:rPr>
        <w:t xml:space="preserve">   b) Check if any column has zero standard deviation, remove such columns as we did in training.</w:t>
      </w:r>
    </w:p>
    <w:p w14:paraId="4AFE61BE" w14:textId="77777777" w:rsidR="007D0CD3" w:rsidRPr="006E38BF" w:rsidRDefault="007D0CD3" w:rsidP="007D0CD3">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created during training is loaded</w:t>
      </w:r>
      <w:r>
        <w:rPr>
          <w:rFonts w:ascii="Aparajita" w:eastAsia="Calibri" w:hAnsi="Aparajita" w:cs="Aparajita"/>
          <w:sz w:val="28"/>
          <w:szCs w:val="28"/>
        </w:rPr>
        <w:t>,</w:t>
      </w:r>
      <w:r w:rsidRPr="006E38BF">
        <w:rPr>
          <w:rFonts w:ascii="Aparajita" w:eastAsia="Calibri" w:hAnsi="Aparajita" w:cs="Aparajita"/>
          <w:sz w:val="28"/>
          <w:szCs w:val="28"/>
        </w:rPr>
        <w:t xml:space="preserve"> and clusters for the preprocessed prediction data is predicted.</w:t>
      </w:r>
    </w:p>
    <w:p w14:paraId="1BF89F73" w14:textId="77777777" w:rsidR="007D0CD3" w:rsidRPr="006E38BF" w:rsidRDefault="007D0CD3" w:rsidP="007D0CD3">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0DD8CD79" w14:textId="0E4CB3A8" w:rsidR="007D0CD3" w:rsidRDefault="007D0CD3" w:rsidP="007D0CD3">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14:paraId="2F94DD18" w14:textId="7CF2A9DF" w:rsidR="007D0CD3" w:rsidRDefault="007D0CD3" w:rsidP="007D0CD3">
      <w:pPr>
        <w:rPr>
          <w:rFonts w:ascii="Aparajita" w:eastAsia="Calibri" w:hAnsi="Aparajita" w:cs="Aparajita"/>
          <w:sz w:val="28"/>
          <w:szCs w:val="28"/>
        </w:rPr>
      </w:pPr>
    </w:p>
    <w:p w14:paraId="046BCD25" w14:textId="77777777" w:rsidR="007D0CD3" w:rsidRDefault="007D0CD3" w:rsidP="007D0CD3"/>
    <w:sectPr w:rsidR="007D0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26708"/>
    <w:multiLevelType w:val="hybridMultilevel"/>
    <w:tmpl w:val="CDB64B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9891F2E"/>
    <w:multiLevelType w:val="multilevel"/>
    <w:tmpl w:val="E2043080"/>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2160" w:hanging="108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960" w:hanging="1800"/>
      </w:pPr>
    </w:lvl>
    <w:lvl w:ilvl="6">
      <w:start w:val="1"/>
      <w:numFmt w:val="decimal"/>
      <w:isLgl/>
      <w:lvlText w:val="%1.%2.%3.%4.%5.%6.%7"/>
      <w:lvlJc w:val="left"/>
      <w:pPr>
        <w:ind w:left="4680" w:hanging="2160"/>
      </w:pPr>
    </w:lvl>
    <w:lvl w:ilvl="7">
      <w:start w:val="1"/>
      <w:numFmt w:val="decimal"/>
      <w:isLgl/>
      <w:lvlText w:val="%1.%2.%3.%4.%5.%6.%7.%8"/>
      <w:lvlJc w:val="left"/>
      <w:pPr>
        <w:ind w:left="5040" w:hanging="2160"/>
      </w:pPr>
    </w:lvl>
    <w:lvl w:ilvl="8">
      <w:start w:val="1"/>
      <w:numFmt w:val="decimal"/>
      <w:isLgl/>
      <w:lvlText w:val="%1.%2.%3.%4.%5.%6.%7.%8.%9"/>
      <w:lvlJc w:val="left"/>
      <w:pPr>
        <w:ind w:left="5760" w:hanging="2520"/>
      </w:pPr>
    </w:lvl>
  </w:abstractNum>
  <w:abstractNum w:abstractNumId="2"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B9"/>
    <w:rsid w:val="00045A89"/>
    <w:rsid w:val="005B150D"/>
    <w:rsid w:val="005B384D"/>
    <w:rsid w:val="006E2852"/>
    <w:rsid w:val="007D0CD3"/>
    <w:rsid w:val="0096015E"/>
    <w:rsid w:val="00D368C5"/>
    <w:rsid w:val="00D95289"/>
    <w:rsid w:val="00E52A24"/>
    <w:rsid w:val="00EF7276"/>
    <w:rsid w:val="00F53EB9"/>
    <w:rsid w:val="00F7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255D"/>
  <w15:chartTrackingRefBased/>
  <w15:docId w15:val="{ED3BEA0F-14E1-4DDE-AEB4-3BA7745C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5289"/>
    <w:rPr>
      <w:color w:val="0563C1" w:themeColor="hyperlink"/>
      <w:u w:val="single"/>
    </w:rPr>
  </w:style>
  <w:style w:type="paragraph" w:styleId="ListParagraph">
    <w:name w:val="List Paragraph"/>
    <w:basedOn w:val="Normal"/>
    <w:uiPriority w:val="34"/>
    <w:qFormat/>
    <w:rsid w:val="00D95289"/>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rated_circuit" TargetMode="External"/><Relationship Id="rId3" Type="http://schemas.openxmlformats.org/officeDocument/2006/relationships/settings" Target="settings.xml"/><Relationship Id="rId7" Type="http://schemas.openxmlformats.org/officeDocument/2006/relationships/hyperlink" Target="https://en.wikipedia.org/wiki/Semiconductor_device_fabr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miconductor" TargetMode="External"/><Relationship Id="rId11" Type="http://schemas.openxmlformats.org/officeDocument/2006/relationships/theme" Target="theme/theme1.xml"/><Relationship Id="rId5" Type="http://schemas.openxmlformats.org/officeDocument/2006/relationships/hyperlink" Target="https://en.wikipedia.org/wiki/Electron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1262</Words>
  <Characters>7197</Characters>
  <Application>Microsoft Office Word</Application>
  <DocSecurity>0</DocSecurity>
  <Lines>59</Lines>
  <Paragraphs>16</Paragraphs>
  <ScaleCrop>false</ScaleCrop>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Neelesh Jaiswal</dc:creator>
  <cp:keywords/>
  <dc:description/>
  <cp:lastModifiedBy>Neelesh Jaiswal</cp:lastModifiedBy>
  <cp:revision>11</cp:revision>
  <dcterms:created xsi:type="dcterms:W3CDTF">2021-08-17T01:13:00Z</dcterms:created>
  <dcterms:modified xsi:type="dcterms:W3CDTF">2021-08-17T01:17:00Z</dcterms:modified>
</cp:coreProperties>
</file>