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3003C" w:rsidRPr="00B638C0" w:rsidRDefault="00600B87">
      <w:pPr>
        <w:pStyle w:val="Heading1"/>
        <w:keepLines w:val="0"/>
        <w:tabs>
          <w:tab w:val="left" w:pos="24"/>
        </w:tabs>
        <w:spacing w:before="0" w:line="240" w:lineRule="auto"/>
        <w:jc w:val="center"/>
        <w:rPr>
          <w:rFonts w:ascii="Times New Roman" w:eastAsia="Times New Roman" w:hAnsi="Times New Roman" w:cs="Times New Roman"/>
          <w:b/>
          <w:color w:val="000000"/>
          <w:sz w:val="28"/>
          <w:szCs w:val="28"/>
        </w:rPr>
      </w:pPr>
      <w:r w:rsidRPr="00B638C0">
        <w:rPr>
          <w:rFonts w:ascii="Times New Roman" w:eastAsia="Times New Roman" w:hAnsi="Times New Roman" w:cs="Times New Roman"/>
          <w:b/>
          <w:color w:val="000000"/>
          <w:sz w:val="28"/>
          <w:szCs w:val="28"/>
        </w:rPr>
        <w:t>An Value Investment Strategy That Combines Security Selection And Market Timing Signals</w:t>
      </w:r>
    </w:p>
    <w:p w14:paraId="00000002" w14:textId="77777777" w:rsidR="00D3003C" w:rsidRPr="00B638C0" w:rsidRDefault="00600B87">
      <w:pPr>
        <w:tabs>
          <w:tab w:val="left" w:pos="24"/>
        </w:tabs>
        <w:spacing w:before="480" w:after="0"/>
        <w:jc w:val="center"/>
        <w:rPr>
          <w:rFonts w:ascii="Times New Roman" w:hAnsi="Times New Roman" w:cs="Times New Roman"/>
          <w:sz w:val="24"/>
          <w:szCs w:val="24"/>
        </w:rPr>
      </w:pPr>
      <w:r w:rsidRPr="00B638C0">
        <w:rPr>
          <w:rFonts w:ascii="Times New Roman" w:hAnsi="Times New Roman" w:cs="Times New Roman"/>
          <w:sz w:val="24"/>
          <w:szCs w:val="24"/>
        </w:rPr>
        <w:t>Authors: Neelkanth Mehta; Varun Kumar Pothula</w:t>
      </w:r>
    </w:p>
    <w:p w14:paraId="00000003" w14:textId="17DF2C33" w:rsidR="00D3003C" w:rsidRPr="00B638C0" w:rsidRDefault="00600B87">
      <w:pPr>
        <w:tabs>
          <w:tab w:val="left" w:pos="24"/>
        </w:tabs>
        <w:spacing w:after="0"/>
        <w:jc w:val="center"/>
        <w:rPr>
          <w:rFonts w:ascii="Times New Roman" w:hAnsi="Times New Roman" w:cs="Times New Roman"/>
          <w:i/>
          <w:sz w:val="24"/>
          <w:szCs w:val="24"/>
        </w:rPr>
      </w:pPr>
      <w:r w:rsidRPr="00B638C0">
        <w:rPr>
          <w:rFonts w:ascii="Times New Roman" w:hAnsi="Times New Roman" w:cs="Times New Roman"/>
          <w:i/>
          <w:sz w:val="24"/>
          <w:szCs w:val="24"/>
        </w:rPr>
        <w:t>WorldQuant University MScFE</w:t>
      </w:r>
    </w:p>
    <w:p w14:paraId="00000004" w14:textId="77777777" w:rsidR="00D3003C" w:rsidRPr="00B638C0" w:rsidRDefault="000E6571">
      <w:pPr>
        <w:jc w:val="center"/>
        <w:rPr>
          <w:rFonts w:ascii="Times New Roman" w:hAnsi="Times New Roman" w:cs="Times New Roman"/>
          <w:i/>
          <w:sz w:val="24"/>
          <w:szCs w:val="24"/>
        </w:rPr>
      </w:pPr>
      <w:hyperlink r:id="rId8">
        <w:r w:rsidR="00600B87" w:rsidRPr="00B638C0">
          <w:rPr>
            <w:rFonts w:ascii="Times New Roman" w:hAnsi="Times New Roman" w:cs="Times New Roman"/>
            <w:i/>
            <w:color w:val="0563C1"/>
            <w:sz w:val="24"/>
            <w:szCs w:val="24"/>
            <w:u w:val="single"/>
          </w:rPr>
          <w:t>neilstrong2003@yahoo.com</w:t>
        </w:r>
      </w:hyperlink>
      <w:r w:rsidR="00600B87" w:rsidRPr="00B638C0">
        <w:rPr>
          <w:rFonts w:ascii="Times New Roman" w:hAnsi="Times New Roman" w:cs="Times New Roman"/>
          <w:i/>
          <w:sz w:val="24"/>
          <w:szCs w:val="24"/>
        </w:rPr>
        <w:t xml:space="preserve">; </w:t>
      </w:r>
      <w:hyperlink r:id="rId9">
        <w:r w:rsidR="00600B87" w:rsidRPr="00B638C0">
          <w:rPr>
            <w:rFonts w:ascii="Times New Roman" w:hAnsi="Times New Roman" w:cs="Times New Roman"/>
            <w:i/>
            <w:color w:val="0563C1"/>
            <w:sz w:val="24"/>
            <w:szCs w:val="24"/>
            <w:u w:val="single"/>
          </w:rPr>
          <w:t>varunkumarpothula@gmail.com</w:t>
        </w:r>
      </w:hyperlink>
    </w:p>
    <w:p w14:paraId="00000005" w14:textId="77777777" w:rsidR="00D3003C" w:rsidRPr="00B638C0" w:rsidRDefault="00600B87">
      <w:pPr>
        <w:pStyle w:val="Heading1"/>
        <w:keepLines w:val="0"/>
        <w:tabs>
          <w:tab w:val="left" w:pos="24"/>
        </w:tabs>
        <w:spacing w:after="120" w:line="240" w:lineRule="auto"/>
        <w:jc w:val="center"/>
        <w:rPr>
          <w:rFonts w:ascii="Times New Roman" w:eastAsia="Times New Roman" w:hAnsi="Times New Roman" w:cs="Times New Roman"/>
          <w:b/>
          <w:i/>
          <w:color w:val="000000"/>
          <w:sz w:val="24"/>
          <w:szCs w:val="24"/>
        </w:rPr>
      </w:pPr>
      <w:r w:rsidRPr="00B638C0">
        <w:rPr>
          <w:rFonts w:ascii="Times New Roman" w:eastAsia="Times New Roman" w:hAnsi="Times New Roman" w:cs="Times New Roman"/>
          <w:b/>
          <w:i/>
          <w:color w:val="000000"/>
          <w:sz w:val="24"/>
          <w:szCs w:val="24"/>
        </w:rPr>
        <w:t>Abstract</w:t>
      </w:r>
    </w:p>
    <w:p w14:paraId="4520398F" w14:textId="2B495008" w:rsidR="0074424D" w:rsidRPr="00B638C0" w:rsidRDefault="00D05F3F">
      <w:pPr>
        <w:pBdr>
          <w:top w:val="nil"/>
          <w:left w:val="nil"/>
          <w:bottom w:val="nil"/>
          <w:right w:val="nil"/>
          <w:between w:val="nil"/>
        </w:pBdr>
        <w:tabs>
          <w:tab w:val="left" w:pos="24"/>
        </w:tabs>
        <w:spacing w:after="0" w:line="240" w:lineRule="auto"/>
        <w:ind w:firstLine="244"/>
        <w:jc w:val="both"/>
        <w:rPr>
          <w:rFonts w:ascii="Times New Roman" w:eastAsia="Times New Roman" w:hAnsi="Times New Roman" w:cs="Times New Roman"/>
          <w:i/>
          <w:color w:val="000000"/>
        </w:rPr>
      </w:pPr>
      <w:r w:rsidRPr="00B638C0">
        <w:rPr>
          <w:rFonts w:ascii="Times New Roman" w:eastAsia="Times New Roman" w:hAnsi="Times New Roman" w:cs="Times New Roman"/>
          <w:i/>
          <w:color w:val="000000"/>
        </w:rPr>
        <w:t xml:space="preserve">In this exercise, we attempt to develop an institutional quality investment cum trading strategy with </w:t>
      </w:r>
      <w:r w:rsidR="00AE03BF">
        <w:rPr>
          <w:rFonts w:ascii="Times New Roman" w:eastAsia="Times New Roman" w:hAnsi="Times New Roman" w:cs="Times New Roman"/>
          <w:i/>
          <w:color w:val="000000"/>
        </w:rPr>
        <w:t xml:space="preserve">small and </w:t>
      </w:r>
      <w:r w:rsidRPr="00B638C0">
        <w:rPr>
          <w:rFonts w:ascii="Times New Roman" w:eastAsia="Times New Roman" w:hAnsi="Times New Roman" w:cs="Times New Roman"/>
          <w:i/>
          <w:color w:val="000000"/>
        </w:rPr>
        <w:t>retai</w:t>
      </w:r>
      <w:r w:rsidR="00AE03BF">
        <w:rPr>
          <w:rFonts w:ascii="Times New Roman" w:eastAsia="Times New Roman" w:hAnsi="Times New Roman" w:cs="Times New Roman"/>
          <w:i/>
          <w:color w:val="000000"/>
        </w:rPr>
        <w:t>l</w:t>
      </w:r>
      <w:r w:rsidRPr="00B638C0">
        <w:rPr>
          <w:rFonts w:ascii="Times New Roman" w:eastAsia="Times New Roman" w:hAnsi="Times New Roman" w:cs="Times New Roman"/>
          <w:i/>
          <w:color w:val="000000"/>
        </w:rPr>
        <w:t xml:space="preserve"> investor in mind. Apart from lack of professional expertise and smaller investible amounts, individual investors also face limitations </w:t>
      </w:r>
      <w:r w:rsidR="00AE03BF">
        <w:rPr>
          <w:rFonts w:ascii="Times New Roman" w:eastAsia="Times New Roman" w:hAnsi="Times New Roman" w:cs="Times New Roman"/>
          <w:i/>
          <w:color w:val="000000"/>
        </w:rPr>
        <w:t>in their ability to</w:t>
      </w:r>
      <w:r w:rsidRPr="00B638C0">
        <w:rPr>
          <w:rFonts w:ascii="Times New Roman" w:eastAsia="Times New Roman" w:hAnsi="Times New Roman" w:cs="Times New Roman"/>
          <w:i/>
          <w:color w:val="000000"/>
        </w:rPr>
        <w:t xml:space="preserve"> taking short positions. Considering these restrictions, we attempt to develop a value investment strategy and augment the </w:t>
      </w:r>
      <w:r w:rsidR="0036684D" w:rsidRPr="00B638C0">
        <w:rPr>
          <w:rFonts w:ascii="Times New Roman" w:eastAsia="Times New Roman" w:hAnsi="Times New Roman" w:cs="Times New Roman"/>
          <w:i/>
          <w:color w:val="000000"/>
        </w:rPr>
        <w:t xml:space="preserve">portfolio </w:t>
      </w:r>
      <w:r w:rsidRPr="00B638C0">
        <w:rPr>
          <w:rFonts w:ascii="Times New Roman" w:eastAsia="Times New Roman" w:hAnsi="Times New Roman" w:cs="Times New Roman"/>
          <w:i/>
          <w:color w:val="000000"/>
        </w:rPr>
        <w:t xml:space="preserve">performance by timing its positions. </w:t>
      </w:r>
      <w:r w:rsidR="00B16D13">
        <w:rPr>
          <w:rFonts w:ascii="Times New Roman" w:eastAsia="Times New Roman" w:hAnsi="Times New Roman" w:cs="Times New Roman"/>
          <w:i/>
          <w:color w:val="000000"/>
        </w:rPr>
        <w:t>E</w:t>
      </w:r>
      <w:r w:rsidRPr="00B638C0">
        <w:rPr>
          <w:rFonts w:ascii="Times New Roman" w:eastAsia="Times New Roman" w:hAnsi="Times New Roman" w:cs="Times New Roman"/>
          <w:i/>
          <w:color w:val="000000"/>
        </w:rPr>
        <w:t xml:space="preserve">very quarter, we screen value </w:t>
      </w:r>
      <w:r w:rsidR="000F71DE" w:rsidRPr="00B638C0">
        <w:rPr>
          <w:rFonts w:ascii="Times New Roman" w:eastAsia="Times New Roman" w:hAnsi="Times New Roman" w:cs="Times New Roman"/>
          <w:i/>
          <w:color w:val="000000"/>
        </w:rPr>
        <w:t xml:space="preserve">stocks </w:t>
      </w:r>
      <w:r w:rsidRPr="00B638C0">
        <w:rPr>
          <w:rFonts w:ascii="Times New Roman" w:eastAsia="Times New Roman" w:hAnsi="Times New Roman" w:cs="Times New Roman"/>
          <w:i/>
          <w:color w:val="000000"/>
        </w:rPr>
        <w:t>(</w:t>
      </w:r>
      <w:r w:rsidR="000F71DE">
        <w:rPr>
          <w:rFonts w:ascii="Times New Roman" w:eastAsia="Times New Roman" w:hAnsi="Times New Roman" w:cs="Times New Roman"/>
          <w:i/>
          <w:color w:val="000000"/>
        </w:rPr>
        <w:t xml:space="preserve">having </w:t>
      </w:r>
      <w:r w:rsidRPr="00B638C0">
        <w:rPr>
          <w:rFonts w:ascii="Times New Roman" w:eastAsia="Times New Roman" w:hAnsi="Times New Roman" w:cs="Times New Roman"/>
          <w:i/>
          <w:color w:val="000000"/>
        </w:rPr>
        <w:t xml:space="preserve">high book-to-market ratio) based on Piotroski F-Score algorithm (and </w:t>
      </w:r>
      <w:r w:rsidR="000F71DE">
        <w:rPr>
          <w:rFonts w:ascii="Times New Roman" w:eastAsia="Times New Roman" w:hAnsi="Times New Roman" w:cs="Times New Roman"/>
          <w:i/>
          <w:color w:val="000000"/>
        </w:rPr>
        <w:t xml:space="preserve">a </w:t>
      </w:r>
      <w:r w:rsidRPr="00B638C0">
        <w:rPr>
          <w:rFonts w:ascii="Times New Roman" w:eastAsia="Times New Roman" w:hAnsi="Times New Roman" w:cs="Times New Roman"/>
          <w:i/>
          <w:color w:val="000000"/>
        </w:rPr>
        <w:t>Modified FS-Score</w:t>
      </w:r>
      <w:r w:rsidR="000F71DE">
        <w:rPr>
          <w:rFonts w:ascii="Times New Roman" w:eastAsia="Times New Roman" w:hAnsi="Times New Roman" w:cs="Times New Roman"/>
          <w:i/>
          <w:color w:val="000000"/>
        </w:rPr>
        <w:t xml:space="preserve"> algorithm</w:t>
      </w:r>
      <w:r w:rsidRPr="00B638C0">
        <w:rPr>
          <w:rFonts w:ascii="Times New Roman" w:eastAsia="Times New Roman" w:hAnsi="Times New Roman" w:cs="Times New Roman"/>
          <w:i/>
          <w:color w:val="000000"/>
        </w:rPr>
        <w:t>); and take active positions in these stocks</w:t>
      </w:r>
      <w:r w:rsidR="00685623">
        <w:rPr>
          <w:rFonts w:ascii="Times New Roman" w:eastAsia="Times New Roman" w:hAnsi="Times New Roman" w:cs="Times New Roman"/>
          <w:i/>
          <w:color w:val="000000"/>
        </w:rPr>
        <w:t>,</w:t>
      </w:r>
      <w:r w:rsidRPr="00B638C0">
        <w:rPr>
          <w:rFonts w:ascii="Times New Roman" w:eastAsia="Times New Roman" w:hAnsi="Times New Roman" w:cs="Times New Roman"/>
          <w:i/>
          <w:color w:val="000000"/>
        </w:rPr>
        <w:t xml:space="preserve"> in the interim. We compare the performance of our algorithms with that of original Piotroski F-Score algorithm and with that of S&amp;P 500 Value index (S</w:t>
      </w:r>
      <w:r w:rsidR="00FF31C4" w:rsidRPr="00B638C0">
        <w:rPr>
          <w:rFonts w:ascii="Times New Roman" w:eastAsia="Times New Roman" w:hAnsi="Times New Roman" w:cs="Times New Roman"/>
          <w:i/>
          <w:color w:val="000000"/>
        </w:rPr>
        <w:t>PYV</w:t>
      </w:r>
      <w:r w:rsidRPr="00B638C0">
        <w:rPr>
          <w:rFonts w:ascii="Times New Roman" w:eastAsia="Times New Roman" w:hAnsi="Times New Roman" w:cs="Times New Roman"/>
          <w:i/>
          <w:color w:val="000000"/>
        </w:rPr>
        <w:t>).</w:t>
      </w:r>
    </w:p>
    <w:p w14:paraId="00000006" w14:textId="4E8D1B22" w:rsidR="00D3003C" w:rsidRPr="00B638C0" w:rsidRDefault="0074424D" w:rsidP="00901166">
      <w:pPr>
        <w:pBdr>
          <w:top w:val="nil"/>
          <w:left w:val="nil"/>
          <w:bottom w:val="nil"/>
          <w:right w:val="nil"/>
          <w:between w:val="nil"/>
        </w:pBdr>
        <w:tabs>
          <w:tab w:val="left" w:pos="24"/>
        </w:tabs>
        <w:spacing w:before="120" w:after="0" w:line="240" w:lineRule="auto"/>
        <w:ind w:firstLine="245"/>
        <w:jc w:val="both"/>
        <w:rPr>
          <w:rFonts w:ascii="Times New Roman" w:eastAsia="Times New Roman" w:hAnsi="Times New Roman" w:cs="Times New Roman"/>
          <w:i/>
          <w:color w:val="000000"/>
        </w:rPr>
      </w:pPr>
      <w:r w:rsidRPr="00B638C0">
        <w:rPr>
          <w:rFonts w:ascii="Times New Roman" w:hAnsi="Times New Roman" w:cs="Times New Roman"/>
          <w:b/>
          <w:i/>
          <w:iCs/>
          <w:lang w:eastAsia="ko-KR"/>
        </w:rPr>
        <w:t>Keywords</w:t>
      </w:r>
      <w:r w:rsidRPr="00B638C0">
        <w:rPr>
          <w:rFonts w:ascii="Times New Roman" w:hAnsi="Times New Roman" w:cs="Times New Roman"/>
          <w:b/>
          <w:lang w:eastAsia="ko-KR"/>
        </w:rPr>
        <w:t xml:space="preserve">: </w:t>
      </w:r>
      <w:r w:rsidRPr="00B638C0">
        <w:rPr>
          <w:rFonts w:ascii="Times New Roman" w:hAnsi="Times New Roman" w:cs="Times New Roman"/>
          <w:lang w:eastAsia="ko-KR"/>
        </w:rPr>
        <w:t>Piotroski, value investing, technical indicators, Quantopian</w:t>
      </w:r>
    </w:p>
    <w:p w14:paraId="4DC53111" w14:textId="39BB757F" w:rsidR="001060E6" w:rsidRPr="00B638C0" w:rsidRDefault="001060E6" w:rsidP="00901166">
      <w:pPr>
        <w:pStyle w:val="Heading1"/>
        <w:keepLines w:val="0"/>
        <w:tabs>
          <w:tab w:val="left" w:pos="24"/>
        </w:tabs>
        <w:spacing w:before="120" w:after="120" w:line="240" w:lineRule="auto"/>
        <w:rPr>
          <w:rFonts w:ascii="Times New Roman" w:eastAsia="Batang" w:hAnsi="Times New Roman" w:cs="Times New Roman"/>
          <w:b/>
          <w:color w:val="auto"/>
          <w:sz w:val="26"/>
          <w:szCs w:val="20"/>
        </w:rPr>
      </w:pPr>
      <w:r w:rsidRPr="00B638C0">
        <w:rPr>
          <w:rFonts w:ascii="Times New Roman" w:eastAsia="Batang" w:hAnsi="Times New Roman" w:cs="Times New Roman"/>
          <w:b/>
          <w:color w:val="auto"/>
          <w:sz w:val="26"/>
          <w:szCs w:val="20"/>
        </w:rPr>
        <w:t>Introduction</w:t>
      </w:r>
    </w:p>
    <w:p w14:paraId="7B5F1D4C" w14:textId="61C40199" w:rsidR="00550F09" w:rsidRPr="00B638C0" w:rsidRDefault="00550F09" w:rsidP="00C9365E">
      <w:pPr>
        <w:pBdr>
          <w:top w:val="nil"/>
          <w:left w:val="nil"/>
          <w:bottom w:val="nil"/>
          <w:right w:val="nil"/>
          <w:between w:val="nil"/>
        </w:pBdr>
        <w:tabs>
          <w:tab w:val="left" w:pos="24"/>
        </w:tabs>
        <w:spacing w:before="120" w:after="0" w:line="240" w:lineRule="auto"/>
        <w:ind w:firstLine="244"/>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 xml:space="preserve">The </w:t>
      </w:r>
      <w:r w:rsidR="002E3A93">
        <w:rPr>
          <w:rFonts w:ascii="Times New Roman" w:eastAsia="Times New Roman" w:hAnsi="Times New Roman" w:cs="Times New Roman"/>
          <w:color w:val="000000"/>
        </w:rPr>
        <w:t xml:space="preserve">recent </w:t>
      </w:r>
      <w:r w:rsidRPr="00B638C0">
        <w:rPr>
          <w:rFonts w:ascii="Times New Roman" w:eastAsia="Times New Roman" w:hAnsi="Times New Roman" w:cs="Times New Roman"/>
          <w:color w:val="000000"/>
        </w:rPr>
        <w:t>adv</w:t>
      </w:r>
      <w:r w:rsidR="002E3A93">
        <w:rPr>
          <w:rFonts w:ascii="Times New Roman" w:eastAsia="Times New Roman" w:hAnsi="Times New Roman" w:cs="Times New Roman"/>
          <w:color w:val="000000"/>
        </w:rPr>
        <w:t>ances in areas like AI, cloud-computing infrastructure and various other  technologies has led the current trend in data-driven</w:t>
      </w:r>
      <w:r w:rsidRPr="00B638C0">
        <w:rPr>
          <w:rFonts w:ascii="Times New Roman" w:eastAsia="Times New Roman" w:hAnsi="Times New Roman" w:cs="Times New Roman"/>
          <w:color w:val="000000"/>
        </w:rPr>
        <w:t xml:space="preserve"> </w:t>
      </w:r>
      <w:r w:rsidR="002E3A93">
        <w:rPr>
          <w:rFonts w:ascii="Times New Roman" w:eastAsia="Times New Roman" w:hAnsi="Times New Roman" w:cs="Times New Roman"/>
          <w:color w:val="000000"/>
        </w:rPr>
        <w:t>decision making</w:t>
      </w:r>
      <w:r w:rsidR="002A6041">
        <w:rPr>
          <w:rFonts w:ascii="Times New Roman" w:eastAsia="Times New Roman" w:hAnsi="Times New Roman" w:cs="Times New Roman"/>
          <w:color w:val="000000"/>
        </w:rPr>
        <w:t xml:space="preserve"> across the economy</w:t>
      </w:r>
      <w:r w:rsidRPr="00B638C0">
        <w:rPr>
          <w:rFonts w:ascii="Times New Roman" w:eastAsia="Times New Roman" w:hAnsi="Times New Roman" w:cs="Times New Roman"/>
          <w:color w:val="000000"/>
        </w:rPr>
        <w:t>, and investment management is no exception. With development of crow</w:t>
      </w:r>
      <w:r w:rsidR="00A92EB9">
        <w:rPr>
          <w:rFonts w:ascii="Times New Roman" w:eastAsia="Times New Roman" w:hAnsi="Times New Roman" w:cs="Times New Roman"/>
          <w:color w:val="000000"/>
        </w:rPr>
        <w:t>d</w:t>
      </w:r>
      <w:r w:rsidRPr="00B638C0">
        <w:rPr>
          <w:rFonts w:ascii="Times New Roman" w:eastAsia="Times New Roman" w:hAnsi="Times New Roman" w:cs="Times New Roman"/>
          <w:color w:val="000000"/>
        </w:rPr>
        <w:t>-sourced trading and backtesting platforms like Quantopian</w:t>
      </w:r>
      <w:r w:rsidR="00206054">
        <w:rPr>
          <w:rFonts w:ascii="Times New Roman" w:eastAsia="Times New Roman" w:hAnsi="Times New Roman" w:cs="Times New Roman"/>
          <w:color w:val="000000"/>
        </w:rPr>
        <w:t>™</w:t>
      </w:r>
      <w:r w:rsidRPr="00B638C0">
        <w:rPr>
          <w:rFonts w:ascii="Times New Roman" w:eastAsia="Times New Roman" w:hAnsi="Times New Roman" w:cs="Times New Roman"/>
          <w:color w:val="000000"/>
        </w:rPr>
        <w:t>, QuantConnect</w:t>
      </w:r>
      <w:r w:rsidR="00206054">
        <w:rPr>
          <w:rFonts w:ascii="Times New Roman" w:eastAsia="Times New Roman" w:hAnsi="Times New Roman" w:cs="Times New Roman"/>
          <w:color w:val="000000"/>
        </w:rPr>
        <w:t>™</w:t>
      </w:r>
      <w:r w:rsidRPr="00B638C0">
        <w:rPr>
          <w:rFonts w:ascii="Times New Roman" w:eastAsia="Times New Roman" w:hAnsi="Times New Roman" w:cs="Times New Roman"/>
          <w:color w:val="000000"/>
        </w:rPr>
        <w:t xml:space="preserve"> and so on, the bar for access to sophisticated investments like Hedge Funds has been </w:t>
      </w:r>
      <w:r w:rsidR="0081326F">
        <w:rPr>
          <w:rFonts w:ascii="Times New Roman" w:eastAsia="Times New Roman" w:hAnsi="Times New Roman" w:cs="Times New Roman"/>
          <w:color w:val="000000"/>
        </w:rPr>
        <w:t>reduced</w:t>
      </w:r>
      <w:r w:rsidRPr="00B638C0">
        <w:rPr>
          <w:rFonts w:ascii="Times New Roman" w:eastAsia="Times New Roman" w:hAnsi="Times New Roman" w:cs="Times New Roman"/>
          <w:color w:val="000000"/>
        </w:rPr>
        <w:t xml:space="preserve">. As such any retail investor with </w:t>
      </w:r>
      <w:r w:rsidR="0002446F">
        <w:rPr>
          <w:rFonts w:ascii="Times New Roman" w:eastAsia="Times New Roman" w:hAnsi="Times New Roman" w:cs="Times New Roman"/>
          <w:color w:val="000000"/>
        </w:rPr>
        <w:t xml:space="preserve">just </w:t>
      </w:r>
      <w:r w:rsidRPr="00B638C0">
        <w:rPr>
          <w:rFonts w:ascii="Times New Roman" w:eastAsia="Times New Roman" w:hAnsi="Times New Roman" w:cs="Times New Roman"/>
          <w:color w:val="000000"/>
        </w:rPr>
        <w:t xml:space="preserve">a </w:t>
      </w:r>
      <w:r w:rsidR="00226A22">
        <w:rPr>
          <w:rFonts w:ascii="Times New Roman" w:eastAsia="Times New Roman" w:hAnsi="Times New Roman" w:cs="Times New Roman"/>
          <w:color w:val="000000"/>
        </w:rPr>
        <w:t>nom</w:t>
      </w:r>
      <w:r w:rsidRPr="00B638C0">
        <w:rPr>
          <w:rFonts w:ascii="Times New Roman" w:eastAsia="Times New Roman" w:hAnsi="Times New Roman" w:cs="Times New Roman"/>
          <w:color w:val="000000"/>
        </w:rPr>
        <w:t xml:space="preserve">inal amount to invest can adopt scientific investment system </w:t>
      </w:r>
      <w:r w:rsidR="00846B10">
        <w:rPr>
          <w:rFonts w:ascii="Times New Roman" w:eastAsia="Times New Roman" w:hAnsi="Times New Roman" w:cs="Times New Roman"/>
          <w:color w:val="000000"/>
        </w:rPr>
        <w:t>that</w:t>
      </w:r>
      <w:r w:rsidRPr="00B638C0">
        <w:rPr>
          <w:rFonts w:ascii="Times New Roman" w:eastAsia="Times New Roman" w:hAnsi="Times New Roman" w:cs="Times New Roman"/>
          <w:color w:val="000000"/>
        </w:rPr>
        <w:t xml:space="preserve"> was previously accessible only </w:t>
      </w:r>
      <w:r w:rsidR="00AE03BF">
        <w:rPr>
          <w:rFonts w:ascii="Times New Roman" w:eastAsia="Times New Roman" w:hAnsi="Times New Roman" w:cs="Times New Roman"/>
          <w:color w:val="000000"/>
        </w:rPr>
        <w:t>to</w:t>
      </w:r>
      <w:r w:rsidRPr="00B638C0">
        <w:rPr>
          <w:rFonts w:ascii="Times New Roman" w:eastAsia="Times New Roman" w:hAnsi="Times New Roman" w:cs="Times New Roman"/>
          <w:color w:val="000000"/>
        </w:rPr>
        <w:t xml:space="preserve"> institutional investors. We hereby intend to offer retail investors an investment cum trading strategy developed with a rigor applied by institutional investors. While doing so, we hold Asset Management viewpoint, described by [Anson, M. (2004)]. [Anson, M. (2004)] states that two important components of investment performance are strategic and tactical asset allocation. Strategic asset allocation provides an institutional investor with target allocation among the major asset class </w:t>
      </w:r>
      <w:r w:rsidRPr="0079118F">
        <w:rPr>
          <w:rFonts w:ascii="Times New Roman" w:eastAsia="Times New Roman" w:hAnsi="Times New Roman" w:cs="Times New Roman"/>
          <w:i/>
          <w:iCs/>
          <w:color w:val="000000"/>
        </w:rPr>
        <w:t>viz</w:t>
      </w:r>
      <w:r w:rsidRPr="00B638C0">
        <w:rPr>
          <w:rFonts w:ascii="Times New Roman" w:eastAsia="Times New Roman" w:hAnsi="Times New Roman" w:cs="Times New Roman"/>
          <w:color w:val="000000"/>
        </w:rPr>
        <w:t xml:space="preserve">., debt, equity, real </w:t>
      </w:r>
      <w:r w:rsidR="003D2770">
        <w:rPr>
          <w:rFonts w:ascii="Times New Roman" w:eastAsia="Times New Roman" w:hAnsi="Times New Roman" w:cs="Times New Roman"/>
          <w:color w:val="000000"/>
        </w:rPr>
        <w:t>assets</w:t>
      </w:r>
      <w:r w:rsidRPr="00B638C0">
        <w:rPr>
          <w:rFonts w:ascii="Times New Roman" w:eastAsia="Times New Roman" w:hAnsi="Times New Roman" w:cs="Times New Roman"/>
          <w:color w:val="000000"/>
        </w:rPr>
        <w:t xml:space="preserve"> etc. It is designed to meet goals of the organization under normal market conditions over a full market cycle, ranging from two to ten years. Tactical asset allocation on the other hand is designed to take advantage of opportunities in the financial markets when certain markets appear to be out of </w:t>
      </w:r>
      <w:r w:rsidR="009B7D70">
        <w:rPr>
          <w:rFonts w:ascii="Times New Roman" w:eastAsia="Times New Roman" w:hAnsi="Times New Roman" w:cs="Times New Roman"/>
          <w:color w:val="000000"/>
        </w:rPr>
        <w:t>sync</w:t>
      </w:r>
      <w:r w:rsidRPr="00B638C0">
        <w:rPr>
          <w:rFonts w:ascii="Times New Roman" w:eastAsia="Times New Roman" w:hAnsi="Times New Roman" w:cs="Times New Roman"/>
          <w:color w:val="000000"/>
        </w:rPr>
        <w:t>. In other words, tactical asset allocation attempts to ‘beat’ the market. [Anson, M. (2004)] goes on to state that an effective way to manage total funds is to divide into two asset classes, i.e., alpha drivers and beta drivers. While beta drivers determines fund’s overall market exposure, alpha risk measures a fund’s deviation from beta risk. Alpha can be measured by an underweights or overweight to a benchmark; this represents tactical asset allocation.</w:t>
      </w:r>
    </w:p>
    <w:p w14:paraId="6F6FD1CB" w14:textId="1C1A83BD" w:rsidR="001060E6" w:rsidRPr="00B638C0" w:rsidRDefault="00550F09">
      <w:pPr>
        <w:pBdr>
          <w:top w:val="nil"/>
          <w:left w:val="nil"/>
          <w:bottom w:val="nil"/>
          <w:right w:val="nil"/>
          <w:between w:val="nil"/>
        </w:pBdr>
        <w:tabs>
          <w:tab w:val="left" w:pos="24"/>
        </w:tabs>
        <w:spacing w:before="120" w:after="0" w:line="240" w:lineRule="auto"/>
        <w:ind w:firstLine="244"/>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[Anson, M. (2008)] suggest</w:t>
      </w:r>
      <w:r w:rsidR="00A006D3" w:rsidRPr="00B638C0">
        <w:rPr>
          <w:rFonts w:ascii="Times New Roman" w:eastAsia="Times New Roman" w:hAnsi="Times New Roman" w:cs="Times New Roman"/>
          <w:color w:val="000000"/>
        </w:rPr>
        <w:t>s</w:t>
      </w:r>
      <w:r w:rsidRPr="00B638C0">
        <w:rPr>
          <w:rFonts w:ascii="Times New Roman" w:eastAsia="Times New Roman" w:hAnsi="Times New Roman" w:cs="Times New Roman"/>
          <w:color w:val="000000"/>
        </w:rPr>
        <w:t xml:space="preserve"> </w:t>
      </w:r>
      <w:r w:rsidR="00A006D3" w:rsidRPr="00B638C0">
        <w:rPr>
          <w:rFonts w:ascii="Times New Roman" w:eastAsia="Times New Roman" w:hAnsi="Times New Roman" w:cs="Times New Roman"/>
          <w:color w:val="000000"/>
        </w:rPr>
        <w:t>further</w:t>
      </w:r>
      <w:r w:rsidRPr="00B638C0">
        <w:rPr>
          <w:rFonts w:ascii="Times New Roman" w:eastAsia="Times New Roman" w:hAnsi="Times New Roman" w:cs="Times New Roman"/>
          <w:color w:val="000000"/>
        </w:rPr>
        <w:t xml:space="preserve"> advance</w:t>
      </w:r>
      <w:r w:rsidR="00A006D3" w:rsidRPr="00B638C0">
        <w:rPr>
          <w:rFonts w:ascii="Times New Roman" w:eastAsia="Times New Roman" w:hAnsi="Times New Roman" w:cs="Times New Roman"/>
          <w:color w:val="000000"/>
        </w:rPr>
        <w:t>ment</w:t>
      </w:r>
      <w:r w:rsidRPr="00B638C0">
        <w:rPr>
          <w:rFonts w:ascii="Times New Roman" w:eastAsia="Times New Roman" w:hAnsi="Times New Roman" w:cs="Times New Roman"/>
          <w:color w:val="000000"/>
        </w:rPr>
        <w:t xml:space="preserve"> </w:t>
      </w:r>
      <w:r w:rsidR="00A006D3" w:rsidRPr="00B638C0">
        <w:rPr>
          <w:rFonts w:ascii="Times New Roman" w:eastAsia="Times New Roman" w:hAnsi="Times New Roman" w:cs="Times New Roman"/>
          <w:color w:val="000000"/>
        </w:rPr>
        <w:t>to</w:t>
      </w:r>
      <w:r w:rsidRPr="00B638C0">
        <w:rPr>
          <w:rFonts w:ascii="Times New Roman" w:eastAsia="Times New Roman" w:hAnsi="Times New Roman" w:cs="Times New Roman"/>
          <w:color w:val="000000"/>
        </w:rPr>
        <w:t xml:space="preserve"> the above doctrine wherein he describes bifurcation between beta and alpha drivers and christens it beta continuum. He states that there are different forms of beta that lead the way up to (pure) alpha. These factors are:</w:t>
      </w:r>
      <w:r w:rsidR="001060E6" w:rsidRPr="00B638C0">
        <w:rPr>
          <w:rFonts w:ascii="Times New Roman" w:eastAsia="Times New Roman" w:hAnsi="Times New Roman" w:cs="Times New Roman"/>
          <w:color w:val="000000"/>
        </w:rPr>
        <w:t xml:space="preserve"> </w:t>
      </w:r>
    </w:p>
    <w:p w14:paraId="494C0DBF" w14:textId="2BE5A5D9" w:rsidR="001060E6" w:rsidRPr="00B638C0" w:rsidRDefault="001060E6" w:rsidP="001060E6">
      <w:pPr>
        <w:pStyle w:val="ListParagraph"/>
        <w:numPr>
          <w:ilvl w:val="0"/>
          <w:numId w:val="2"/>
        </w:numPr>
        <w:pBdr>
          <w:top w:val="nil"/>
          <w:left w:val="nil"/>
          <w:bottom w:val="nil"/>
          <w:right w:val="nil"/>
          <w:between w:val="nil"/>
        </w:pBdr>
        <w:tabs>
          <w:tab w:val="left" w:pos="24"/>
        </w:tabs>
        <w:spacing w:before="120" w:after="0" w:line="240" w:lineRule="auto"/>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 xml:space="preserve">Classic beta </w:t>
      </w:r>
      <w:r w:rsidR="0059576E" w:rsidRPr="00B638C0">
        <w:rPr>
          <w:rFonts w:ascii="Times New Roman" w:eastAsia="Times New Roman" w:hAnsi="Times New Roman" w:cs="Times New Roman"/>
          <w:color w:val="000000"/>
        </w:rPr>
        <w:sym w:font="Wingdings" w:char="F0E0"/>
      </w:r>
      <w:r w:rsidRPr="00B638C0">
        <w:rPr>
          <w:rFonts w:ascii="Times New Roman" w:eastAsia="Times New Roman" w:hAnsi="Times New Roman" w:cs="Times New Roman"/>
          <w:color w:val="000000"/>
        </w:rPr>
        <w:t xml:space="preserve"> typically defined w</w:t>
      </w:r>
      <w:r w:rsidR="000E1042" w:rsidRPr="00B638C0">
        <w:rPr>
          <w:rFonts w:ascii="Times New Roman" w:eastAsia="Times New Roman" w:hAnsi="Times New Roman" w:cs="Times New Roman"/>
          <w:color w:val="000000"/>
        </w:rPr>
        <w:t xml:space="preserve">ith </w:t>
      </w:r>
      <w:r w:rsidRPr="00B638C0">
        <w:rPr>
          <w:rFonts w:ascii="Times New Roman" w:eastAsia="Times New Roman" w:hAnsi="Times New Roman" w:cs="Times New Roman"/>
          <w:color w:val="000000"/>
        </w:rPr>
        <w:t>r</w:t>
      </w:r>
      <w:r w:rsidR="000E1042" w:rsidRPr="00B638C0">
        <w:rPr>
          <w:rFonts w:ascii="Times New Roman" w:eastAsia="Times New Roman" w:hAnsi="Times New Roman" w:cs="Times New Roman"/>
          <w:color w:val="000000"/>
        </w:rPr>
        <w:t xml:space="preserve">espect </w:t>
      </w:r>
      <w:r w:rsidRPr="00B638C0">
        <w:rPr>
          <w:rFonts w:ascii="Times New Roman" w:eastAsia="Times New Roman" w:hAnsi="Times New Roman" w:cs="Times New Roman"/>
          <w:color w:val="000000"/>
        </w:rPr>
        <w:t>t</w:t>
      </w:r>
      <w:r w:rsidR="000E1042" w:rsidRPr="00B638C0">
        <w:rPr>
          <w:rFonts w:ascii="Times New Roman" w:eastAsia="Times New Roman" w:hAnsi="Times New Roman" w:cs="Times New Roman"/>
          <w:color w:val="000000"/>
        </w:rPr>
        <w:t>o</w:t>
      </w:r>
      <w:r w:rsidRPr="00B638C0">
        <w:rPr>
          <w:rFonts w:ascii="Times New Roman" w:eastAsia="Times New Roman" w:hAnsi="Times New Roman" w:cs="Times New Roman"/>
          <w:color w:val="000000"/>
        </w:rPr>
        <w:t xml:space="preserve"> broad stock market index </w:t>
      </w:r>
      <w:r w:rsidRPr="00B638C0">
        <w:rPr>
          <w:rFonts w:ascii="Times New Roman" w:eastAsia="Times New Roman" w:hAnsi="Times New Roman" w:cs="Times New Roman"/>
          <w:i/>
          <w:iCs/>
          <w:color w:val="000000"/>
        </w:rPr>
        <w:t>viz.</w:t>
      </w:r>
      <w:r w:rsidRPr="00B638C0">
        <w:rPr>
          <w:rFonts w:ascii="Times New Roman" w:eastAsia="Times New Roman" w:hAnsi="Times New Roman" w:cs="Times New Roman"/>
          <w:color w:val="000000"/>
        </w:rPr>
        <w:t>, S&amp;P 500, DOWJONES 30, Russell 1000 etc.</w:t>
      </w:r>
    </w:p>
    <w:p w14:paraId="51DE1683" w14:textId="77506B07" w:rsidR="001060E6" w:rsidRPr="00B638C0" w:rsidRDefault="001060E6" w:rsidP="001060E6">
      <w:pPr>
        <w:pStyle w:val="ListParagraph"/>
        <w:numPr>
          <w:ilvl w:val="0"/>
          <w:numId w:val="2"/>
        </w:numPr>
        <w:pBdr>
          <w:top w:val="nil"/>
          <w:left w:val="nil"/>
          <w:bottom w:val="nil"/>
          <w:right w:val="nil"/>
          <w:between w:val="nil"/>
        </w:pBdr>
        <w:tabs>
          <w:tab w:val="left" w:pos="24"/>
        </w:tabs>
        <w:spacing w:before="120" w:after="0" w:line="240" w:lineRule="auto"/>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Bespoke beta</w:t>
      </w:r>
      <w:r w:rsidR="0059576E" w:rsidRPr="00B638C0">
        <w:rPr>
          <w:rFonts w:ascii="Times New Roman" w:eastAsia="Times New Roman" w:hAnsi="Times New Roman" w:cs="Times New Roman"/>
          <w:color w:val="000000"/>
        </w:rPr>
        <w:t xml:space="preserve"> </w:t>
      </w:r>
      <w:r w:rsidR="0059576E" w:rsidRPr="00B638C0">
        <w:rPr>
          <w:rFonts w:ascii="Times New Roman" w:eastAsia="Times New Roman" w:hAnsi="Times New Roman" w:cs="Times New Roman"/>
          <w:color w:val="000000"/>
        </w:rPr>
        <w:sym w:font="Wingdings" w:char="F0E0"/>
      </w:r>
      <w:r w:rsidRPr="00B638C0">
        <w:rPr>
          <w:rFonts w:ascii="Times New Roman" w:eastAsia="Times New Roman" w:hAnsi="Times New Roman" w:cs="Times New Roman"/>
          <w:color w:val="000000"/>
        </w:rPr>
        <w:t xml:space="preserve"> describes method in which asset managers capture local risk premiums.</w:t>
      </w:r>
    </w:p>
    <w:p w14:paraId="3528D6F7" w14:textId="3B161395" w:rsidR="001060E6" w:rsidRPr="00B638C0" w:rsidRDefault="001060E6" w:rsidP="001060E6">
      <w:pPr>
        <w:pStyle w:val="ListParagraph"/>
        <w:numPr>
          <w:ilvl w:val="0"/>
          <w:numId w:val="2"/>
        </w:numPr>
        <w:pBdr>
          <w:top w:val="nil"/>
          <w:left w:val="nil"/>
          <w:bottom w:val="nil"/>
          <w:right w:val="nil"/>
          <w:between w:val="nil"/>
        </w:pBdr>
        <w:tabs>
          <w:tab w:val="left" w:pos="24"/>
        </w:tabs>
        <w:spacing w:before="120" w:after="0" w:line="240" w:lineRule="auto"/>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 xml:space="preserve">Alternative beta </w:t>
      </w:r>
      <w:r w:rsidR="0059576E" w:rsidRPr="00B638C0">
        <w:rPr>
          <w:rFonts w:ascii="Times New Roman" w:eastAsia="Times New Roman" w:hAnsi="Times New Roman" w:cs="Times New Roman"/>
          <w:color w:val="000000"/>
        </w:rPr>
        <w:sym w:font="Wingdings" w:char="F0E0"/>
      </w:r>
      <w:r w:rsidRPr="00B638C0">
        <w:rPr>
          <w:rFonts w:ascii="Times New Roman" w:eastAsia="Times New Roman" w:hAnsi="Times New Roman" w:cs="Times New Roman"/>
          <w:color w:val="000000"/>
        </w:rPr>
        <w:t xml:space="preserve"> any beta that is not sourced from broad market</w:t>
      </w:r>
    </w:p>
    <w:p w14:paraId="2CB45881" w14:textId="2A90B8DC" w:rsidR="001060E6" w:rsidRPr="00B638C0" w:rsidRDefault="001060E6" w:rsidP="001060E6">
      <w:pPr>
        <w:pStyle w:val="ListParagraph"/>
        <w:numPr>
          <w:ilvl w:val="0"/>
          <w:numId w:val="2"/>
        </w:numPr>
        <w:pBdr>
          <w:top w:val="nil"/>
          <w:left w:val="nil"/>
          <w:bottom w:val="nil"/>
          <w:right w:val="nil"/>
          <w:between w:val="nil"/>
        </w:pBdr>
        <w:tabs>
          <w:tab w:val="left" w:pos="24"/>
        </w:tabs>
        <w:spacing w:before="120" w:after="0" w:line="240" w:lineRule="auto"/>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Fundamental beta</w:t>
      </w:r>
      <w:r w:rsidR="0059576E" w:rsidRPr="00B638C0">
        <w:rPr>
          <w:rFonts w:ascii="Times New Roman" w:eastAsia="Times New Roman" w:hAnsi="Times New Roman" w:cs="Times New Roman"/>
          <w:color w:val="000000"/>
        </w:rPr>
        <w:sym w:font="Wingdings" w:char="F0E0"/>
      </w:r>
      <w:r w:rsidRPr="00B638C0">
        <w:rPr>
          <w:rFonts w:ascii="Times New Roman" w:eastAsia="Times New Roman" w:hAnsi="Times New Roman" w:cs="Times New Roman"/>
          <w:color w:val="000000"/>
        </w:rPr>
        <w:t xml:space="preserve"> is connected to fundamental indexation and hold notion that capitalization weighted index have an inherent inefficiency.</w:t>
      </w:r>
    </w:p>
    <w:p w14:paraId="327FE47C" w14:textId="14603230" w:rsidR="001060E6" w:rsidRPr="00B638C0" w:rsidRDefault="001060E6" w:rsidP="001060E6">
      <w:pPr>
        <w:pStyle w:val="ListParagraph"/>
        <w:numPr>
          <w:ilvl w:val="0"/>
          <w:numId w:val="2"/>
        </w:numPr>
        <w:pBdr>
          <w:top w:val="nil"/>
          <w:left w:val="nil"/>
          <w:bottom w:val="nil"/>
          <w:right w:val="nil"/>
          <w:between w:val="nil"/>
        </w:pBdr>
        <w:tabs>
          <w:tab w:val="left" w:pos="24"/>
        </w:tabs>
        <w:spacing w:before="120" w:after="0" w:line="240" w:lineRule="auto"/>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 xml:space="preserve">Cheap beta </w:t>
      </w:r>
      <w:r w:rsidR="0059576E" w:rsidRPr="00B638C0">
        <w:rPr>
          <w:rFonts w:ascii="Times New Roman" w:eastAsia="Times New Roman" w:hAnsi="Times New Roman" w:cs="Times New Roman"/>
          <w:color w:val="000000"/>
        </w:rPr>
        <w:sym w:font="Wingdings" w:char="F0E0"/>
      </w:r>
      <w:r w:rsidRPr="00B638C0">
        <w:rPr>
          <w:rFonts w:ascii="Times New Roman" w:eastAsia="Times New Roman" w:hAnsi="Times New Roman" w:cs="Times New Roman"/>
          <w:color w:val="000000"/>
        </w:rPr>
        <w:t xml:space="preserve"> beta that can be embedded as a complex basket of or risk premium capture such as index funds as ETFs.</w:t>
      </w:r>
    </w:p>
    <w:p w14:paraId="497CDC8A" w14:textId="1E76AC9D" w:rsidR="001060E6" w:rsidRPr="00B638C0" w:rsidRDefault="001060E6" w:rsidP="001060E6">
      <w:pPr>
        <w:pStyle w:val="ListParagraph"/>
        <w:numPr>
          <w:ilvl w:val="0"/>
          <w:numId w:val="2"/>
        </w:numPr>
        <w:pBdr>
          <w:top w:val="nil"/>
          <w:left w:val="nil"/>
          <w:bottom w:val="nil"/>
          <w:right w:val="nil"/>
          <w:between w:val="nil"/>
        </w:pBdr>
        <w:tabs>
          <w:tab w:val="left" w:pos="24"/>
        </w:tabs>
        <w:spacing w:before="120" w:after="0" w:line="240" w:lineRule="auto"/>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lastRenderedPageBreak/>
        <w:t xml:space="preserve">Active beta </w:t>
      </w:r>
      <w:r w:rsidR="0059576E" w:rsidRPr="00B638C0">
        <w:rPr>
          <w:rFonts w:ascii="Times New Roman" w:eastAsia="Times New Roman" w:hAnsi="Times New Roman" w:cs="Times New Roman"/>
          <w:color w:val="000000"/>
        </w:rPr>
        <w:sym w:font="Wingdings" w:char="F0E0"/>
      </w:r>
      <w:r w:rsidRPr="00B638C0">
        <w:rPr>
          <w:rFonts w:ascii="Times New Roman" w:eastAsia="Times New Roman" w:hAnsi="Times New Roman" w:cs="Times New Roman"/>
          <w:color w:val="000000"/>
        </w:rPr>
        <w:t xml:space="preserve"> constitutes world of products that use quantitative tools and models to capture so-called systematic irregularities in the markets..</w:t>
      </w:r>
    </w:p>
    <w:p w14:paraId="3061DB86" w14:textId="391E8CA7" w:rsidR="001060E6" w:rsidRPr="00B638C0" w:rsidRDefault="001060E6" w:rsidP="001060E6">
      <w:pPr>
        <w:pStyle w:val="ListParagraph"/>
        <w:numPr>
          <w:ilvl w:val="0"/>
          <w:numId w:val="2"/>
        </w:numPr>
        <w:pBdr>
          <w:top w:val="nil"/>
          <w:left w:val="nil"/>
          <w:bottom w:val="nil"/>
          <w:right w:val="nil"/>
          <w:between w:val="nil"/>
        </w:pBdr>
        <w:tabs>
          <w:tab w:val="left" w:pos="24"/>
        </w:tabs>
        <w:spacing w:before="120" w:after="0" w:line="240" w:lineRule="auto"/>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 xml:space="preserve">Bulk beta </w:t>
      </w:r>
      <w:r w:rsidR="0059576E" w:rsidRPr="00B638C0">
        <w:rPr>
          <w:rFonts w:ascii="Times New Roman" w:eastAsia="Times New Roman" w:hAnsi="Times New Roman" w:cs="Times New Roman"/>
          <w:color w:val="000000"/>
        </w:rPr>
        <w:sym w:font="Wingdings" w:char="F0E0"/>
      </w:r>
      <w:r w:rsidRPr="00B638C0">
        <w:rPr>
          <w:rFonts w:ascii="Times New Roman" w:eastAsia="Times New Roman" w:hAnsi="Times New Roman" w:cs="Times New Roman"/>
          <w:color w:val="000000"/>
        </w:rPr>
        <w:t xml:space="preserve"> contain a considerable amount of systematic risk in their returns but the trade-off is that there is a large capacity for AUM….and finally</w:t>
      </w:r>
    </w:p>
    <w:p w14:paraId="1B6B332D" w14:textId="51489417" w:rsidR="001060E6" w:rsidRPr="00B638C0" w:rsidRDefault="001060E6" w:rsidP="001060E6">
      <w:pPr>
        <w:pStyle w:val="ListParagraph"/>
        <w:numPr>
          <w:ilvl w:val="0"/>
          <w:numId w:val="2"/>
        </w:numPr>
        <w:pBdr>
          <w:top w:val="nil"/>
          <w:left w:val="nil"/>
          <w:bottom w:val="nil"/>
          <w:right w:val="nil"/>
          <w:between w:val="nil"/>
        </w:pBdr>
        <w:tabs>
          <w:tab w:val="left" w:pos="24"/>
        </w:tabs>
        <w:spacing w:before="120" w:after="0" w:line="240" w:lineRule="auto"/>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Pure alpha</w:t>
      </w:r>
    </w:p>
    <w:p w14:paraId="15D2A222" w14:textId="61F10C4E" w:rsidR="00550F09" w:rsidRPr="00B638C0" w:rsidRDefault="002642EE" w:rsidP="00C9365E">
      <w:pPr>
        <w:pBdr>
          <w:top w:val="nil"/>
          <w:left w:val="nil"/>
          <w:bottom w:val="nil"/>
          <w:right w:val="nil"/>
          <w:between w:val="nil"/>
        </w:pBdr>
        <w:tabs>
          <w:tab w:val="left" w:pos="24"/>
        </w:tabs>
        <w:spacing w:before="120" w:after="0" w:line="240" w:lineRule="auto"/>
        <w:ind w:firstLine="244"/>
        <w:jc w:val="both"/>
        <w:rPr>
          <w:rFonts w:ascii="Times New Roman" w:eastAsia="Times New Roman" w:hAnsi="Times New Roman" w:cs="Times New Roman"/>
          <w:color w:val="000000"/>
        </w:rPr>
      </w:pPr>
      <w:r>
        <w:rPr>
          <w:rFonts w:ascii="Times New Roman" w:eastAsia="Times New Roman" w:hAnsi="Times New Roman" w:cs="Times New Roman"/>
          <w:color w:val="000000"/>
        </w:rPr>
        <w:t>I</w:t>
      </w:r>
      <w:r w:rsidR="001060E6" w:rsidRPr="00B638C0">
        <w:rPr>
          <w:rFonts w:ascii="Times New Roman" w:eastAsia="Times New Roman" w:hAnsi="Times New Roman" w:cs="Times New Roman"/>
          <w:color w:val="000000"/>
        </w:rPr>
        <w:t>n order to be able to beat the market, a manager must possess either stock picking skills or market timing skills or both.</w:t>
      </w:r>
      <w:r w:rsidR="0088445D">
        <w:rPr>
          <w:rFonts w:ascii="Times New Roman" w:eastAsia="Times New Roman" w:hAnsi="Times New Roman" w:cs="Times New Roman"/>
          <w:color w:val="000000"/>
        </w:rPr>
        <w:t xml:space="preserve"> </w:t>
      </w:r>
      <w:r w:rsidR="00550F09" w:rsidRPr="00B638C0">
        <w:rPr>
          <w:rFonts w:ascii="Times New Roman" w:eastAsia="Times New Roman" w:hAnsi="Times New Roman" w:cs="Times New Roman"/>
          <w:color w:val="000000"/>
        </w:rPr>
        <w:t xml:space="preserve">Stock </w:t>
      </w:r>
      <w:r w:rsidR="0088445D">
        <w:rPr>
          <w:rFonts w:ascii="Times New Roman" w:eastAsia="Times New Roman" w:hAnsi="Times New Roman" w:cs="Times New Roman"/>
          <w:color w:val="000000"/>
        </w:rPr>
        <w:t>picking (</w:t>
      </w:r>
      <w:r w:rsidR="00550F09" w:rsidRPr="00B638C0">
        <w:rPr>
          <w:rFonts w:ascii="Times New Roman" w:eastAsia="Times New Roman" w:hAnsi="Times New Roman" w:cs="Times New Roman"/>
          <w:color w:val="000000"/>
        </w:rPr>
        <w:t>selection</w:t>
      </w:r>
      <w:r w:rsidR="0088445D">
        <w:rPr>
          <w:rFonts w:ascii="Times New Roman" w:eastAsia="Times New Roman" w:hAnsi="Times New Roman" w:cs="Times New Roman"/>
          <w:color w:val="000000"/>
        </w:rPr>
        <w:t>)</w:t>
      </w:r>
      <w:r w:rsidR="00550F09" w:rsidRPr="00B638C0">
        <w:rPr>
          <w:rFonts w:ascii="Times New Roman" w:eastAsia="Times New Roman" w:hAnsi="Times New Roman" w:cs="Times New Roman"/>
          <w:color w:val="000000"/>
        </w:rPr>
        <w:t xml:space="preserve"> is a process of identifying </w:t>
      </w:r>
      <w:r w:rsidR="00907678">
        <w:rPr>
          <w:rFonts w:ascii="Times New Roman" w:eastAsia="Times New Roman" w:hAnsi="Times New Roman" w:cs="Times New Roman"/>
          <w:color w:val="000000"/>
        </w:rPr>
        <w:t>which</w:t>
      </w:r>
      <w:r w:rsidR="00550F09" w:rsidRPr="00B638C0">
        <w:rPr>
          <w:rFonts w:ascii="Times New Roman" w:eastAsia="Times New Roman" w:hAnsi="Times New Roman" w:cs="Times New Roman"/>
          <w:color w:val="000000"/>
        </w:rPr>
        <w:t xml:space="preserve"> stocks to overweight and </w:t>
      </w:r>
      <w:r w:rsidR="00450608">
        <w:rPr>
          <w:rFonts w:ascii="Times New Roman" w:eastAsia="Times New Roman" w:hAnsi="Times New Roman" w:cs="Times New Roman"/>
          <w:color w:val="000000"/>
        </w:rPr>
        <w:t xml:space="preserve">which </w:t>
      </w:r>
      <w:r w:rsidR="00550F09" w:rsidRPr="00B638C0">
        <w:rPr>
          <w:rFonts w:ascii="Times New Roman" w:eastAsia="Times New Roman" w:hAnsi="Times New Roman" w:cs="Times New Roman"/>
          <w:color w:val="000000"/>
        </w:rPr>
        <w:t>to underweight the portfolio. Most of stock selection is based around fundamental analysis, i.e., finding intrinsic value of a stock. Value investing is a</w:t>
      </w:r>
      <w:r w:rsidR="00724FD8">
        <w:rPr>
          <w:rFonts w:ascii="Times New Roman" w:eastAsia="Times New Roman" w:hAnsi="Times New Roman" w:cs="Times New Roman"/>
          <w:color w:val="000000"/>
        </w:rPr>
        <w:t>n investment</w:t>
      </w:r>
      <w:r w:rsidR="00550F09" w:rsidRPr="00B638C0">
        <w:rPr>
          <w:rFonts w:ascii="Times New Roman" w:eastAsia="Times New Roman" w:hAnsi="Times New Roman" w:cs="Times New Roman"/>
          <w:color w:val="000000"/>
        </w:rPr>
        <w:t xml:space="preserve"> discipline that involves taking long position on stocks at prices lower than their intrinsic value</w:t>
      </w:r>
      <w:r w:rsidR="008D374F">
        <w:rPr>
          <w:rFonts w:ascii="Times New Roman" w:eastAsia="Times New Roman" w:hAnsi="Times New Roman" w:cs="Times New Roman"/>
          <w:color w:val="000000"/>
        </w:rPr>
        <w:t>, while shorting the ones that are significantly above its intrinsic value</w:t>
      </w:r>
      <w:r w:rsidR="00550F09" w:rsidRPr="00B638C0">
        <w:rPr>
          <w:rFonts w:ascii="Times New Roman" w:eastAsia="Times New Roman" w:hAnsi="Times New Roman" w:cs="Times New Roman"/>
          <w:color w:val="000000"/>
        </w:rPr>
        <w:t>. One of the most prolific stock picking strategies of our time is [Piotroski, J.D. 2000]. Piotroski lays down an approach to select securities among the universe of high book-to-market securities based on their fundamental strength inscribed by a 9 point distinct score</w:t>
      </w:r>
      <w:r w:rsidR="009505A8">
        <w:rPr>
          <w:rFonts w:ascii="Times New Roman" w:eastAsia="Times New Roman" w:hAnsi="Times New Roman" w:cs="Times New Roman"/>
          <w:color w:val="000000"/>
        </w:rPr>
        <w:t xml:space="preserve"> </w:t>
      </w:r>
      <w:r w:rsidR="009505A8" w:rsidRPr="00B638C0">
        <w:rPr>
          <w:rFonts w:ascii="Times New Roman" w:eastAsia="Times New Roman" w:hAnsi="Times New Roman" w:cs="Times New Roman"/>
          <w:color w:val="000000"/>
        </w:rPr>
        <w:t>(in slow information disse</w:t>
      </w:r>
      <w:r w:rsidR="009505A8">
        <w:rPr>
          <w:rFonts w:ascii="Times New Roman" w:eastAsia="Times New Roman" w:hAnsi="Times New Roman" w:cs="Times New Roman"/>
          <w:color w:val="000000"/>
        </w:rPr>
        <w:t>mina</w:t>
      </w:r>
      <w:r w:rsidR="009505A8" w:rsidRPr="00B638C0">
        <w:rPr>
          <w:rFonts w:ascii="Times New Roman" w:eastAsia="Times New Roman" w:hAnsi="Times New Roman" w:cs="Times New Roman"/>
          <w:color w:val="000000"/>
        </w:rPr>
        <w:t>ting environment)</w:t>
      </w:r>
      <w:r w:rsidR="00550F09" w:rsidRPr="00B638C0">
        <w:rPr>
          <w:rFonts w:ascii="Times New Roman" w:eastAsia="Times New Roman" w:hAnsi="Times New Roman" w:cs="Times New Roman"/>
          <w:color w:val="000000"/>
        </w:rPr>
        <w:t>.</w:t>
      </w:r>
    </w:p>
    <w:p w14:paraId="4818CD53" w14:textId="566126A8" w:rsidR="001060E6" w:rsidRPr="00B638C0" w:rsidRDefault="00550F09" w:rsidP="00C9365E">
      <w:pPr>
        <w:pBdr>
          <w:top w:val="nil"/>
          <w:left w:val="nil"/>
          <w:bottom w:val="nil"/>
          <w:right w:val="nil"/>
          <w:between w:val="nil"/>
        </w:pBdr>
        <w:tabs>
          <w:tab w:val="left" w:pos="24"/>
        </w:tabs>
        <w:spacing w:before="120" w:after="0" w:line="240" w:lineRule="auto"/>
        <w:ind w:firstLine="244"/>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 xml:space="preserve">Piotroski attempts to generate stock selection signals by assessing firms that meet three criteria, </w:t>
      </w:r>
      <w:r w:rsidRPr="000C7EDA">
        <w:rPr>
          <w:rFonts w:ascii="Times New Roman" w:eastAsia="Times New Roman" w:hAnsi="Times New Roman" w:cs="Times New Roman"/>
          <w:i/>
          <w:iCs/>
          <w:color w:val="000000"/>
        </w:rPr>
        <w:t>viz</w:t>
      </w:r>
      <w:r w:rsidRPr="00B638C0">
        <w:rPr>
          <w:rFonts w:ascii="Times New Roman" w:eastAsia="Times New Roman" w:hAnsi="Times New Roman" w:cs="Times New Roman"/>
          <w:color w:val="000000"/>
        </w:rPr>
        <w:t xml:space="preserve">., </w:t>
      </w:r>
      <w:r w:rsidR="00E33E57">
        <w:rPr>
          <w:rFonts w:ascii="Times New Roman" w:eastAsia="Times New Roman" w:hAnsi="Times New Roman" w:cs="Times New Roman"/>
          <w:color w:val="000000"/>
        </w:rPr>
        <w:t xml:space="preserve">quality of </w:t>
      </w:r>
      <w:r w:rsidRPr="00B638C0">
        <w:rPr>
          <w:rFonts w:ascii="Times New Roman" w:eastAsia="Times New Roman" w:hAnsi="Times New Roman" w:cs="Times New Roman"/>
          <w:color w:val="000000"/>
        </w:rPr>
        <w:t xml:space="preserve">current profitability, </w:t>
      </w:r>
      <w:r w:rsidR="00743ADA">
        <w:rPr>
          <w:rFonts w:ascii="Times New Roman" w:eastAsia="Times New Roman" w:hAnsi="Times New Roman" w:cs="Times New Roman"/>
          <w:color w:val="000000"/>
        </w:rPr>
        <w:t>leverage</w:t>
      </w:r>
      <w:r w:rsidRPr="00B638C0">
        <w:rPr>
          <w:rFonts w:ascii="Times New Roman" w:eastAsia="Times New Roman" w:hAnsi="Times New Roman" w:cs="Times New Roman"/>
          <w:color w:val="000000"/>
        </w:rPr>
        <w:t xml:space="preserve"> and operational efficiency. Each </w:t>
      </w:r>
      <w:r w:rsidR="00A96BDA">
        <w:rPr>
          <w:rFonts w:ascii="Times New Roman" w:eastAsia="Times New Roman" w:hAnsi="Times New Roman" w:cs="Times New Roman"/>
          <w:color w:val="000000"/>
        </w:rPr>
        <w:t>criterion</w:t>
      </w:r>
      <w:r w:rsidRPr="00B638C0">
        <w:rPr>
          <w:rFonts w:ascii="Times New Roman" w:eastAsia="Times New Roman" w:hAnsi="Times New Roman" w:cs="Times New Roman"/>
          <w:color w:val="000000"/>
        </w:rPr>
        <w:t xml:space="preserve"> is expressed as a binary </w:t>
      </w:r>
      <w:r w:rsidR="00A96BDA">
        <w:rPr>
          <w:rFonts w:ascii="Times New Roman" w:eastAsia="Times New Roman" w:hAnsi="Times New Roman" w:cs="Times New Roman"/>
          <w:color w:val="000000"/>
        </w:rPr>
        <w:t>score;</w:t>
      </w:r>
      <w:r w:rsidRPr="00B638C0">
        <w:rPr>
          <w:rFonts w:ascii="Times New Roman" w:eastAsia="Times New Roman" w:hAnsi="Times New Roman" w:cs="Times New Roman"/>
          <w:color w:val="000000"/>
        </w:rPr>
        <w:t xml:space="preserve"> </w:t>
      </w:r>
      <w:r w:rsidR="00A96BDA">
        <w:rPr>
          <w:rFonts w:ascii="Times New Roman" w:eastAsia="Times New Roman" w:hAnsi="Times New Roman" w:cs="Times New Roman"/>
          <w:color w:val="000000"/>
        </w:rPr>
        <w:t xml:space="preserve">making a total score </w:t>
      </w:r>
      <w:r w:rsidRPr="00B638C0">
        <w:rPr>
          <w:rFonts w:ascii="Times New Roman" w:eastAsia="Times New Roman" w:hAnsi="Times New Roman" w:cs="Times New Roman"/>
          <w:color w:val="000000"/>
        </w:rPr>
        <w:t>out of 9. The equation is represented as:</w:t>
      </w:r>
    </w:p>
    <w:bookmarkStart w:id="0" w:name="_Ref18584060"/>
    <w:p w14:paraId="211C5A8D" w14:textId="7BFCC697" w:rsidR="00716049" w:rsidRDefault="00BD3434" w:rsidP="00232199">
      <w:pPr>
        <w:pStyle w:val="Caption"/>
        <w:spacing w:before="120" w:after="0"/>
        <w:jc w:val="center"/>
      </w:pPr>
      <w:r>
        <w:fldChar w:fldCharType="begin"/>
      </w:r>
      <w:r>
        <w:instrText xml:space="preserve"> SEQ Equation \* ARABIC </w:instrText>
      </w:r>
      <w:r>
        <w:fldChar w:fldCharType="separate"/>
      </w:r>
      <w:r w:rsidR="005539AD">
        <w:rPr>
          <w:noProof/>
        </w:rPr>
        <w:t>1</w:t>
      </w:r>
      <w:r>
        <w:fldChar w:fldCharType="end"/>
      </w:r>
      <w:r>
        <w:t xml:space="preserve"> F-Score</w:t>
      </w:r>
      <w:bookmarkEnd w:id="0"/>
    </w:p>
    <w:p w14:paraId="198823D9" w14:textId="0774F4D7" w:rsidR="00D8645F" w:rsidRPr="004952E3" w:rsidRDefault="000E6571" w:rsidP="00232199">
      <w:pPr>
        <w:pBdr>
          <w:top w:val="nil"/>
          <w:left w:val="nil"/>
          <w:bottom w:val="nil"/>
          <w:right w:val="nil"/>
          <w:between w:val="nil"/>
        </w:pBdr>
        <w:tabs>
          <w:tab w:val="left" w:pos="24"/>
        </w:tabs>
        <w:spacing w:after="0" w:line="240" w:lineRule="auto"/>
        <w:ind w:firstLine="245"/>
        <w:jc w:val="both"/>
        <w:rPr>
          <w:b/>
          <w:bCs/>
          <w:i/>
          <w:color w:val="000000"/>
          <w:sz w:val="18"/>
          <w:szCs w:val="18"/>
          <w:lang w:val="en-IN"/>
        </w:rPr>
      </w:pPr>
      <m:oMathPara>
        <m:oMath>
          <m:eqArr>
            <m:eqArrPr>
              <m:baseJc m:val="top"/>
              <m:maxDist m:val="1"/>
              <m:ctrlPr>
                <w:rPr>
                  <w:rFonts w:ascii="Cambria Math" w:eastAsia="Times New Roman" w:hAnsi="Cambria Math" w:cs="Times New Roman"/>
                  <w:i/>
                  <w:color w:val="000000"/>
                  <w:sz w:val="18"/>
                  <w:szCs w:val="18"/>
                </w:rPr>
              </m:ctrlPr>
            </m:eqArrPr>
            <m:e>
              <m:r>
                <w:rPr>
                  <w:rFonts w:ascii="Cambria Math" w:eastAsia="Times New Roman" w:hAnsi="Cambria Math" w:cs="Times New Roman"/>
                  <w:color w:val="000000"/>
                  <w:sz w:val="18"/>
                  <w:szCs w:val="18"/>
                </w:rPr>
                <m:t>∴ F_SCORE</m:t>
              </m:r>
              <m:r>
                <m:rPr>
                  <m:aln/>
                </m:rPr>
                <w:rPr>
                  <w:rFonts w:ascii="Cambria Math" w:eastAsia="Times New Roman" w:hAnsi="Cambria Math" w:cs="Times New Roman"/>
                  <w:color w:val="000000"/>
                  <w:sz w:val="18"/>
                  <w:szCs w:val="18"/>
                </w:rPr>
                <m:t>=</m:t>
              </m:r>
              <m:nary>
                <m:naryPr>
                  <m:chr m:val="∑"/>
                  <m:ctrlPr>
                    <w:rPr>
                      <w:rFonts w:ascii="Cambria Math" w:eastAsia="Times New Roman" w:hAnsi="Cambria Math" w:cs="Times New Roman"/>
                      <w:i/>
                      <w:color w:val="000000"/>
                      <w:sz w:val="18"/>
                      <w:szCs w:val="18"/>
                    </w:rPr>
                  </m:ctrlPr>
                </m:naryPr>
                <m:sub>
                  <m:r>
                    <w:rPr>
                      <w:rFonts w:ascii="Cambria Math" w:eastAsia="Times New Roman" w:hAnsi="Cambria Math" w:cs="Times New Roman"/>
                      <w:color w:val="000000"/>
                      <w:sz w:val="18"/>
                      <w:szCs w:val="18"/>
                    </w:rPr>
                    <m:t>i=1</m:t>
                  </m:r>
                </m:sub>
                <m:sup>
                  <m:r>
                    <w:rPr>
                      <w:rFonts w:ascii="Cambria Math" w:eastAsia="Times New Roman" w:hAnsi="Cambria Math" w:cs="Times New Roman"/>
                      <w:color w:val="000000"/>
                      <w:sz w:val="18"/>
                      <w:szCs w:val="18"/>
                    </w:rPr>
                    <m:t>9</m:t>
                  </m:r>
                </m:sup>
                <m:e>
                  <m:sSub>
                    <m:sSubPr>
                      <m:ctrlPr>
                        <w:rPr>
                          <w:rFonts w:ascii="Cambria Math" w:eastAsia="Times New Roman" w:hAnsi="Cambria Math" w:cs="Times New Roman"/>
                          <w:i/>
                          <w:color w:val="000000"/>
                          <w:sz w:val="18"/>
                          <w:szCs w:val="18"/>
                        </w:rPr>
                      </m:ctrlPr>
                    </m:sSubPr>
                    <m:e>
                      <m:r>
                        <w:rPr>
                          <w:rFonts w:ascii="Cambria Math" w:eastAsia="Times New Roman" w:hAnsi="Cambria Math" w:cs="Times New Roman"/>
                          <w:color w:val="000000"/>
                          <w:sz w:val="18"/>
                          <w:szCs w:val="18"/>
                        </w:rPr>
                        <m:t>F</m:t>
                      </m:r>
                    </m:e>
                    <m:sub>
                      <m:r>
                        <w:rPr>
                          <w:rFonts w:ascii="Cambria Math" w:eastAsia="Times New Roman" w:hAnsi="Cambria Math" w:cs="Times New Roman"/>
                          <w:color w:val="000000"/>
                          <w:sz w:val="18"/>
                          <w:szCs w:val="18"/>
                        </w:rPr>
                        <m:t>i</m:t>
                      </m:r>
                    </m:sub>
                  </m:sSub>
                </m:e>
              </m:nary>
              <m:r>
                <w:rPr>
                  <w:rFonts w:ascii="Cambria Math" w:eastAsia="Times New Roman" w:hAnsi="Cambria Math" w:cs="Times New Roman"/>
                  <w:color w:val="000000"/>
                  <w:sz w:val="18"/>
                  <w:szCs w:val="18"/>
                </w:rPr>
                <m:t>#</m:t>
              </m:r>
              <m:d>
                <m:dPr>
                  <m:ctrlPr>
                    <w:rPr>
                      <w:rFonts w:ascii="Cambria Math" w:eastAsia="Times New Roman" w:hAnsi="Cambria Math" w:cs="Times New Roman"/>
                      <w:i/>
                      <w:color w:val="000000"/>
                      <w:sz w:val="18"/>
                      <w:szCs w:val="18"/>
                    </w:rPr>
                  </m:ctrlPr>
                </m:dPr>
                <m:e>
                  <m:r>
                    <w:rPr>
                      <w:rFonts w:ascii="Cambria Math" w:eastAsia="Times New Roman" w:hAnsi="Cambria Math" w:cs="Times New Roman"/>
                      <w:color w:val="000000"/>
                      <w:sz w:val="18"/>
                      <w:szCs w:val="18"/>
                    </w:rPr>
                    <m:t>1</m:t>
                  </m:r>
                </m:e>
              </m:d>
            </m:e>
          </m:eqArr>
          <m:r>
            <m:rPr>
              <m:sty m:val="p"/>
            </m:rPr>
            <w:rPr>
              <w:rFonts w:ascii="Cambria Math" w:eastAsia="Times New Roman" w:hAnsi="Cambria Math" w:cs="Times New Roman"/>
              <w:color w:val="000000"/>
              <w:sz w:val="18"/>
              <w:szCs w:val="18"/>
            </w:rPr>
            <w:br/>
          </m:r>
        </m:oMath>
        <m:oMath>
          <m:r>
            <m:rPr>
              <m:nor/>
            </m:rPr>
            <w:rPr>
              <w:rFonts w:ascii="Cambria Math" w:hAnsi="Cambria Math" w:cs="Times New Roman"/>
              <w:color w:val="000000"/>
              <w:sz w:val="18"/>
              <w:szCs w:val="18"/>
              <w:lang w:val="en-IN"/>
            </w:rPr>
            <m:t>where</m:t>
          </m:r>
          <m:r>
            <m:rPr>
              <m:nor/>
            </m:rPr>
            <w:rPr>
              <w:rFonts w:ascii="Cambria Math" w:hAnsi="Cambria Math" w:cs="Times New Roman"/>
              <w:color w:val="000000"/>
              <w:sz w:val="18"/>
              <w:szCs w:val="18"/>
              <w:lang w:val="en-IN"/>
            </w:rPr>
            <w:br/>
          </m:r>
        </m:oMath>
        <m:oMath>
          <m:r>
            <m:rPr>
              <m:nor/>
            </m:rPr>
            <w:rPr>
              <w:rFonts w:ascii="Cambria Math" w:hAnsi="Cambria Math" w:cs="Times New Roman"/>
              <w:color w:val="000000"/>
              <w:sz w:val="18"/>
              <w:szCs w:val="18"/>
              <w:lang w:val="en-IN"/>
            </w:rPr>
            <m:t>F1</m:t>
          </m:r>
          <m:r>
            <m:rPr>
              <m:aln/>
            </m:rPr>
            <w:rPr>
              <w:rFonts w:ascii="Cambria Math" w:hAnsi="Cambria Math" w:cs="Times New Roman"/>
              <w:color w:val="000000"/>
              <w:sz w:val="18"/>
              <w:szCs w:val="18"/>
              <w:lang w:val="en-IN"/>
            </w:rPr>
            <m:t xml:space="preserve">=1 </m:t>
          </m:r>
          <m:r>
            <m:rPr>
              <m:nor/>
            </m:rPr>
            <w:rPr>
              <w:rFonts w:ascii="Cambria Math" w:hAnsi="Cambria Math" w:cs="Times New Roman"/>
              <w:color w:val="000000"/>
              <w:sz w:val="18"/>
              <w:szCs w:val="18"/>
              <w:lang w:val="en-IN"/>
            </w:rPr>
            <m:t>If</m:t>
          </m:r>
          <m:f>
            <m:fPr>
              <m:ctrlPr>
                <w:rPr>
                  <w:rFonts w:ascii="Cambria Math" w:hAnsi="Cambria Math"/>
                  <w:i/>
                  <w:color w:val="000000"/>
                  <w:sz w:val="18"/>
                  <w:szCs w:val="18"/>
                  <w:lang w:val="en-IN"/>
                </w:rPr>
              </m:ctrlPr>
            </m:fPr>
            <m:num>
              <m:sSub>
                <m:sSubPr>
                  <m:ctrlPr>
                    <w:rPr>
                      <w:rFonts w:ascii="Cambria Math" w:hAnsi="Cambria Math"/>
                      <w:i/>
                      <w:color w:val="000000"/>
                      <w:sz w:val="18"/>
                      <w:szCs w:val="18"/>
                      <w:lang w:val="en-IN"/>
                    </w:rPr>
                  </m:ctrlPr>
                </m:sSubPr>
                <m:e>
                  <m:r>
                    <m:rPr>
                      <m:nor/>
                    </m:rPr>
                    <w:rPr>
                      <w:rFonts w:ascii="Cambria Math" w:hAnsi="Cambria Math" w:cs="Times New Roman"/>
                      <w:color w:val="000000"/>
                      <w:sz w:val="18"/>
                      <w:szCs w:val="18"/>
                      <w:lang w:val="en-IN"/>
                    </w:rPr>
                    <m:t>EBIT</m:t>
                  </m:r>
                  <m:ctrlPr>
                    <w:rPr>
                      <w:rFonts w:ascii="Cambria Math" w:hAnsi="Cambria Math" w:cs="Times New Roman"/>
                      <w:color w:val="000000"/>
                      <w:sz w:val="18"/>
                      <w:szCs w:val="18"/>
                      <w:lang w:val="en-IN"/>
                    </w:rPr>
                  </m:ctrlPr>
                </m:e>
                <m:sub>
                  <m:r>
                    <w:rPr>
                      <w:rFonts w:ascii="Cambria Math" w:hAnsi="Cambria Math"/>
                      <w:color w:val="000000"/>
                      <w:sz w:val="18"/>
                      <w:szCs w:val="18"/>
                      <w:lang w:val="en-IN"/>
                    </w:rPr>
                    <m:t>t</m:t>
                  </m:r>
                </m:sub>
              </m:sSub>
              <m:ctrlPr>
                <w:rPr>
                  <w:rFonts w:ascii="Cambria Math" w:hAnsi="Cambria Math" w:cs="Times New Roman"/>
                  <w:i/>
                  <w:color w:val="000000"/>
                  <w:sz w:val="18"/>
                  <w:szCs w:val="18"/>
                  <w:lang w:val="en-IN"/>
                </w:rPr>
              </m:ctrlPr>
            </m:num>
            <m:den>
              <m:r>
                <m:rPr>
                  <m:nor/>
                </m:rPr>
                <w:rPr>
                  <w:rFonts w:ascii="Cambria Math" w:hAnsi="Cambria Math" w:cs="Times New Roman"/>
                  <w:color w:val="000000"/>
                  <w:sz w:val="18"/>
                  <w:szCs w:val="18"/>
                  <w:lang w:val="en-IN"/>
                </w:rPr>
                <m:t xml:space="preserve">Total </m:t>
              </m:r>
              <m:sSub>
                <m:sSubPr>
                  <m:ctrlPr>
                    <w:rPr>
                      <w:rFonts w:ascii="Cambria Math" w:hAnsi="Cambria Math" w:cs="Times New Roman"/>
                      <w:i/>
                      <w:color w:val="000000"/>
                      <w:sz w:val="18"/>
                      <w:szCs w:val="18"/>
                      <w:lang w:val="en-IN"/>
                    </w:rPr>
                  </m:ctrlPr>
                </m:sSubPr>
                <m:e>
                  <m:r>
                    <m:rPr>
                      <m:nor/>
                    </m:rPr>
                    <w:rPr>
                      <w:rFonts w:ascii="Cambria Math" w:hAnsi="Cambria Math" w:cs="Times New Roman"/>
                      <w:color w:val="000000"/>
                      <w:sz w:val="18"/>
                      <w:szCs w:val="18"/>
                      <w:lang w:val="en-IN"/>
                    </w:rPr>
                    <m:t>Assets</m:t>
                  </m:r>
                  <m:ctrlPr>
                    <w:rPr>
                      <w:rFonts w:ascii="Cambria Math" w:hAnsi="Cambria Math" w:cs="Times New Roman"/>
                      <w:color w:val="000000"/>
                      <w:sz w:val="18"/>
                      <w:szCs w:val="18"/>
                      <w:lang w:val="en-IN"/>
                    </w:rPr>
                  </m:ctrlPr>
                </m:e>
                <m:sub>
                  <m:r>
                    <w:rPr>
                      <w:rFonts w:ascii="Cambria Math" w:hAnsi="Cambria Math" w:cs="Times New Roman"/>
                      <w:color w:val="000000"/>
                      <w:sz w:val="18"/>
                      <w:szCs w:val="18"/>
                      <w:lang w:val="en-IN"/>
                    </w:rPr>
                    <m:t>t-1</m:t>
                  </m:r>
                </m:sub>
              </m:sSub>
            </m:den>
          </m:f>
          <m:r>
            <w:rPr>
              <w:rFonts w:ascii="Cambria Math" w:hAnsi="Cambria Math" w:cs="Times New Roman"/>
              <w:color w:val="000000"/>
              <w:sz w:val="18"/>
              <w:szCs w:val="18"/>
              <w:lang w:val="en-IN"/>
            </w:rPr>
            <m:t>&gt;0</m:t>
          </m:r>
          <m:r>
            <w:rPr>
              <w:rFonts w:ascii="Cambria Math" w:hAnsi="Cambria Math"/>
              <w:color w:val="000000"/>
              <w:sz w:val="18"/>
              <w:szCs w:val="18"/>
              <w:lang w:val="en-IN"/>
            </w:rPr>
            <m:t xml:space="preserve">, </m:t>
          </m:r>
          <m:r>
            <m:rPr>
              <m:nor/>
            </m:rPr>
            <w:rPr>
              <w:rFonts w:ascii="Cambria Math" w:hAnsi="Cambria Math"/>
              <w:color w:val="000000"/>
              <w:sz w:val="18"/>
              <w:szCs w:val="18"/>
              <w:lang w:val="en-IN"/>
            </w:rPr>
            <m:t>else 0</m:t>
          </m:r>
          <m:r>
            <m:rPr>
              <m:sty m:val="p"/>
            </m:rPr>
            <w:rPr>
              <w:rFonts w:ascii="Cambria Math" w:hAnsi="Cambria Math" w:cs="Times New Roman"/>
              <w:color w:val="000000"/>
              <w:sz w:val="18"/>
              <w:szCs w:val="18"/>
              <w:lang w:val="en-IN"/>
            </w:rPr>
            <w:br/>
          </m:r>
        </m:oMath>
        <m:oMath>
          <m:r>
            <m:rPr>
              <m:nor/>
            </m:rPr>
            <w:rPr>
              <w:rFonts w:ascii="Cambria Math" w:hAnsi="Cambria Math" w:cs="Times New Roman"/>
              <w:color w:val="000000"/>
              <w:sz w:val="18"/>
              <w:szCs w:val="18"/>
              <w:lang w:val="en-IN"/>
            </w:rPr>
            <m:t>F2</m:t>
          </m:r>
          <m:r>
            <m:rPr>
              <m:aln/>
            </m:rPr>
            <w:rPr>
              <w:rFonts w:ascii="Cambria Math" w:hAnsi="Cambria Math" w:cs="Times New Roman"/>
              <w:color w:val="000000"/>
              <w:sz w:val="18"/>
              <w:szCs w:val="18"/>
              <w:lang w:val="en-IN"/>
            </w:rPr>
            <m:t xml:space="preserve">=1 </m:t>
          </m:r>
          <m:r>
            <m:rPr>
              <m:nor/>
            </m:rPr>
            <w:rPr>
              <w:rFonts w:ascii="Cambria Math" w:hAnsi="Cambria Math" w:cs="Times New Roman"/>
              <w:color w:val="000000"/>
              <w:sz w:val="18"/>
              <w:szCs w:val="18"/>
              <w:lang w:val="en-IN"/>
            </w:rPr>
            <m:t>If</m:t>
          </m:r>
          <m:f>
            <m:fPr>
              <m:ctrlPr>
                <w:rPr>
                  <w:rFonts w:ascii="Cambria Math" w:hAnsi="Cambria Math"/>
                  <w:i/>
                  <w:color w:val="000000"/>
                  <w:sz w:val="18"/>
                  <w:szCs w:val="18"/>
                  <w:lang w:val="en-IN"/>
                </w:rPr>
              </m:ctrlPr>
            </m:fPr>
            <m:num>
              <m:sSub>
                <m:sSubPr>
                  <m:ctrlPr>
                    <w:rPr>
                      <w:rFonts w:ascii="Cambria Math" w:hAnsi="Cambria Math"/>
                      <w:i/>
                      <w:color w:val="000000"/>
                      <w:sz w:val="18"/>
                      <w:szCs w:val="18"/>
                      <w:lang w:val="en-IN"/>
                    </w:rPr>
                  </m:ctrlPr>
                </m:sSubPr>
                <m:e>
                  <m:r>
                    <m:rPr>
                      <m:nor/>
                    </m:rPr>
                    <w:rPr>
                      <w:rFonts w:ascii="Cambria Math" w:hAnsi="Cambria Math" w:cs="Times New Roman"/>
                      <w:color w:val="000000"/>
                      <w:sz w:val="18"/>
                      <w:szCs w:val="18"/>
                      <w:lang w:val="en-IN"/>
                    </w:rPr>
                    <m:t>CFO</m:t>
                  </m:r>
                  <m:ctrlPr>
                    <w:rPr>
                      <w:rFonts w:ascii="Cambria Math" w:hAnsi="Cambria Math" w:cs="Times New Roman"/>
                      <w:color w:val="000000"/>
                      <w:sz w:val="18"/>
                      <w:szCs w:val="18"/>
                      <w:lang w:val="en-IN"/>
                    </w:rPr>
                  </m:ctrlPr>
                </m:e>
                <m:sub>
                  <m:r>
                    <w:rPr>
                      <w:rFonts w:ascii="Cambria Math" w:hAnsi="Cambria Math"/>
                      <w:color w:val="000000"/>
                      <w:sz w:val="18"/>
                      <w:szCs w:val="18"/>
                      <w:lang w:val="en-IN"/>
                    </w:rPr>
                    <m:t>t</m:t>
                  </m:r>
                </m:sub>
              </m:sSub>
              <m:ctrlPr>
                <w:rPr>
                  <w:rFonts w:ascii="Cambria Math" w:hAnsi="Cambria Math" w:cs="Times New Roman"/>
                  <w:color w:val="000000"/>
                  <w:sz w:val="18"/>
                  <w:szCs w:val="18"/>
                  <w:lang w:val="en-IN"/>
                </w:rPr>
              </m:ctrlPr>
            </m:num>
            <m:den>
              <m:r>
                <m:rPr>
                  <m:nor/>
                </m:rPr>
                <w:rPr>
                  <w:rFonts w:ascii="Cambria Math" w:hAnsi="Cambria Math" w:cs="Times New Roman"/>
                  <w:color w:val="000000"/>
                  <w:sz w:val="18"/>
                  <w:szCs w:val="18"/>
                  <w:lang w:val="en-IN"/>
                </w:rPr>
                <m:t xml:space="preserve">Total </m:t>
              </m:r>
              <m:sSub>
                <m:sSubPr>
                  <m:ctrlPr>
                    <w:rPr>
                      <w:rFonts w:ascii="Cambria Math" w:hAnsi="Cambria Math" w:cs="Times New Roman"/>
                      <w:i/>
                      <w:color w:val="000000"/>
                      <w:sz w:val="18"/>
                      <w:szCs w:val="18"/>
                      <w:lang w:val="en-IN"/>
                    </w:rPr>
                  </m:ctrlPr>
                </m:sSubPr>
                <m:e>
                  <m:r>
                    <m:rPr>
                      <m:nor/>
                    </m:rPr>
                    <w:rPr>
                      <w:rFonts w:ascii="Cambria Math" w:hAnsi="Cambria Math" w:cs="Times New Roman"/>
                      <w:color w:val="000000"/>
                      <w:sz w:val="18"/>
                      <w:szCs w:val="18"/>
                      <w:lang w:val="en-IN"/>
                    </w:rPr>
                    <m:t>Assets</m:t>
                  </m:r>
                  <m:ctrlPr>
                    <w:rPr>
                      <w:rFonts w:ascii="Cambria Math" w:hAnsi="Cambria Math" w:cs="Times New Roman"/>
                      <w:color w:val="000000"/>
                      <w:sz w:val="18"/>
                      <w:szCs w:val="18"/>
                      <w:lang w:val="en-IN"/>
                    </w:rPr>
                  </m:ctrlPr>
                </m:e>
                <m:sub>
                  <m:r>
                    <w:rPr>
                      <w:rFonts w:ascii="Cambria Math" w:hAnsi="Cambria Math" w:cs="Times New Roman"/>
                      <w:color w:val="000000"/>
                      <w:sz w:val="18"/>
                      <w:szCs w:val="18"/>
                      <w:lang w:val="en-IN"/>
                    </w:rPr>
                    <m:t>t-1</m:t>
                  </m:r>
                </m:sub>
              </m:sSub>
            </m:den>
          </m:f>
          <m:r>
            <w:rPr>
              <w:rFonts w:ascii="Cambria Math" w:hAnsi="Cambria Math" w:cs="Times New Roman"/>
              <w:color w:val="000000"/>
              <w:sz w:val="18"/>
              <w:szCs w:val="18"/>
              <w:lang w:val="en-IN"/>
            </w:rPr>
            <m:t>&gt;0</m:t>
          </m:r>
          <m:r>
            <w:rPr>
              <w:rFonts w:ascii="Cambria Math" w:hAnsi="Cambria Math"/>
              <w:color w:val="000000"/>
              <w:sz w:val="18"/>
              <w:szCs w:val="18"/>
              <w:lang w:val="en-IN"/>
            </w:rPr>
            <m:t xml:space="preserve">, </m:t>
          </m:r>
          <m:r>
            <m:rPr>
              <m:nor/>
            </m:rPr>
            <w:rPr>
              <w:rFonts w:ascii="Cambria Math" w:hAnsi="Cambria Math"/>
              <w:color w:val="000000"/>
              <w:sz w:val="18"/>
              <w:szCs w:val="18"/>
              <w:lang w:val="en-IN"/>
            </w:rPr>
            <m:t>else 0</m:t>
          </m:r>
          <m:r>
            <m:rPr>
              <m:nor/>
            </m:rPr>
            <w:rPr>
              <w:rFonts w:ascii="Cambria Math" w:hAnsi="Cambria Math" w:cs="Times New Roman"/>
              <w:color w:val="000000"/>
              <w:sz w:val="18"/>
              <w:szCs w:val="18"/>
              <w:lang w:val="en-IN"/>
            </w:rPr>
            <w:br/>
          </m:r>
        </m:oMath>
        <m:oMath>
          <m:r>
            <m:rPr>
              <m:nor/>
            </m:rPr>
            <w:rPr>
              <w:rFonts w:ascii="Cambria Math" w:hAnsi="Cambria Math" w:cs="Times New Roman"/>
              <w:color w:val="000000"/>
              <w:sz w:val="18"/>
              <w:szCs w:val="18"/>
              <w:lang w:val="en-IN"/>
            </w:rPr>
            <m:t>F3</m:t>
          </m:r>
          <m:r>
            <m:rPr>
              <m:aln/>
            </m:rPr>
            <w:rPr>
              <w:rFonts w:ascii="Cambria Math" w:hAnsi="Cambria Math" w:cs="Times New Roman"/>
              <w:color w:val="000000"/>
              <w:sz w:val="18"/>
              <w:szCs w:val="18"/>
              <w:lang w:val="en-IN"/>
            </w:rPr>
            <m:t xml:space="preserve">=1 </m:t>
          </m:r>
          <m:r>
            <m:rPr>
              <m:nor/>
            </m:rPr>
            <w:rPr>
              <w:rFonts w:ascii="Cambria Math" w:hAnsi="Cambria Math" w:cs="Times New Roman"/>
              <w:color w:val="000000"/>
              <w:sz w:val="18"/>
              <w:szCs w:val="18"/>
              <w:lang w:val="en-IN"/>
            </w:rPr>
            <m:t>If</m:t>
          </m:r>
          <m:f>
            <m:fPr>
              <m:ctrlPr>
                <w:rPr>
                  <w:rFonts w:ascii="Cambria Math" w:hAnsi="Cambria Math"/>
                  <w:i/>
                  <w:color w:val="000000"/>
                  <w:sz w:val="18"/>
                  <w:szCs w:val="18"/>
                  <w:lang w:val="en-IN"/>
                </w:rPr>
              </m:ctrlPr>
            </m:fPr>
            <m:num>
              <m:sSub>
                <m:sSubPr>
                  <m:ctrlPr>
                    <w:rPr>
                      <w:rFonts w:ascii="Cambria Math" w:hAnsi="Cambria Math"/>
                      <w:i/>
                      <w:color w:val="000000"/>
                      <w:sz w:val="18"/>
                      <w:szCs w:val="18"/>
                      <w:lang w:val="en-IN"/>
                    </w:rPr>
                  </m:ctrlPr>
                </m:sSubPr>
                <m:e>
                  <m:r>
                    <m:rPr>
                      <m:nor/>
                    </m:rPr>
                    <w:rPr>
                      <w:rFonts w:ascii="Cambria Math" w:hAnsi="Cambria Math" w:cs="Times New Roman"/>
                      <w:color w:val="000000"/>
                      <w:sz w:val="18"/>
                      <w:szCs w:val="18"/>
                      <w:lang w:val="en-IN"/>
                    </w:rPr>
                    <m:t>EBIT</m:t>
                  </m:r>
                  <m:ctrlPr>
                    <w:rPr>
                      <w:rFonts w:ascii="Cambria Math" w:hAnsi="Cambria Math" w:cs="Times New Roman"/>
                      <w:color w:val="000000"/>
                      <w:sz w:val="18"/>
                      <w:szCs w:val="18"/>
                      <w:lang w:val="en-IN"/>
                    </w:rPr>
                  </m:ctrlPr>
                </m:e>
                <m:sub>
                  <m:r>
                    <w:rPr>
                      <w:rFonts w:ascii="Cambria Math" w:hAnsi="Cambria Math"/>
                      <w:color w:val="000000"/>
                      <w:sz w:val="18"/>
                      <w:szCs w:val="18"/>
                      <w:lang w:val="en-IN"/>
                    </w:rPr>
                    <m:t>t</m:t>
                  </m:r>
                </m:sub>
              </m:sSub>
              <m:ctrlPr>
                <w:rPr>
                  <w:rFonts w:ascii="Cambria Math" w:hAnsi="Cambria Math" w:cs="Times New Roman"/>
                  <w:i/>
                  <w:color w:val="000000"/>
                  <w:sz w:val="18"/>
                  <w:szCs w:val="18"/>
                  <w:lang w:val="en-IN"/>
                </w:rPr>
              </m:ctrlPr>
            </m:num>
            <m:den>
              <m:r>
                <m:rPr>
                  <m:nor/>
                </m:rPr>
                <w:rPr>
                  <w:rFonts w:ascii="Cambria Math" w:hAnsi="Cambria Math" w:cs="Times New Roman"/>
                  <w:color w:val="000000"/>
                  <w:sz w:val="18"/>
                  <w:szCs w:val="18"/>
                  <w:lang w:val="en-IN"/>
                </w:rPr>
                <m:t xml:space="preserve">Total </m:t>
              </m:r>
              <m:sSub>
                <m:sSubPr>
                  <m:ctrlPr>
                    <w:rPr>
                      <w:rFonts w:ascii="Cambria Math" w:hAnsi="Cambria Math" w:cs="Times New Roman"/>
                      <w:i/>
                      <w:color w:val="000000"/>
                      <w:sz w:val="18"/>
                      <w:szCs w:val="18"/>
                      <w:lang w:val="en-IN"/>
                    </w:rPr>
                  </m:ctrlPr>
                </m:sSubPr>
                <m:e>
                  <m:r>
                    <m:rPr>
                      <m:nor/>
                    </m:rPr>
                    <w:rPr>
                      <w:rFonts w:ascii="Cambria Math" w:hAnsi="Cambria Math" w:cs="Times New Roman"/>
                      <w:color w:val="000000"/>
                      <w:sz w:val="18"/>
                      <w:szCs w:val="18"/>
                      <w:lang w:val="en-IN"/>
                    </w:rPr>
                    <m:t>Assets</m:t>
                  </m:r>
                  <m:ctrlPr>
                    <w:rPr>
                      <w:rFonts w:ascii="Cambria Math" w:hAnsi="Cambria Math" w:cs="Times New Roman"/>
                      <w:color w:val="000000"/>
                      <w:sz w:val="18"/>
                      <w:szCs w:val="18"/>
                      <w:lang w:val="en-IN"/>
                    </w:rPr>
                  </m:ctrlPr>
                </m:e>
                <m:sub>
                  <m:r>
                    <w:rPr>
                      <w:rFonts w:ascii="Cambria Math" w:hAnsi="Cambria Math" w:cs="Times New Roman"/>
                      <w:color w:val="000000"/>
                      <w:sz w:val="18"/>
                      <w:szCs w:val="18"/>
                      <w:lang w:val="en-IN"/>
                    </w:rPr>
                    <m:t>t-1</m:t>
                  </m:r>
                </m:sub>
              </m:sSub>
            </m:den>
          </m:f>
          <m:r>
            <w:rPr>
              <w:rFonts w:ascii="Cambria Math" w:hAnsi="Cambria Math" w:cs="Times New Roman"/>
              <w:color w:val="000000"/>
              <w:sz w:val="18"/>
              <w:szCs w:val="18"/>
              <w:lang w:val="en-IN"/>
            </w:rPr>
            <m:t>-</m:t>
          </m:r>
          <m:f>
            <m:fPr>
              <m:ctrlPr>
                <w:rPr>
                  <w:rFonts w:ascii="Cambria Math" w:hAnsi="Cambria Math"/>
                  <w:i/>
                  <w:color w:val="000000"/>
                  <w:sz w:val="18"/>
                  <w:szCs w:val="18"/>
                  <w:lang w:val="en-IN"/>
                </w:rPr>
              </m:ctrlPr>
            </m:fPr>
            <m:num>
              <m:sSub>
                <m:sSubPr>
                  <m:ctrlPr>
                    <w:rPr>
                      <w:rFonts w:ascii="Cambria Math" w:hAnsi="Cambria Math"/>
                      <w:i/>
                      <w:color w:val="000000"/>
                      <w:sz w:val="18"/>
                      <w:szCs w:val="18"/>
                      <w:lang w:val="en-IN"/>
                    </w:rPr>
                  </m:ctrlPr>
                </m:sSubPr>
                <m:e>
                  <m:r>
                    <m:rPr>
                      <m:nor/>
                    </m:rPr>
                    <w:rPr>
                      <w:rFonts w:ascii="Cambria Math" w:hAnsi="Cambria Math" w:cs="Times New Roman"/>
                      <w:color w:val="000000"/>
                      <w:sz w:val="18"/>
                      <w:szCs w:val="18"/>
                      <w:lang w:val="en-IN"/>
                    </w:rPr>
                    <m:t>EBIT</m:t>
                  </m:r>
                  <m:ctrlPr>
                    <w:rPr>
                      <w:rFonts w:ascii="Cambria Math" w:hAnsi="Cambria Math" w:cs="Times New Roman"/>
                      <w:color w:val="000000"/>
                      <w:sz w:val="18"/>
                      <w:szCs w:val="18"/>
                      <w:lang w:val="en-IN"/>
                    </w:rPr>
                  </m:ctrlPr>
                </m:e>
                <m:sub>
                  <m:r>
                    <w:rPr>
                      <w:rFonts w:ascii="Cambria Math" w:hAnsi="Cambria Math"/>
                      <w:color w:val="000000"/>
                      <w:sz w:val="18"/>
                      <w:szCs w:val="18"/>
                      <w:lang w:val="en-IN"/>
                    </w:rPr>
                    <m:t>t-1</m:t>
                  </m:r>
                </m:sub>
              </m:sSub>
              <m:ctrlPr>
                <w:rPr>
                  <w:rFonts w:ascii="Cambria Math" w:hAnsi="Cambria Math" w:cs="Times New Roman"/>
                  <w:i/>
                  <w:color w:val="000000"/>
                  <w:sz w:val="18"/>
                  <w:szCs w:val="18"/>
                  <w:lang w:val="en-IN"/>
                </w:rPr>
              </m:ctrlPr>
            </m:num>
            <m:den>
              <m:r>
                <m:rPr>
                  <m:nor/>
                </m:rPr>
                <w:rPr>
                  <w:rFonts w:ascii="Cambria Math" w:hAnsi="Cambria Math" w:cs="Times New Roman"/>
                  <w:color w:val="000000"/>
                  <w:sz w:val="18"/>
                  <w:szCs w:val="18"/>
                  <w:lang w:val="en-IN"/>
                </w:rPr>
                <m:t xml:space="preserve">Total </m:t>
              </m:r>
              <m:sSub>
                <m:sSubPr>
                  <m:ctrlPr>
                    <w:rPr>
                      <w:rFonts w:ascii="Cambria Math" w:hAnsi="Cambria Math" w:cs="Times New Roman"/>
                      <w:i/>
                      <w:color w:val="000000"/>
                      <w:sz w:val="18"/>
                      <w:szCs w:val="18"/>
                      <w:lang w:val="en-IN"/>
                    </w:rPr>
                  </m:ctrlPr>
                </m:sSubPr>
                <m:e>
                  <m:r>
                    <m:rPr>
                      <m:nor/>
                    </m:rPr>
                    <w:rPr>
                      <w:rFonts w:ascii="Cambria Math" w:hAnsi="Cambria Math" w:cs="Times New Roman"/>
                      <w:color w:val="000000"/>
                      <w:sz w:val="18"/>
                      <w:szCs w:val="18"/>
                      <w:lang w:val="en-IN"/>
                    </w:rPr>
                    <m:t>Assets</m:t>
                  </m:r>
                  <m:ctrlPr>
                    <w:rPr>
                      <w:rFonts w:ascii="Cambria Math" w:hAnsi="Cambria Math" w:cs="Times New Roman"/>
                      <w:color w:val="000000"/>
                      <w:sz w:val="18"/>
                      <w:szCs w:val="18"/>
                      <w:lang w:val="en-IN"/>
                    </w:rPr>
                  </m:ctrlPr>
                </m:e>
                <m:sub>
                  <m:r>
                    <w:rPr>
                      <w:rFonts w:ascii="Cambria Math" w:hAnsi="Cambria Math" w:cs="Times New Roman"/>
                      <w:color w:val="000000"/>
                      <w:sz w:val="18"/>
                      <w:szCs w:val="18"/>
                      <w:lang w:val="en-IN"/>
                    </w:rPr>
                    <m:t>t-2</m:t>
                  </m:r>
                </m:sub>
              </m:sSub>
            </m:den>
          </m:f>
          <m:r>
            <w:rPr>
              <w:rFonts w:ascii="Cambria Math" w:hAnsi="Cambria Math" w:cs="Times New Roman"/>
              <w:color w:val="000000"/>
              <w:sz w:val="18"/>
              <w:szCs w:val="18"/>
              <w:lang w:val="en-IN"/>
            </w:rPr>
            <m:t>&gt;0</m:t>
          </m:r>
          <m:r>
            <w:rPr>
              <w:rFonts w:ascii="Cambria Math" w:hAnsi="Cambria Math"/>
              <w:color w:val="000000"/>
              <w:sz w:val="18"/>
              <w:szCs w:val="18"/>
              <w:lang w:val="en-IN"/>
            </w:rPr>
            <m:t xml:space="preserve">, </m:t>
          </m:r>
          <m:r>
            <m:rPr>
              <m:nor/>
            </m:rPr>
            <w:rPr>
              <w:rFonts w:ascii="Cambria Math" w:hAnsi="Cambria Math"/>
              <w:color w:val="000000"/>
              <w:sz w:val="18"/>
              <w:szCs w:val="18"/>
              <w:lang w:val="en-IN"/>
            </w:rPr>
            <m:t>else 0</m:t>
          </m:r>
          <m:r>
            <m:rPr>
              <m:sty m:val="p"/>
            </m:rPr>
            <w:rPr>
              <w:rFonts w:ascii="Cambria Math" w:hAnsi="Cambria Math" w:cs="Times New Roman"/>
              <w:color w:val="000000"/>
              <w:sz w:val="18"/>
              <w:szCs w:val="18"/>
              <w:lang w:val="en-IN"/>
            </w:rPr>
            <w:br/>
          </m:r>
        </m:oMath>
        <m:oMath>
          <m:r>
            <m:rPr>
              <m:nor/>
            </m:rPr>
            <w:rPr>
              <w:rFonts w:ascii="Cambria Math" w:hAnsi="Cambria Math" w:cs="Times New Roman"/>
              <w:color w:val="000000"/>
              <w:sz w:val="18"/>
              <w:szCs w:val="18"/>
              <w:lang w:val="en-IN"/>
            </w:rPr>
            <m:t>F4</m:t>
          </m:r>
          <m:r>
            <m:rPr>
              <m:aln/>
            </m:rPr>
            <w:rPr>
              <w:rFonts w:ascii="Cambria Math" w:hAnsi="Cambria Math" w:cs="Times New Roman"/>
              <w:color w:val="000000"/>
              <w:sz w:val="18"/>
              <w:szCs w:val="18"/>
              <w:lang w:val="en-IN"/>
            </w:rPr>
            <m:t xml:space="preserve">=1 </m:t>
          </m:r>
          <m:r>
            <m:rPr>
              <m:nor/>
            </m:rPr>
            <w:rPr>
              <w:rFonts w:ascii="Cambria Math" w:hAnsi="Cambria Math" w:cs="Times New Roman"/>
              <w:color w:val="000000"/>
              <w:sz w:val="18"/>
              <w:szCs w:val="18"/>
              <w:lang w:val="en-IN"/>
            </w:rPr>
            <m:t>If</m:t>
          </m:r>
          <m:f>
            <m:fPr>
              <m:ctrlPr>
                <w:rPr>
                  <w:rFonts w:ascii="Cambria Math" w:hAnsi="Cambria Math"/>
                  <w:i/>
                  <w:color w:val="000000"/>
                  <w:sz w:val="18"/>
                  <w:szCs w:val="18"/>
                  <w:lang w:val="en-IN"/>
                </w:rPr>
              </m:ctrlPr>
            </m:fPr>
            <m:num>
              <m:sSub>
                <m:sSubPr>
                  <m:ctrlPr>
                    <w:rPr>
                      <w:rFonts w:ascii="Cambria Math" w:hAnsi="Cambria Math"/>
                      <w:i/>
                      <w:color w:val="000000"/>
                      <w:sz w:val="18"/>
                      <w:szCs w:val="18"/>
                      <w:lang w:val="en-IN"/>
                    </w:rPr>
                  </m:ctrlPr>
                </m:sSubPr>
                <m:e>
                  <m:r>
                    <m:rPr>
                      <m:nor/>
                    </m:rPr>
                    <w:rPr>
                      <w:rFonts w:ascii="Cambria Math" w:hAnsi="Cambria Math"/>
                      <w:color w:val="000000"/>
                      <w:sz w:val="18"/>
                      <w:szCs w:val="18"/>
                      <w:lang w:val="en-IN"/>
                    </w:rPr>
                    <m:t>CFO</m:t>
                  </m:r>
                </m:e>
                <m:sub>
                  <m:r>
                    <w:rPr>
                      <w:rFonts w:ascii="Cambria Math" w:hAnsi="Cambria Math"/>
                      <w:color w:val="000000"/>
                      <w:sz w:val="18"/>
                      <w:szCs w:val="18"/>
                      <w:lang w:val="en-IN"/>
                    </w:rPr>
                    <m:t>t</m:t>
                  </m:r>
                </m:sub>
              </m:sSub>
              <m:r>
                <w:rPr>
                  <w:rFonts w:ascii="Cambria Math" w:hAnsi="Cambria Math"/>
                  <w:color w:val="000000"/>
                  <w:sz w:val="18"/>
                  <w:szCs w:val="18"/>
                  <w:lang w:val="en-IN"/>
                </w:rPr>
                <m:t>-</m:t>
              </m:r>
              <m:sSub>
                <m:sSubPr>
                  <m:ctrlPr>
                    <w:rPr>
                      <w:rFonts w:ascii="Cambria Math" w:hAnsi="Cambria Math"/>
                      <w:i/>
                      <w:color w:val="000000"/>
                      <w:sz w:val="18"/>
                      <w:szCs w:val="18"/>
                      <w:lang w:val="en-IN"/>
                    </w:rPr>
                  </m:ctrlPr>
                </m:sSubPr>
                <m:e>
                  <m:r>
                    <m:rPr>
                      <m:nor/>
                    </m:rPr>
                    <w:rPr>
                      <w:rFonts w:ascii="Cambria Math" w:hAnsi="Cambria Math" w:cs="Times New Roman"/>
                      <w:color w:val="000000"/>
                      <w:sz w:val="18"/>
                      <w:szCs w:val="18"/>
                      <w:lang w:val="en-IN"/>
                    </w:rPr>
                    <m:t>EBIT</m:t>
                  </m:r>
                  <m:ctrlPr>
                    <w:rPr>
                      <w:rFonts w:ascii="Cambria Math" w:hAnsi="Cambria Math" w:cs="Times New Roman"/>
                      <w:color w:val="000000"/>
                      <w:sz w:val="18"/>
                      <w:szCs w:val="18"/>
                      <w:lang w:val="en-IN"/>
                    </w:rPr>
                  </m:ctrlPr>
                </m:e>
                <m:sub>
                  <m:r>
                    <w:rPr>
                      <w:rFonts w:ascii="Cambria Math" w:hAnsi="Cambria Math"/>
                      <w:color w:val="000000"/>
                      <w:sz w:val="18"/>
                      <w:szCs w:val="18"/>
                      <w:lang w:val="en-IN"/>
                    </w:rPr>
                    <m:t>t</m:t>
                  </m:r>
                </m:sub>
              </m:sSub>
              <m:ctrlPr>
                <w:rPr>
                  <w:rFonts w:ascii="Cambria Math" w:hAnsi="Cambria Math" w:cs="Times New Roman"/>
                  <w:i/>
                  <w:color w:val="000000"/>
                  <w:sz w:val="18"/>
                  <w:szCs w:val="18"/>
                  <w:lang w:val="en-IN"/>
                </w:rPr>
              </m:ctrlPr>
            </m:num>
            <m:den>
              <m:r>
                <m:rPr>
                  <m:nor/>
                </m:rPr>
                <w:rPr>
                  <w:rFonts w:ascii="Cambria Math" w:hAnsi="Cambria Math" w:cs="Times New Roman"/>
                  <w:color w:val="000000"/>
                  <w:sz w:val="18"/>
                  <w:szCs w:val="18"/>
                  <w:lang w:val="en-IN"/>
                </w:rPr>
                <m:t xml:space="preserve">Total </m:t>
              </m:r>
              <m:sSub>
                <m:sSubPr>
                  <m:ctrlPr>
                    <w:rPr>
                      <w:rFonts w:ascii="Cambria Math" w:hAnsi="Cambria Math" w:cs="Times New Roman"/>
                      <w:i/>
                      <w:color w:val="000000"/>
                      <w:sz w:val="18"/>
                      <w:szCs w:val="18"/>
                      <w:lang w:val="en-IN"/>
                    </w:rPr>
                  </m:ctrlPr>
                </m:sSubPr>
                <m:e>
                  <m:r>
                    <m:rPr>
                      <m:nor/>
                    </m:rPr>
                    <w:rPr>
                      <w:rFonts w:ascii="Cambria Math" w:hAnsi="Cambria Math" w:cs="Times New Roman"/>
                      <w:color w:val="000000"/>
                      <w:sz w:val="18"/>
                      <w:szCs w:val="18"/>
                      <w:lang w:val="en-IN"/>
                    </w:rPr>
                    <m:t>Assets</m:t>
                  </m:r>
                  <m:ctrlPr>
                    <w:rPr>
                      <w:rFonts w:ascii="Cambria Math" w:hAnsi="Cambria Math" w:cs="Times New Roman"/>
                      <w:color w:val="000000"/>
                      <w:sz w:val="18"/>
                      <w:szCs w:val="18"/>
                      <w:lang w:val="en-IN"/>
                    </w:rPr>
                  </m:ctrlPr>
                </m:e>
                <m:sub>
                  <m:r>
                    <w:rPr>
                      <w:rFonts w:ascii="Cambria Math" w:hAnsi="Cambria Math" w:cs="Times New Roman"/>
                      <w:color w:val="000000"/>
                      <w:sz w:val="18"/>
                      <w:szCs w:val="18"/>
                      <w:lang w:val="en-IN"/>
                    </w:rPr>
                    <m:t>t-1</m:t>
                  </m:r>
                </m:sub>
              </m:sSub>
            </m:den>
          </m:f>
          <m:r>
            <w:rPr>
              <w:rFonts w:ascii="Cambria Math" w:hAnsi="Cambria Math"/>
              <w:color w:val="000000"/>
              <w:sz w:val="18"/>
              <w:szCs w:val="18"/>
              <w:lang w:val="en-IN"/>
            </w:rPr>
            <m:t xml:space="preserve">&gt;0, </m:t>
          </m:r>
          <m:r>
            <m:rPr>
              <m:nor/>
            </m:rPr>
            <w:rPr>
              <w:rFonts w:ascii="Cambria Math" w:hAnsi="Cambria Math"/>
              <w:color w:val="000000"/>
              <w:sz w:val="18"/>
              <w:szCs w:val="18"/>
              <w:lang w:val="en-IN"/>
            </w:rPr>
            <m:t>else 0</m:t>
          </m:r>
          <m:r>
            <m:rPr>
              <m:sty m:val="p"/>
            </m:rPr>
            <w:rPr>
              <w:rFonts w:ascii="Cambria Math" w:hAnsi="Cambria Math" w:cs="Times New Roman"/>
              <w:color w:val="000000"/>
              <w:sz w:val="18"/>
              <w:szCs w:val="18"/>
              <w:lang w:val="en-IN"/>
            </w:rPr>
            <w:br/>
          </m:r>
        </m:oMath>
        <m:oMath>
          <m:r>
            <m:rPr>
              <m:nor/>
            </m:rPr>
            <w:rPr>
              <w:rFonts w:ascii="Cambria Math" w:hAnsi="Cambria Math"/>
              <w:color w:val="000000"/>
              <w:sz w:val="18"/>
              <w:szCs w:val="18"/>
              <w:lang w:val="en-IN"/>
            </w:rPr>
            <m:t>F5</m:t>
          </m:r>
          <m:r>
            <m:rPr>
              <m:aln/>
            </m:rPr>
            <w:rPr>
              <w:rFonts w:ascii="Cambria Math" w:hAnsi="Cambria Math"/>
              <w:color w:val="000000"/>
              <w:sz w:val="18"/>
              <w:szCs w:val="18"/>
              <w:lang w:val="en-IN"/>
            </w:rPr>
            <m:t>=</m:t>
          </m:r>
          <m:r>
            <w:rPr>
              <w:rFonts w:ascii="Cambria Math" w:hAnsi="Cambria Math" w:cs="Times New Roman"/>
              <w:color w:val="000000"/>
              <w:sz w:val="18"/>
              <w:szCs w:val="18"/>
              <w:lang w:val="en-IN"/>
            </w:rPr>
            <m:t xml:space="preserve">1 </m:t>
          </m:r>
          <m:r>
            <m:rPr>
              <m:nor/>
            </m:rPr>
            <w:rPr>
              <w:rFonts w:ascii="Cambria Math" w:hAnsi="Cambria Math" w:cs="Times New Roman"/>
              <w:color w:val="000000"/>
              <w:sz w:val="18"/>
              <w:szCs w:val="18"/>
              <w:lang w:val="en-IN"/>
            </w:rPr>
            <m:t>If</m:t>
          </m:r>
          <m:f>
            <m:fPr>
              <m:ctrlPr>
                <w:rPr>
                  <w:rFonts w:ascii="Cambria Math" w:hAnsi="Cambria Math"/>
                  <w:i/>
                  <w:color w:val="000000"/>
                  <w:sz w:val="18"/>
                  <w:szCs w:val="18"/>
                  <w:lang w:val="en-IN"/>
                </w:rPr>
              </m:ctrlPr>
            </m:fPr>
            <m:num>
              <m:sSub>
                <m:sSubPr>
                  <m:ctrlPr>
                    <w:rPr>
                      <w:rFonts w:ascii="Cambria Math" w:hAnsi="Cambria Math"/>
                      <w:i/>
                      <w:color w:val="000000"/>
                      <w:sz w:val="18"/>
                      <w:szCs w:val="18"/>
                      <w:lang w:val="en-IN"/>
                    </w:rPr>
                  </m:ctrlPr>
                </m:sSubPr>
                <m:e>
                  <m:r>
                    <m:rPr>
                      <m:nor/>
                    </m:rPr>
                    <w:rPr>
                      <w:rFonts w:ascii="Cambria Math" w:hAnsi="Cambria Math" w:cs="Times New Roman"/>
                      <w:color w:val="000000"/>
                      <w:sz w:val="18"/>
                      <w:szCs w:val="18"/>
                      <w:lang w:val="en-IN"/>
                    </w:rPr>
                    <m:t>LT Debt</m:t>
                  </m:r>
                  <m:ctrlPr>
                    <w:rPr>
                      <w:rFonts w:ascii="Cambria Math" w:hAnsi="Cambria Math" w:cs="Times New Roman"/>
                      <w:color w:val="000000"/>
                      <w:sz w:val="18"/>
                      <w:szCs w:val="18"/>
                      <w:lang w:val="en-IN"/>
                    </w:rPr>
                  </m:ctrlPr>
                </m:e>
                <m:sub>
                  <m:r>
                    <w:rPr>
                      <w:rFonts w:ascii="Cambria Math" w:hAnsi="Cambria Math"/>
                      <w:color w:val="000000"/>
                      <w:sz w:val="18"/>
                      <w:szCs w:val="18"/>
                      <w:lang w:val="en-IN"/>
                    </w:rPr>
                    <m:t>t</m:t>
                  </m:r>
                </m:sub>
              </m:sSub>
              <m:ctrlPr>
                <w:rPr>
                  <w:rFonts w:ascii="Cambria Math" w:hAnsi="Cambria Math" w:cs="Times New Roman"/>
                  <w:i/>
                  <w:color w:val="000000"/>
                  <w:sz w:val="18"/>
                  <w:szCs w:val="18"/>
                  <w:lang w:val="en-IN"/>
                </w:rPr>
              </m:ctrlPr>
            </m:num>
            <m:den>
              <m:r>
                <m:rPr>
                  <m:nor/>
                </m:rPr>
                <w:rPr>
                  <w:rFonts w:ascii="Cambria Math" w:hAnsi="Cambria Math" w:cs="Times New Roman"/>
                  <w:color w:val="000000"/>
                  <w:sz w:val="18"/>
                  <w:szCs w:val="18"/>
                  <w:lang w:val="en-IN"/>
                </w:rPr>
                <m:t xml:space="preserve">AVG(Total </m:t>
              </m:r>
              <m:sSub>
                <m:sSubPr>
                  <m:ctrlPr>
                    <w:rPr>
                      <w:rFonts w:ascii="Cambria Math" w:hAnsi="Cambria Math" w:cs="Times New Roman"/>
                      <w:i/>
                      <w:color w:val="000000"/>
                      <w:sz w:val="18"/>
                      <w:szCs w:val="18"/>
                      <w:lang w:val="en-IN"/>
                    </w:rPr>
                  </m:ctrlPr>
                </m:sSubPr>
                <m:e>
                  <m:r>
                    <m:rPr>
                      <m:nor/>
                    </m:rPr>
                    <w:rPr>
                      <w:rFonts w:ascii="Cambria Math" w:hAnsi="Cambria Math" w:cs="Times New Roman"/>
                      <w:color w:val="000000"/>
                      <w:sz w:val="18"/>
                      <w:szCs w:val="18"/>
                      <w:lang w:val="en-IN"/>
                    </w:rPr>
                    <m:t>Assets</m:t>
                  </m:r>
                  <m:ctrlPr>
                    <w:rPr>
                      <w:rFonts w:ascii="Cambria Math" w:hAnsi="Cambria Math" w:cs="Times New Roman"/>
                      <w:color w:val="000000"/>
                      <w:sz w:val="18"/>
                      <w:szCs w:val="18"/>
                      <w:lang w:val="en-IN"/>
                    </w:rPr>
                  </m:ctrlPr>
                </m:e>
                <m:sub>
                  <m:r>
                    <w:rPr>
                      <w:rFonts w:ascii="Cambria Math" w:hAnsi="Cambria Math" w:cs="Times New Roman"/>
                      <w:color w:val="000000"/>
                      <w:sz w:val="18"/>
                      <w:szCs w:val="18"/>
                      <w:lang w:val="en-IN"/>
                    </w:rPr>
                    <m:t>t</m:t>
                  </m:r>
                </m:sub>
              </m:sSub>
              <m:r>
                <w:rPr>
                  <w:rFonts w:ascii="Cambria Math" w:hAnsi="Cambria Math" w:cs="Times New Roman"/>
                  <w:color w:val="000000"/>
                  <w:sz w:val="18"/>
                  <w:szCs w:val="18"/>
                  <w:lang w:val="en-IN"/>
                </w:rPr>
                <m:t>,</m:t>
              </m:r>
              <m:r>
                <m:rPr>
                  <m:nor/>
                </m:rPr>
                <w:rPr>
                  <w:rFonts w:ascii="Cambria Math" w:hAnsi="Cambria Math" w:cs="Times New Roman"/>
                  <w:color w:val="000000"/>
                  <w:sz w:val="18"/>
                  <w:szCs w:val="18"/>
                  <w:lang w:val="en-IN"/>
                </w:rPr>
                <m:t xml:space="preserve">Total </m:t>
              </m:r>
              <m:sSub>
                <m:sSubPr>
                  <m:ctrlPr>
                    <w:rPr>
                      <w:rFonts w:ascii="Cambria Math" w:hAnsi="Cambria Math" w:cs="Times New Roman"/>
                      <w:i/>
                      <w:color w:val="000000"/>
                      <w:sz w:val="18"/>
                      <w:szCs w:val="18"/>
                      <w:lang w:val="en-IN"/>
                    </w:rPr>
                  </m:ctrlPr>
                </m:sSubPr>
                <m:e>
                  <m:r>
                    <m:rPr>
                      <m:nor/>
                    </m:rPr>
                    <w:rPr>
                      <w:rFonts w:ascii="Cambria Math" w:hAnsi="Cambria Math" w:cs="Times New Roman"/>
                      <w:color w:val="000000"/>
                      <w:sz w:val="18"/>
                      <w:szCs w:val="18"/>
                      <w:lang w:val="en-IN"/>
                    </w:rPr>
                    <m:t>Assets</m:t>
                  </m:r>
                  <m:ctrlPr>
                    <w:rPr>
                      <w:rFonts w:ascii="Cambria Math" w:hAnsi="Cambria Math" w:cs="Times New Roman"/>
                      <w:color w:val="000000"/>
                      <w:sz w:val="18"/>
                      <w:szCs w:val="18"/>
                      <w:lang w:val="en-IN"/>
                    </w:rPr>
                  </m:ctrlPr>
                </m:e>
                <m:sub>
                  <m:r>
                    <w:rPr>
                      <w:rFonts w:ascii="Cambria Math" w:hAnsi="Cambria Math" w:cs="Times New Roman"/>
                      <w:color w:val="000000"/>
                      <w:sz w:val="18"/>
                      <w:szCs w:val="18"/>
                      <w:lang w:val="en-IN"/>
                    </w:rPr>
                    <m:t>t-1</m:t>
                  </m:r>
                </m:sub>
              </m:sSub>
              <m:r>
                <w:rPr>
                  <w:rFonts w:ascii="Cambria Math" w:hAnsi="Cambria Math" w:cs="Times New Roman"/>
                  <w:color w:val="000000"/>
                  <w:sz w:val="18"/>
                  <w:szCs w:val="18"/>
                  <w:lang w:val="en-IN"/>
                </w:rPr>
                <m:t>)</m:t>
              </m:r>
            </m:den>
          </m:f>
          <m:r>
            <w:rPr>
              <w:rFonts w:ascii="Cambria Math" w:hAnsi="Cambria Math" w:cs="Times New Roman"/>
              <w:color w:val="000000"/>
              <w:sz w:val="18"/>
              <w:szCs w:val="18"/>
              <w:lang w:val="en-IN"/>
            </w:rPr>
            <m:t>-</m:t>
          </m:r>
          <m:f>
            <m:fPr>
              <m:ctrlPr>
                <w:rPr>
                  <w:rFonts w:ascii="Cambria Math" w:hAnsi="Cambria Math"/>
                  <w:i/>
                  <w:color w:val="000000"/>
                  <w:sz w:val="18"/>
                  <w:szCs w:val="18"/>
                  <w:lang w:val="en-IN"/>
                </w:rPr>
              </m:ctrlPr>
            </m:fPr>
            <m:num>
              <m:sSub>
                <m:sSubPr>
                  <m:ctrlPr>
                    <w:rPr>
                      <w:rFonts w:ascii="Cambria Math" w:hAnsi="Cambria Math"/>
                      <w:i/>
                      <w:color w:val="000000"/>
                      <w:sz w:val="18"/>
                      <w:szCs w:val="18"/>
                      <w:lang w:val="en-IN"/>
                    </w:rPr>
                  </m:ctrlPr>
                </m:sSubPr>
                <m:e>
                  <m:r>
                    <m:rPr>
                      <m:nor/>
                    </m:rPr>
                    <w:rPr>
                      <w:rFonts w:ascii="Cambria Math" w:hAnsi="Cambria Math" w:cs="Times New Roman"/>
                      <w:color w:val="000000"/>
                      <w:sz w:val="18"/>
                      <w:szCs w:val="18"/>
                      <w:lang w:val="en-IN"/>
                    </w:rPr>
                    <m:t>LT Debt</m:t>
                  </m:r>
                  <m:ctrlPr>
                    <w:rPr>
                      <w:rFonts w:ascii="Cambria Math" w:hAnsi="Cambria Math" w:cs="Times New Roman"/>
                      <w:color w:val="000000"/>
                      <w:sz w:val="18"/>
                      <w:szCs w:val="18"/>
                      <w:lang w:val="en-IN"/>
                    </w:rPr>
                  </m:ctrlPr>
                </m:e>
                <m:sub>
                  <m:r>
                    <w:rPr>
                      <w:rFonts w:ascii="Cambria Math" w:hAnsi="Cambria Math"/>
                      <w:color w:val="000000"/>
                      <w:sz w:val="18"/>
                      <w:szCs w:val="18"/>
                      <w:lang w:val="en-IN"/>
                    </w:rPr>
                    <m:t>t-1</m:t>
                  </m:r>
                </m:sub>
              </m:sSub>
              <m:ctrlPr>
                <w:rPr>
                  <w:rFonts w:ascii="Cambria Math" w:hAnsi="Cambria Math" w:cs="Times New Roman"/>
                  <w:i/>
                  <w:color w:val="000000"/>
                  <w:sz w:val="18"/>
                  <w:szCs w:val="18"/>
                  <w:lang w:val="en-IN"/>
                </w:rPr>
              </m:ctrlPr>
            </m:num>
            <m:den>
              <m:r>
                <m:rPr>
                  <m:nor/>
                </m:rPr>
                <w:rPr>
                  <w:rFonts w:ascii="Cambria Math" w:hAnsi="Cambria Math" w:cs="Times New Roman"/>
                  <w:color w:val="000000"/>
                  <w:sz w:val="18"/>
                  <w:szCs w:val="18"/>
                  <w:lang w:val="en-IN"/>
                </w:rPr>
                <m:t xml:space="preserve">AVG(Total </m:t>
              </m:r>
              <m:sSub>
                <m:sSubPr>
                  <m:ctrlPr>
                    <w:rPr>
                      <w:rFonts w:ascii="Cambria Math" w:hAnsi="Cambria Math" w:cs="Times New Roman"/>
                      <w:i/>
                      <w:color w:val="000000"/>
                      <w:sz w:val="18"/>
                      <w:szCs w:val="18"/>
                      <w:lang w:val="en-IN"/>
                    </w:rPr>
                  </m:ctrlPr>
                </m:sSubPr>
                <m:e>
                  <m:r>
                    <m:rPr>
                      <m:nor/>
                    </m:rPr>
                    <w:rPr>
                      <w:rFonts w:ascii="Cambria Math" w:hAnsi="Cambria Math" w:cs="Times New Roman"/>
                      <w:color w:val="000000"/>
                      <w:sz w:val="18"/>
                      <w:szCs w:val="18"/>
                      <w:lang w:val="en-IN"/>
                    </w:rPr>
                    <m:t>Assets</m:t>
                  </m:r>
                  <m:ctrlPr>
                    <w:rPr>
                      <w:rFonts w:ascii="Cambria Math" w:hAnsi="Cambria Math" w:cs="Times New Roman"/>
                      <w:color w:val="000000"/>
                      <w:sz w:val="18"/>
                      <w:szCs w:val="18"/>
                      <w:lang w:val="en-IN"/>
                    </w:rPr>
                  </m:ctrlPr>
                </m:e>
                <m:sub>
                  <m:r>
                    <w:rPr>
                      <w:rFonts w:ascii="Cambria Math" w:hAnsi="Cambria Math" w:cs="Times New Roman"/>
                      <w:color w:val="000000"/>
                      <w:sz w:val="18"/>
                      <w:szCs w:val="18"/>
                      <w:lang w:val="en-IN"/>
                    </w:rPr>
                    <m:t>t-1</m:t>
                  </m:r>
                </m:sub>
              </m:sSub>
              <m:r>
                <w:rPr>
                  <w:rFonts w:ascii="Cambria Math" w:hAnsi="Cambria Math" w:cs="Times New Roman"/>
                  <w:color w:val="000000"/>
                  <w:sz w:val="18"/>
                  <w:szCs w:val="18"/>
                  <w:lang w:val="en-IN"/>
                </w:rPr>
                <m:t>,</m:t>
              </m:r>
              <m:r>
                <m:rPr>
                  <m:nor/>
                </m:rPr>
                <w:rPr>
                  <w:rFonts w:ascii="Cambria Math" w:hAnsi="Cambria Math" w:cs="Times New Roman"/>
                  <w:color w:val="000000"/>
                  <w:sz w:val="18"/>
                  <w:szCs w:val="18"/>
                  <w:lang w:val="en-IN"/>
                </w:rPr>
                <m:t xml:space="preserve">Total </m:t>
              </m:r>
              <m:sSub>
                <m:sSubPr>
                  <m:ctrlPr>
                    <w:rPr>
                      <w:rFonts w:ascii="Cambria Math" w:hAnsi="Cambria Math" w:cs="Times New Roman"/>
                      <w:i/>
                      <w:color w:val="000000"/>
                      <w:sz w:val="18"/>
                      <w:szCs w:val="18"/>
                      <w:lang w:val="en-IN"/>
                    </w:rPr>
                  </m:ctrlPr>
                </m:sSubPr>
                <m:e>
                  <m:r>
                    <m:rPr>
                      <m:nor/>
                    </m:rPr>
                    <w:rPr>
                      <w:rFonts w:ascii="Cambria Math" w:hAnsi="Cambria Math" w:cs="Times New Roman"/>
                      <w:color w:val="000000"/>
                      <w:sz w:val="18"/>
                      <w:szCs w:val="18"/>
                      <w:lang w:val="en-IN"/>
                    </w:rPr>
                    <m:t>Assets</m:t>
                  </m:r>
                  <m:ctrlPr>
                    <w:rPr>
                      <w:rFonts w:ascii="Cambria Math" w:hAnsi="Cambria Math" w:cs="Times New Roman"/>
                      <w:color w:val="000000"/>
                      <w:sz w:val="18"/>
                      <w:szCs w:val="18"/>
                      <w:lang w:val="en-IN"/>
                    </w:rPr>
                  </m:ctrlPr>
                </m:e>
                <m:sub>
                  <m:r>
                    <w:rPr>
                      <w:rFonts w:ascii="Cambria Math" w:hAnsi="Cambria Math" w:cs="Times New Roman"/>
                      <w:color w:val="000000"/>
                      <w:sz w:val="18"/>
                      <w:szCs w:val="18"/>
                      <w:lang w:val="en-IN"/>
                    </w:rPr>
                    <m:t>t-2</m:t>
                  </m:r>
                </m:sub>
              </m:sSub>
              <m:r>
                <w:rPr>
                  <w:rFonts w:ascii="Cambria Math" w:hAnsi="Cambria Math" w:cs="Times New Roman"/>
                  <w:color w:val="000000"/>
                  <w:sz w:val="18"/>
                  <w:szCs w:val="18"/>
                  <w:lang w:val="en-IN"/>
                </w:rPr>
                <m:t>)</m:t>
              </m:r>
            </m:den>
          </m:f>
          <m:r>
            <w:rPr>
              <w:rFonts w:ascii="Cambria Math" w:hAnsi="Cambria Math" w:cs="Times New Roman"/>
              <w:color w:val="000000"/>
              <w:sz w:val="18"/>
              <w:szCs w:val="18"/>
              <w:lang w:val="en-IN"/>
            </w:rPr>
            <m:t>&lt;0</m:t>
          </m:r>
          <m:r>
            <w:rPr>
              <w:rFonts w:ascii="Cambria Math" w:hAnsi="Cambria Math"/>
              <w:color w:val="000000"/>
              <w:sz w:val="18"/>
              <w:szCs w:val="18"/>
              <w:lang w:val="en-IN"/>
            </w:rPr>
            <m:t xml:space="preserve">, </m:t>
          </m:r>
          <m:r>
            <m:rPr>
              <m:nor/>
            </m:rPr>
            <w:rPr>
              <w:rFonts w:ascii="Cambria Math" w:hAnsi="Cambria Math"/>
              <w:color w:val="000000"/>
              <w:sz w:val="18"/>
              <w:szCs w:val="18"/>
              <w:lang w:val="en-IN"/>
            </w:rPr>
            <m:t>else 0</m:t>
          </m:r>
          <m:r>
            <m:rPr>
              <m:sty m:val="p"/>
            </m:rPr>
            <w:rPr>
              <w:rFonts w:ascii="Cambria Math" w:hAnsi="Cambria Math" w:cs="Times New Roman"/>
              <w:color w:val="000000"/>
              <w:sz w:val="18"/>
              <w:szCs w:val="18"/>
              <w:lang w:val="en-IN"/>
            </w:rPr>
            <w:br/>
          </m:r>
        </m:oMath>
        <m:oMath>
          <m:r>
            <m:rPr>
              <m:nor/>
            </m:rPr>
            <w:rPr>
              <w:rFonts w:ascii="Cambria Math" w:hAnsi="Cambria Math" w:cs="Times New Roman"/>
              <w:color w:val="000000"/>
              <w:sz w:val="18"/>
              <w:szCs w:val="18"/>
              <w:lang w:val="en-IN"/>
            </w:rPr>
            <m:t>F6</m:t>
          </m:r>
          <m:r>
            <m:rPr>
              <m:aln/>
            </m:rPr>
            <w:rPr>
              <w:rFonts w:ascii="Cambria Math" w:hAnsi="Cambria Math" w:cs="Times New Roman"/>
              <w:color w:val="000000"/>
              <w:sz w:val="18"/>
              <w:szCs w:val="18"/>
              <w:lang w:val="en-IN"/>
            </w:rPr>
            <m:t xml:space="preserve">=1 </m:t>
          </m:r>
          <m:r>
            <m:rPr>
              <m:nor/>
            </m:rPr>
            <w:rPr>
              <w:rFonts w:ascii="Cambria Math" w:hAnsi="Cambria Math" w:cs="Times New Roman"/>
              <w:color w:val="000000"/>
              <w:sz w:val="18"/>
              <w:szCs w:val="18"/>
              <w:lang w:val="en-IN"/>
            </w:rPr>
            <m:t>If</m:t>
          </m:r>
          <m:f>
            <m:fPr>
              <m:ctrlPr>
                <w:rPr>
                  <w:rFonts w:ascii="Cambria Math" w:hAnsi="Cambria Math" w:cs="Times New Roman"/>
                  <w:i/>
                  <w:color w:val="000000"/>
                  <w:sz w:val="18"/>
                  <w:szCs w:val="18"/>
                  <w:lang w:val="en-IN"/>
                </w:rPr>
              </m:ctrlPr>
            </m:fPr>
            <m:num>
              <m:sSub>
                <m:sSubPr>
                  <m:ctrlPr>
                    <w:rPr>
                      <w:rFonts w:ascii="Cambria Math" w:hAnsi="Cambria Math" w:cs="Times New Roman"/>
                      <w:i/>
                      <w:color w:val="000000"/>
                      <w:sz w:val="18"/>
                      <w:szCs w:val="18"/>
                      <w:lang w:val="en-IN"/>
                    </w:rPr>
                  </m:ctrlPr>
                </m:sSubPr>
                <m:e>
                  <m:r>
                    <m:rPr>
                      <m:nor/>
                    </m:rPr>
                    <w:rPr>
                      <w:rFonts w:ascii="Cambria Math" w:hAnsi="Cambria Math" w:cs="Times New Roman"/>
                      <w:color w:val="000000"/>
                      <w:sz w:val="18"/>
                      <w:szCs w:val="18"/>
                      <w:lang w:val="en-IN"/>
                    </w:rPr>
                    <m:t>Current Assets</m:t>
                  </m:r>
                </m:e>
                <m:sub>
                  <m:r>
                    <w:rPr>
                      <w:rFonts w:ascii="Cambria Math" w:hAnsi="Cambria Math" w:cs="Times New Roman"/>
                      <w:color w:val="000000"/>
                      <w:sz w:val="18"/>
                      <w:szCs w:val="18"/>
                      <w:lang w:val="en-IN"/>
                    </w:rPr>
                    <m:t>t</m:t>
                  </m:r>
                </m:sub>
              </m:sSub>
            </m:num>
            <m:den>
              <m:sSub>
                <m:sSubPr>
                  <m:ctrlPr>
                    <w:rPr>
                      <w:rFonts w:ascii="Cambria Math" w:hAnsi="Cambria Math" w:cs="Times New Roman"/>
                      <w:i/>
                      <w:color w:val="000000"/>
                      <w:sz w:val="18"/>
                      <w:szCs w:val="18"/>
                      <w:lang w:val="en-IN"/>
                    </w:rPr>
                  </m:ctrlPr>
                </m:sSubPr>
                <m:e>
                  <m:r>
                    <m:rPr>
                      <m:nor/>
                    </m:rPr>
                    <w:rPr>
                      <w:rFonts w:ascii="Cambria Math" w:hAnsi="Cambria Math" w:cs="Times New Roman"/>
                      <w:color w:val="000000"/>
                      <w:sz w:val="18"/>
                      <w:szCs w:val="18"/>
                      <w:lang w:val="en-IN"/>
                    </w:rPr>
                    <m:t>Current Liabilities</m:t>
                  </m:r>
                </m:e>
                <m:sub>
                  <m:r>
                    <w:rPr>
                      <w:rFonts w:ascii="Cambria Math" w:hAnsi="Cambria Math" w:cs="Times New Roman"/>
                      <w:color w:val="000000"/>
                      <w:sz w:val="18"/>
                      <w:szCs w:val="18"/>
                      <w:lang w:val="en-IN"/>
                    </w:rPr>
                    <m:t>t-1</m:t>
                  </m:r>
                </m:sub>
              </m:sSub>
            </m:den>
          </m:f>
          <m:r>
            <w:rPr>
              <w:rFonts w:ascii="Cambria Math" w:hAnsi="Cambria Math" w:cs="Times New Roman"/>
              <w:color w:val="000000"/>
              <w:sz w:val="18"/>
              <w:szCs w:val="18"/>
              <w:lang w:val="en-IN"/>
            </w:rPr>
            <m:t>-</m:t>
          </m:r>
          <m:f>
            <m:fPr>
              <m:ctrlPr>
                <w:rPr>
                  <w:rFonts w:ascii="Cambria Math" w:hAnsi="Cambria Math" w:cs="Times New Roman"/>
                  <w:i/>
                  <w:color w:val="000000"/>
                  <w:sz w:val="18"/>
                  <w:szCs w:val="18"/>
                  <w:lang w:val="en-IN"/>
                </w:rPr>
              </m:ctrlPr>
            </m:fPr>
            <m:num>
              <m:sSub>
                <m:sSubPr>
                  <m:ctrlPr>
                    <w:rPr>
                      <w:rFonts w:ascii="Cambria Math" w:hAnsi="Cambria Math" w:cs="Times New Roman"/>
                      <w:i/>
                      <w:color w:val="000000"/>
                      <w:sz w:val="18"/>
                      <w:szCs w:val="18"/>
                      <w:lang w:val="en-IN"/>
                    </w:rPr>
                  </m:ctrlPr>
                </m:sSubPr>
                <m:e>
                  <m:r>
                    <m:rPr>
                      <m:nor/>
                    </m:rPr>
                    <w:rPr>
                      <w:rFonts w:ascii="Cambria Math" w:hAnsi="Cambria Math" w:cs="Times New Roman"/>
                      <w:color w:val="000000"/>
                      <w:sz w:val="18"/>
                      <w:szCs w:val="18"/>
                      <w:lang w:val="en-IN"/>
                    </w:rPr>
                    <m:t>Current Assets</m:t>
                  </m:r>
                </m:e>
                <m:sub>
                  <m:r>
                    <w:rPr>
                      <w:rFonts w:ascii="Cambria Math" w:hAnsi="Cambria Math" w:cs="Times New Roman"/>
                      <w:color w:val="000000"/>
                      <w:sz w:val="18"/>
                      <w:szCs w:val="18"/>
                      <w:lang w:val="en-IN"/>
                    </w:rPr>
                    <m:t>t-1</m:t>
                  </m:r>
                </m:sub>
              </m:sSub>
            </m:num>
            <m:den>
              <m:sSub>
                <m:sSubPr>
                  <m:ctrlPr>
                    <w:rPr>
                      <w:rFonts w:ascii="Cambria Math" w:hAnsi="Cambria Math" w:cs="Times New Roman"/>
                      <w:i/>
                      <w:color w:val="000000"/>
                      <w:sz w:val="18"/>
                      <w:szCs w:val="18"/>
                      <w:lang w:val="en-IN"/>
                    </w:rPr>
                  </m:ctrlPr>
                </m:sSubPr>
                <m:e>
                  <m:r>
                    <m:rPr>
                      <m:nor/>
                    </m:rPr>
                    <w:rPr>
                      <w:rFonts w:ascii="Cambria Math" w:hAnsi="Cambria Math" w:cs="Times New Roman"/>
                      <w:color w:val="000000"/>
                      <w:sz w:val="18"/>
                      <w:szCs w:val="18"/>
                      <w:lang w:val="en-IN"/>
                    </w:rPr>
                    <m:t>Current Liabilities</m:t>
                  </m:r>
                </m:e>
                <m:sub>
                  <m:r>
                    <w:rPr>
                      <w:rFonts w:ascii="Cambria Math" w:hAnsi="Cambria Math" w:cs="Times New Roman"/>
                      <w:color w:val="000000"/>
                      <w:sz w:val="18"/>
                      <w:szCs w:val="18"/>
                      <w:lang w:val="en-IN"/>
                    </w:rPr>
                    <m:t>t-2</m:t>
                  </m:r>
                </m:sub>
              </m:sSub>
            </m:den>
          </m:f>
          <m:r>
            <w:rPr>
              <w:rFonts w:ascii="Cambria Math" w:hAnsi="Cambria Math"/>
              <w:color w:val="000000"/>
              <w:sz w:val="18"/>
              <w:szCs w:val="18"/>
              <w:lang w:val="en-IN"/>
            </w:rPr>
            <m:t xml:space="preserve">&gt;0, </m:t>
          </m:r>
          <m:r>
            <m:rPr>
              <m:nor/>
            </m:rPr>
            <w:rPr>
              <w:rFonts w:ascii="Cambria Math" w:hAnsi="Cambria Math"/>
              <w:color w:val="000000"/>
              <w:sz w:val="18"/>
              <w:szCs w:val="18"/>
              <w:lang w:val="en-IN"/>
            </w:rPr>
            <m:t>else 0</m:t>
          </m:r>
          <m:r>
            <m:rPr>
              <m:sty m:val="p"/>
            </m:rPr>
            <w:rPr>
              <w:rFonts w:ascii="Cambria Math" w:hAnsi="Cambria Math" w:cs="Times New Roman"/>
              <w:color w:val="000000"/>
              <w:sz w:val="18"/>
              <w:szCs w:val="18"/>
              <w:lang w:val="en-IN"/>
            </w:rPr>
            <w:br/>
          </m:r>
        </m:oMath>
        <m:oMath>
          <m:r>
            <m:rPr>
              <m:nor/>
            </m:rPr>
            <w:rPr>
              <w:rFonts w:ascii="Cambria Math" w:hAnsi="Cambria Math" w:cs="Times New Roman"/>
              <w:color w:val="000000"/>
              <w:sz w:val="18"/>
              <w:szCs w:val="18"/>
              <w:lang w:val="en-IN"/>
            </w:rPr>
            <m:t>F7</m:t>
          </m:r>
          <m:r>
            <m:rPr>
              <m:aln/>
            </m:rPr>
            <w:rPr>
              <w:rFonts w:ascii="Cambria Math" w:hAnsi="Cambria Math" w:cs="Times New Roman"/>
              <w:color w:val="000000"/>
              <w:sz w:val="18"/>
              <w:szCs w:val="18"/>
              <w:lang w:val="en-IN"/>
            </w:rPr>
            <m:t xml:space="preserve">=1 </m:t>
          </m:r>
          <m:r>
            <m:rPr>
              <m:nor/>
            </m:rPr>
            <w:rPr>
              <w:rFonts w:ascii="Cambria Math" w:hAnsi="Cambria Math" w:cs="Times New Roman"/>
              <w:color w:val="000000"/>
              <w:sz w:val="18"/>
              <w:szCs w:val="18"/>
              <w:lang w:val="en-IN"/>
            </w:rPr>
            <m:t>If</m:t>
          </m:r>
          <m:f>
            <m:fPr>
              <m:ctrlPr>
                <w:rPr>
                  <w:rFonts w:ascii="Cambria Math" w:hAnsi="Cambria Math"/>
                  <w:i/>
                  <w:color w:val="000000"/>
                  <w:sz w:val="18"/>
                  <w:szCs w:val="18"/>
                  <w:lang w:val="en-IN"/>
                </w:rPr>
              </m:ctrlPr>
            </m:fPr>
            <m:num>
              <m:sSub>
                <m:sSubPr>
                  <m:ctrlPr>
                    <w:rPr>
                      <w:rFonts w:ascii="Cambria Math" w:hAnsi="Cambria Math"/>
                      <w:i/>
                      <w:color w:val="000000"/>
                      <w:sz w:val="18"/>
                      <w:szCs w:val="18"/>
                      <w:lang w:val="en-IN"/>
                    </w:rPr>
                  </m:ctrlPr>
                </m:sSubPr>
                <m:e>
                  <m:r>
                    <m:rPr>
                      <m:nor/>
                    </m:rPr>
                    <w:rPr>
                      <w:rFonts w:ascii="Cambria Math" w:hAnsi="Cambria Math" w:cs="Times New Roman"/>
                      <w:color w:val="000000"/>
                      <w:sz w:val="18"/>
                      <w:szCs w:val="18"/>
                      <w:lang w:val="en-IN"/>
                    </w:rPr>
                    <m:t>Sales</m:t>
                  </m:r>
                  <m:ctrlPr>
                    <w:rPr>
                      <w:rFonts w:ascii="Cambria Math" w:hAnsi="Cambria Math" w:cs="Times New Roman"/>
                      <w:color w:val="000000"/>
                      <w:sz w:val="18"/>
                      <w:szCs w:val="18"/>
                      <w:lang w:val="en-IN"/>
                    </w:rPr>
                  </m:ctrlPr>
                </m:e>
                <m:sub>
                  <m:r>
                    <w:rPr>
                      <w:rFonts w:ascii="Cambria Math" w:hAnsi="Cambria Math"/>
                      <w:color w:val="000000"/>
                      <w:sz w:val="18"/>
                      <w:szCs w:val="18"/>
                      <w:lang w:val="en-IN"/>
                    </w:rPr>
                    <m:t>t</m:t>
                  </m:r>
                </m:sub>
              </m:sSub>
              <m:ctrlPr>
                <w:rPr>
                  <w:rFonts w:ascii="Cambria Math" w:hAnsi="Cambria Math" w:cs="Times New Roman"/>
                  <w:i/>
                  <w:color w:val="000000"/>
                  <w:sz w:val="18"/>
                  <w:szCs w:val="18"/>
                  <w:lang w:val="en-IN"/>
                </w:rPr>
              </m:ctrlPr>
            </m:num>
            <m:den>
              <m:r>
                <m:rPr>
                  <m:nor/>
                </m:rPr>
                <w:rPr>
                  <w:rFonts w:ascii="Cambria Math" w:hAnsi="Cambria Math" w:cs="Times New Roman"/>
                  <w:color w:val="000000"/>
                  <w:sz w:val="18"/>
                  <w:szCs w:val="18"/>
                  <w:lang w:val="en-IN"/>
                </w:rPr>
                <m:t xml:space="preserve">Total </m:t>
              </m:r>
              <m:sSub>
                <m:sSubPr>
                  <m:ctrlPr>
                    <w:rPr>
                      <w:rFonts w:ascii="Cambria Math" w:hAnsi="Cambria Math" w:cs="Times New Roman"/>
                      <w:i/>
                      <w:color w:val="000000"/>
                      <w:sz w:val="18"/>
                      <w:szCs w:val="18"/>
                      <w:lang w:val="en-IN"/>
                    </w:rPr>
                  </m:ctrlPr>
                </m:sSubPr>
                <m:e>
                  <m:r>
                    <m:rPr>
                      <m:nor/>
                    </m:rPr>
                    <w:rPr>
                      <w:rFonts w:ascii="Cambria Math" w:hAnsi="Cambria Math" w:cs="Times New Roman"/>
                      <w:color w:val="000000"/>
                      <w:sz w:val="18"/>
                      <w:szCs w:val="18"/>
                      <w:lang w:val="en-IN"/>
                    </w:rPr>
                    <m:t>Assets</m:t>
                  </m:r>
                  <m:ctrlPr>
                    <w:rPr>
                      <w:rFonts w:ascii="Cambria Math" w:hAnsi="Cambria Math" w:cs="Times New Roman"/>
                      <w:color w:val="000000"/>
                      <w:sz w:val="18"/>
                      <w:szCs w:val="18"/>
                      <w:lang w:val="en-IN"/>
                    </w:rPr>
                  </m:ctrlPr>
                </m:e>
                <m:sub>
                  <m:r>
                    <w:rPr>
                      <w:rFonts w:ascii="Cambria Math" w:hAnsi="Cambria Math" w:cs="Times New Roman"/>
                      <w:color w:val="000000"/>
                      <w:sz w:val="18"/>
                      <w:szCs w:val="18"/>
                      <w:lang w:val="en-IN"/>
                    </w:rPr>
                    <m:t>t-1</m:t>
                  </m:r>
                </m:sub>
              </m:sSub>
            </m:den>
          </m:f>
          <m:r>
            <w:rPr>
              <w:rFonts w:ascii="Cambria Math" w:hAnsi="Cambria Math" w:cs="Times New Roman"/>
              <w:color w:val="000000"/>
              <w:sz w:val="18"/>
              <w:szCs w:val="18"/>
              <w:lang w:val="en-IN"/>
            </w:rPr>
            <m:t>-</m:t>
          </m:r>
          <m:f>
            <m:fPr>
              <m:ctrlPr>
                <w:rPr>
                  <w:rFonts w:ascii="Cambria Math" w:hAnsi="Cambria Math"/>
                  <w:i/>
                  <w:color w:val="000000"/>
                  <w:sz w:val="18"/>
                  <w:szCs w:val="18"/>
                  <w:lang w:val="en-IN"/>
                </w:rPr>
              </m:ctrlPr>
            </m:fPr>
            <m:num>
              <m:sSub>
                <m:sSubPr>
                  <m:ctrlPr>
                    <w:rPr>
                      <w:rFonts w:ascii="Cambria Math" w:hAnsi="Cambria Math"/>
                      <w:i/>
                      <w:color w:val="000000"/>
                      <w:sz w:val="18"/>
                      <w:szCs w:val="18"/>
                      <w:lang w:val="en-IN"/>
                    </w:rPr>
                  </m:ctrlPr>
                </m:sSubPr>
                <m:e>
                  <m:r>
                    <m:rPr>
                      <m:nor/>
                    </m:rPr>
                    <w:rPr>
                      <w:rFonts w:ascii="Cambria Math" w:hAnsi="Cambria Math" w:cs="Times New Roman"/>
                      <w:color w:val="000000"/>
                      <w:sz w:val="18"/>
                      <w:szCs w:val="18"/>
                      <w:lang w:val="en-IN"/>
                    </w:rPr>
                    <m:t>Sales</m:t>
                  </m:r>
                  <m:ctrlPr>
                    <w:rPr>
                      <w:rFonts w:ascii="Cambria Math" w:hAnsi="Cambria Math" w:cs="Times New Roman"/>
                      <w:color w:val="000000"/>
                      <w:sz w:val="18"/>
                      <w:szCs w:val="18"/>
                      <w:lang w:val="en-IN"/>
                    </w:rPr>
                  </m:ctrlPr>
                </m:e>
                <m:sub>
                  <m:r>
                    <w:rPr>
                      <w:rFonts w:ascii="Cambria Math" w:hAnsi="Cambria Math"/>
                      <w:color w:val="000000"/>
                      <w:sz w:val="18"/>
                      <w:szCs w:val="18"/>
                      <w:lang w:val="en-IN"/>
                    </w:rPr>
                    <m:t>t-1</m:t>
                  </m:r>
                </m:sub>
              </m:sSub>
              <m:ctrlPr>
                <w:rPr>
                  <w:rFonts w:ascii="Cambria Math" w:hAnsi="Cambria Math" w:cs="Times New Roman"/>
                  <w:i/>
                  <w:color w:val="000000"/>
                  <w:sz w:val="18"/>
                  <w:szCs w:val="18"/>
                  <w:lang w:val="en-IN"/>
                </w:rPr>
              </m:ctrlPr>
            </m:num>
            <m:den>
              <m:r>
                <m:rPr>
                  <m:nor/>
                </m:rPr>
                <w:rPr>
                  <w:rFonts w:ascii="Cambria Math" w:hAnsi="Cambria Math" w:cs="Times New Roman"/>
                  <w:color w:val="000000"/>
                  <w:sz w:val="18"/>
                  <w:szCs w:val="18"/>
                  <w:lang w:val="en-IN"/>
                </w:rPr>
                <m:t xml:space="preserve">Total </m:t>
              </m:r>
              <m:sSub>
                <m:sSubPr>
                  <m:ctrlPr>
                    <w:rPr>
                      <w:rFonts w:ascii="Cambria Math" w:hAnsi="Cambria Math" w:cs="Times New Roman"/>
                      <w:i/>
                      <w:color w:val="000000"/>
                      <w:sz w:val="18"/>
                      <w:szCs w:val="18"/>
                      <w:lang w:val="en-IN"/>
                    </w:rPr>
                  </m:ctrlPr>
                </m:sSubPr>
                <m:e>
                  <m:r>
                    <m:rPr>
                      <m:nor/>
                    </m:rPr>
                    <w:rPr>
                      <w:rFonts w:ascii="Cambria Math" w:hAnsi="Cambria Math" w:cs="Times New Roman"/>
                      <w:color w:val="000000"/>
                      <w:sz w:val="18"/>
                      <w:szCs w:val="18"/>
                      <w:lang w:val="en-IN"/>
                    </w:rPr>
                    <m:t>Assets</m:t>
                  </m:r>
                  <m:ctrlPr>
                    <w:rPr>
                      <w:rFonts w:ascii="Cambria Math" w:hAnsi="Cambria Math" w:cs="Times New Roman"/>
                      <w:color w:val="000000"/>
                      <w:sz w:val="18"/>
                      <w:szCs w:val="18"/>
                      <w:lang w:val="en-IN"/>
                    </w:rPr>
                  </m:ctrlPr>
                </m:e>
                <m:sub>
                  <m:r>
                    <w:rPr>
                      <w:rFonts w:ascii="Cambria Math" w:hAnsi="Cambria Math" w:cs="Times New Roman"/>
                      <w:color w:val="000000"/>
                      <w:sz w:val="18"/>
                      <w:szCs w:val="18"/>
                      <w:lang w:val="en-IN"/>
                    </w:rPr>
                    <m:t>t-2</m:t>
                  </m:r>
                </m:sub>
              </m:sSub>
            </m:den>
          </m:f>
          <m:r>
            <m:rPr>
              <m:nor/>
            </m:rPr>
            <w:rPr>
              <w:rFonts w:ascii="Cambria Math" w:hAnsi="Cambria Math" w:cs="Times New Roman"/>
              <w:color w:val="000000"/>
              <w:sz w:val="18"/>
              <w:szCs w:val="18"/>
              <w:lang w:val="en-IN"/>
            </w:rPr>
            <m:t>&gt;</m:t>
          </m:r>
          <m:r>
            <w:rPr>
              <w:rFonts w:ascii="Cambria Math" w:hAnsi="Cambria Math"/>
              <w:color w:val="000000"/>
              <w:sz w:val="18"/>
              <w:szCs w:val="18"/>
              <w:lang w:val="en-IN"/>
            </w:rPr>
            <m:t xml:space="preserve">0, </m:t>
          </m:r>
          <m:r>
            <m:rPr>
              <m:nor/>
            </m:rPr>
            <w:rPr>
              <w:rFonts w:ascii="Cambria Math" w:hAnsi="Cambria Math"/>
              <w:color w:val="000000"/>
              <w:sz w:val="18"/>
              <w:szCs w:val="18"/>
              <w:lang w:val="en-IN"/>
            </w:rPr>
            <m:t>else 0</m:t>
          </m:r>
          <m:r>
            <m:rPr>
              <m:nor/>
            </m:rPr>
            <w:rPr>
              <w:rFonts w:ascii="Cambria Math" w:hAnsi="Cambria Math" w:cs="Times New Roman"/>
              <w:color w:val="000000"/>
              <w:sz w:val="18"/>
              <w:szCs w:val="18"/>
              <w:lang w:val="en-IN"/>
            </w:rPr>
            <w:br/>
          </m:r>
        </m:oMath>
        <m:oMath>
          <m:r>
            <m:rPr>
              <m:nor/>
            </m:rPr>
            <w:rPr>
              <w:rFonts w:ascii="Cambria Math" w:hAnsi="Cambria Math" w:cs="Times New Roman"/>
              <w:color w:val="000000"/>
              <w:sz w:val="18"/>
              <w:szCs w:val="18"/>
              <w:lang w:val="en-IN"/>
            </w:rPr>
            <m:t>F8</m:t>
          </m:r>
          <m:r>
            <m:rPr>
              <m:aln/>
            </m:rPr>
            <w:rPr>
              <w:rFonts w:ascii="Cambria Math" w:hAnsi="Cambria Math" w:cs="Times New Roman"/>
              <w:color w:val="000000"/>
              <w:sz w:val="18"/>
              <w:szCs w:val="18"/>
              <w:lang w:val="en-IN"/>
            </w:rPr>
            <m:t xml:space="preserve">=1 </m:t>
          </m:r>
          <m:r>
            <m:rPr>
              <m:nor/>
            </m:rPr>
            <w:rPr>
              <w:rFonts w:ascii="Cambria Math" w:hAnsi="Cambria Math" w:cs="Times New Roman"/>
              <w:color w:val="000000"/>
              <w:sz w:val="18"/>
              <w:szCs w:val="18"/>
              <w:lang w:val="en-IN"/>
            </w:rPr>
            <m:t>If</m:t>
          </m:r>
          <m:r>
            <w:rPr>
              <w:rFonts w:ascii="Cambria Math" w:hAnsi="Cambria Math" w:cs="Times New Roman"/>
              <w:color w:val="000000"/>
              <w:sz w:val="18"/>
              <w:szCs w:val="18"/>
              <w:lang w:val="en-IN"/>
            </w:rPr>
            <m:t xml:space="preserve"> </m:t>
          </m:r>
          <m:r>
            <m:rPr>
              <m:nor/>
            </m:rPr>
            <w:rPr>
              <w:rFonts w:ascii="Cambria Math" w:hAnsi="Cambria Math" w:cs="Times New Roman"/>
              <w:color w:val="000000"/>
              <w:sz w:val="18"/>
              <w:szCs w:val="18"/>
              <w:lang w:val="en-IN"/>
            </w:rPr>
            <m:t xml:space="preserve">Gross Profit </m:t>
          </m:r>
          <m:sSub>
            <m:sSubPr>
              <m:ctrlPr>
                <w:rPr>
                  <w:rFonts w:ascii="Cambria Math" w:hAnsi="Cambria Math"/>
                  <w:i/>
                  <w:color w:val="000000"/>
                  <w:sz w:val="18"/>
                  <w:szCs w:val="18"/>
                  <w:lang w:val="en-IN"/>
                </w:rPr>
              </m:ctrlPr>
            </m:sSubPr>
            <m:e>
              <m:r>
                <m:rPr>
                  <m:nor/>
                </m:rPr>
                <w:rPr>
                  <w:rFonts w:ascii="Cambria Math" w:hAnsi="Cambria Math" w:cs="Times New Roman"/>
                  <w:color w:val="000000"/>
                  <w:sz w:val="18"/>
                  <w:szCs w:val="18"/>
                  <w:lang w:val="en-IN"/>
                </w:rPr>
                <m:t>Margin</m:t>
              </m:r>
              <m:ctrlPr>
                <w:rPr>
                  <w:rFonts w:ascii="Cambria Math" w:hAnsi="Cambria Math" w:cs="Times New Roman"/>
                  <w:color w:val="000000"/>
                  <w:sz w:val="18"/>
                  <w:szCs w:val="18"/>
                  <w:lang w:val="en-IN"/>
                </w:rPr>
              </m:ctrlPr>
            </m:e>
            <m:sub>
              <m:r>
                <w:rPr>
                  <w:rFonts w:ascii="Cambria Math" w:hAnsi="Cambria Math"/>
                  <w:color w:val="000000"/>
                  <w:sz w:val="18"/>
                  <w:szCs w:val="18"/>
                  <w:lang w:val="en-IN"/>
                </w:rPr>
                <m:t>t</m:t>
              </m:r>
            </m:sub>
          </m:sSub>
          <m:r>
            <w:rPr>
              <w:rFonts w:ascii="Cambria Math" w:hAnsi="Cambria Math" w:cs="Times New Roman"/>
              <w:color w:val="000000"/>
              <w:sz w:val="18"/>
              <w:szCs w:val="18"/>
              <w:lang w:val="en-IN"/>
            </w:rPr>
            <m:t>-</m:t>
          </m:r>
          <m:r>
            <m:rPr>
              <m:nor/>
            </m:rPr>
            <w:rPr>
              <w:rFonts w:ascii="Cambria Math" w:hAnsi="Cambria Math" w:cs="Times New Roman"/>
              <w:color w:val="000000"/>
              <w:sz w:val="18"/>
              <w:szCs w:val="18"/>
              <w:lang w:val="en-IN"/>
            </w:rPr>
            <m:t xml:space="preserve">Gross Profit </m:t>
          </m:r>
          <m:sSub>
            <m:sSubPr>
              <m:ctrlPr>
                <w:rPr>
                  <w:rFonts w:ascii="Cambria Math" w:hAnsi="Cambria Math"/>
                  <w:i/>
                  <w:color w:val="000000"/>
                  <w:sz w:val="18"/>
                  <w:szCs w:val="18"/>
                  <w:lang w:val="en-IN"/>
                </w:rPr>
              </m:ctrlPr>
            </m:sSubPr>
            <m:e>
              <m:r>
                <m:rPr>
                  <m:nor/>
                </m:rPr>
                <w:rPr>
                  <w:rFonts w:ascii="Cambria Math" w:hAnsi="Cambria Math" w:cs="Times New Roman"/>
                  <w:color w:val="000000"/>
                  <w:sz w:val="18"/>
                  <w:szCs w:val="18"/>
                  <w:lang w:val="en-IN"/>
                </w:rPr>
                <m:t>Margin</m:t>
              </m:r>
              <m:ctrlPr>
                <w:rPr>
                  <w:rFonts w:ascii="Cambria Math" w:hAnsi="Cambria Math" w:cs="Times New Roman"/>
                  <w:color w:val="000000"/>
                  <w:sz w:val="18"/>
                  <w:szCs w:val="18"/>
                  <w:lang w:val="en-IN"/>
                </w:rPr>
              </m:ctrlPr>
            </m:e>
            <m:sub>
              <m:r>
                <w:rPr>
                  <w:rFonts w:ascii="Cambria Math" w:hAnsi="Cambria Math"/>
                  <w:color w:val="000000"/>
                  <w:sz w:val="18"/>
                  <w:szCs w:val="18"/>
                  <w:lang w:val="en-IN"/>
                </w:rPr>
                <m:t>t-1</m:t>
              </m:r>
            </m:sub>
          </m:sSub>
          <m:r>
            <w:rPr>
              <w:rFonts w:ascii="Cambria Math" w:hAnsi="Cambria Math"/>
              <w:color w:val="000000"/>
              <w:sz w:val="18"/>
              <w:szCs w:val="18"/>
              <w:lang w:val="en-IN"/>
            </w:rPr>
            <m:t xml:space="preserve">&gt;0, </m:t>
          </m:r>
          <m:r>
            <m:rPr>
              <m:nor/>
            </m:rPr>
            <w:rPr>
              <w:rFonts w:ascii="Cambria Math" w:hAnsi="Cambria Math"/>
              <w:color w:val="000000"/>
              <w:sz w:val="18"/>
              <w:szCs w:val="18"/>
              <w:lang w:val="en-IN"/>
            </w:rPr>
            <m:t>else 0</m:t>
          </m:r>
          <m:r>
            <m:rPr>
              <m:sty m:val="p"/>
            </m:rPr>
            <w:rPr>
              <w:rFonts w:ascii="Cambria Math" w:hAnsi="Cambria Math"/>
              <w:color w:val="000000"/>
              <w:sz w:val="18"/>
              <w:szCs w:val="18"/>
              <w:lang w:val="en-IN"/>
            </w:rPr>
            <w:br/>
          </m:r>
        </m:oMath>
        <m:oMath>
          <m:r>
            <m:rPr>
              <m:nor/>
            </m:rPr>
            <w:rPr>
              <w:rFonts w:ascii="Cambria Math" w:hAnsi="Cambria Math"/>
              <w:color w:val="000000"/>
              <w:sz w:val="18"/>
              <w:szCs w:val="18"/>
              <w:lang w:val="en-IN"/>
            </w:rPr>
            <m:t>F9</m:t>
          </m:r>
          <m:r>
            <m:rPr>
              <m:aln/>
            </m:rPr>
            <w:rPr>
              <w:rFonts w:ascii="Cambria Math" w:hAnsi="Cambria Math"/>
              <w:color w:val="000000"/>
              <w:sz w:val="18"/>
              <w:szCs w:val="18"/>
              <w:lang w:val="en-IN"/>
            </w:rPr>
            <m:t>=</m:t>
          </m:r>
          <m:r>
            <w:rPr>
              <w:rFonts w:ascii="Cambria Math" w:hAnsi="Cambria Math" w:cs="Times New Roman"/>
              <w:color w:val="000000"/>
              <w:sz w:val="18"/>
              <w:szCs w:val="18"/>
              <w:lang w:val="en-IN"/>
            </w:rPr>
            <m:t xml:space="preserve">1 </m:t>
          </m:r>
          <m:r>
            <m:rPr>
              <m:nor/>
            </m:rPr>
            <w:rPr>
              <w:rFonts w:ascii="Cambria Math" w:hAnsi="Cambria Math" w:cs="Times New Roman"/>
              <w:color w:val="000000"/>
              <w:sz w:val="18"/>
              <w:szCs w:val="18"/>
              <w:lang w:val="en-IN"/>
            </w:rPr>
            <m:t>If</m:t>
          </m:r>
          <m:sSub>
            <m:sSubPr>
              <m:ctrlPr>
                <w:rPr>
                  <w:rFonts w:ascii="Cambria Math" w:hAnsi="Cambria Math"/>
                  <w:i/>
                  <w:color w:val="000000"/>
                  <w:sz w:val="18"/>
                  <w:szCs w:val="18"/>
                  <w:lang w:val="en-IN"/>
                </w:rPr>
              </m:ctrlPr>
            </m:sSubPr>
            <m:e>
              <m:r>
                <m:rPr>
                  <m:nor/>
                </m:rPr>
                <w:rPr>
                  <w:rFonts w:ascii="Cambria Math" w:hAnsi="Cambria Math"/>
                  <w:color w:val="000000"/>
                  <w:sz w:val="18"/>
                  <w:szCs w:val="18"/>
                  <w:lang w:val="en-IN"/>
                </w:rPr>
                <m:t xml:space="preserve"> Shares Outstanding</m:t>
              </m:r>
            </m:e>
            <m:sub>
              <m:r>
                <w:rPr>
                  <w:rFonts w:ascii="Cambria Math" w:hAnsi="Cambria Math"/>
                  <w:color w:val="000000"/>
                  <w:sz w:val="18"/>
                  <w:szCs w:val="18"/>
                  <w:lang w:val="en-IN"/>
                </w:rPr>
                <m:t>t</m:t>
              </m:r>
            </m:sub>
          </m:sSub>
          <m:r>
            <w:rPr>
              <w:rFonts w:ascii="Cambria Math" w:hAnsi="Cambria Math" w:cs="Times New Roman"/>
              <w:color w:val="000000"/>
              <w:sz w:val="18"/>
              <w:szCs w:val="18"/>
              <w:lang w:val="en-IN"/>
            </w:rPr>
            <m:t>-</m:t>
          </m:r>
          <m:sSub>
            <m:sSubPr>
              <m:ctrlPr>
                <w:rPr>
                  <w:rFonts w:ascii="Cambria Math" w:hAnsi="Cambria Math" w:cs="Times New Roman"/>
                  <w:i/>
                  <w:color w:val="000000"/>
                  <w:sz w:val="18"/>
                  <w:szCs w:val="18"/>
                  <w:lang w:val="en-IN"/>
                </w:rPr>
              </m:ctrlPr>
            </m:sSubPr>
            <m:e>
              <m:r>
                <m:rPr>
                  <m:nor/>
                </m:rPr>
                <w:rPr>
                  <w:rFonts w:ascii="Cambria Math" w:hAnsi="Cambria Math" w:cs="Times New Roman"/>
                  <w:color w:val="000000"/>
                  <w:sz w:val="18"/>
                  <w:szCs w:val="18"/>
                  <w:lang w:val="en-IN"/>
                </w:rPr>
                <m:t>Shares Outstanding</m:t>
              </m:r>
            </m:e>
            <m:sub>
              <m:r>
                <w:rPr>
                  <w:rFonts w:ascii="Cambria Math" w:hAnsi="Cambria Math" w:cs="Times New Roman"/>
                  <w:color w:val="000000"/>
                  <w:sz w:val="18"/>
                  <w:szCs w:val="18"/>
                  <w:lang w:val="en-IN"/>
                </w:rPr>
                <m:t>t-1</m:t>
              </m:r>
            </m:sub>
          </m:sSub>
          <m:r>
            <w:rPr>
              <w:rFonts w:ascii="Cambria Math" w:hAnsi="Cambria Math" w:cs="Times New Roman"/>
              <w:color w:val="000000"/>
              <w:sz w:val="18"/>
              <w:szCs w:val="18"/>
              <w:lang w:val="en-IN"/>
            </w:rPr>
            <m:t>≤0</m:t>
          </m:r>
          <m:r>
            <w:rPr>
              <w:rFonts w:ascii="Cambria Math" w:hAnsi="Cambria Math"/>
              <w:color w:val="000000"/>
              <w:sz w:val="18"/>
              <w:szCs w:val="18"/>
              <w:lang w:val="en-IN"/>
            </w:rPr>
            <m:t xml:space="preserve">, </m:t>
          </m:r>
          <m:r>
            <m:rPr>
              <m:nor/>
            </m:rPr>
            <w:rPr>
              <w:rFonts w:ascii="Cambria Math" w:hAnsi="Cambria Math"/>
              <w:color w:val="000000"/>
              <w:sz w:val="18"/>
              <w:szCs w:val="18"/>
              <w:lang w:val="en-IN"/>
            </w:rPr>
            <m:t>else 0</m:t>
          </m:r>
        </m:oMath>
      </m:oMathPara>
    </w:p>
    <w:p w14:paraId="166F8DF0" w14:textId="40CD2819" w:rsidR="00956CD8" w:rsidRPr="00D8645F" w:rsidRDefault="00956CD8" w:rsidP="00D8645F">
      <w:pPr>
        <w:pBdr>
          <w:top w:val="nil"/>
          <w:left w:val="nil"/>
          <w:bottom w:val="nil"/>
          <w:right w:val="nil"/>
          <w:between w:val="nil"/>
        </w:pBdr>
        <w:tabs>
          <w:tab w:val="left" w:pos="24"/>
        </w:tabs>
        <w:spacing w:before="120" w:after="0" w:line="240" w:lineRule="auto"/>
        <w:ind w:firstLine="245"/>
        <w:jc w:val="both"/>
        <w:rPr>
          <w:i/>
          <w:color w:val="000000"/>
          <w:sz w:val="18"/>
          <w:szCs w:val="18"/>
          <w:lang w:val="en-IN"/>
        </w:rPr>
      </w:pPr>
      <w:r w:rsidRPr="00B638C0">
        <w:rPr>
          <w:rFonts w:ascii="Times New Roman" w:eastAsia="Times New Roman" w:hAnsi="Times New Roman" w:cs="Times New Roman"/>
          <w:color w:val="000000"/>
        </w:rPr>
        <w:t>The idea is to long the high-scorers and short the low-scorers (for market neutral strategy). Piotroski claimed that the mean return earned by the high book-to-market investor can be increased by ≥ 7.5% annually through a selection of financially strong high book-to-market firms. Further, his long-short strategy generated a 23% annual return for the research horizon.</w:t>
      </w:r>
    </w:p>
    <w:p w14:paraId="289AFE2D" w14:textId="2290E5DE" w:rsidR="00956CD8" w:rsidRPr="00B638C0" w:rsidRDefault="00956CD8" w:rsidP="00A04F52">
      <w:pPr>
        <w:pBdr>
          <w:top w:val="nil"/>
          <w:left w:val="nil"/>
          <w:bottom w:val="nil"/>
          <w:right w:val="nil"/>
          <w:between w:val="nil"/>
        </w:pBdr>
        <w:tabs>
          <w:tab w:val="left" w:pos="24"/>
        </w:tabs>
        <w:spacing w:before="120" w:after="0" w:line="240" w:lineRule="auto"/>
        <w:ind w:firstLine="244"/>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[W. Gray, 2015] suggests a little tweak in the original F-Score equation to FS-score (Financial Strength), wherein variables of i) operating cash flows are replaced with Free cash-flows, ii) includes additional variable as ΔFCFTA and iii) equity issuance is replaced with net equity issuance;</w:t>
      </w:r>
    </w:p>
    <w:bookmarkStart w:id="1" w:name="_Ref18584153"/>
    <w:p w14:paraId="2483854C" w14:textId="391DDAF4" w:rsidR="00C41CE6" w:rsidRDefault="00C41CE6" w:rsidP="00C41CE6">
      <w:pPr>
        <w:pStyle w:val="Caption"/>
        <w:keepNext/>
        <w:spacing w:before="120" w:after="0"/>
        <w:jc w:val="center"/>
      </w:pPr>
      <w:r>
        <w:fldChar w:fldCharType="begin"/>
      </w:r>
      <w:r>
        <w:instrText xml:space="preserve"> SEQ Equation \* ARABIC </w:instrText>
      </w:r>
      <w:r>
        <w:fldChar w:fldCharType="separate"/>
      </w:r>
      <w:r w:rsidR="005539AD">
        <w:rPr>
          <w:noProof/>
        </w:rPr>
        <w:t>2</w:t>
      </w:r>
      <w:r>
        <w:fldChar w:fldCharType="end"/>
      </w:r>
      <w:r>
        <w:t xml:space="preserve"> FS-Score</w:t>
      </w:r>
      <w:bookmarkEnd w:id="1"/>
    </w:p>
    <w:p w14:paraId="5CDFD1CA" w14:textId="7B615012" w:rsidR="008F2F51" w:rsidRDefault="000E6571" w:rsidP="008F2F51">
      <w:pPr>
        <w:pBdr>
          <w:top w:val="nil"/>
          <w:left w:val="nil"/>
          <w:bottom w:val="nil"/>
          <w:right w:val="nil"/>
          <w:between w:val="nil"/>
        </w:pBdr>
        <w:tabs>
          <w:tab w:val="left" w:pos="24"/>
        </w:tabs>
        <w:spacing w:after="120" w:line="240" w:lineRule="auto"/>
        <w:ind w:firstLine="245"/>
        <w:jc w:val="both"/>
        <w:rPr>
          <w:rFonts w:ascii="Times New Roman" w:eastAsia="Times New Roman" w:hAnsi="Times New Roman" w:cs="Times New Roman"/>
          <w:color w:val="000000"/>
          <w:sz w:val="18"/>
          <w:szCs w:val="18"/>
        </w:rPr>
      </w:pPr>
      <m:oMathPara>
        <m:oMath>
          <m:eqArr>
            <m:eqArrPr>
              <m:maxDist m:val="1"/>
              <m:ctrlPr>
                <w:rPr>
                  <w:rFonts w:ascii="Cambria Math" w:eastAsia="Times New Roman" w:hAnsi="Times New Roman" w:cs="Times New Roman"/>
                  <w:i/>
                  <w:color w:val="000000"/>
                  <w:sz w:val="18"/>
                  <w:szCs w:val="18"/>
                </w:rPr>
              </m:ctrlPr>
            </m:eqArrPr>
            <m:e>
              <m:r>
                <w:rPr>
                  <w:rFonts w:ascii="Cambria Math" w:hAnsi="Cambria Math"/>
                  <w:color w:val="000000"/>
                  <w:sz w:val="18"/>
                  <w:szCs w:val="18"/>
                </w:rPr>
                <m:t>∴F</m:t>
              </m:r>
              <m:sSub>
                <m:sSubPr>
                  <m:ctrlPr>
                    <w:rPr>
                      <w:rFonts w:ascii="Cambria Math" w:hAnsi="Cambria Math"/>
                      <w:i/>
                      <w:color w:val="000000"/>
                      <w:sz w:val="18"/>
                      <w:szCs w:val="18"/>
                    </w:rPr>
                  </m:ctrlPr>
                </m:sSubPr>
                <m:e>
                  <m:r>
                    <w:rPr>
                      <w:rFonts w:ascii="Cambria Math" w:hAnsi="Cambria Math"/>
                      <w:color w:val="000000"/>
                      <w:sz w:val="18"/>
                      <w:szCs w:val="18"/>
                    </w:rPr>
                    <m:t>S</m:t>
                  </m:r>
                </m:e>
                <m:sub>
                  <m:r>
                    <w:rPr>
                      <w:rFonts w:ascii="Cambria Math" w:hAnsi="Cambria Math"/>
                      <w:color w:val="000000"/>
                      <w:sz w:val="18"/>
                      <w:szCs w:val="18"/>
                    </w:rPr>
                    <m:t>SCORE</m:t>
                  </m:r>
                </m:sub>
              </m:sSub>
              <m:r>
                <w:rPr>
                  <w:rFonts w:ascii="Cambria Math" w:hAnsi="Cambria Math"/>
                  <w:color w:val="000000"/>
                  <w:sz w:val="18"/>
                  <w:szCs w:val="18"/>
                </w:rPr>
                <m:t>=</m:t>
              </m:r>
              <m:nary>
                <m:naryPr>
                  <m:chr m:val="∑"/>
                  <m:ctrlPr>
                    <w:rPr>
                      <w:rFonts w:ascii="Cambria Math" w:hAnsi="Cambria Math"/>
                      <w:i/>
                      <w:color w:val="000000"/>
                      <w:sz w:val="18"/>
                      <w:szCs w:val="18"/>
                    </w:rPr>
                  </m:ctrlPr>
                </m:naryPr>
                <m:sub>
                  <m:r>
                    <w:rPr>
                      <w:rFonts w:ascii="Cambria Math" w:hAnsi="Cambria Math"/>
                      <w:color w:val="000000"/>
                      <w:sz w:val="18"/>
                      <w:szCs w:val="18"/>
                    </w:rPr>
                    <m:t>i=1</m:t>
                  </m:r>
                </m:sub>
                <m:sup>
                  <m:r>
                    <w:rPr>
                      <w:rFonts w:ascii="Cambria Math" w:hAnsi="Cambria Math"/>
                      <w:color w:val="000000"/>
                      <w:sz w:val="18"/>
                      <w:szCs w:val="18"/>
                    </w:rPr>
                    <m:t>10</m:t>
                  </m:r>
                </m:sup>
                <m:e>
                  <m:sSub>
                    <m:sSubPr>
                      <m:ctrlPr>
                        <w:rPr>
                          <w:rFonts w:ascii="Cambria Math" w:hAnsi="Cambria Math"/>
                          <w:i/>
                          <w:color w:val="000000"/>
                          <w:sz w:val="18"/>
                          <w:szCs w:val="18"/>
                        </w:rPr>
                      </m:ctrlPr>
                    </m:sSubPr>
                    <m:e>
                      <m:r>
                        <w:rPr>
                          <w:rFonts w:ascii="Cambria Math" w:hAnsi="Cambria Math"/>
                          <w:color w:val="000000"/>
                          <w:sz w:val="18"/>
                          <w:szCs w:val="18"/>
                        </w:rPr>
                        <m:t>FS</m:t>
                      </m:r>
                    </m:e>
                    <m:sub>
                      <m:r>
                        <w:rPr>
                          <w:rFonts w:ascii="Cambria Math" w:hAnsi="Cambria Math"/>
                          <w:color w:val="000000"/>
                          <w:sz w:val="18"/>
                          <w:szCs w:val="18"/>
                        </w:rPr>
                        <m:t>i</m:t>
                      </m:r>
                    </m:sub>
                  </m:sSub>
                </m:e>
              </m:nary>
              <m:r>
                <w:rPr>
                  <w:rFonts w:ascii="Cambria Math" w:hAnsi="Cambria Math"/>
                  <w:color w:val="000000"/>
                  <w:sz w:val="18"/>
                  <w:szCs w:val="18"/>
                </w:rPr>
                <m:t>#</m:t>
              </m:r>
              <m:d>
                <m:dPr>
                  <m:ctrlPr>
                    <w:rPr>
                      <w:rFonts w:ascii="Cambria Math" w:eastAsia="Times New Roman" w:hAnsi="Times New Roman" w:cs="Times New Roman"/>
                      <w:i/>
                      <w:color w:val="000000"/>
                      <w:sz w:val="18"/>
                      <w:szCs w:val="18"/>
                    </w:rPr>
                  </m:ctrlPr>
                </m:dPr>
                <m:e>
                  <m:r>
                    <w:rPr>
                      <w:rFonts w:ascii="Cambria Math" w:eastAsia="Times New Roman" w:hAnsi="Times New Roman" w:cs="Times New Roman"/>
                      <w:color w:val="000000"/>
                      <w:sz w:val="18"/>
                      <w:szCs w:val="18"/>
                    </w:rPr>
                    <m:t>2</m:t>
                  </m:r>
                </m:e>
              </m:d>
              <m:ctrlPr>
                <w:rPr>
                  <w:rFonts w:ascii="Cambria Math" w:hAnsi="Cambria Math"/>
                  <w:i/>
                  <w:color w:val="000000"/>
                  <w:sz w:val="18"/>
                  <w:szCs w:val="18"/>
                </w:rPr>
              </m:ctrlPr>
            </m:e>
          </m:eqArr>
          <m:r>
            <m:rPr>
              <m:nor/>
            </m:rPr>
            <w:rPr>
              <w:rFonts w:ascii="Cambria Math" w:eastAsia="Times New Roman" w:hAnsi="Times New Roman" w:cs="Times New Roman"/>
              <w:color w:val="000000"/>
              <w:sz w:val="18"/>
              <w:szCs w:val="18"/>
            </w:rPr>
            <w:br/>
          </m:r>
        </m:oMath>
        <m:oMath>
          <m:r>
            <m:rPr>
              <m:nor/>
            </m:rPr>
            <w:rPr>
              <w:rFonts w:ascii="Times New Roman" w:eastAsia="Times New Roman" w:hAnsi="Times New Roman" w:cs="Times New Roman"/>
              <w:color w:val="000000"/>
              <w:sz w:val="18"/>
              <w:szCs w:val="18"/>
            </w:rPr>
            <m:t>where</m:t>
          </m:r>
          <m:r>
            <m:rPr>
              <m:nor/>
            </m:rPr>
            <w:rPr>
              <w:rFonts w:ascii="Cambria Math" w:eastAsia="Times New Roman" w:hAnsi="Times New Roman" w:cs="Times New Roman"/>
              <w:color w:val="000000"/>
              <w:sz w:val="18"/>
              <w:szCs w:val="18"/>
            </w:rPr>
            <w:br/>
          </m:r>
        </m:oMath>
        <m:oMath>
          <m:r>
            <m:rPr>
              <m:nor/>
            </m:rPr>
            <w:rPr>
              <w:rFonts w:ascii="Cambria Math" w:hAnsi="Cambria Math" w:cs="Times New Roman"/>
              <w:color w:val="000000"/>
              <w:sz w:val="18"/>
              <w:szCs w:val="18"/>
              <w:lang w:val="en-IN"/>
            </w:rPr>
            <m:t>F2</m:t>
          </m:r>
          <m:r>
            <m:rPr>
              <m:aln/>
            </m:rPr>
            <w:rPr>
              <w:rFonts w:ascii="Cambria Math" w:hAnsi="Cambria Math" w:cs="Times New Roman"/>
              <w:color w:val="000000"/>
              <w:sz w:val="18"/>
              <w:szCs w:val="18"/>
              <w:lang w:val="en-IN"/>
            </w:rPr>
            <m:t xml:space="preserve">=1 </m:t>
          </m:r>
          <m:r>
            <m:rPr>
              <m:nor/>
            </m:rPr>
            <w:rPr>
              <w:rFonts w:ascii="Cambria Math" w:hAnsi="Cambria Math" w:cs="Times New Roman"/>
              <w:color w:val="000000"/>
              <w:sz w:val="18"/>
              <w:szCs w:val="18"/>
              <w:lang w:val="en-IN"/>
            </w:rPr>
            <m:t>If</m:t>
          </m:r>
          <m:f>
            <m:fPr>
              <m:ctrlPr>
                <w:rPr>
                  <w:rFonts w:ascii="Cambria Math" w:hAnsi="Cambria Math"/>
                  <w:i/>
                  <w:color w:val="000000"/>
                  <w:sz w:val="18"/>
                  <w:szCs w:val="18"/>
                  <w:lang w:val="en-IN"/>
                </w:rPr>
              </m:ctrlPr>
            </m:fPr>
            <m:num>
              <m:sSub>
                <m:sSubPr>
                  <m:ctrlPr>
                    <w:rPr>
                      <w:rFonts w:ascii="Cambria Math" w:hAnsi="Cambria Math"/>
                      <w:i/>
                      <w:color w:val="000000"/>
                      <w:sz w:val="18"/>
                      <w:szCs w:val="18"/>
                      <w:lang w:val="en-IN"/>
                    </w:rPr>
                  </m:ctrlPr>
                </m:sSubPr>
                <m:e>
                  <m:r>
                    <m:rPr>
                      <m:nor/>
                    </m:rPr>
                    <w:rPr>
                      <w:rFonts w:ascii="Cambria Math" w:hAnsi="Cambria Math" w:cs="Times New Roman"/>
                      <w:color w:val="000000"/>
                      <w:sz w:val="18"/>
                      <w:szCs w:val="18"/>
                      <w:lang w:val="en-IN"/>
                    </w:rPr>
                    <m:t>FCF</m:t>
                  </m:r>
                  <m:ctrlPr>
                    <w:rPr>
                      <w:rFonts w:ascii="Cambria Math" w:hAnsi="Cambria Math" w:cs="Times New Roman"/>
                      <w:color w:val="000000"/>
                      <w:sz w:val="18"/>
                      <w:szCs w:val="18"/>
                      <w:lang w:val="en-IN"/>
                    </w:rPr>
                  </m:ctrlPr>
                </m:e>
                <m:sub>
                  <m:r>
                    <w:rPr>
                      <w:rFonts w:ascii="Cambria Math" w:hAnsi="Cambria Math"/>
                      <w:color w:val="000000"/>
                      <w:sz w:val="18"/>
                      <w:szCs w:val="18"/>
                      <w:lang w:val="en-IN"/>
                    </w:rPr>
                    <m:t>t</m:t>
                  </m:r>
                </m:sub>
              </m:sSub>
              <m:ctrlPr>
                <w:rPr>
                  <w:rFonts w:ascii="Cambria Math" w:hAnsi="Cambria Math" w:cs="Times New Roman"/>
                  <w:color w:val="000000"/>
                  <w:sz w:val="18"/>
                  <w:szCs w:val="18"/>
                  <w:lang w:val="en-IN"/>
                </w:rPr>
              </m:ctrlPr>
            </m:num>
            <m:den>
              <m:r>
                <m:rPr>
                  <m:nor/>
                </m:rPr>
                <w:rPr>
                  <w:rFonts w:ascii="Cambria Math" w:hAnsi="Cambria Math" w:cs="Times New Roman"/>
                  <w:color w:val="000000"/>
                  <w:sz w:val="18"/>
                  <w:szCs w:val="18"/>
                  <w:lang w:val="en-IN"/>
                </w:rPr>
                <m:t xml:space="preserve">Total </m:t>
              </m:r>
              <m:sSub>
                <m:sSubPr>
                  <m:ctrlPr>
                    <w:rPr>
                      <w:rFonts w:ascii="Cambria Math" w:hAnsi="Cambria Math" w:cs="Times New Roman"/>
                      <w:i/>
                      <w:color w:val="000000"/>
                      <w:sz w:val="18"/>
                      <w:szCs w:val="18"/>
                      <w:lang w:val="en-IN"/>
                    </w:rPr>
                  </m:ctrlPr>
                </m:sSubPr>
                <m:e>
                  <m:r>
                    <m:rPr>
                      <m:nor/>
                    </m:rPr>
                    <w:rPr>
                      <w:rFonts w:ascii="Cambria Math" w:hAnsi="Cambria Math" w:cs="Times New Roman"/>
                      <w:color w:val="000000"/>
                      <w:sz w:val="18"/>
                      <w:szCs w:val="18"/>
                      <w:lang w:val="en-IN"/>
                    </w:rPr>
                    <m:t>Assets</m:t>
                  </m:r>
                  <m:ctrlPr>
                    <w:rPr>
                      <w:rFonts w:ascii="Cambria Math" w:hAnsi="Cambria Math" w:cs="Times New Roman"/>
                      <w:color w:val="000000"/>
                      <w:sz w:val="18"/>
                      <w:szCs w:val="18"/>
                      <w:lang w:val="en-IN"/>
                    </w:rPr>
                  </m:ctrlPr>
                </m:e>
                <m:sub>
                  <m:r>
                    <w:rPr>
                      <w:rFonts w:ascii="Cambria Math" w:hAnsi="Cambria Math" w:cs="Times New Roman"/>
                      <w:color w:val="000000"/>
                      <w:sz w:val="18"/>
                      <w:szCs w:val="18"/>
                      <w:lang w:val="en-IN"/>
                    </w:rPr>
                    <m:t>t-1</m:t>
                  </m:r>
                </m:sub>
              </m:sSub>
            </m:den>
          </m:f>
          <m:r>
            <w:rPr>
              <w:rFonts w:ascii="Cambria Math" w:hAnsi="Cambria Math" w:cs="Times New Roman"/>
              <w:color w:val="000000"/>
              <w:sz w:val="18"/>
              <w:szCs w:val="18"/>
              <w:lang w:val="en-IN"/>
            </w:rPr>
            <m:t>&gt;0</m:t>
          </m:r>
          <m:r>
            <w:rPr>
              <w:rFonts w:ascii="Cambria Math" w:hAnsi="Cambria Math"/>
              <w:color w:val="000000"/>
              <w:sz w:val="18"/>
              <w:szCs w:val="18"/>
              <w:lang w:val="en-IN"/>
            </w:rPr>
            <m:t xml:space="preserve">, </m:t>
          </m:r>
          <m:r>
            <m:rPr>
              <m:nor/>
            </m:rPr>
            <w:rPr>
              <w:rFonts w:ascii="Cambria Math" w:hAnsi="Cambria Math"/>
              <w:color w:val="000000"/>
              <w:sz w:val="18"/>
              <w:szCs w:val="18"/>
              <w:lang w:val="en-IN"/>
            </w:rPr>
            <m:t>else 0</m:t>
          </m:r>
          <m:r>
            <m:rPr>
              <m:nor/>
            </m:rPr>
            <w:rPr>
              <w:rFonts w:ascii="Cambria Math" w:hAnsi="Cambria Math"/>
              <w:color w:val="000000"/>
              <w:sz w:val="18"/>
              <w:szCs w:val="18"/>
              <w:lang w:val="en-IN"/>
            </w:rPr>
            <w:br/>
          </m:r>
        </m:oMath>
        <m:oMath>
          <m:r>
            <m:rPr>
              <m:nor/>
            </m:rPr>
            <w:rPr>
              <w:rFonts w:ascii="Cambria Math" w:hAnsi="Cambria Math"/>
              <w:color w:val="000000"/>
              <w:sz w:val="18"/>
              <w:szCs w:val="18"/>
              <w:lang w:val="en-IN"/>
            </w:rPr>
            <m:t>F3</m:t>
          </m:r>
          <m:r>
            <m:rPr>
              <m:aln/>
            </m:rPr>
            <w:rPr>
              <w:rFonts w:ascii="Cambria Math" w:hAnsi="Cambria Math"/>
              <w:color w:val="000000"/>
              <w:sz w:val="18"/>
              <w:szCs w:val="18"/>
              <w:lang w:val="en-IN"/>
            </w:rPr>
            <m:t xml:space="preserve">=1 </m:t>
          </m:r>
          <m:r>
            <m:rPr>
              <m:nor/>
            </m:rPr>
            <w:rPr>
              <w:rFonts w:ascii="Cambria Math" w:hAnsi="Cambria Math"/>
              <w:color w:val="000000"/>
              <w:sz w:val="18"/>
              <w:szCs w:val="18"/>
              <w:lang w:val="en-IN"/>
            </w:rPr>
            <m:t>If</m:t>
          </m:r>
          <m:r>
            <w:rPr>
              <w:rFonts w:ascii="Cambria Math" w:hAnsi="Cambria Math"/>
              <w:color w:val="000000"/>
              <w:sz w:val="18"/>
              <w:szCs w:val="18"/>
              <w:lang w:val="en-IN"/>
            </w:rPr>
            <m:t xml:space="preserve"> </m:t>
          </m:r>
          <m:f>
            <m:fPr>
              <m:ctrlPr>
                <w:rPr>
                  <w:rFonts w:ascii="Cambria Math" w:hAnsi="Cambria Math"/>
                  <w:i/>
                  <w:color w:val="000000"/>
                  <w:sz w:val="18"/>
                  <w:szCs w:val="18"/>
                  <w:lang w:val="en-IN"/>
                </w:rPr>
              </m:ctrlPr>
            </m:fPr>
            <m:num>
              <m:sSub>
                <m:sSubPr>
                  <m:ctrlPr>
                    <w:rPr>
                      <w:rFonts w:ascii="Cambria Math" w:hAnsi="Cambria Math"/>
                      <w:i/>
                      <w:color w:val="000000"/>
                      <w:sz w:val="18"/>
                      <w:szCs w:val="18"/>
                      <w:lang w:val="en-IN"/>
                    </w:rPr>
                  </m:ctrlPr>
                </m:sSubPr>
                <m:e>
                  <m:r>
                    <m:rPr>
                      <m:nor/>
                    </m:rPr>
                    <w:rPr>
                      <w:rFonts w:ascii="Cambria Math" w:hAnsi="Cambria Math" w:cs="Times New Roman"/>
                      <w:color w:val="000000"/>
                      <w:sz w:val="18"/>
                      <w:szCs w:val="18"/>
                      <w:lang w:val="en-IN"/>
                    </w:rPr>
                    <m:t>FCF</m:t>
                  </m:r>
                  <m:ctrlPr>
                    <w:rPr>
                      <w:rFonts w:ascii="Cambria Math" w:hAnsi="Cambria Math" w:cs="Times New Roman"/>
                      <w:color w:val="000000"/>
                      <w:sz w:val="18"/>
                      <w:szCs w:val="18"/>
                      <w:lang w:val="en-IN"/>
                    </w:rPr>
                  </m:ctrlPr>
                </m:e>
                <m:sub>
                  <m:r>
                    <w:rPr>
                      <w:rFonts w:ascii="Cambria Math" w:hAnsi="Cambria Math"/>
                      <w:color w:val="000000"/>
                      <w:sz w:val="18"/>
                      <w:szCs w:val="18"/>
                      <w:lang w:val="en-IN"/>
                    </w:rPr>
                    <m:t>t</m:t>
                  </m:r>
                </m:sub>
              </m:sSub>
              <m:ctrlPr>
                <w:rPr>
                  <w:rFonts w:ascii="Cambria Math" w:hAnsi="Cambria Math" w:cs="Times New Roman"/>
                  <w:color w:val="000000"/>
                  <w:sz w:val="18"/>
                  <w:szCs w:val="18"/>
                  <w:lang w:val="en-IN"/>
                </w:rPr>
              </m:ctrlPr>
            </m:num>
            <m:den>
              <m:r>
                <m:rPr>
                  <m:nor/>
                </m:rPr>
                <w:rPr>
                  <w:rFonts w:ascii="Cambria Math" w:hAnsi="Cambria Math" w:cs="Times New Roman"/>
                  <w:color w:val="000000"/>
                  <w:sz w:val="18"/>
                  <w:szCs w:val="18"/>
                  <w:lang w:val="en-IN"/>
                </w:rPr>
                <m:t xml:space="preserve">Total </m:t>
              </m:r>
              <m:sSub>
                <m:sSubPr>
                  <m:ctrlPr>
                    <w:rPr>
                      <w:rFonts w:ascii="Cambria Math" w:hAnsi="Cambria Math" w:cs="Times New Roman"/>
                      <w:i/>
                      <w:color w:val="000000"/>
                      <w:sz w:val="18"/>
                      <w:szCs w:val="18"/>
                      <w:lang w:val="en-IN"/>
                    </w:rPr>
                  </m:ctrlPr>
                </m:sSubPr>
                <m:e>
                  <m:r>
                    <m:rPr>
                      <m:nor/>
                    </m:rPr>
                    <w:rPr>
                      <w:rFonts w:ascii="Cambria Math" w:hAnsi="Cambria Math" w:cs="Times New Roman"/>
                      <w:color w:val="000000"/>
                      <w:sz w:val="18"/>
                      <w:szCs w:val="18"/>
                      <w:lang w:val="en-IN"/>
                    </w:rPr>
                    <m:t>Assets</m:t>
                  </m:r>
                  <m:ctrlPr>
                    <w:rPr>
                      <w:rFonts w:ascii="Cambria Math" w:hAnsi="Cambria Math" w:cs="Times New Roman"/>
                      <w:color w:val="000000"/>
                      <w:sz w:val="18"/>
                      <w:szCs w:val="18"/>
                      <w:lang w:val="en-IN"/>
                    </w:rPr>
                  </m:ctrlPr>
                </m:e>
                <m:sub>
                  <m:r>
                    <w:rPr>
                      <w:rFonts w:ascii="Cambria Math" w:hAnsi="Cambria Math" w:cs="Times New Roman"/>
                      <w:color w:val="000000"/>
                      <w:sz w:val="18"/>
                      <w:szCs w:val="18"/>
                      <w:lang w:val="en-IN"/>
                    </w:rPr>
                    <m:t>t-1</m:t>
                  </m:r>
                </m:sub>
              </m:sSub>
            </m:den>
          </m:f>
          <m:r>
            <m:rPr>
              <m:nor/>
            </m:rPr>
            <w:rPr>
              <w:rFonts w:ascii="Cambria Math" w:eastAsia="Times New Roman" w:hAnsi="Times New Roman" w:cs="Times New Roman"/>
              <w:color w:val="000000"/>
              <w:sz w:val="18"/>
              <w:szCs w:val="18"/>
            </w:rPr>
            <m:t>-</m:t>
          </m:r>
          <m:f>
            <m:fPr>
              <m:ctrlPr>
                <w:rPr>
                  <w:rFonts w:ascii="Cambria Math" w:hAnsi="Cambria Math"/>
                  <w:i/>
                  <w:color w:val="000000"/>
                  <w:sz w:val="18"/>
                  <w:szCs w:val="18"/>
                  <w:lang w:val="en-IN"/>
                </w:rPr>
              </m:ctrlPr>
            </m:fPr>
            <m:num>
              <m:sSub>
                <m:sSubPr>
                  <m:ctrlPr>
                    <w:rPr>
                      <w:rFonts w:ascii="Cambria Math" w:hAnsi="Cambria Math"/>
                      <w:i/>
                      <w:color w:val="000000"/>
                      <w:sz w:val="18"/>
                      <w:szCs w:val="18"/>
                      <w:lang w:val="en-IN"/>
                    </w:rPr>
                  </m:ctrlPr>
                </m:sSubPr>
                <m:e>
                  <m:r>
                    <m:rPr>
                      <m:nor/>
                    </m:rPr>
                    <w:rPr>
                      <w:rFonts w:ascii="Cambria Math" w:hAnsi="Cambria Math" w:cs="Times New Roman"/>
                      <w:color w:val="000000"/>
                      <w:sz w:val="18"/>
                      <w:szCs w:val="18"/>
                      <w:lang w:val="en-IN"/>
                    </w:rPr>
                    <m:t>FCF</m:t>
                  </m:r>
                  <m:ctrlPr>
                    <w:rPr>
                      <w:rFonts w:ascii="Cambria Math" w:hAnsi="Cambria Math" w:cs="Times New Roman"/>
                      <w:color w:val="000000"/>
                      <w:sz w:val="18"/>
                      <w:szCs w:val="18"/>
                      <w:lang w:val="en-IN"/>
                    </w:rPr>
                  </m:ctrlPr>
                </m:e>
                <m:sub>
                  <m:r>
                    <w:rPr>
                      <w:rFonts w:ascii="Cambria Math" w:hAnsi="Cambria Math"/>
                      <w:color w:val="000000"/>
                      <w:sz w:val="18"/>
                      <w:szCs w:val="18"/>
                      <w:lang w:val="en-IN"/>
                    </w:rPr>
                    <m:t>t-1</m:t>
                  </m:r>
                </m:sub>
              </m:sSub>
              <m:ctrlPr>
                <w:rPr>
                  <w:rFonts w:ascii="Cambria Math" w:hAnsi="Cambria Math" w:cs="Times New Roman"/>
                  <w:color w:val="000000"/>
                  <w:sz w:val="18"/>
                  <w:szCs w:val="18"/>
                  <w:lang w:val="en-IN"/>
                </w:rPr>
              </m:ctrlPr>
            </m:num>
            <m:den>
              <m:r>
                <m:rPr>
                  <m:nor/>
                </m:rPr>
                <w:rPr>
                  <w:rFonts w:ascii="Cambria Math" w:hAnsi="Cambria Math" w:cs="Times New Roman"/>
                  <w:color w:val="000000"/>
                  <w:sz w:val="18"/>
                  <w:szCs w:val="18"/>
                  <w:lang w:val="en-IN"/>
                </w:rPr>
                <m:t xml:space="preserve">Total </m:t>
              </m:r>
              <m:sSub>
                <m:sSubPr>
                  <m:ctrlPr>
                    <w:rPr>
                      <w:rFonts w:ascii="Cambria Math" w:hAnsi="Cambria Math" w:cs="Times New Roman"/>
                      <w:i/>
                      <w:color w:val="000000"/>
                      <w:sz w:val="18"/>
                      <w:szCs w:val="18"/>
                      <w:lang w:val="en-IN"/>
                    </w:rPr>
                  </m:ctrlPr>
                </m:sSubPr>
                <m:e>
                  <m:r>
                    <m:rPr>
                      <m:nor/>
                    </m:rPr>
                    <w:rPr>
                      <w:rFonts w:ascii="Cambria Math" w:hAnsi="Cambria Math" w:cs="Times New Roman"/>
                      <w:color w:val="000000"/>
                      <w:sz w:val="18"/>
                      <w:szCs w:val="18"/>
                      <w:lang w:val="en-IN"/>
                    </w:rPr>
                    <m:t>Assets</m:t>
                  </m:r>
                  <m:ctrlPr>
                    <w:rPr>
                      <w:rFonts w:ascii="Cambria Math" w:hAnsi="Cambria Math" w:cs="Times New Roman"/>
                      <w:color w:val="000000"/>
                      <w:sz w:val="18"/>
                      <w:szCs w:val="18"/>
                      <w:lang w:val="en-IN"/>
                    </w:rPr>
                  </m:ctrlPr>
                </m:e>
                <m:sub>
                  <m:r>
                    <w:rPr>
                      <w:rFonts w:ascii="Cambria Math" w:hAnsi="Cambria Math" w:cs="Times New Roman"/>
                      <w:color w:val="000000"/>
                      <w:sz w:val="18"/>
                      <w:szCs w:val="18"/>
                      <w:lang w:val="en-IN"/>
                    </w:rPr>
                    <m:t>t-2</m:t>
                  </m:r>
                </m:sub>
              </m:sSub>
            </m:den>
          </m:f>
          <m:r>
            <m:rPr>
              <m:nor/>
            </m:rPr>
            <w:rPr>
              <w:rFonts w:ascii="Cambria Math" w:eastAsia="Times New Roman" w:hAnsi="Times New Roman" w:cs="Times New Roman"/>
              <w:color w:val="000000"/>
              <w:sz w:val="18"/>
              <w:szCs w:val="18"/>
            </w:rPr>
            <m:t>&gt;</m:t>
          </m:r>
          <m:r>
            <w:rPr>
              <w:rFonts w:ascii="Cambria Math" w:hAnsi="Cambria Math"/>
              <w:color w:val="000000"/>
              <w:sz w:val="18"/>
              <w:szCs w:val="18"/>
            </w:rPr>
            <m:t xml:space="preserve">0, </m:t>
          </m:r>
          <m:r>
            <m:rPr>
              <m:nor/>
            </m:rPr>
            <w:rPr>
              <w:rFonts w:ascii="Cambria Math" w:hAnsi="Cambria Math"/>
              <w:color w:val="000000"/>
              <w:sz w:val="18"/>
              <w:szCs w:val="18"/>
            </w:rPr>
            <m:t>else</m:t>
          </m:r>
          <m:r>
            <w:rPr>
              <w:rFonts w:ascii="Cambria Math" w:hAnsi="Cambria Math"/>
              <w:color w:val="000000"/>
              <w:sz w:val="18"/>
              <w:szCs w:val="18"/>
            </w:rPr>
            <m:t xml:space="preserve"> 0</m:t>
          </m:r>
          <m:r>
            <m:rPr>
              <m:sty m:val="p"/>
            </m:rPr>
            <w:rPr>
              <w:rFonts w:ascii="Cambria Math" w:hAnsi="Cambria Math"/>
              <w:color w:val="000000"/>
              <w:sz w:val="18"/>
              <w:szCs w:val="18"/>
            </w:rPr>
            <w:br/>
          </m:r>
        </m:oMath>
        <m:oMath>
          <m:r>
            <m:rPr>
              <m:nor/>
            </m:rPr>
            <w:rPr>
              <w:rFonts w:ascii="Cambria Math" w:eastAsia="Times New Roman" w:hAnsi="Cambria Math" w:cs="Times New Roman"/>
              <w:color w:val="000000"/>
              <w:sz w:val="18"/>
              <w:szCs w:val="18"/>
            </w:rPr>
            <m:t>F10</m:t>
          </m:r>
          <m:r>
            <m:rPr>
              <m:aln/>
            </m:rPr>
            <w:rPr>
              <w:rFonts w:ascii="Cambria Math" w:eastAsia="Times New Roman" w:hAnsi="Cambria Math" w:cs="Times New Roman"/>
              <w:color w:val="000000"/>
              <w:sz w:val="18"/>
              <w:szCs w:val="18"/>
            </w:rPr>
            <m:t>=1</m:t>
          </m:r>
          <m:r>
            <m:rPr>
              <m:nor/>
            </m:rPr>
            <w:rPr>
              <w:rFonts w:ascii="Cambria Math" w:eastAsia="Times New Roman" w:hAnsi="Cambria Math" w:cs="Times New Roman"/>
              <w:color w:val="000000"/>
              <w:sz w:val="18"/>
              <w:szCs w:val="18"/>
            </w:rPr>
            <m:t xml:space="preserve"> If </m:t>
          </m:r>
          <m:sSub>
            <m:sSubPr>
              <m:ctrlPr>
                <w:rPr>
                  <w:rFonts w:ascii="Cambria Math" w:eastAsia="Times New Roman" w:hAnsi="Cambria Math" w:cs="Times New Roman"/>
                  <w:i/>
                  <w:color w:val="000000"/>
                  <w:sz w:val="18"/>
                  <w:szCs w:val="18"/>
                </w:rPr>
              </m:ctrlPr>
            </m:sSubPr>
            <m:e>
              <m:d>
                <m:dPr>
                  <m:ctrlPr>
                    <w:rPr>
                      <w:rFonts w:ascii="Cambria Math" w:eastAsia="Times New Roman" w:hAnsi="Cambria Math" w:cs="Times New Roman"/>
                      <w:i/>
                      <w:color w:val="000000"/>
                      <w:sz w:val="18"/>
                      <w:szCs w:val="18"/>
                    </w:rPr>
                  </m:ctrlPr>
                </m:dPr>
                <m:e>
                  <m:r>
                    <m:rPr>
                      <m:nor/>
                    </m:rPr>
                    <w:rPr>
                      <w:rFonts w:ascii="Cambria Math" w:eastAsia="Times New Roman" w:hAnsi="Cambria Math" w:cs="Times New Roman"/>
                      <w:color w:val="000000"/>
                      <w:sz w:val="18"/>
                      <w:szCs w:val="18"/>
                    </w:rPr>
                    <m:t>Net Shares Outstanding</m:t>
                  </m:r>
                </m:e>
              </m:d>
            </m:e>
            <m:sub>
              <m:r>
                <w:rPr>
                  <w:rFonts w:ascii="Cambria Math" w:eastAsia="Times New Roman" w:hAnsi="Cambria Math" w:cs="Times New Roman"/>
                  <w:color w:val="000000"/>
                  <w:sz w:val="18"/>
                  <w:szCs w:val="18"/>
                </w:rPr>
                <m:t>t</m:t>
              </m:r>
            </m:sub>
          </m:sSub>
          <m:r>
            <w:rPr>
              <w:rFonts w:ascii="Cambria Math" w:eastAsia="Times New Roman" w:hAnsi="Cambria Math" w:cs="Times New Roman"/>
              <w:color w:val="000000"/>
              <w:sz w:val="18"/>
              <w:szCs w:val="18"/>
            </w:rPr>
            <m:t>-</m:t>
          </m:r>
          <m:sSub>
            <m:sSubPr>
              <m:ctrlPr>
                <w:rPr>
                  <w:rFonts w:ascii="Cambria Math" w:eastAsia="Times New Roman" w:hAnsi="Cambria Math" w:cs="Times New Roman"/>
                  <w:i/>
                  <w:color w:val="000000"/>
                  <w:sz w:val="18"/>
                  <w:szCs w:val="18"/>
                </w:rPr>
              </m:ctrlPr>
            </m:sSubPr>
            <m:e>
              <m:d>
                <m:dPr>
                  <m:ctrlPr>
                    <w:rPr>
                      <w:rFonts w:ascii="Cambria Math" w:eastAsia="Times New Roman" w:hAnsi="Cambria Math" w:cs="Times New Roman"/>
                      <w:i/>
                      <w:color w:val="000000"/>
                      <w:sz w:val="18"/>
                      <w:szCs w:val="18"/>
                    </w:rPr>
                  </m:ctrlPr>
                </m:dPr>
                <m:e>
                  <m:r>
                    <m:rPr>
                      <m:nor/>
                    </m:rPr>
                    <w:rPr>
                      <w:rFonts w:ascii="Cambria Math" w:eastAsia="Times New Roman" w:hAnsi="Cambria Math" w:cs="Times New Roman"/>
                      <w:color w:val="000000"/>
                      <w:sz w:val="18"/>
                      <w:szCs w:val="18"/>
                    </w:rPr>
                    <m:t>Net Shares Outstanding</m:t>
                  </m:r>
                </m:e>
              </m:d>
            </m:e>
            <m:sub>
              <m:r>
                <w:rPr>
                  <w:rFonts w:ascii="Cambria Math" w:eastAsia="Times New Roman" w:hAnsi="Cambria Math" w:cs="Times New Roman"/>
                  <w:color w:val="000000"/>
                  <w:sz w:val="18"/>
                  <w:szCs w:val="18"/>
                </w:rPr>
                <m:t>t-1</m:t>
              </m:r>
            </m:sub>
          </m:sSub>
          <m:r>
            <w:rPr>
              <w:rFonts w:ascii="Cambria Math" w:eastAsia="Times New Roman" w:hAnsi="Cambria Math" w:cs="Times New Roman"/>
              <w:color w:val="000000"/>
              <w:sz w:val="18"/>
              <w:szCs w:val="18"/>
            </w:rPr>
            <m:t>&gt;0</m:t>
          </m:r>
        </m:oMath>
      </m:oMathPara>
    </w:p>
    <w:p w14:paraId="33517B8E" w14:textId="33B5B4A4" w:rsidR="004F5C95" w:rsidRDefault="00956CD8" w:rsidP="008F2F51">
      <w:pPr>
        <w:pBdr>
          <w:top w:val="nil"/>
          <w:left w:val="nil"/>
          <w:bottom w:val="nil"/>
          <w:right w:val="nil"/>
          <w:between w:val="nil"/>
        </w:pBdr>
        <w:tabs>
          <w:tab w:val="left" w:pos="24"/>
        </w:tabs>
        <w:spacing w:before="120" w:after="120" w:line="240" w:lineRule="auto"/>
        <w:ind w:firstLine="245"/>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 xml:space="preserve">Now, though the proponents of EMH [EF Fama – 1960] argue that investors are precluded from consistently exploiting mispriced securities; pricing inconsistencies </w:t>
      </w:r>
      <w:r w:rsidR="008E4C7E">
        <w:rPr>
          <w:rFonts w:ascii="Times New Roman" w:eastAsia="Times New Roman" w:hAnsi="Times New Roman" w:cs="Times New Roman"/>
          <w:color w:val="000000"/>
        </w:rPr>
        <w:t>are ubiquitous</w:t>
      </w:r>
      <w:r w:rsidRPr="00B638C0">
        <w:rPr>
          <w:rFonts w:ascii="Times New Roman" w:eastAsia="Times New Roman" w:hAnsi="Times New Roman" w:cs="Times New Roman"/>
          <w:color w:val="000000"/>
        </w:rPr>
        <w:t xml:space="preserve">. The natural question would be; whether both stock picking and market timing signals </w:t>
      </w:r>
      <w:r w:rsidR="00B15FCB" w:rsidRPr="00B638C0">
        <w:rPr>
          <w:rFonts w:ascii="Times New Roman" w:eastAsia="Times New Roman" w:hAnsi="Times New Roman" w:cs="Times New Roman"/>
          <w:color w:val="000000"/>
        </w:rPr>
        <w:t xml:space="preserve">can </w:t>
      </w:r>
      <w:r w:rsidRPr="00B638C0">
        <w:rPr>
          <w:rFonts w:ascii="Times New Roman" w:eastAsia="Times New Roman" w:hAnsi="Times New Roman" w:cs="Times New Roman"/>
          <w:color w:val="000000"/>
        </w:rPr>
        <w:t>be combined to generate excess returns consistently?</w:t>
      </w:r>
    </w:p>
    <w:p w14:paraId="2907F223" w14:textId="77777777" w:rsidR="008766CD" w:rsidRDefault="00240143" w:rsidP="008766CD">
      <w:pPr>
        <w:pBdr>
          <w:top w:val="nil"/>
          <w:left w:val="nil"/>
          <w:bottom w:val="nil"/>
          <w:right w:val="nil"/>
          <w:between w:val="nil"/>
        </w:pBdr>
        <w:tabs>
          <w:tab w:val="left" w:pos="24"/>
        </w:tabs>
        <w:spacing w:before="120" w:after="0" w:line="240" w:lineRule="auto"/>
        <w:ind w:firstLine="244"/>
        <w:jc w:val="both"/>
        <w:rPr>
          <w:rFonts w:ascii="Times New Roman" w:eastAsia="Times New Roman" w:hAnsi="Times New Roman" w:cs="Times New Roman"/>
          <w:color w:val="000000"/>
          <w:sz w:val="18"/>
          <w:szCs w:val="18"/>
        </w:rPr>
      </w:pPr>
      <w:r w:rsidRPr="00B638C0">
        <w:rPr>
          <w:rFonts w:ascii="Times New Roman" w:eastAsia="Times New Roman" w:hAnsi="Times New Roman" w:cs="Times New Roman"/>
          <w:color w:val="000000"/>
        </w:rPr>
        <w:t>While choosing a trading signal</w:t>
      </w:r>
      <w:r w:rsidR="0052071E" w:rsidRPr="00B638C0">
        <w:rPr>
          <w:rFonts w:ascii="Times New Roman" w:eastAsia="Times New Roman" w:hAnsi="Times New Roman" w:cs="Times New Roman"/>
          <w:color w:val="000000"/>
        </w:rPr>
        <w:t>,</w:t>
      </w:r>
      <w:r w:rsidR="00956CD8" w:rsidRPr="00B638C0">
        <w:rPr>
          <w:rFonts w:ascii="Times New Roman" w:eastAsia="Times New Roman" w:hAnsi="Times New Roman" w:cs="Times New Roman"/>
          <w:color w:val="000000"/>
        </w:rPr>
        <w:t xml:space="preserve"> we must consider following two facts. First, the stocks in our universe are value stocks, i.e., the</w:t>
      </w:r>
      <w:r w:rsidR="00E13382">
        <w:rPr>
          <w:rFonts w:ascii="Times New Roman" w:eastAsia="Times New Roman" w:hAnsi="Times New Roman" w:cs="Times New Roman"/>
          <w:color w:val="000000"/>
        </w:rPr>
        <w:t>y are</w:t>
      </w:r>
      <w:r w:rsidR="00956CD8" w:rsidRPr="00B638C0">
        <w:rPr>
          <w:rFonts w:ascii="Times New Roman" w:eastAsia="Times New Roman" w:hAnsi="Times New Roman" w:cs="Times New Roman"/>
          <w:color w:val="000000"/>
        </w:rPr>
        <w:t xml:space="preserve"> current</w:t>
      </w:r>
      <w:r w:rsidR="00E13382">
        <w:rPr>
          <w:rFonts w:ascii="Times New Roman" w:eastAsia="Times New Roman" w:hAnsi="Times New Roman" w:cs="Times New Roman"/>
          <w:color w:val="000000"/>
        </w:rPr>
        <w:t>ly</w:t>
      </w:r>
      <w:r w:rsidR="00956CD8" w:rsidRPr="00B638C0">
        <w:rPr>
          <w:rFonts w:ascii="Times New Roman" w:eastAsia="Times New Roman" w:hAnsi="Times New Roman" w:cs="Times New Roman"/>
          <w:color w:val="000000"/>
        </w:rPr>
        <w:t xml:space="preserve"> trading at prices lower than their intrinsic value and are usually low beta</w:t>
      </w:r>
      <w:r w:rsidR="00F846FE">
        <w:rPr>
          <w:rStyle w:val="FootnoteReference"/>
          <w:rFonts w:ascii="Times New Roman" w:eastAsia="Times New Roman" w:hAnsi="Times New Roman" w:cs="Times New Roman"/>
          <w:color w:val="000000"/>
        </w:rPr>
        <w:footnoteReference w:id="1"/>
      </w:r>
      <w:r w:rsidR="00E13382">
        <w:rPr>
          <w:rFonts w:ascii="Times New Roman" w:eastAsia="Times New Roman" w:hAnsi="Times New Roman" w:cs="Times New Roman"/>
          <w:color w:val="000000"/>
        </w:rPr>
        <w:t xml:space="preserve"> </w:t>
      </w:r>
      <w:r w:rsidR="00956CD8" w:rsidRPr="00B638C0">
        <w:rPr>
          <w:rFonts w:ascii="Times New Roman" w:eastAsia="Times New Roman" w:hAnsi="Times New Roman" w:cs="Times New Roman"/>
          <w:color w:val="000000"/>
        </w:rPr>
        <w:t>stocks. Secondly, while applying Piotroski F-Score algorithm, we expect that certain stock will revert from their current trend. The</w:t>
      </w:r>
      <w:r w:rsidR="009C7622">
        <w:rPr>
          <w:rFonts w:ascii="Times New Roman" w:eastAsia="Times New Roman" w:hAnsi="Times New Roman" w:cs="Times New Roman"/>
          <w:color w:val="000000"/>
        </w:rPr>
        <w:t>refore the</w:t>
      </w:r>
      <w:r w:rsidR="00956CD8" w:rsidRPr="00B638C0">
        <w:rPr>
          <w:rFonts w:ascii="Times New Roman" w:eastAsia="Times New Roman" w:hAnsi="Times New Roman" w:cs="Times New Roman"/>
          <w:color w:val="000000"/>
        </w:rPr>
        <w:t xml:space="preserve"> natural choice is to exploit mean reversion signal</w:t>
      </w:r>
      <w:r w:rsidR="00AE4989" w:rsidRPr="00B638C0">
        <w:rPr>
          <w:rFonts w:ascii="Times New Roman" w:eastAsia="Times New Roman" w:hAnsi="Times New Roman" w:cs="Times New Roman"/>
          <w:color w:val="000000"/>
        </w:rPr>
        <w:t>(</w:t>
      </w:r>
      <w:r w:rsidR="00956CD8" w:rsidRPr="00B638C0">
        <w:rPr>
          <w:rFonts w:ascii="Times New Roman" w:eastAsia="Times New Roman" w:hAnsi="Times New Roman" w:cs="Times New Roman"/>
          <w:color w:val="000000"/>
        </w:rPr>
        <w:t>s</w:t>
      </w:r>
      <w:r w:rsidR="00AE4989" w:rsidRPr="00B638C0">
        <w:rPr>
          <w:rFonts w:ascii="Times New Roman" w:eastAsia="Times New Roman" w:hAnsi="Times New Roman" w:cs="Times New Roman"/>
          <w:color w:val="000000"/>
        </w:rPr>
        <w:t>)</w:t>
      </w:r>
      <w:r w:rsidR="00956CD8" w:rsidRPr="00B638C0">
        <w:rPr>
          <w:rFonts w:ascii="Times New Roman" w:eastAsia="Times New Roman" w:hAnsi="Times New Roman" w:cs="Times New Roman"/>
          <w:color w:val="000000"/>
        </w:rPr>
        <w:t xml:space="preserve"> to identify when the current trend will revert. In other words, we are interested in identifying an extraordinary prices post which the prices </w:t>
      </w:r>
      <w:r w:rsidR="00DD40BE" w:rsidRPr="00B638C0">
        <w:rPr>
          <w:rFonts w:ascii="Times New Roman" w:eastAsia="Times New Roman" w:hAnsi="Times New Roman" w:cs="Times New Roman"/>
          <w:color w:val="000000"/>
        </w:rPr>
        <w:t>sh</w:t>
      </w:r>
      <w:r w:rsidR="00956CD8" w:rsidRPr="00B638C0">
        <w:rPr>
          <w:rFonts w:ascii="Times New Roman" w:eastAsia="Times New Roman" w:hAnsi="Times New Roman" w:cs="Times New Roman"/>
          <w:color w:val="000000"/>
        </w:rPr>
        <w:t>ould regress to its mean</w:t>
      </w:r>
      <w:r w:rsidR="007277A0">
        <w:rPr>
          <w:rFonts w:ascii="Times New Roman" w:eastAsia="Times New Roman" w:hAnsi="Times New Roman" w:cs="Times New Roman"/>
          <w:color w:val="000000"/>
        </w:rPr>
        <w:t>.</w:t>
      </w:r>
    </w:p>
    <w:p w14:paraId="781F41C3" w14:textId="3EE36AB6" w:rsidR="00764496" w:rsidRPr="008766CD" w:rsidRDefault="00B170B2" w:rsidP="008766CD">
      <w:pPr>
        <w:pBdr>
          <w:top w:val="nil"/>
          <w:left w:val="nil"/>
          <w:bottom w:val="nil"/>
          <w:right w:val="nil"/>
          <w:between w:val="nil"/>
        </w:pBdr>
        <w:tabs>
          <w:tab w:val="left" w:pos="24"/>
        </w:tabs>
        <w:spacing w:before="120" w:after="0" w:line="240" w:lineRule="auto"/>
        <w:ind w:firstLine="244"/>
        <w:jc w:val="both"/>
        <w:rPr>
          <w:rFonts w:ascii="Times New Roman" w:eastAsia="Times New Roman" w:hAnsi="Times New Roman" w:cs="Times New Roman"/>
          <w:color w:val="000000"/>
          <w:sz w:val="18"/>
          <w:szCs w:val="18"/>
        </w:rPr>
      </w:pPr>
      <w:r w:rsidRPr="00B638C0">
        <w:rPr>
          <w:rFonts w:ascii="Times New Roman" w:eastAsia="Times New Roman" w:hAnsi="Times New Roman" w:cs="Times New Roman"/>
          <w:color w:val="000000"/>
        </w:rPr>
        <w:t>Now, give</w:t>
      </w:r>
      <w:r w:rsidR="00146002" w:rsidRPr="00B638C0">
        <w:rPr>
          <w:rFonts w:ascii="Times New Roman" w:eastAsia="Times New Roman" w:hAnsi="Times New Roman" w:cs="Times New Roman"/>
          <w:color w:val="000000"/>
        </w:rPr>
        <w:t>n</w:t>
      </w:r>
      <w:r w:rsidRPr="00B638C0">
        <w:rPr>
          <w:rFonts w:ascii="Times New Roman" w:eastAsia="Times New Roman" w:hAnsi="Times New Roman" w:cs="Times New Roman"/>
          <w:color w:val="000000"/>
        </w:rPr>
        <w:t xml:space="preserve"> that</w:t>
      </w:r>
      <w:r w:rsidR="00AB66EF" w:rsidRPr="00B638C0">
        <w:rPr>
          <w:rFonts w:ascii="Times New Roman" w:eastAsia="Times New Roman" w:hAnsi="Times New Roman" w:cs="Times New Roman"/>
          <w:color w:val="000000"/>
        </w:rPr>
        <w:t xml:space="preserve"> Piotroski F-Score screen</w:t>
      </w:r>
      <w:r w:rsidR="00146002" w:rsidRPr="00B638C0">
        <w:rPr>
          <w:rFonts w:ascii="Times New Roman" w:eastAsia="Times New Roman" w:hAnsi="Times New Roman" w:cs="Times New Roman"/>
          <w:color w:val="000000"/>
        </w:rPr>
        <w:t>s</w:t>
      </w:r>
      <w:r w:rsidR="00AB66EF" w:rsidRPr="00B638C0">
        <w:rPr>
          <w:rFonts w:ascii="Times New Roman" w:eastAsia="Times New Roman" w:hAnsi="Times New Roman" w:cs="Times New Roman"/>
          <w:color w:val="000000"/>
        </w:rPr>
        <w:t xml:space="preserve"> out potential mean reverting </w:t>
      </w:r>
      <w:r w:rsidR="00444458" w:rsidRPr="00B638C0">
        <w:rPr>
          <w:rFonts w:ascii="Times New Roman" w:eastAsia="Times New Roman" w:hAnsi="Times New Roman" w:cs="Times New Roman"/>
          <w:color w:val="000000"/>
        </w:rPr>
        <w:t>candidates</w:t>
      </w:r>
      <w:r w:rsidR="00AB66EF" w:rsidRPr="00B638C0">
        <w:rPr>
          <w:rFonts w:ascii="Times New Roman" w:eastAsia="Times New Roman" w:hAnsi="Times New Roman" w:cs="Times New Roman"/>
          <w:color w:val="000000"/>
        </w:rPr>
        <w:t xml:space="preserve"> on </w:t>
      </w:r>
      <w:r w:rsidR="00444458" w:rsidRPr="00B638C0">
        <w:rPr>
          <w:rFonts w:ascii="Times New Roman" w:eastAsia="Times New Roman" w:hAnsi="Times New Roman" w:cs="Times New Roman"/>
          <w:color w:val="000000"/>
        </w:rPr>
        <w:t xml:space="preserve">a </w:t>
      </w:r>
      <w:r w:rsidR="00AB66EF" w:rsidRPr="00B638C0">
        <w:rPr>
          <w:rFonts w:ascii="Times New Roman" w:eastAsia="Times New Roman" w:hAnsi="Times New Roman" w:cs="Times New Roman"/>
          <w:color w:val="000000"/>
        </w:rPr>
        <w:t xml:space="preserve">quarterly basis, </w:t>
      </w:r>
      <w:r w:rsidR="00444458" w:rsidRPr="00B638C0">
        <w:rPr>
          <w:rFonts w:ascii="Times New Roman" w:eastAsia="Times New Roman" w:hAnsi="Times New Roman" w:cs="Times New Roman"/>
          <w:color w:val="000000"/>
        </w:rPr>
        <w:t>it would be worthwhile</w:t>
      </w:r>
      <w:r w:rsidR="00AB66EF" w:rsidRPr="00B638C0">
        <w:rPr>
          <w:rFonts w:ascii="Times New Roman" w:eastAsia="Times New Roman" w:hAnsi="Times New Roman" w:cs="Times New Roman"/>
          <w:color w:val="000000"/>
        </w:rPr>
        <w:t xml:space="preserve"> to explore whether mean reverting tendencies of this Piotroski portfolio can be exploited in lower frequencies, say, daily</w:t>
      </w:r>
      <w:r w:rsidR="00AA24C1">
        <w:rPr>
          <w:rFonts w:ascii="Times New Roman" w:eastAsia="Times New Roman" w:hAnsi="Times New Roman" w:cs="Times New Roman"/>
          <w:color w:val="000000"/>
        </w:rPr>
        <w:t>,</w:t>
      </w:r>
      <w:r w:rsidR="00E675CD">
        <w:rPr>
          <w:rFonts w:ascii="Times New Roman" w:eastAsia="Times New Roman" w:hAnsi="Times New Roman" w:cs="Times New Roman"/>
          <w:color w:val="000000"/>
        </w:rPr>
        <w:t xml:space="preserve"> or weekly</w:t>
      </w:r>
      <w:r w:rsidR="00AB66EF" w:rsidRPr="00B638C0">
        <w:rPr>
          <w:rFonts w:ascii="Times New Roman" w:eastAsia="Times New Roman" w:hAnsi="Times New Roman" w:cs="Times New Roman"/>
          <w:color w:val="000000"/>
        </w:rPr>
        <w:t>?</w:t>
      </w:r>
      <w:r w:rsidR="002D22A2">
        <w:rPr>
          <w:rFonts w:ascii="Times New Roman" w:eastAsia="Times New Roman" w:hAnsi="Times New Roman" w:cs="Times New Roman"/>
          <w:color w:val="000000"/>
        </w:rPr>
        <w:t xml:space="preserve"> </w:t>
      </w:r>
      <w:r w:rsidR="00A138FB" w:rsidRPr="00B638C0">
        <w:rPr>
          <w:rFonts w:ascii="Times New Roman" w:eastAsia="Times New Roman" w:hAnsi="Times New Roman" w:cs="Times New Roman"/>
          <w:color w:val="000000"/>
        </w:rPr>
        <w:t>Given the selected securities are fundamentally sound yet neglected securities, intuitively, sooner or later their prices shall revert towards their true potential</w:t>
      </w:r>
      <w:r w:rsidR="003E0763" w:rsidRPr="00B638C0">
        <w:rPr>
          <w:rFonts w:ascii="Times New Roman" w:eastAsia="Times New Roman" w:hAnsi="Times New Roman" w:cs="Times New Roman"/>
          <w:color w:val="000000"/>
        </w:rPr>
        <w:t xml:space="preserve">, i.e., </w:t>
      </w:r>
      <w:r w:rsidR="002D22A2">
        <w:rPr>
          <w:rFonts w:ascii="Times New Roman" w:eastAsia="Times New Roman" w:hAnsi="Times New Roman" w:cs="Times New Roman"/>
          <w:color w:val="000000"/>
        </w:rPr>
        <w:t>the such securities display mean reverting tendencies</w:t>
      </w:r>
      <w:r w:rsidR="003E0763" w:rsidRPr="00B638C0">
        <w:rPr>
          <w:rFonts w:ascii="Times New Roman" w:eastAsia="Times New Roman" w:hAnsi="Times New Roman" w:cs="Times New Roman"/>
          <w:color w:val="000000"/>
        </w:rPr>
        <w:t xml:space="preserve">. However, market price by themselves are noisy. </w:t>
      </w:r>
      <w:r w:rsidR="00C32B5F">
        <w:rPr>
          <w:rFonts w:ascii="Times New Roman" w:eastAsia="Times New Roman" w:hAnsi="Times New Roman" w:cs="Times New Roman"/>
          <w:color w:val="000000"/>
        </w:rPr>
        <w:t>So</w:t>
      </w:r>
      <w:r w:rsidR="003E0763" w:rsidRPr="00B638C0">
        <w:rPr>
          <w:rFonts w:ascii="Times New Roman" w:eastAsia="Times New Roman" w:hAnsi="Times New Roman" w:cs="Times New Roman"/>
          <w:color w:val="000000"/>
        </w:rPr>
        <w:t xml:space="preserve"> we look at the mean reversion in volume of the security. </w:t>
      </w:r>
      <w:r w:rsidR="0020423F" w:rsidRPr="00B638C0">
        <w:rPr>
          <w:rFonts w:ascii="Times New Roman" w:eastAsia="Times New Roman" w:hAnsi="Times New Roman" w:cs="Times New Roman"/>
          <w:color w:val="000000"/>
        </w:rPr>
        <w:t xml:space="preserve">Volume signal conferring with the price signal would buttress our belief about the movement. </w:t>
      </w:r>
      <w:r w:rsidR="00111899" w:rsidRPr="00B638C0">
        <w:rPr>
          <w:rFonts w:ascii="Times New Roman" w:eastAsia="Times New Roman" w:hAnsi="Times New Roman" w:cs="Times New Roman"/>
          <w:color w:val="000000"/>
        </w:rPr>
        <w:t xml:space="preserve">Further, volatility signal also contains information in that it helps to </w:t>
      </w:r>
      <w:r w:rsidR="0020423F" w:rsidRPr="00B638C0">
        <w:rPr>
          <w:rFonts w:ascii="Times New Roman" w:eastAsia="Times New Roman" w:hAnsi="Times New Roman" w:cs="Times New Roman"/>
          <w:color w:val="000000"/>
        </w:rPr>
        <w:t>confirm the strength of the current price movement.</w:t>
      </w:r>
      <w:r w:rsidR="000D11A1" w:rsidRPr="00B638C0">
        <w:rPr>
          <w:rFonts w:ascii="Times New Roman" w:eastAsia="Times New Roman" w:hAnsi="Times New Roman" w:cs="Times New Roman"/>
          <w:color w:val="000000"/>
        </w:rPr>
        <w:t xml:space="preserve"> </w:t>
      </w:r>
      <w:r w:rsidR="00146002" w:rsidRPr="00B638C0">
        <w:rPr>
          <w:rFonts w:ascii="Times New Roman" w:eastAsia="Times New Roman" w:hAnsi="Times New Roman" w:cs="Times New Roman"/>
          <w:color w:val="000000"/>
        </w:rPr>
        <w:t xml:space="preserve">We therefore </w:t>
      </w:r>
      <w:r w:rsidR="000D11A1" w:rsidRPr="00B638C0">
        <w:rPr>
          <w:rFonts w:ascii="Times New Roman" w:eastAsia="Times New Roman" w:hAnsi="Times New Roman" w:cs="Times New Roman"/>
          <w:color w:val="000000"/>
        </w:rPr>
        <w:t xml:space="preserve">intend to </w:t>
      </w:r>
      <w:r w:rsidR="00146002" w:rsidRPr="00B638C0">
        <w:rPr>
          <w:rFonts w:ascii="Times New Roman" w:eastAsia="Times New Roman" w:hAnsi="Times New Roman" w:cs="Times New Roman"/>
          <w:color w:val="000000"/>
        </w:rPr>
        <w:t>develop a combined signal out of individual price, volume and volatility indicators.</w:t>
      </w:r>
    </w:p>
    <w:p w14:paraId="44F7CC0C" w14:textId="3C48FA34" w:rsidR="00132343" w:rsidRDefault="007E7A86" w:rsidP="005A3773">
      <w:pPr>
        <w:pBdr>
          <w:top w:val="nil"/>
          <w:left w:val="nil"/>
          <w:bottom w:val="nil"/>
          <w:right w:val="nil"/>
          <w:between w:val="nil"/>
        </w:pBdr>
        <w:tabs>
          <w:tab w:val="left" w:pos="24"/>
        </w:tabs>
        <w:spacing w:before="120" w:after="0" w:line="240" w:lineRule="auto"/>
        <w:ind w:firstLine="244"/>
        <w:jc w:val="both"/>
        <w:rPr>
          <w:rFonts w:ascii="Times New Roman" w:eastAsia="Times New Roman" w:hAnsi="Times New Roman" w:cs="Times New Roman"/>
          <w:color w:val="000000"/>
        </w:rPr>
      </w:pPr>
      <w:r>
        <w:rPr>
          <w:rFonts w:ascii="Times New Roman" w:eastAsia="Times New Roman" w:hAnsi="Times New Roman" w:cs="Times New Roman"/>
          <w:color w:val="000000"/>
        </w:rPr>
        <w:t>Precisely</w:t>
      </w:r>
      <w:r w:rsidR="0021184E">
        <w:rPr>
          <w:rFonts w:ascii="Times New Roman" w:eastAsia="Times New Roman" w:hAnsi="Times New Roman" w:cs="Times New Roman"/>
          <w:color w:val="000000"/>
        </w:rPr>
        <w:t xml:space="preserve">, </w:t>
      </w:r>
      <w:r w:rsidR="00C32B5F">
        <w:rPr>
          <w:rFonts w:ascii="Times New Roman" w:eastAsia="Times New Roman" w:hAnsi="Times New Roman" w:cs="Times New Roman"/>
          <w:color w:val="000000"/>
        </w:rPr>
        <w:t>our algorithm</w:t>
      </w:r>
      <w:r w:rsidR="005A3773" w:rsidRPr="00B638C0">
        <w:rPr>
          <w:rFonts w:ascii="Times New Roman" w:eastAsia="Times New Roman" w:hAnsi="Times New Roman" w:cs="Times New Roman"/>
          <w:color w:val="000000"/>
        </w:rPr>
        <w:t xml:space="preserve"> </w:t>
      </w:r>
      <w:r w:rsidR="00F95EB7">
        <w:rPr>
          <w:rFonts w:ascii="Times New Roman" w:eastAsia="Times New Roman" w:hAnsi="Times New Roman" w:cs="Times New Roman"/>
          <w:color w:val="000000"/>
        </w:rPr>
        <w:t>wi</w:t>
      </w:r>
      <w:r w:rsidR="005A3773" w:rsidRPr="00B638C0">
        <w:rPr>
          <w:rFonts w:ascii="Times New Roman" w:eastAsia="Times New Roman" w:hAnsi="Times New Roman" w:cs="Times New Roman"/>
          <w:color w:val="000000"/>
        </w:rPr>
        <w:t xml:space="preserve">ll </w:t>
      </w:r>
      <w:r w:rsidR="00C32B5F">
        <w:rPr>
          <w:rFonts w:ascii="Times New Roman" w:eastAsia="Times New Roman" w:hAnsi="Times New Roman" w:cs="Times New Roman"/>
          <w:color w:val="000000"/>
        </w:rPr>
        <w:t xml:space="preserve">try to time the </w:t>
      </w:r>
      <w:r w:rsidR="00557C27">
        <w:rPr>
          <w:rFonts w:ascii="Times New Roman" w:eastAsia="Times New Roman" w:hAnsi="Times New Roman" w:cs="Times New Roman"/>
          <w:color w:val="000000"/>
        </w:rPr>
        <w:t xml:space="preserve">cusp in </w:t>
      </w:r>
      <w:r w:rsidR="0029742B">
        <w:rPr>
          <w:rFonts w:ascii="Times New Roman" w:eastAsia="Times New Roman" w:hAnsi="Times New Roman" w:cs="Times New Roman"/>
          <w:color w:val="000000"/>
        </w:rPr>
        <w:t>rise in price levels of the</w:t>
      </w:r>
      <w:r w:rsidR="00C32B5F">
        <w:rPr>
          <w:rFonts w:ascii="Times New Roman" w:eastAsia="Times New Roman" w:hAnsi="Times New Roman" w:cs="Times New Roman"/>
          <w:color w:val="000000"/>
        </w:rPr>
        <w:t xml:space="preserve"> stocks</w:t>
      </w:r>
      <w:r w:rsidR="00557C27">
        <w:rPr>
          <w:rFonts w:ascii="Times New Roman" w:eastAsia="Times New Roman" w:hAnsi="Times New Roman" w:cs="Times New Roman"/>
          <w:color w:val="000000"/>
        </w:rPr>
        <w:t>,</w:t>
      </w:r>
      <w:r w:rsidR="00C32B5F">
        <w:rPr>
          <w:rFonts w:ascii="Times New Roman" w:eastAsia="Times New Roman" w:hAnsi="Times New Roman" w:cs="Times New Roman"/>
          <w:color w:val="000000"/>
        </w:rPr>
        <w:t xml:space="preserve"> </w:t>
      </w:r>
      <w:r w:rsidR="006933A7">
        <w:rPr>
          <w:rFonts w:ascii="Times New Roman" w:eastAsia="Times New Roman" w:hAnsi="Times New Roman" w:cs="Times New Roman"/>
          <w:color w:val="000000"/>
        </w:rPr>
        <w:t>screened by</w:t>
      </w:r>
      <w:r w:rsidR="005A3773" w:rsidRPr="00B638C0">
        <w:rPr>
          <w:rFonts w:ascii="Times New Roman" w:eastAsia="Times New Roman" w:hAnsi="Times New Roman" w:cs="Times New Roman"/>
          <w:color w:val="000000"/>
        </w:rPr>
        <w:t xml:space="preserve"> F-Score</w:t>
      </w:r>
      <w:r w:rsidR="006933A7">
        <w:rPr>
          <w:rFonts w:ascii="Times New Roman" w:eastAsia="Times New Roman" w:hAnsi="Times New Roman" w:cs="Times New Roman"/>
          <w:color w:val="000000"/>
        </w:rPr>
        <w:t xml:space="preserve"> or FS-Score algorithm</w:t>
      </w:r>
      <w:r w:rsidR="00557C27">
        <w:rPr>
          <w:rFonts w:ascii="Times New Roman" w:eastAsia="Times New Roman" w:hAnsi="Times New Roman" w:cs="Times New Roman"/>
          <w:color w:val="000000"/>
        </w:rPr>
        <w:t>,</w:t>
      </w:r>
      <w:r w:rsidR="00C32B5F">
        <w:rPr>
          <w:rFonts w:ascii="Times New Roman" w:eastAsia="Times New Roman" w:hAnsi="Times New Roman" w:cs="Times New Roman"/>
          <w:color w:val="000000"/>
        </w:rPr>
        <w:t xml:space="preserve"> with the </w:t>
      </w:r>
      <w:r w:rsidR="00557C27">
        <w:rPr>
          <w:rFonts w:ascii="Times New Roman" w:eastAsia="Times New Roman" w:hAnsi="Times New Roman" w:cs="Times New Roman"/>
          <w:color w:val="000000"/>
        </w:rPr>
        <w:t xml:space="preserve">help </w:t>
      </w:r>
      <w:r w:rsidR="00C32B5F">
        <w:rPr>
          <w:rFonts w:ascii="Times New Roman" w:eastAsia="Times New Roman" w:hAnsi="Times New Roman" w:cs="Times New Roman"/>
          <w:color w:val="000000"/>
        </w:rPr>
        <w:t>of feature(s) that signif</w:t>
      </w:r>
      <w:r w:rsidR="00557C27">
        <w:rPr>
          <w:rFonts w:ascii="Times New Roman" w:eastAsia="Times New Roman" w:hAnsi="Times New Roman" w:cs="Times New Roman"/>
          <w:color w:val="000000"/>
        </w:rPr>
        <w:t>y</w:t>
      </w:r>
      <w:r w:rsidR="00C32B5F">
        <w:rPr>
          <w:rFonts w:ascii="Times New Roman" w:eastAsia="Times New Roman" w:hAnsi="Times New Roman" w:cs="Times New Roman"/>
          <w:color w:val="000000"/>
        </w:rPr>
        <w:t xml:space="preserve"> </w:t>
      </w:r>
      <w:r w:rsidR="0029742B">
        <w:rPr>
          <w:rFonts w:ascii="Times New Roman" w:eastAsia="Times New Roman" w:hAnsi="Times New Roman" w:cs="Times New Roman"/>
          <w:color w:val="000000"/>
        </w:rPr>
        <w:t>(positive) direction in current price trend, its magnitude (volume) and strength (volatility) of the signal</w:t>
      </w:r>
      <w:r w:rsidR="00B36548">
        <w:rPr>
          <w:rFonts w:ascii="Times New Roman" w:eastAsia="Times New Roman" w:hAnsi="Times New Roman" w:cs="Times New Roman"/>
          <w:color w:val="000000"/>
        </w:rPr>
        <w:t>. We shall compare</w:t>
      </w:r>
      <w:r w:rsidR="005A3773" w:rsidRPr="00B638C0">
        <w:rPr>
          <w:rFonts w:ascii="Times New Roman" w:eastAsia="Times New Roman" w:hAnsi="Times New Roman" w:cs="Times New Roman"/>
          <w:color w:val="000000"/>
        </w:rPr>
        <w:t xml:space="preserve"> </w:t>
      </w:r>
      <w:r w:rsidR="00B36548">
        <w:rPr>
          <w:rFonts w:ascii="Times New Roman" w:eastAsia="Times New Roman" w:hAnsi="Times New Roman" w:cs="Times New Roman"/>
          <w:color w:val="000000"/>
        </w:rPr>
        <w:t xml:space="preserve">the performance of our algorithm </w:t>
      </w:r>
      <w:r w:rsidR="00CE6627">
        <w:rPr>
          <w:rFonts w:ascii="Times New Roman" w:eastAsia="Times New Roman" w:hAnsi="Times New Roman" w:cs="Times New Roman"/>
          <w:color w:val="000000"/>
        </w:rPr>
        <w:t>with that</w:t>
      </w:r>
      <w:r w:rsidR="005A3773" w:rsidRPr="00B638C0">
        <w:rPr>
          <w:rFonts w:ascii="Times New Roman" w:eastAsia="Times New Roman" w:hAnsi="Times New Roman" w:cs="Times New Roman"/>
          <w:color w:val="000000"/>
        </w:rPr>
        <w:t xml:space="preserve"> of </w:t>
      </w:r>
      <w:r w:rsidR="00CE6627">
        <w:rPr>
          <w:rFonts w:ascii="Times New Roman" w:eastAsia="Times New Roman" w:hAnsi="Times New Roman" w:cs="Times New Roman"/>
          <w:color w:val="000000"/>
        </w:rPr>
        <w:t>original Piotroski algorithm</w:t>
      </w:r>
      <w:r w:rsidR="00F66F03">
        <w:rPr>
          <w:rFonts w:ascii="Times New Roman" w:eastAsia="Times New Roman" w:hAnsi="Times New Roman" w:cs="Times New Roman"/>
          <w:color w:val="000000"/>
        </w:rPr>
        <w:t xml:space="preserve"> and th</w:t>
      </w:r>
      <w:r w:rsidR="00591659">
        <w:rPr>
          <w:rFonts w:ascii="Times New Roman" w:eastAsia="Times New Roman" w:hAnsi="Times New Roman" w:cs="Times New Roman"/>
          <w:color w:val="000000"/>
        </w:rPr>
        <w:t xml:space="preserve">at of our </w:t>
      </w:r>
      <w:r w:rsidR="00F66F03">
        <w:rPr>
          <w:rFonts w:ascii="Times New Roman" w:eastAsia="Times New Roman" w:hAnsi="Times New Roman" w:cs="Times New Roman"/>
          <w:color w:val="000000"/>
        </w:rPr>
        <w:t>chosen benchmark</w:t>
      </w:r>
      <w:r w:rsidR="005A3773" w:rsidRPr="00B638C0">
        <w:rPr>
          <w:rFonts w:ascii="Times New Roman" w:eastAsia="Times New Roman" w:hAnsi="Times New Roman" w:cs="Times New Roman"/>
          <w:color w:val="000000"/>
        </w:rPr>
        <w:t>.</w:t>
      </w:r>
    </w:p>
    <w:p w14:paraId="456A2D5D" w14:textId="6947FFDB" w:rsidR="005A3773" w:rsidRPr="003B70C0" w:rsidRDefault="003B70C0" w:rsidP="005A3773">
      <w:pPr>
        <w:pBdr>
          <w:top w:val="nil"/>
          <w:left w:val="nil"/>
          <w:bottom w:val="nil"/>
          <w:right w:val="nil"/>
          <w:between w:val="nil"/>
        </w:pBdr>
        <w:tabs>
          <w:tab w:val="left" w:pos="24"/>
        </w:tabs>
        <w:spacing w:before="120" w:after="0" w:line="240" w:lineRule="auto"/>
        <w:ind w:firstLine="244"/>
        <w:jc w:val="both"/>
        <w:rPr>
          <w:rFonts w:ascii="Times New Roman" w:eastAsia="Times New Roman" w:hAnsi="Times New Roman" w:cs="Times New Roman"/>
          <w:color w:val="000000"/>
        </w:rPr>
      </w:pPr>
      <w:r w:rsidRPr="003B70C0">
        <w:rPr>
          <w:rFonts w:ascii="Times New Roman" w:eastAsia="Times New Roman" w:hAnsi="Times New Roman" w:cs="Times New Roman"/>
          <w:color w:val="000000"/>
        </w:rPr>
        <w:t>Several studies have been carried out to validate performance of Piotroski F-score in various context, say across geographies, economies, styles and so on.</w:t>
      </w:r>
      <w:r>
        <w:rPr>
          <w:rFonts w:ascii="Times New Roman" w:eastAsia="Times New Roman" w:hAnsi="Times New Roman" w:cs="Times New Roman"/>
          <w:color w:val="000000"/>
        </w:rPr>
        <w:t xml:space="preserve"> </w:t>
      </w:r>
      <w:r w:rsidRPr="003B70C0">
        <w:rPr>
          <w:rFonts w:ascii="Times New Roman" w:eastAsia="Times New Roman" w:hAnsi="Times New Roman" w:cs="Times New Roman"/>
          <w:color w:val="000000"/>
        </w:rPr>
        <w:t>Likewise, several studies have been conducted on the merits of, or presence of either stock picking or market timing skills.</w:t>
      </w:r>
      <w:r>
        <w:rPr>
          <w:rFonts w:ascii="Times New Roman" w:eastAsia="Times New Roman" w:hAnsi="Times New Roman" w:cs="Times New Roman"/>
          <w:color w:val="000000"/>
        </w:rPr>
        <w:t xml:space="preserve"> </w:t>
      </w:r>
      <w:r w:rsidRPr="003B70C0">
        <w:rPr>
          <w:rFonts w:ascii="Times New Roman" w:eastAsia="Times New Roman" w:hAnsi="Times New Roman" w:cs="Times New Roman"/>
          <w:color w:val="000000"/>
        </w:rPr>
        <w:t xml:space="preserve">More recently, several researches have demonstrated how machine-learning based approaches can aid technical analysis in stock trading. Though, In this exercise, we try to keep it simple by using </w:t>
      </w:r>
      <w:r w:rsidR="004B0412">
        <w:rPr>
          <w:rFonts w:ascii="Times New Roman" w:eastAsia="Times New Roman" w:hAnsi="Times New Roman" w:cs="Times New Roman"/>
          <w:color w:val="000000"/>
        </w:rPr>
        <w:t>financial statement heuristics</w:t>
      </w:r>
      <w:r w:rsidRPr="003B70C0">
        <w:rPr>
          <w:rFonts w:ascii="Times New Roman" w:eastAsia="Times New Roman" w:hAnsi="Times New Roman" w:cs="Times New Roman"/>
          <w:color w:val="000000"/>
        </w:rPr>
        <w:t xml:space="preserve"> </w:t>
      </w:r>
      <w:r w:rsidR="0050028A">
        <w:rPr>
          <w:rFonts w:ascii="Times New Roman" w:eastAsia="Times New Roman" w:hAnsi="Times New Roman" w:cs="Times New Roman"/>
          <w:color w:val="000000"/>
        </w:rPr>
        <w:t>for</w:t>
      </w:r>
      <w:r w:rsidRPr="003B70C0">
        <w:rPr>
          <w:rFonts w:ascii="Times New Roman" w:eastAsia="Times New Roman" w:hAnsi="Times New Roman" w:cs="Times New Roman"/>
          <w:color w:val="000000"/>
        </w:rPr>
        <w:t xml:space="preserve"> stock picking</w:t>
      </w:r>
      <w:r w:rsidR="00FB2050">
        <w:rPr>
          <w:rFonts w:ascii="Times New Roman" w:eastAsia="Times New Roman" w:hAnsi="Times New Roman" w:cs="Times New Roman"/>
          <w:color w:val="000000"/>
        </w:rPr>
        <w:t>, as</w:t>
      </w:r>
      <w:r w:rsidRPr="003B70C0">
        <w:rPr>
          <w:rFonts w:ascii="Times New Roman" w:eastAsia="Times New Roman" w:hAnsi="Times New Roman" w:cs="Times New Roman"/>
          <w:color w:val="000000"/>
        </w:rPr>
        <w:t xml:space="preserve"> described in [Piotroski, J.D. 2000] and standard technical indicators that most stock traders are familiar with.</w:t>
      </w:r>
      <w:r w:rsidR="00CB0142">
        <w:rPr>
          <w:rFonts w:ascii="Times New Roman" w:eastAsia="Times New Roman" w:hAnsi="Times New Roman" w:cs="Times New Roman"/>
          <w:color w:val="000000"/>
        </w:rPr>
        <w:t xml:space="preserve"> In particular, w</w:t>
      </w:r>
      <w:r w:rsidR="00CB0142" w:rsidRPr="00CB0142">
        <w:rPr>
          <w:rFonts w:ascii="Times New Roman" w:eastAsia="Times New Roman" w:hAnsi="Times New Roman" w:cs="Times New Roman"/>
          <w:color w:val="000000"/>
        </w:rPr>
        <w:t>e intend to test our algorithm with rigor applied in academia yet be robust to real life trading environment; i.e., as mentioned before, most individual and retail investors do not have the capacity to take (and maintain) short positions.</w:t>
      </w:r>
      <w:r w:rsidR="00F73D43">
        <w:rPr>
          <w:rFonts w:ascii="Times New Roman" w:eastAsia="Times New Roman" w:hAnsi="Times New Roman" w:cs="Times New Roman"/>
          <w:color w:val="000000"/>
        </w:rPr>
        <w:t xml:space="preserve"> </w:t>
      </w:r>
      <w:r w:rsidR="00F73D43" w:rsidRPr="00F73D43">
        <w:rPr>
          <w:rFonts w:ascii="Times New Roman" w:eastAsia="Times New Roman" w:hAnsi="Times New Roman" w:cs="Times New Roman"/>
          <w:color w:val="000000"/>
        </w:rPr>
        <w:t>Therefore, ours is a long only strategy with an active risk management feature (trailing stop loss). We conduct the Backtest with a nominal amount that is typical of the ticket size of small and marginal investors. The market impact in such case is almost negligible</w:t>
      </w:r>
      <w:r w:rsidR="00F73D43">
        <w:rPr>
          <w:rFonts w:ascii="Times New Roman" w:eastAsia="Times New Roman" w:hAnsi="Times New Roman" w:cs="Times New Roman"/>
          <w:color w:val="000000"/>
        </w:rPr>
        <w:t>.</w:t>
      </w:r>
    </w:p>
    <w:p w14:paraId="00000007" w14:textId="4E8E8D07" w:rsidR="00D3003C" w:rsidRPr="00B638C0" w:rsidRDefault="00600B87" w:rsidP="002F35C8">
      <w:pPr>
        <w:pStyle w:val="Heading1"/>
        <w:keepLines w:val="0"/>
        <w:tabs>
          <w:tab w:val="left" w:pos="24"/>
        </w:tabs>
        <w:spacing w:after="120" w:line="240" w:lineRule="auto"/>
        <w:rPr>
          <w:rFonts w:ascii="Times New Roman" w:eastAsia="Batang" w:hAnsi="Times New Roman" w:cs="Times New Roman"/>
          <w:b/>
          <w:color w:val="auto"/>
          <w:sz w:val="26"/>
          <w:szCs w:val="20"/>
        </w:rPr>
      </w:pPr>
      <w:r w:rsidRPr="00B638C0">
        <w:rPr>
          <w:rFonts w:ascii="Times New Roman" w:eastAsia="Batang" w:hAnsi="Times New Roman" w:cs="Times New Roman"/>
          <w:b/>
          <w:color w:val="auto"/>
          <w:sz w:val="26"/>
          <w:szCs w:val="20"/>
        </w:rPr>
        <w:t>Literature review and motivation</w:t>
      </w:r>
    </w:p>
    <w:p w14:paraId="00000008" w14:textId="77777777" w:rsidR="00D3003C" w:rsidRPr="00B638C0" w:rsidRDefault="00600B87" w:rsidP="003328B8">
      <w:pPr>
        <w:tabs>
          <w:tab w:val="left" w:pos="24"/>
        </w:tabs>
        <w:adjustRightInd w:val="0"/>
        <w:snapToGrid w:val="0"/>
        <w:spacing w:after="0" w:line="240" w:lineRule="auto"/>
        <w:jc w:val="both"/>
        <w:rPr>
          <w:rFonts w:ascii="Times New Roman" w:eastAsia="Times New Roman" w:hAnsi="Times New Roman" w:cs="Times New Roman"/>
          <w:b/>
          <w:color w:val="000000"/>
        </w:rPr>
      </w:pPr>
      <w:r w:rsidRPr="00B638C0">
        <w:rPr>
          <w:rFonts w:ascii="Times New Roman" w:eastAsia="Times New Roman" w:hAnsi="Times New Roman" w:cs="Times New Roman"/>
          <w:b/>
          <w:color w:val="000000"/>
        </w:rPr>
        <w:t>Asset selection</w:t>
      </w:r>
    </w:p>
    <w:p w14:paraId="00000009" w14:textId="77777777" w:rsidR="00D3003C" w:rsidRPr="00B638C0" w:rsidRDefault="00600B87">
      <w:pPr>
        <w:pBdr>
          <w:top w:val="nil"/>
          <w:left w:val="nil"/>
          <w:bottom w:val="nil"/>
          <w:right w:val="nil"/>
          <w:between w:val="nil"/>
        </w:pBdr>
        <w:tabs>
          <w:tab w:val="left" w:pos="24"/>
        </w:tabs>
        <w:spacing w:before="120" w:after="0" w:line="240" w:lineRule="auto"/>
        <w:ind w:firstLine="244"/>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[EF Fama – 1960] state that in a semi-strong form efficient market, the security’s current price reflects all publicly available information in that the investors cannot earn excess returns by simply picking stocks on the basis of fundamental analysis. In weak form efficient markets the current price of the security fully reflects all past prices and data in that investors cannot earn excess returns by conducting technical analysis.</w:t>
      </w:r>
    </w:p>
    <w:p w14:paraId="0000000A" w14:textId="73466F67" w:rsidR="00D3003C" w:rsidRPr="00B638C0" w:rsidRDefault="00600B87">
      <w:pPr>
        <w:pBdr>
          <w:top w:val="nil"/>
          <w:left w:val="nil"/>
          <w:bottom w:val="nil"/>
          <w:right w:val="nil"/>
          <w:between w:val="nil"/>
        </w:pBdr>
        <w:tabs>
          <w:tab w:val="left" w:pos="24"/>
        </w:tabs>
        <w:spacing w:before="120" w:after="0" w:line="240" w:lineRule="auto"/>
        <w:ind w:firstLine="244"/>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lastRenderedPageBreak/>
        <w:t>Empirical evidence has been mixed and generally do not support strong forms of market efficiency</w:t>
      </w:r>
      <w:r w:rsidRPr="00B638C0">
        <w:rPr>
          <w:rFonts w:ascii="Times New Roman" w:eastAsia="Times New Roman" w:hAnsi="Times New Roman" w:cs="Times New Roman"/>
          <w:color w:val="000000"/>
          <w:vertAlign w:val="superscript"/>
        </w:rPr>
        <w:footnoteReference w:id="2"/>
      </w:r>
      <w:r w:rsidRPr="00B638C0">
        <w:rPr>
          <w:rFonts w:ascii="Times New Roman" w:eastAsia="Times New Roman" w:hAnsi="Times New Roman" w:cs="Times New Roman"/>
          <w:color w:val="000000"/>
          <w:vertAlign w:val="superscript"/>
        </w:rPr>
        <w:footnoteReference w:id="3"/>
      </w:r>
      <w:r w:rsidRPr="00B638C0">
        <w:rPr>
          <w:rFonts w:ascii="Times New Roman" w:eastAsia="Times New Roman" w:hAnsi="Times New Roman" w:cs="Times New Roman"/>
          <w:color w:val="000000"/>
          <w:vertAlign w:val="superscript"/>
        </w:rPr>
        <w:footnoteReference w:id="4"/>
      </w:r>
      <w:r w:rsidRPr="00B638C0">
        <w:rPr>
          <w:rFonts w:ascii="Times New Roman" w:eastAsia="Times New Roman" w:hAnsi="Times New Roman" w:cs="Times New Roman"/>
          <w:color w:val="000000"/>
        </w:rPr>
        <w:t xml:space="preserve">; market participants, as well as academia, acknowledge the existence of anomalies, from time to time, </w:t>
      </w:r>
      <w:r w:rsidR="00592933">
        <w:rPr>
          <w:rFonts w:ascii="Times New Roman" w:eastAsia="Times New Roman" w:hAnsi="Times New Roman" w:cs="Times New Roman"/>
          <w:color w:val="000000"/>
        </w:rPr>
        <w:t>which</w:t>
      </w:r>
      <w:r w:rsidRPr="00B638C0">
        <w:rPr>
          <w:rFonts w:ascii="Times New Roman" w:eastAsia="Times New Roman" w:hAnsi="Times New Roman" w:cs="Times New Roman"/>
          <w:color w:val="000000"/>
        </w:rPr>
        <w:t xml:space="preserve"> negates the efficient market hypothesis. Examples of anomalies include, but are not limited to observations that, neglected stocks and those with high book-to-market tend to achieve abnormally higher returns than would otherwise be stipulated by CAPM. </w:t>
      </w:r>
      <w:r w:rsidR="00087A39">
        <w:rPr>
          <w:rFonts w:ascii="Times New Roman" w:eastAsia="Times New Roman" w:hAnsi="Times New Roman" w:cs="Times New Roman"/>
          <w:color w:val="000000"/>
        </w:rPr>
        <w:t xml:space="preserve">Further, </w:t>
      </w:r>
      <w:r w:rsidR="00087A39" w:rsidRPr="00087A39">
        <w:rPr>
          <w:rFonts w:ascii="Times New Roman" w:eastAsia="Times New Roman" w:hAnsi="Times New Roman" w:cs="Times New Roman"/>
          <w:color w:val="000000"/>
        </w:rPr>
        <w:t xml:space="preserve">[Dreman and Berry, 1995] </w:t>
      </w:r>
      <w:r w:rsidR="00087A39">
        <w:rPr>
          <w:rFonts w:ascii="Times New Roman" w:eastAsia="Times New Roman" w:hAnsi="Times New Roman" w:cs="Times New Roman"/>
          <w:color w:val="000000"/>
        </w:rPr>
        <w:t xml:space="preserve">also </w:t>
      </w:r>
      <w:r w:rsidR="00087A39" w:rsidRPr="00087A39">
        <w:rPr>
          <w:rFonts w:ascii="Times New Roman" w:eastAsia="Times New Roman" w:hAnsi="Times New Roman" w:cs="Times New Roman"/>
          <w:color w:val="000000"/>
        </w:rPr>
        <w:t>find that low P/E stocks have greater returns.</w:t>
      </w:r>
      <w:r w:rsidR="00087A39">
        <w:rPr>
          <w:rFonts w:ascii="Times New Roman" w:eastAsia="Times New Roman" w:hAnsi="Times New Roman" w:cs="Times New Roman"/>
          <w:color w:val="000000"/>
        </w:rPr>
        <w:t xml:space="preserve"> </w:t>
      </w:r>
      <w:r w:rsidRPr="00B638C0">
        <w:rPr>
          <w:rFonts w:ascii="Times New Roman" w:eastAsia="Times New Roman" w:hAnsi="Times New Roman" w:cs="Times New Roman"/>
          <w:color w:val="000000"/>
        </w:rPr>
        <w:t xml:space="preserve">In other words, it is not completely impossible to earn excess returns. </w:t>
      </w:r>
      <w:r w:rsidR="001B4401" w:rsidRPr="00B638C0">
        <w:rPr>
          <w:rFonts w:ascii="Times New Roman" w:eastAsia="Times New Roman" w:hAnsi="Times New Roman" w:cs="Times New Roman"/>
          <w:color w:val="000000"/>
        </w:rPr>
        <w:t xml:space="preserve">As stated above, excess </w:t>
      </w:r>
      <w:r w:rsidRPr="00B638C0">
        <w:rPr>
          <w:rFonts w:ascii="Times New Roman" w:eastAsia="Times New Roman" w:hAnsi="Times New Roman" w:cs="Times New Roman"/>
          <w:color w:val="000000"/>
        </w:rPr>
        <w:t>returns, i.e., alpha, comprises of stock selection component (fundamental analysis) as well as market timing component (technical analysis).</w:t>
      </w:r>
    </w:p>
    <w:p w14:paraId="0000000B" w14:textId="564E2FFF" w:rsidR="00D3003C" w:rsidRPr="00B638C0" w:rsidRDefault="00600B87">
      <w:pPr>
        <w:pBdr>
          <w:top w:val="nil"/>
          <w:left w:val="nil"/>
          <w:bottom w:val="nil"/>
          <w:right w:val="nil"/>
          <w:between w:val="nil"/>
        </w:pBdr>
        <w:tabs>
          <w:tab w:val="left" w:pos="24"/>
        </w:tabs>
        <w:spacing w:before="120" w:after="0" w:line="240" w:lineRule="auto"/>
        <w:ind w:firstLine="244"/>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There are many approaches to stock selection, the two canonical ones are value investing and growth investing (there are others that are hybrid of value and growth, income investing, etc.). Initially proposed by B Graham and D Dodd</w:t>
      </w:r>
      <w:r w:rsidRPr="00B638C0">
        <w:rPr>
          <w:rFonts w:ascii="Times New Roman" w:eastAsia="Times New Roman" w:hAnsi="Times New Roman" w:cs="Times New Roman"/>
          <w:color w:val="000000"/>
          <w:vertAlign w:val="superscript"/>
        </w:rPr>
        <w:footnoteReference w:id="5"/>
      </w:r>
      <w:r w:rsidRPr="00B638C0">
        <w:rPr>
          <w:rFonts w:ascii="Times New Roman" w:eastAsia="Times New Roman" w:hAnsi="Times New Roman" w:cs="Times New Roman"/>
          <w:color w:val="000000"/>
        </w:rPr>
        <w:t>, value investing is an investment paradigm that involves buying securities that are underpriced in the hope that the market will soon discover its true value. Since then the subject has been extensively researched. One such work that has captured the imagination of many (including ours) is [Piotroski, J.D. 2000]. Piotroski lays down an approach to select securities among the universe of high book-to-market securities based on their fundamental strength inscribed by a 9 point distinct score</w:t>
      </w:r>
      <w:r w:rsidR="00A87C0C" w:rsidRPr="00B638C0">
        <w:rPr>
          <w:rFonts w:ascii="Times New Roman" w:eastAsia="Times New Roman" w:hAnsi="Times New Roman" w:cs="Times New Roman"/>
          <w:color w:val="000000"/>
        </w:rPr>
        <w:t xml:space="preserve"> (in slow information dissecting environment)</w:t>
      </w:r>
      <w:r w:rsidRPr="00B638C0">
        <w:rPr>
          <w:rFonts w:ascii="Times New Roman" w:eastAsia="Times New Roman" w:hAnsi="Times New Roman" w:cs="Times New Roman"/>
          <w:color w:val="000000"/>
        </w:rPr>
        <w:t>.</w:t>
      </w:r>
    </w:p>
    <w:p w14:paraId="0000001C" w14:textId="2117E2E2" w:rsidR="00D3003C" w:rsidRPr="00B638C0" w:rsidRDefault="00600B87">
      <w:pPr>
        <w:pBdr>
          <w:top w:val="nil"/>
          <w:left w:val="nil"/>
          <w:bottom w:val="nil"/>
          <w:right w:val="nil"/>
          <w:between w:val="nil"/>
        </w:pBdr>
        <w:tabs>
          <w:tab w:val="left" w:pos="24"/>
        </w:tabs>
        <w:spacing w:before="120" w:after="0" w:line="240" w:lineRule="auto"/>
        <w:ind w:firstLine="244"/>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 xml:space="preserve">[W. Gray, 2015] suggests a little tweak in the original </w:t>
      </w:r>
      <w:r w:rsidR="00932D6F">
        <w:rPr>
          <w:rFonts w:ascii="Times New Roman" w:eastAsia="Times New Roman" w:hAnsi="Times New Roman" w:cs="Times New Roman"/>
          <w:color w:val="000000"/>
        </w:rPr>
        <w:fldChar w:fldCharType="begin"/>
      </w:r>
      <w:r w:rsidR="00932D6F">
        <w:rPr>
          <w:rFonts w:ascii="Times New Roman" w:eastAsia="Times New Roman" w:hAnsi="Times New Roman" w:cs="Times New Roman"/>
          <w:color w:val="000000"/>
        </w:rPr>
        <w:instrText xml:space="preserve"> REF _Ref18584060 \h </w:instrText>
      </w:r>
      <w:r w:rsidR="00932D6F">
        <w:rPr>
          <w:rFonts w:ascii="Times New Roman" w:eastAsia="Times New Roman" w:hAnsi="Times New Roman" w:cs="Times New Roman"/>
          <w:color w:val="000000"/>
        </w:rPr>
      </w:r>
      <w:r w:rsidR="00932D6F">
        <w:rPr>
          <w:rFonts w:ascii="Times New Roman" w:eastAsia="Times New Roman" w:hAnsi="Times New Roman" w:cs="Times New Roman"/>
          <w:color w:val="000000"/>
        </w:rPr>
        <w:fldChar w:fldCharType="separate"/>
      </w:r>
      <w:r w:rsidR="00932D6F">
        <w:t>F-Score</w:t>
      </w:r>
      <w:r w:rsidR="00932D6F">
        <w:rPr>
          <w:rFonts w:ascii="Times New Roman" w:eastAsia="Times New Roman" w:hAnsi="Times New Roman" w:cs="Times New Roman"/>
          <w:color w:val="000000"/>
        </w:rPr>
        <w:fldChar w:fldCharType="end"/>
      </w:r>
      <w:r w:rsidR="00C41CE6">
        <w:rPr>
          <w:rFonts w:ascii="Times New Roman" w:eastAsia="Times New Roman" w:hAnsi="Times New Roman" w:cs="Times New Roman"/>
          <w:color w:val="000000"/>
        </w:rPr>
        <w:fldChar w:fldCharType="begin"/>
      </w:r>
      <w:r w:rsidR="00C41CE6">
        <w:rPr>
          <w:rFonts w:ascii="Times New Roman" w:eastAsia="Times New Roman" w:hAnsi="Times New Roman" w:cs="Times New Roman"/>
          <w:color w:val="000000"/>
        </w:rPr>
        <w:instrText xml:space="preserve"> REF _Ref18584060 \h </w:instrText>
      </w:r>
      <w:r w:rsidR="00C41CE6">
        <w:rPr>
          <w:rFonts w:ascii="Times New Roman" w:eastAsia="Times New Roman" w:hAnsi="Times New Roman" w:cs="Times New Roman"/>
          <w:color w:val="000000"/>
        </w:rPr>
      </w:r>
      <w:r w:rsidR="00C41CE6">
        <w:rPr>
          <w:rFonts w:ascii="Times New Roman" w:eastAsia="Times New Roman" w:hAnsi="Times New Roman" w:cs="Times New Roman"/>
          <w:color w:val="000000"/>
        </w:rPr>
        <w:fldChar w:fldCharType="end"/>
      </w:r>
      <w:r w:rsidRPr="00B638C0">
        <w:rPr>
          <w:rFonts w:ascii="Times New Roman" w:eastAsia="Times New Roman" w:hAnsi="Times New Roman" w:cs="Times New Roman"/>
          <w:color w:val="000000"/>
        </w:rPr>
        <w:t xml:space="preserve"> equation</w:t>
      </w:r>
      <w:r w:rsidR="00BD3434">
        <w:rPr>
          <w:rFonts w:ascii="Times New Roman" w:eastAsia="Times New Roman" w:hAnsi="Times New Roman" w:cs="Times New Roman"/>
          <w:color w:val="000000"/>
        </w:rPr>
        <w:t xml:space="preserve"> </w:t>
      </w:r>
      <w:r w:rsidRPr="00B638C0">
        <w:rPr>
          <w:rFonts w:ascii="Times New Roman" w:eastAsia="Times New Roman" w:hAnsi="Times New Roman" w:cs="Times New Roman"/>
          <w:color w:val="000000"/>
        </w:rPr>
        <w:t xml:space="preserve">to </w:t>
      </w:r>
      <w:r w:rsidR="00932D6F">
        <w:rPr>
          <w:rFonts w:ascii="Times New Roman" w:eastAsia="Times New Roman" w:hAnsi="Times New Roman" w:cs="Times New Roman"/>
          <w:color w:val="000000"/>
        </w:rPr>
        <w:fldChar w:fldCharType="begin"/>
      </w:r>
      <w:r w:rsidR="00932D6F">
        <w:rPr>
          <w:rFonts w:ascii="Times New Roman" w:eastAsia="Times New Roman" w:hAnsi="Times New Roman" w:cs="Times New Roman"/>
          <w:color w:val="000000"/>
        </w:rPr>
        <w:instrText xml:space="preserve"> REF _Ref18584153 \h </w:instrText>
      </w:r>
      <w:r w:rsidR="00932D6F">
        <w:rPr>
          <w:rFonts w:ascii="Times New Roman" w:eastAsia="Times New Roman" w:hAnsi="Times New Roman" w:cs="Times New Roman"/>
          <w:color w:val="000000"/>
        </w:rPr>
      </w:r>
      <w:r w:rsidR="00932D6F">
        <w:rPr>
          <w:rFonts w:ascii="Times New Roman" w:eastAsia="Times New Roman" w:hAnsi="Times New Roman" w:cs="Times New Roman"/>
          <w:color w:val="000000"/>
        </w:rPr>
        <w:fldChar w:fldCharType="separate"/>
      </w:r>
      <w:r w:rsidR="00932D6F">
        <w:t>FS-Score</w:t>
      </w:r>
      <w:r w:rsidR="00932D6F">
        <w:rPr>
          <w:rFonts w:ascii="Times New Roman" w:eastAsia="Times New Roman" w:hAnsi="Times New Roman" w:cs="Times New Roman"/>
          <w:color w:val="000000"/>
        </w:rPr>
        <w:fldChar w:fldCharType="end"/>
      </w:r>
      <w:r w:rsidR="00932D6F">
        <w:rPr>
          <w:rFonts w:ascii="Times New Roman" w:eastAsia="Times New Roman" w:hAnsi="Times New Roman" w:cs="Times New Roman"/>
          <w:color w:val="000000"/>
        </w:rPr>
        <w:t xml:space="preserve"> </w:t>
      </w:r>
      <w:r w:rsidRPr="00B638C0">
        <w:rPr>
          <w:rFonts w:ascii="Times New Roman" w:eastAsia="Times New Roman" w:hAnsi="Times New Roman" w:cs="Times New Roman"/>
          <w:color w:val="000000"/>
        </w:rPr>
        <w:t>(Financial Strength</w:t>
      </w:r>
      <w:r w:rsidR="008A1027">
        <w:rPr>
          <w:rFonts w:ascii="Times New Roman" w:eastAsia="Times New Roman" w:hAnsi="Times New Roman" w:cs="Times New Roman"/>
          <w:color w:val="000000"/>
        </w:rPr>
        <w:t xml:space="preserve"> Score</w:t>
      </w:r>
      <w:r w:rsidRPr="00B638C0">
        <w:rPr>
          <w:rFonts w:ascii="Times New Roman" w:eastAsia="Times New Roman" w:hAnsi="Times New Roman" w:cs="Times New Roman"/>
          <w:color w:val="000000"/>
        </w:rPr>
        <w:t xml:space="preserve">), wherein variables of i) operating cash flows are replaced with </w:t>
      </w:r>
      <w:r w:rsidR="008A1027">
        <w:rPr>
          <w:rFonts w:ascii="Times New Roman" w:eastAsia="Times New Roman" w:hAnsi="Times New Roman" w:cs="Times New Roman"/>
          <w:color w:val="000000"/>
        </w:rPr>
        <w:t xml:space="preserve">a ratio of </w:t>
      </w:r>
      <w:r w:rsidRPr="00B638C0">
        <w:rPr>
          <w:rFonts w:ascii="Times New Roman" w:eastAsia="Times New Roman" w:hAnsi="Times New Roman" w:cs="Times New Roman"/>
          <w:color w:val="000000"/>
        </w:rPr>
        <w:t xml:space="preserve">Free </w:t>
      </w:r>
      <w:r w:rsidR="008A1027">
        <w:rPr>
          <w:rFonts w:ascii="Times New Roman" w:eastAsia="Times New Roman" w:hAnsi="Times New Roman" w:cs="Times New Roman"/>
          <w:color w:val="000000"/>
        </w:rPr>
        <w:t>C</w:t>
      </w:r>
      <w:r w:rsidRPr="00B638C0">
        <w:rPr>
          <w:rFonts w:ascii="Times New Roman" w:eastAsia="Times New Roman" w:hAnsi="Times New Roman" w:cs="Times New Roman"/>
          <w:color w:val="000000"/>
        </w:rPr>
        <w:t>ash-</w:t>
      </w:r>
      <w:r w:rsidR="008A1027">
        <w:rPr>
          <w:rFonts w:ascii="Times New Roman" w:eastAsia="Times New Roman" w:hAnsi="Times New Roman" w:cs="Times New Roman"/>
          <w:color w:val="000000"/>
        </w:rPr>
        <w:t>F</w:t>
      </w:r>
      <w:r w:rsidRPr="00B638C0">
        <w:rPr>
          <w:rFonts w:ascii="Times New Roman" w:eastAsia="Times New Roman" w:hAnsi="Times New Roman" w:cs="Times New Roman"/>
          <w:color w:val="000000"/>
        </w:rPr>
        <w:t>lows</w:t>
      </w:r>
      <w:r w:rsidR="008A1027">
        <w:rPr>
          <w:rFonts w:ascii="Times New Roman" w:eastAsia="Times New Roman" w:hAnsi="Times New Roman" w:cs="Times New Roman"/>
          <w:color w:val="000000"/>
        </w:rPr>
        <w:t xml:space="preserve"> to firm to Total Assets</w:t>
      </w:r>
      <w:r w:rsidR="001434D5">
        <w:rPr>
          <w:rFonts w:ascii="Times New Roman" w:eastAsia="Times New Roman" w:hAnsi="Times New Roman" w:cs="Times New Roman"/>
          <w:color w:val="000000"/>
        </w:rPr>
        <w:t xml:space="preserve"> (FCFTA)</w:t>
      </w:r>
      <w:r w:rsidRPr="00B638C0">
        <w:rPr>
          <w:rFonts w:ascii="Times New Roman" w:eastAsia="Times New Roman" w:hAnsi="Times New Roman" w:cs="Times New Roman"/>
          <w:color w:val="000000"/>
        </w:rPr>
        <w:t xml:space="preserve">, ii) includes additional variable as </w:t>
      </w:r>
      <m:oMath>
        <m:r>
          <w:rPr>
            <w:rFonts w:ascii="Cambria Math" w:hAnsi="Cambria Math" w:cs="Times New Roman"/>
          </w:rPr>
          <m:t>Δ</m:t>
        </m:r>
      </m:oMath>
      <w:r w:rsidRPr="00B638C0">
        <w:rPr>
          <w:rFonts w:ascii="Times New Roman" w:eastAsia="Times New Roman" w:hAnsi="Times New Roman" w:cs="Times New Roman"/>
          <w:color w:val="000000"/>
        </w:rPr>
        <w:t xml:space="preserve">FCFTA and iii) equity issuance is replaced with net equity issuance (which differs with original equity issue </w:t>
      </w:r>
      <w:r w:rsidR="001434D5">
        <w:rPr>
          <w:rFonts w:ascii="Times New Roman" w:eastAsia="Times New Roman" w:hAnsi="Times New Roman" w:cs="Times New Roman"/>
          <w:color w:val="000000"/>
        </w:rPr>
        <w:t>in case</w:t>
      </w:r>
      <w:r w:rsidRPr="00B638C0">
        <w:rPr>
          <w:rFonts w:ascii="Times New Roman" w:eastAsia="Times New Roman" w:hAnsi="Times New Roman" w:cs="Times New Roman"/>
          <w:color w:val="000000"/>
        </w:rPr>
        <w:t xml:space="preserve"> there’s a buyback)</w:t>
      </w:r>
      <w:r w:rsidRPr="00B638C0">
        <w:rPr>
          <w:rFonts w:ascii="Times New Roman" w:eastAsia="Times New Roman" w:hAnsi="Times New Roman" w:cs="Times New Roman"/>
          <w:color w:val="000000"/>
          <w:vertAlign w:val="superscript"/>
        </w:rPr>
        <w:footnoteReference w:id="6"/>
      </w:r>
      <w:r w:rsidRPr="00B638C0">
        <w:rPr>
          <w:rFonts w:ascii="Times New Roman" w:eastAsia="Times New Roman" w:hAnsi="Times New Roman" w:cs="Times New Roman"/>
          <w:color w:val="000000"/>
        </w:rPr>
        <w:t xml:space="preserve">. So their final FS-Score is </w:t>
      </w:r>
      <w:r w:rsidR="00250C76">
        <w:rPr>
          <w:rFonts w:ascii="Times New Roman" w:eastAsia="Times New Roman" w:hAnsi="Times New Roman" w:cs="Times New Roman"/>
          <w:color w:val="000000"/>
        </w:rPr>
        <w:t>out of</w:t>
      </w:r>
      <w:r w:rsidRPr="00B638C0">
        <w:rPr>
          <w:rFonts w:ascii="Times New Roman" w:eastAsia="Times New Roman" w:hAnsi="Times New Roman" w:cs="Times New Roman"/>
          <w:color w:val="000000"/>
        </w:rPr>
        <w:t xml:space="preserve"> 10</w:t>
      </w:r>
      <w:r w:rsidR="00250C76">
        <w:rPr>
          <w:rFonts w:ascii="Times New Roman" w:eastAsia="Times New Roman" w:hAnsi="Times New Roman" w:cs="Times New Roman"/>
          <w:color w:val="000000"/>
        </w:rPr>
        <w:t xml:space="preserve"> (as opposed to</w:t>
      </w:r>
      <w:r w:rsidR="00F03C11">
        <w:rPr>
          <w:rFonts w:ascii="Times New Roman" w:eastAsia="Times New Roman" w:hAnsi="Times New Roman" w:cs="Times New Roman"/>
          <w:color w:val="000000"/>
        </w:rPr>
        <w:t xml:space="preserve"> 9 of the original </w:t>
      </w:r>
      <w:r w:rsidR="00F03C11">
        <w:rPr>
          <w:rFonts w:ascii="Times New Roman" w:eastAsia="Times New Roman" w:hAnsi="Times New Roman" w:cs="Times New Roman"/>
          <w:color w:val="000000"/>
        </w:rPr>
        <w:fldChar w:fldCharType="begin"/>
      </w:r>
      <w:r w:rsidR="00F03C11">
        <w:rPr>
          <w:rFonts w:ascii="Times New Roman" w:eastAsia="Times New Roman" w:hAnsi="Times New Roman" w:cs="Times New Roman"/>
          <w:color w:val="000000"/>
        </w:rPr>
        <w:instrText xml:space="preserve"> REF _Ref18584060 \h </w:instrText>
      </w:r>
      <w:r w:rsidR="00F03C11">
        <w:rPr>
          <w:rFonts w:ascii="Times New Roman" w:eastAsia="Times New Roman" w:hAnsi="Times New Roman" w:cs="Times New Roman"/>
          <w:color w:val="000000"/>
        </w:rPr>
      </w:r>
      <w:r w:rsidR="00F03C11">
        <w:rPr>
          <w:rFonts w:ascii="Times New Roman" w:eastAsia="Times New Roman" w:hAnsi="Times New Roman" w:cs="Times New Roman"/>
          <w:color w:val="000000"/>
        </w:rPr>
        <w:fldChar w:fldCharType="separate"/>
      </w:r>
      <w:r w:rsidR="00F03C11">
        <w:t>F-Score</w:t>
      </w:r>
      <w:r w:rsidR="00F03C11">
        <w:rPr>
          <w:rFonts w:ascii="Times New Roman" w:eastAsia="Times New Roman" w:hAnsi="Times New Roman" w:cs="Times New Roman"/>
          <w:color w:val="000000"/>
        </w:rPr>
        <w:fldChar w:fldCharType="end"/>
      </w:r>
      <w:r w:rsidR="00250C76">
        <w:rPr>
          <w:rFonts w:ascii="Times New Roman" w:eastAsia="Times New Roman" w:hAnsi="Times New Roman" w:cs="Times New Roman"/>
          <w:color w:val="000000"/>
        </w:rPr>
        <w:t>)</w:t>
      </w:r>
      <w:r w:rsidRPr="00B638C0">
        <w:rPr>
          <w:rFonts w:ascii="Times New Roman" w:eastAsia="Times New Roman" w:hAnsi="Times New Roman" w:cs="Times New Roman"/>
          <w:color w:val="000000"/>
        </w:rPr>
        <w:t>. It is claimed that, for the period 197</w:t>
      </w:r>
      <w:r w:rsidR="007018C8">
        <w:rPr>
          <w:rFonts w:ascii="Times New Roman" w:eastAsia="Times New Roman" w:hAnsi="Times New Roman" w:cs="Times New Roman"/>
          <w:color w:val="000000"/>
        </w:rPr>
        <w:t>4</w:t>
      </w:r>
      <w:r w:rsidRPr="00B638C0">
        <w:rPr>
          <w:rFonts w:ascii="Times New Roman" w:eastAsia="Times New Roman" w:hAnsi="Times New Roman" w:cs="Times New Roman"/>
          <w:color w:val="000000"/>
        </w:rPr>
        <w:t xml:space="preserve"> through 2014, FS-score delivered</w:t>
      </w:r>
      <w:r w:rsidR="002C36F2">
        <w:rPr>
          <w:rFonts w:ascii="Times New Roman" w:eastAsia="Times New Roman" w:hAnsi="Times New Roman" w:cs="Times New Roman"/>
          <w:color w:val="000000"/>
        </w:rPr>
        <w:t xml:space="preserve"> a</w:t>
      </w:r>
      <w:r w:rsidRPr="00B638C0">
        <w:rPr>
          <w:rFonts w:ascii="Times New Roman" w:eastAsia="Times New Roman" w:hAnsi="Times New Roman" w:cs="Times New Roman"/>
          <w:color w:val="000000"/>
        </w:rPr>
        <w:t xml:space="preserve"> tad better result than F-score which in turn beat the broader market 7.5% p.a.</w:t>
      </w:r>
    </w:p>
    <w:p w14:paraId="0000001D" w14:textId="48D727F1" w:rsidR="00D3003C" w:rsidRPr="00B638C0" w:rsidRDefault="00600B87" w:rsidP="007B6BA0">
      <w:pPr>
        <w:pBdr>
          <w:top w:val="nil"/>
          <w:left w:val="nil"/>
          <w:bottom w:val="nil"/>
          <w:right w:val="nil"/>
          <w:between w:val="nil"/>
        </w:pBdr>
        <w:tabs>
          <w:tab w:val="left" w:pos="24"/>
        </w:tabs>
        <w:spacing w:before="120" w:after="120" w:line="240" w:lineRule="auto"/>
        <w:ind w:firstLine="245"/>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 xml:space="preserve">The Piotroski F-Score strategy works well for securities that are neglected by the analyst, and where there is generally low information dissemination. The low book-to-market stocks, however, display different characteristics. [Mohanram, 2005] classifies </w:t>
      </w:r>
      <w:r w:rsidR="00454A98">
        <w:rPr>
          <w:rFonts w:ascii="Times New Roman" w:eastAsia="Times New Roman" w:hAnsi="Times New Roman" w:cs="Times New Roman"/>
          <w:color w:val="000000"/>
        </w:rPr>
        <w:t xml:space="preserve">that top 20% of </w:t>
      </w:r>
      <w:r w:rsidRPr="00B638C0">
        <w:rPr>
          <w:rFonts w:ascii="Times New Roman" w:eastAsia="Times New Roman" w:hAnsi="Times New Roman" w:cs="Times New Roman"/>
          <w:color w:val="000000"/>
        </w:rPr>
        <w:t>low book-to-market stock</w:t>
      </w:r>
      <w:r w:rsidR="00454A98">
        <w:rPr>
          <w:rFonts w:ascii="Times New Roman" w:eastAsia="Times New Roman" w:hAnsi="Times New Roman" w:cs="Times New Roman"/>
          <w:color w:val="000000"/>
        </w:rPr>
        <w:t xml:space="preserve"> universe</w:t>
      </w:r>
      <w:r w:rsidR="00363867">
        <w:rPr>
          <w:rFonts w:ascii="Times New Roman" w:eastAsia="Times New Roman" w:hAnsi="Times New Roman" w:cs="Times New Roman"/>
          <w:color w:val="000000"/>
        </w:rPr>
        <w:t>,</w:t>
      </w:r>
      <w:r w:rsidRPr="00B638C0">
        <w:rPr>
          <w:rFonts w:ascii="Times New Roman" w:eastAsia="Times New Roman" w:hAnsi="Times New Roman" w:cs="Times New Roman"/>
          <w:color w:val="000000"/>
        </w:rPr>
        <w:t xml:space="preserve"> </w:t>
      </w:r>
      <w:r w:rsidR="00363867">
        <w:rPr>
          <w:rFonts w:ascii="Times New Roman" w:eastAsia="Times New Roman" w:hAnsi="Times New Roman" w:cs="Times New Roman"/>
          <w:color w:val="000000"/>
        </w:rPr>
        <w:t>which</w:t>
      </w:r>
      <w:r w:rsidR="00454A98">
        <w:rPr>
          <w:rFonts w:ascii="Times New Roman" w:eastAsia="Times New Roman" w:hAnsi="Times New Roman" w:cs="Times New Roman"/>
          <w:color w:val="000000"/>
        </w:rPr>
        <w:t xml:space="preserve"> is</w:t>
      </w:r>
      <w:r w:rsidR="004B367A">
        <w:rPr>
          <w:rFonts w:ascii="Times New Roman" w:eastAsia="Times New Roman" w:hAnsi="Times New Roman" w:cs="Times New Roman"/>
          <w:color w:val="000000"/>
        </w:rPr>
        <w:t xml:space="preserve"> covered by </w:t>
      </w:r>
      <w:r w:rsidR="00454A98">
        <w:rPr>
          <w:rFonts w:ascii="Times New Roman" w:eastAsia="Times New Roman" w:hAnsi="Times New Roman" w:cs="Times New Roman"/>
          <w:color w:val="000000"/>
        </w:rPr>
        <w:t xml:space="preserve">the </w:t>
      </w:r>
      <w:r w:rsidR="004B367A">
        <w:rPr>
          <w:rFonts w:ascii="Times New Roman" w:eastAsia="Times New Roman" w:hAnsi="Times New Roman" w:cs="Times New Roman"/>
          <w:color w:val="000000"/>
        </w:rPr>
        <w:t xml:space="preserve">analyst community and </w:t>
      </w:r>
      <w:r w:rsidR="00454A98">
        <w:rPr>
          <w:rFonts w:ascii="Times New Roman" w:eastAsia="Times New Roman" w:hAnsi="Times New Roman" w:cs="Times New Roman"/>
          <w:color w:val="000000"/>
        </w:rPr>
        <w:t>for which the</w:t>
      </w:r>
      <w:r w:rsidR="004B367A">
        <w:rPr>
          <w:rFonts w:ascii="Times New Roman" w:eastAsia="Times New Roman" w:hAnsi="Times New Roman" w:cs="Times New Roman"/>
          <w:color w:val="000000"/>
        </w:rPr>
        <w:t xml:space="preserve"> investors are more optimistic about, resulting almost instantaneous price reaction (usually positive), such stocks are </w:t>
      </w:r>
      <w:r w:rsidR="00BB1BDD">
        <w:rPr>
          <w:rFonts w:ascii="Times New Roman" w:eastAsia="Times New Roman" w:hAnsi="Times New Roman" w:cs="Times New Roman"/>
          <w:color w:val="000000"/>
        </w:rPr>
        <w:t>coined,</w:t>
      </w:r>
      <w:r w:rsidR="004B367A">
        <w:rPr>
          <w:rFonts w:ascii="Times New Roman" w:eastAsia="Times New Roman" w:hAnsi="Times New Roman" w:cs="Times New Roman"/>
          <w:color w:val="000000"/>
        </w:rPr>
        <w:t xml:space="preserve"> </w:t>
      </w:r>
      <w:r w:rsidR="004B367A" w:rsidRPr="004B367A">
        <w:rPr>
          <w:rFonts w:ascii="Times New Roman" w:eastAsia="Times New Roman" w:hAnsi="Times New Roman" w:cs="Times New Roman"/>
          <w:color w:val="000000"/>
        </w:rPr>
        <w:t>“glamor stocks”</w:t>
      </w:r>
      <w:r w:rsidRPr="00B638C0">
        <w:rPr>
          <w:rFonts w:ascii="Times New Roman" w:eastAsia="Times New Roman" w:hAnsi="Times New Roman" w:cs="Times New Roman"/>
          <w:color w:val="000000"/>
        </w:rPr>
        <w:t>. Mohanram claims that the returns on stocks selected by fundamental analysis (</w:t>
      </w:r>
      <w:r w:rsidR="00335EBF">
        <w:rPr>
          <w:rFonts w:ascii="Times New Roman" w:eastAsia="Times New Roman" w:hAnsi="Times New Roman" w:cs="Times New Roman"/>
          <w:color w:val="000000"/>
        </w:rPr>
        <w:t xml:space="preserve">such </w:t>
      </w:r>
      <w:r w:rsidRPr="00B638C0">
        <w:rPr>
          <w:rFonts w:ascii="Times New Roman" w:eastAsia="Times New Roman" w:hAnsi="Times New Roman" w:cs="Times New Roman"/>
          <w:color w:val="000000"/>
        </w:rPr>
        <w:t xml:space="preserve">as Piotroski’s F-Score) alone are inconsistent. Certain measures tailored for glamor (growth) stocks, </w:t>
      </w:r>
      <w:r w:rsidRPr="00C922E8">
        <w:rPr>
          <w:rFonts w:ascii="Times New Roman" w:eastAsia="Times New Roman" w:hAnsi="Times New Roman" w:cs="Times New Roman"/>
          <w:i/>
          <w:iCs/>
          <w:color w:val="000000"/>
        </w:rPr>
        <w:t>viz</w:t>
      </w:r>
      <w:r w:rsidRPr="00B638C0">
        <w:rPr>
          <w:rFonts w:ascii="Times New Roman" w:eastAsia="Times New Roman" w:hAnsi="Times New Roman" w:cs="Times New Roman"/>
          <w:color w:val="000000"/>
        </w:rPr>
        <w:t xml:space="preserve">., earnings stability, growth stability, intensity to R&amp;D/ capital expenditure/ Advertising enables a far more consistent performance. Like Piotroski, Mohanram proposes G-Score, </w:t>
      </w:r>
      <w:r w:rsidR="00C057DA">
        <w:rPr>
          <w:rFonts w:ascii="Times New Roman" w:eastAsia="Times New Roman" w:hAnsi="Times New Roman" w:cs="Times New Roman"/>
          <w:color w:val="000000"/>
        </w:rPr>
        <w:t>a sum of 8 binary signals relating to earnings and cash flow as follows:</w:t>
      </w:r>
    </w:p>
    <w:p w14:paraId="16E59290" w14:textId="7FCD1B87" w:rsidR="005539AD" w:rsidRDefault="008932C8" w:rsidP="005539AD">
      <w:pPr>
        <w:pStyle w:val="Caption"/>
        <w:keepNext/>
        <w:spacing w:after="0"/>
        <w:jc w:val="center"/>
      </w:pPr>
      <w:r>
        <w:fldChar w:fldCharType="begin"/>
      </w:r>
      <w:r>
        <w:instrText xml:space="preserve"> SEQ Equation \* ARABIC </w:instrText>
      </w:r>
      <w:r>
        <w:fldChar w:fldCharType="separate"/>
      </w:r>
      <w:r w:rsidR="005539AD">
        <w:rPr>
          <w:noProof/>
        </w:rPr>
        <w:t>3</w:t>
      </w:r>
      <w:r>
        <w:rPr>
          <w:noProof/>
        </w:rPr>
        <w:fldChar w:fldCharType="end"/>
      </w:r>
      <w:r w:rsidR="005539AD">
        <w:t xml:space="preserve"> G-Score</w:t>
      </w:r>
    </w:p>
    <w:p w14:paraId="0000001E" w14:textId="0168EB3C" w:rsidR="00D3003C" w:rsidRPr="00B638C0" w:rsidRDefault="000E6571">
      <w:pPr>
        <w:jc w:val="center"/>
        <w:rPr>
          <w:rFonts w:ascii="Times New Roman" w:hAnsi="Times New Roman" w:cs="Times New Roman"/>
          <w:color w:val="000000"/>
          <w:sz w:val="18"/>
          <w:szCs w:val="18"/>
        </w:rPr>
      </w:pPr>
      <m:oMathPara>
        <m:oMath>
          <m:eqArr>
            <m:eqArrPr>
              <m:maxDist m:val="1"/>
              <m:ctrlPr>
                <w:rPr>
                  <w:rFonts w:ascii="Cambria Math" w:eastAsia="Cambria Math" w:hAnsi="Cambria Math" w:cs="Times New Roman"/>
                  <w:i/>
                  <w:color w:val="000000"/>
                  <w:sz w:val="18"/>
                  <w:szCs w:val="18"/>
                </w:rPr>
              </m:ctrlPr>
            </m:eqArrPr>
            <m:e>
              <m:r>
                <w:rPr>
                  <w:rFonts w:ascii="Cambria Math" w:eastAsia="Cambria Math" w:hAnsi="Cambria Math" w:cs="Times New Roman"/>
                  <w:color w:val="000000"/>
                  <w:sz w:val="18"/>
                  <w:szCs w:val="18"/>
                </w:rPr>
                <m:t>G-Score</m:t>
              </m:r>
              <m:r>
                <m:rPr>
                  <m:aln/>
                </m:rPr>
                <w:rPr>
                  <w:rFonts w:ascii="Cambria Math" w:eastAsia="Cambria Math" w:hAnsi="Cambria Math" w:cs="Times New Roman"/>
                  <w:color w:val="000000"/>
                  <w:sz w:val="18"/>
                  <w:szCs w:val="18"/>
                </w:rPr>
                <m:t>=</m:t>
              </m:r>
              <m:nary>
                <m:naryPr>
                  <m:chr m:val="∑"/>
                  <m:ctrlPr>
                    <w:rPr>
                      <w:rFonts w:ascii="Cambria Math" w:eastAsia="Cambria Math" w:hAnsi="Cambria Math" w:cs="Times New Roman"/>
                      <w:i/>
                      <w:color w:val="000000"/>
                      <w:sz w:val="18"/>
                      <w:szCs w:val="18"/>
                    </w:rPr>
                  </m:ctrlPr>
                </m:naryPr>
                <m:sub>
                  <m:r>
                    <w:rPr>
                      <w:rFonts w:ascii="Cambria Math" w:eastAsia="Cambria Math" w:hAnsi="Cambria Math" w:cs="Times New Roman"/>
                      <w:color w:val="000000"/>
                      <w:sz w:val="18"/>
                      <w:szCs w:val="18"/>
                    </w:rPr>
                    <m:t>i=1</m:t>
                  </m:r>
                </m:sub>
                <m:sup>
                  <m:r>
                    <w:rPr>
                      <w:rFonts w:ascii="Cambria Math" w:eastAsia="Cambria Math" w:hAnsi="Cambria Math" w:cs="Times New Roman"/>
                      <w:color w:val="000000"/>
                      <w:sz w:val="18"/>
                      <w:szCs w:val="18"/>
                    </w:rPr>
                    <m:t>8</m:t>
                  </m:r>
                </m:sup>
                <m:e>
                  <m:r>
                    <w:rPr>
                      <w:rFonts w:ascii="Cambria Math" w:eastAsia="Cambria Math" w:hAnsi="Cambria Math" w:cs="Times New Roman"/>
                      <w:color w:val="000000"/>
                      <w:sz w:val="18"/>
                      <w:szCs w:val="18"/>
                    </w:rPr>
                    <m:t>Gi</m:t>
                  </m:r>
                </m:e>
              </m:nary>
              <m:r>
                <w:rPr>
                  <w:rFonts w:ascii="Cambria Math" w:eastAsia="Cambria Math" w:hAnsi="Cambria Math" w:cs="Times New Roman"/>
                  <w:color w:val="000000"/>
                  <w:sz w:val="18"/>
                  <w:szCs w:val="18"/>
                </w:rPr>
                <m:t>#(3)</m:t>
              </m:r>
            </m:e>
          </m:eqArr>
          <m:r>
            <m:rPr>
              <m:nor/>
            </m:rPr>
            <w:rPr>
              <w:rFonts w:ascii="Cambria Math" w:hAnsi="Cambria Math" w:cs="Times New Roman"/>
              <w:color w:val="000000"/>
              <w:sz w:val="18"/>
              <w:szCs w:val="18"/>
            </w:rPr>
            <w:br/>
          </m:r>
        </m:oMath>
        <m:oMath>
          <m:r>
            <m:rPr>
              <m:nor/>
            </m:rPr>
            <w:rPr>
              <w:rFonts w:ascii="Cambria Math" w:hAnsi="Cambria Math" w:cs="Times New Roman"/>
              <w:color w:val="000000"/>
              <w:sz w:val="18"/>
              <w:szCs w:val="18"/>
            </w:rPr>
            <m:t>where</m:t>
          </m:r>
          <m:r>
            <m:rPr>
              <m:nor/>
            </m:rPr>
            <w:rPr>
              <w:rFonts w:ascii="Cambria Math" w:hAnsi="Cambria Math" w:cs="Times New Roman"/>
              <w:color w:val="000000"/>
              <w:sz w:val="18"/>
              <w:szCs w:val="18"/>
            </w:rPr>
            <w:br/>
          </m:r>
        </m:oMath>
        <m:oMath>
          <m:r>
            <w:rPr>
              <w:rFonts w:ascii="Cambria Math" w:hAnsi="Cambria Math" w:cs="Times New Roman"/>
              <w:color w:val="000000"/>
              <w:sz w:val="18"/>
              <w:szCs w:val="18"/>
            </w:rPr>
            <m:t>G1</m:t>
          </m:r>
          <m:r>
            <m:rPr>
              <m:aln/>
            </m:rPr>
            <w:rPr>
              <w:rFonts w:ascii="Cambria Math" w:hAnsi="Cambria Math" w:cs="Times New Roman"/>
              <w:color w:val="000000"/>
              <w:sz w:val="18"/>
              <w:szCs w:val="18"/>
            </w:rPr>
            <m:t xml:space="preserve">=1 </m:t>
          </m:r>
          <m:r>
            <m:rPr>
              <m:nor/>
            </m:rPr>
            <w:rPr>
              <w:rFonts w:ascii="Cambria Math" w:hAnsi="Cambria Math" w:cs="Times New Roman"/>
              <w:color w:val="000000"/>
              <w:sz w:val="18"/>
              <w:szCs w:val="18"/>
            </w:rPr>
            <m:t>if Stock ROA</m:t>
          </m:r>
          <m:r>
            <w:rPr>
              <w:rFonts w:ascii="Cambria Math" w:hAnsi="Cambria Math" w:cs="Times New Roman"/>
              <w:color w:val="000000"/>
              <w:sz w:val="18"/>
              <w:szCs w:val="18"/>
            </w:rPr>
            <m:t>≥</m:t>
          </m:r>
          <m:r>
            <m:rPr>
              <m:nor/>
            </m:rPr>
            <w:rPr>
              <w:rFonts w:ascii="Cambria Math" w:hAnsi="Cambria Math" w:cs="Times New Roman"/>
              <w:color w:val="000000"/>
              <w:sz w:val="18"/>
              <w:szCs w:val="18"/>
            </w:rPr>
            <m:t xml:space="preserve"> Industry median ROA</m:t>
          </m:r>
          <m:r>
            <w:rPr>
              <w:rFonts w:ascii="Cambria Math" w:hAnsi="Cambria Math" w:cs="Times New Roman"/>
              <w:color w:val="000000"/>
              <w:sz w:val="18"/>
              <w:szCs w:val="18"/>
            </w:rPr>
            <m:t xml:space="preserve">, 0 </m:t>
          </m:r>
          <m:r>
            <m:rPr>
              <m:nor/>
            </m:rPr>
            <w:rPr>
              <w:rFonts w:ascii="Cambria Math" w:hAnsi="Cambria Math" w:cs="Times New Roman"/>
              <w:color w:val="000000"/>
              <w:sz w:val="18"/>
              <w:szCs w:val="18"/>
            </w:rPr>
            <m:t>otherwise</m:t>
          </m:r>
          <m:r>
            <m:rPr>
              <m:nor/>
            </m:rPr>
            <w:rPr>
              <w:rFonts w:ascii="Cambria Math" w:hAnsi="Cambria Math" w:cs="Times New Roman"/>
              <w:color w:val="000000"/>
              <w:sz w:val="18"/>
              <w:szCs w:val="18"/>
            </w:rPr>
            <w:br/>
          </m:r>
        </m:oMath>
        <m:oMath>
          <m:r>
            <w:rPr>
              <w:rFonts w:ascii="Cambria Math" w:hAnsi="Cambria Math" w:cs="Times New Roman"/>
              <w:color w:val="000000"/>
              <w:sz w:val="18"/>
              <w:szCs w:val="18"/>
            </w:rPr>
            <m:t>G2</m:t>
          </m:r>
          <m:r>
            <m:rPr>
              <m:aln/>
            </m:rPr>
            <w:rPr>
              <w:rFonts w:ascii="Cambria Math" w:hAnsi="Cambria Math" w:cs="Times New Roman"/>
              <w:color w:val="000000"/>
              <w:sz w:val="18"/>
              <w:szCs w:val="18"/>
            </w:rPr>
            <m:t xml:space="preserve">=1 </m:t>
          </m:r>
          <m:r>
            <m:rPr>
              <m:nor/>
            </m:rPr>
            <w:rPr>
              <w:rFonts w:ascii="Cambria Math" w:hAnsi="Cambria Math" w:cs="Times New Roman"/>
              <w:color w:val="000000"/>
              <w:sz w:val="18"/>
              <w:szCs w:val="18"/>
            </w:rPr>
            <m:t>if Stock</m:t>
          </m:r>
          <m:f>
            <m:fPr>
              <m:ctrlPr>
                <w:rPr>
                  <w:rFonts w:ascii="Cambria Math" w:hAnsi="Cambria Math" w:cs="Times New Roman"/>
                  <w:i/>
                  <w:color w:val="000000"/>
                  <w:sz w:val="18"/>
                  <w:szCs w:val="18"/>
                </w:rPr>
              </m:ctrlPr>
            </m:fPr>
            <m:num>
              <m:r>
                <w:rPr>
                  <w:rFonts w:ascii="Cambria Math" w:hAnsi="Cambria Math" w:cs="Times New Roman"/>
                  <w:color w:val="000000"/>
                  <w:sz w:val="18"/>
                  <w:szCs w:val="18"/>
                </w:rPr>
                <m:t>CFO</m:t>
              </m:r>
            </m:num>
            <m:den>
              <m:r>
                <m:rPr>
                  <m:nor/>
                </m:rPr>
                <w:rPr>
                  <w:rFonts w:ascii="Cambria Math" w:hAnsi="Cambria Math" w:cs="Times New Roman"/>
                  <w:color w:val="000000"/>
                  <w:sz w:val="18"/>
                  <w:szCs w:val="18"/>
                </w:rPr>
                <m:t>AVG</m:t>
              </m:r>
              <m:d>
                <m:dPr>
                  <m:ctrlPr>
                    <w:rPr>
                      <w:rFonts w:ascii="Cambria Math" w:hAnsi="Cambria Math" w:cs="Times New Roman"/>
                      <w:color w:val="000000"/>
                      <w:sz w:val="18"/>
                      <w:szCs w:val="18"/>
                    </w:rPr>
                  </m:ctrlPr>
                </m:dPr>
                <m:e>
                  <m:r>
                    <m:rPr>
                      <m:nor/>
                    </m:rPr>
                    <w:rPr>
                      <w:rFonts w:ascii="Cambria Math" w:hAnsi="Cambria Math" w:cs="Times New Roman"/>
                      <w:color w:val="000000"/>
                      <w:sz w:val="18"/>
                      <w:szCs w:val="18"/>
                    </w:rPr>
                    <m:t>T</m:t>
                  </m:r>
                  <m:sSub>
                    <m:sSubPr>
                      <m:ctrlPr>
                        <w:rPr>
                          <w:rFonts w:ascii="Cambria Math" w:hAnsi="Cambria Math" w:cs="Times New Roman"/>
                          <w:color w:val="000000"/>
                          <w:sz w:val="18"/>
                          <w:szCs w:val="18"/>
                        </w:rPr>
                      </m:ctrlPr>
                    </m:sSubPr>
                    <m:e>
                      <m:r>
                        <m:rPr>
                          <m:nor/>
                        </m:rPr>
                        <w:rPr>
                          <w:rFonts w:ascii="Cambria Math" w:hAnsi="Cambria Math" w:cs="Times New Roman"/>
                          <w:color w:val="000000"/>
                          <w:sz w:val="18"/>
                          <w:szCs w:val="18"/>
                        </w:rPr>
                        <m:t>A</m:t>
                      </m:r>
                    </m:e>
                    <m:sub>
                      <m:r>
                        <m:rPr>
                          <m:nor/>
                        </m:rPr>
                        <w:rPr>
                          <w:rFonts w:ascii="Cambria Math" w:hAnsi="Cambria Math" w:cs="Times New Roman"/>
                          <w:color w:val="000000"/>
                          <w:sz w:val="18"/>
                          <w:szCs w:val="18"/>
                        </w:rPr>
                        <m:t>t</m:t>
                      </m:r>
                    </m:sub>
                  </m:sSub>
                  <m:r>
                    <m:rPr>
                      <m:nor/>
                    </m:rPr>
                    <w:rPr>
                      <w:rFonts w:ascii="Cambria Math" w:hAnsi="Cambria Math" w:cs="Times New Roman"/>
                      <w:color w:val="000000"/>
                      <w:sz w:val="18"/>
                      <w:szCs w:val="18"/>
                    </w:rPr>
                    <m:t>,T</m:t>
                  </m:r>
                  <m:sSub>
                    <m:sSubPr>
                      <m:ctrlPr>
                        <w:rPr>
                          <w:rFonts w:ascii="Cambria Math" w:hAnsi="Cambria Math" w:cs="Times New Roman"/>
                          <w:color w:val="000000"/>
                          <w:sz w:val="18"/>
                          <w:szCs w:val="18"/>
                        </w:rPr>
                      </m:ctrlPr>
                    </m:sSubPr>
                    <m:e>
                      <m:r>
                        <m:rPr>
                          <m:nor/>
                        </m:rPr>
                        <w:rPr>
                          <w:rFonts w:ascii="Cambria Math" w:hAnsi="Cambria Math" w:cs="Times New Roman"/>
                          <w:color w:val="000000"/>
                          <w:sz w:val="18"/>
                          <w:szCs w:val="18"/>
                        </w:rPr>
                        <m:t>A</m:t>
                      </m:r>
                    </m:e>
                    <m:sub>
                      <m:r>
                        <m:rPr>
                          <m:nor/>
                        </m:rPr>
                        <w:rPr>
                          <w:rFonts w:ascii="Cambria Math" w:hAnsi="Cambria Math" w:cs="Times New Roman"/>
                          <w:color w:val="000000"/>
                          <w:sz w:val="18"/>
                          <w:szCs w:val="18"/>
                        </w:rPr>
                        <m:t>t-1</m:t>
                      </m:r>
                    </m:sub>
                  </m:sSub>
                </m:e>
              </m:d>
            </m:den>
          </m:f>
          <m:r>
            <w:rPr>
              <w:rFonts w:ascii="Cambria Math" w:hAnsi="Cambria Math" w:cs="Times New Roman"/>
              <w:color w:val="000000"/>
              <w:sz w:val="18"/>
              <w:szCs w:val="18"/>
            </w:rPr>
            <m:t>≥</m:t>
          </m:r>
          <m:r>
            <m:rPr>
              <m:nor/>
            </m:rPr>
            <w:rPr>
              <w:rFonts w:ascii="Cambria Math" w:hAnsi="Cambria Math" w:cs="Times New Roman"/>
              <w:color w:val="000000"/>
              <w:sz w:val="18"/>
              <w:szCs w:val="18"/>
            </w:rPr>
            <m:t>Industry median</m:t>
          </m:r>
          <m:f>
            <m:fPr>
              <m:ctrlPr>
                <w:rPr>
                  <w:rFonts w:ascii="Cambria Math" w:hAnsi="Cambria Math" w:cs="Times New Roman"/>
                  <w:i/>
                  <w:color w:val="000000"/>
                  <w:sz w:val="18"/>
                  <w:szCs w:val="18"/>
                </w:rPr>
              </m:ctrlPr>
            </m:fPr>
            <m:num>
              <m:r>
                <w:rPr>
                  <w:rFonts w:ascii="Cambria Math" w:hAnsi="Cambria Math" w:cs="Times New Roman"/>
                  <w:color w:val="000000"/>
                  <w:sz w:val="18"/>
                  <w:szCs w:val="18"/>
                </w:rPr>
                <m:t>CFO</m:t>
              </m:r>
            </m:num>
            <m:den>
              <m:r>
                <m:rPr>
                  <m:nor/>
                </m:rPr>
                <w:rPr>
                  <w:rFonts w:ascii="Cambria Math" w:hAnsi="Cambria Math" w:cs="Times New Roman"/>
                  <w:color w:val="000000"/>
                  <w:sz w:val="18"/>
                  <w:szCs w:val="18"/>
                </w:rPr>
                <m:t>AVG</m:t>
              </m:r>
              <m:d>
                <m:dPr>
                  <m:ctrlPr>
                    <w:rPr>
                      <w:rFonts w:ascii="Cambria Math" w:hAnsi="Cambria Math" w:cs="Times New Roman"/>
                      <w:color w:val="000000"/>
                      <w:sz w:val="18"/>
                      <w:szCs w:val="18"/>
                    </w:rPr>
                  </m:ctrlPr>
                </m:dPr>
                <m:e>
                  <m:r>
                    <m:rPr>
                      <m:nor/>
                    </m:rPr>
                    <w:rPr>
                      <w:rFonts w:ascii="Cambria Math" w:hAnsi="Cambria Math" w:cs="Times New Roman"/>
                      <w:color w:val="000000"/>
                      <w:sz w:val="18"/>
                      <w:szCs w:val="18"/>
                    </w:rPr>
                    <m:t>T</m:t>
                  </m:r>
                  <m:sSub>
                    <m:sSubPr>
                      <m:ctrlPr>
                        <w:rPr>
                          <w:rFonts w:ascii="Cambria Math" w:hAnsi="Cambria Math" w:cs="Times New Roman"/>
                          <w:color w:val="000000"/>
                          <w:sz w:val="18"/>
                          <w:szCs w:val="18"/>
                        </w:rPr>
                      </m:ctrlPr>
                    </m:sSubPr>
                    <m:e>
                      <m:r>
                        <m:rPr>
                          <m:nor/>
                        </m:rPr>
                        <w:rPr>
                          <w:rFonts w:ascii="Cambria Math" w:hAnsi="Cambria Math" w:cs="Times New Roman"/>
                          <w:color w:val="000000"/>
                          <w:sz w:val="18"/>
                          <w:szCs w:val="18"/>
                        </w:rPr>
                        <m:t>A</m:t>
                      </m:r>
                    </m:e>
                    <m:sub>
                      <m:r>
                        <m:rPr>
                          <m:nor/>
                        </m:rPr>
                        <w:rPr>
                          <w:rFonts w:ascii="Cambria Math" w:hAnsi="Cambria Math" w:cs="Times New Roman"/>
                          <w:color w:val="000000"/>
                          <w:sz w:val="18"/>
                          <w:szCs w:val="18"/>
                        </w:rPr>
                        <m:t>t</m:t>
                      </m:r>
                    </m:sub>
                  </m:sSub>
                  <m:r>
                    <m:rPr>
                      <m:nor/>
                    </m:rPr>
                    <w:rPr>
                      <w:rFonts w:ascii="Cambria Math" w:hAnsi="Cambria Math" w:cs="Times New Roman"/>
                      <w:color w:val="000000"/>
                      <w:sz w:val="18"/>
                      <w:szCs w:val="18"/>
                    </w:rPr>
                    <m:t>,T</m:t>
                  </m:r>
                  <m:sSub>
                    <m:sSubPr>
                      <m:ctrlPr>
                        <w:rPr>
                          <w:rFonts w:ascii="Cambria Math" w:hAnsi="Cambria Math" w:cs="Times New Roman"/>
                          <w:color w:val="000000"/>
                          <w:sz w:val="18"/>
                          <w:szCs w:val="18"/>
                        </w:rPr>
                      </m:ctrlPr>
                    </m:sSubPr>
                    <m:e>
                      <m:r>
                        <m:rPr>
                          <m:nor/>
                        </m:rPr>
                        <w:rPr>
                          <w:rFonts w:ascii="Cambria Math" w:hAnsi="Cambria Math" w:cs="Times New Roman"/>
                          <w:color w:val="000000"/>
                          <w:sz w:val="18"/>
                          <w:szCs w:val="18"/>
                        </w:rPr>
                        <m:t>A</m:t>
                      </m:r>
                    </m:e>
                    <m:sub>
                      <m:r>
                        <m:rPr>
                          <m:nor/>
                        </m:rPr>
                        <w:rPr>
                          <w:rFonts w:ascii="Cambria Math" w:hAnsi="Cambria Math" w:cs="Times New Roman"/>
                          <w:color w:val="000000"/>
                          <w:sz w:val="18"/>
                          <w:szCs w:val="18"/>
                        </w:rPr>
                        <m:t>t-1</m:t>
                      </m:r>
                    </m:sub>
                  </m:sSub>
                </m:e>
              </m:d>
            </m:den>
          </m:f>
          <m:r>
            <w:rPr>
              <w:rFonts w:ascii="Cambria Math" w:eastAsia="Times New Roman" w:hAnsi="Cambria Math" w:cs="Times New Roman"/>
              <w:color w:val="000000"/>
              <w:sz w:val="18"/>
              <w:szCs w:val="18"/>
            </w:rPr>
            <m:t xml:space="preserve">, 0 </m:t>
          </m:r>
          <m:r>
            <m:rPr>
              <m:nor/>
            </m:rPr>
            <w:rPr>
              <w:rFonts w:ascii="Cambria Math" w:eastAsia="Times New Roman" w:hAnsi="Cambria Math" w:cs="Times New Roman"/>
              <w:color w:val="000000"/>
              <w:sz w:val="18"/>
              <w:szCs w:val="18"/>
            </w:rPr>
            <m:t>otherwise</m:t>
          </m:r>
          <m:r>
            <m:rPr>
              <m:nor/>
            </m:rPr>
            <w:rPr>
              <w:rFonts w:ascii="Cambria Math" w:eastAsia="Times New Roman" w:hAnsi="Cambria Math" w:cs="Times New Roman"/>
              <w:color w:val="000000"/>
              <w:sz w:val="18"/>
              <w:szCs w:val="18"/>
            </w:rPr>
            <w:br/>
          </m:r>
        </m:oMath>
        <m:oMath>
          <m:r>
            <w:rPr>
              <w:rFonts w:ascii="Cambria Math" w:hAnsi="Cambria Math" w:cs="Times New Roman"/>
              <w:color w:val="000000"/>
              <w:sz w:val="18"/>
              <w:szCs w:val="18"/>
            </w:rPr>
            <m:t>G3</m:t>
          </m:r>
          <m:r>
            <m:rPr>
              <m:aln/>
            </m:rPr>
            <w:rPr>
              <w:rFonts w:ascii="Cambria Math" w:hAnsi="Cambria Math" w:cs="Times New Roman"/>
              <w:color w:val="000000"/>
              <w:sz w:val="18"/>
              <w:szCs w:val="18"/>
            </w:rPr>
            <m:t xml:space="preserve">=1 </m:t>
          </m:r>
          <m:r>
            <m:rPr>
              <m:nor/>
            </m:rPr>
            <w:rPr>
              <w:rFonts w:ascii="Cambria Math" w:hAnsi="Cambria Math" w:cs="Times New Roman"/>
              <w:color w:val="000000"/>
              <w:sz w:val="18"/>
              <w:szCs w:val="18"/>
            </w:rPr>
            <m:t>If Stock</m:t>
          </m:r>
          <m:f>
            <m:fPr>
              <m:ctrlPr>
                <w:rPr>
                  <w:rFonts w:ascii="Cambria Math" w:hAnsi="Cambria Math" w:cs="Times New Roman"/>
                  <w:i/>
                  <w:color w:val="000000"/>
                  <w:sz w:val="18"/>
                  <w:szCs w:val="18"/>
                </w:rPr>
              </m:ctrlPr>
            </m:fPr>
            <m:num>
              <m:r>
                <w:rPr>
                  <w:rFonts w:ascii="Cambria Math" w:hAnsi="Cambria Math" w:cs="Times New Roman"/>
                  <w:color w:val="000000"/>
                  <w:sz w:val="18"/>
                  <w:szCs w:val="18"/>
                </w:rPr>
                <m:t>CFO</m:t>
              </m:r>
            </m:num>
            <m:den>
              <m:r>
                <m:rPr>
                  <m:nor/>
                </m:rPr>
                <w:rPr>
                  <w:rFonts w:ascii="Cambria Math" w:hAnsi="Cambria Math" w:cs="Times New Roman"/>
                  <w:color w:val="000000"/>
                  <w:sz w:val="18"/>
                  <w:szCs w:val="18"/>
                </w:rPr>
                <m:t>AVG</m:t>
              </m:r>
              <m:d>
                <m:dPr>
                  <m:ctrlPr>
                    <w:rPr>
                      <w:rFonts w:ascii="Cambria Math" w:hAnsi="Cambria Math" w:cs="Times New Roman"/>
                      <w:color w:val="000000"/>
                      <w:sz w:val="18"/>
                      <w:szCs w:val="18"/>
                    </w:rPr>
                  </m:ctrlPr>
                </m:dPr>
                <m:e>
                  <m:r>
                    <m:rPr>
                      <m:nor/>
                    </m:rPr>
                    <w:rPr>
                      <w:rFonts w:ascii="Cambria Math" w:hAnsi="Cambria Math" w:cs="Times New Roman"/>
                      <w:color w:val="000000"/>
                      <w:sz w:val="18"/>
                      <w:szCs w:val="18"/>
                    </w:rPr>
                    <m:t>T</m:t>
                  </m:r>
                  <m:sSub>
                    <m:sSubPr>
                      <m:ctrlPr>
                        <w:rPr>
                          <w:rFonts w:ascii="Cambria Math" w:hAnsi="Cambria Math" w:cs="Times New Roman"/>
                          <w:color w:val="000000"/>
                          <w:sz w:val="18"/>
                          <w:szCs w:val="18"/>
                        </w:rPr>
                      </m:ctrlPr>
                    </m:sSubPr>
                    <m:e>
                      <m:r>
                        <m:rPr>
                          <m:nor/>
                        </m:rPr>
                        <w:rPr>
                          <w:rFonts w:ascii="Cambria Math" w:hAnsi="Cambria Math" w:cs="Times New Roman"/>
                          <w:color w:val="000000"/>
                          <w:sz w:val="18"/>
                          <w:szCs w:val="18"/>
                        </w:rPr>
                        <m:t>A</m:t>
                      </m:r>
                    </m:e>
                    <m:sub>
                      <m:r>
                        <m:rPr>
                          <m:nor/>
                        </m:rPr>
                        <w:rPr>
                          <w:rFonts w:ascii="Cambria Math" w:hAnsi="Cambria Math" w:cs="Times New Roman"/>
                          <w:color w:val="000000"/>
                          <w:sz w:val="18"/>
                          <w:szCs w:val="18"/>
                        </w:rPr>
                        <m:t>t</m:t>
                      </m:r>
                    </m:sub>
                  </m:sSub>
                  <m:r>
                    <m:rPr>
                      <m:nor/>
                    </m:rPr>
                    <w:rPr>
                      <w:rFonts w:ascii="Cambria Math" w:hAnsi="Cambria Math" w:cs="Times New Roman"/>
                      <w:color w:val="000000"/>
                      <w:sz w:val="18"/>
                      <w:szCs w:val="18"/>
                    </w:rPr>
                    <m:t>,T</m:t>
                  </m:r>
                  <m:sSub>
                    <m:sSubPr>
                      <m:ctrlPr>
                        <w:rPr>
                          <w:rFonts w:ascii="Cambria Math" w:hAnsi="Cambria Math" w:cs="Times New Roman"/>
                          <w:color w:val="000000"/>
                          <w:sz w:val="18"/>
                          <w:szCs w:val="18"/>
                        </w:rPr>
                      </m:ctrlPr>
                    </m:sSubPr>
                    <m:e>
                      <m:r>
                        <m:rPr>
                          <m:nor/>
                        </m:rPr>
                        <w:rPr>
                          <w:rFonts w:ascii="Cambria Math" w:hAnsi="Cambria Math" w:cs="Times New Roman"/>
                          <w:color w:val="000000"/>
                          <w:sz w:val="18"/>
                          <w:szCs w:val="18"/>
                        </w:rPr>
                        <m:t>A</m:t>
                      </m:r>
                    </m:e>
                    <m:sub>
                      <m:r>
                        <m:rPr>
                          <m:nor/>
                        </m:rPr>
                        <w:rPr>
                          <w:rFonts w:ascii="Cambria Math" w:hAnsi="Cambria Math" w:cs="Times New Roman"/>
                          <w:color w:val="000000"/>
                          <w:sz w:val="18"/>
                          <w:szCs w:val="18"/>
                        </w:rPr>
                        <m:t>t-1</m:t>
                      </m:r>
                    </m:sub>
                  </m:sSub>
                </m:e>
              </m:d>
            </m:den>
          </m:f>
          <m:r>
            <w:rPr>
              <w:rFonts w:ascii="Cambria Math" w:hAnsi="Cambria Math" w:cs="Times New Roman"/>
              <w:color w:val="000000"/>
              <w:sz w:val="18"/>
              <w:szCs w:val="18"/>
            </w:rPr>
            <m:t>≥</m:t>
          </m:r>
          <m:r>
            <m:rPr>
              <m:nor/>
            </m:rPr>
            <w:rPr>
              <w:rFonts w:ascii="Cambria Math" w:hAnsi="Cambria Math" w:cs="Times New Roman"/>
              <w:color w:val="000000"/>
              <w:sz w:val="18"/>
              <w:szCs w:val="18"/>
            </w:rPr>
            <m:t>ROA</m:t>
          </m:r>
          <m:r>
            <w:rPr>
              <w:rFonts w:ascii="Cambria Math" w:hAnsi="Cambria Math" w:cs="Times New Roman"/>
              <w:color w:val="000000"/>
              <w:sz w:val="18"/>
              <w:szCs w:val="18"/>
            </w:rPr>
            <m:t xml:space="preserve">, 0 </m:t>
          </m:r>
          <m:r>
            <m:rPr>
              <m:nor/>
            </m:rPr>
            <w:rPr>
              <w:rFonts w:ascii="Cambria Math" w:hAnsi="Cambria Math" w:cs="Times New Roman"/>
              <w:color w:val="000000"/>
              <w:sz w:val="18"/>
              <w:szCs w:val="18"/>
            </w:rPr>
            <m:t>otherwise</m:t>
          </m:r>
          <m:r>
            <m:rPr>
              <m:nor/>
            </m:rPr>
            <w:rPr>
              <w:rFonts w:ascii="Cambria Math" w:hAnsi="Cambria Math" w:cs="Times New Roman"/>
              <w:color w:val="000000"/>
              <w:sz w:val="18"/>
              <w:szCs w:val="18"/>
            </w:rPr>
            <w:br/>
          </m:r>
        </m:oMath>
        <m:oMath>
          <m:r>
            <w:rPr>
              <w:rFonts w:ascii="Cambria Math" w:hAnsi="Cambria Math" w:cs="Times New Roman"/>
              <w:color w:val="000000"/>
              <w:sz w:val="18"/>
              <w:szCs w:val="18"/>
            </w:rPr>
            <m:t>G4</m:t>
          </m:r>
          <m:r>
            <m:rPr>
              <m:aln/>
            </m:rPr>
            <w:rPr>
              <w:rFonts w:ascii="Cambria Math" w:hAnsi="Cambria Math" w:cs="Times New Roman"/>
              <w:color w:val="000000"/>
              <w:sz w:val="18"/>
              <w:szCs w:val="18"/>
            </w:rPr>
            <m:t xml:space="preserve">=1 </m:t>
          </m:r>
          <m:r>
            <m:rPr>
              <m:nor/>
            </m:rPr>
            <w:rPr>
              <w:rFonts w:ascii="Cambria Math" w:hAnsi="Cambria Math" w:cs="Times New Roman"/>
              <w:color w:val="000000"/>
              <w:sz w:val="18"/>
              <w:szCs w:val="18"/>
            </w:rPr>
            <m:t xml:space="preserve">If stock </m:t>
          </m:r>
          <m:sSubSup>
            <m:sSubSupPr>
              <m:ctrlPr>
                <w:rPr>
                  <w:rFonts w:ascii="Cambria Math" w:hAnsi="Cambria Math" w:cs="Times New Roman"/>
                  <w:i/>
                  <w:color w:val="000000"/>
                  <w:sz w:val="18"/>
                  <w:szCs w:val="18"/>
                </w:rPr>
              </m:ctrlPr>
            </m:sSubSupPr>
            <m:e>
              <m:r>
                <w:rPr>
                  <w:rFonts w:ascii="Cambria Math" w:hAnsi="Cambria Math" w:cs="Times New Roman"/>
                  <w:color w:val="000000"/>
                  <w:sz w:val="18"/>
                  <w:szCs w:val="18"/>
                </w:rPr>
                <m:t>σ</m:t>
              </m:r>
            </m:e>
            <m:sub>
              <m:r>
                <w:rPr>
                  <w:rFonts w:ascii="Cambria Math" w:hAnsi="Cambria Math" w:cs="Times New Roman"/>
                  <w:color w:val="000000"/>
                  <w:sz w:val="18"/>
                  <w:szCs w:val="18"/>
                </w:rPr>
                <m:t>RO</m:t>
              </m:r>
              <m:sSub>
                <m:sSubPr>
                  <m:ctrlPr>
                    <w:rPr>
                      <w:rFonts w:ascii="Cambria Math" w:hAnsi="Cambria Math" w:cs="Times New Roman"/>
                      <w:i/>
                      <w:color w:val="000000"/>
                      <w:sz w:val="18"/>
                      <w:szCs w:val="18"/>
                    </w:rPr>
                  </m:ctrlPr>
                </m:sSubPr>
                <m:e>
                  <m:r>
                    <w:rPr>
                      <w:rFonts w:ascii="Cambria Math" w:hAnsi="Cambria Math" w:cs="Times New Roman"/>
                      <w:color w:val="000000"/>
                      <w:sz w:val="18"/>
                      <w:szCs w:val="18"/>
                    </w:rPr>
                    <m:t>A</m:t>
                  </m:r>
                </m:e>
                <m:sub>
                  <m:r>
                    <w:rPr>
                      <w:rFonts w:ascii="Cambria Math" w:hAnsi="Cambria Math" w:cs="Times New Roman"/>
                      <w:color w:val="000000"/>
                      <w:sz w:val="18"/>
                      <w:szCs w:val="18"/>
                    </w:rPr>
                    <m:t>1</m:t>
                  </m:r>
                </m:sub>
              </m:sSub>
            </m:sub>
            <m:sup>
              <m:r>
                <w:rPr>
                  <w:rFonts w:ascii="Cambria Math" w:hAnsi="Cambria Math" w:cs="Times New Roman"/>
                  <w:color w:val="000000"/>
                  <w:sz w:val="18"/>
                  <w:szCs w:val="18"/>
                </w:rPr>
                <m:t>2</m:t>
              </m:r>
            </m:sup>
          </m:sSubSup>
          <m:r>
            <w:rPr>
              <w:rFonts w:ascii="Cambria Math" w:hAnsi="Cambria Math" w:cs="Times New Roman"/>
              <w:color w:val="000000"/>
              <w:sz w:val="18"/>
              <w:szCs w:val="18"/>
            </w:rPr>
            <m:t>≤</m:t>
          </m:r>
          <m:r>
            <m:rPr>
              <m:nor/>
            </m:rPr>
            <w:rPr>
              <w:rFonts w:ascii="Cambria Math" w:hAnsi="Cambria Math" w:cs="Times New Roman"/>
              <w:color w:val="000000"/>
              <w:sz w:val="18"/>
              <w:szCs w:val="18"/>
            </w:rPr>
            <m:t xml:space="preserve">Industry median </m:t>
          </m:r>
          <m:sSubSup>
            <m:sSubSupPr>
              <m:ctrlPr>
                <w:rPr>
                  <w:rFonts w:ascii="Cambria Math" w:hAnsi="Cambria Math" w:cs="Times New Roman"/>
                  <w:i/>
                  <w:color w:val="000000"/>
                  <w:sz w:val="18"/>
                  <w:szCs w:val="18"/>
                </w:rPr>
              </m:ctrlPr>
            </m:sSubSupPr>
            <m:e>
              <m:r>
                <w:rPr>
                  <w:rFonts w:ascii="Cambria Math" w:hAnsi="Cambria Math" w:cs="Times New Roman"/>
                  <w:color w:val="000000"/>
                  <w:sz w:val="18"/>
                  <w:szCs w:val="18"/>
                </w:rPr>
                <m:t>σ</m:t>
              </m:r>
            </m:e>
            <m:sub>
              <m:r>
                <w:rPr>
                  <w:rFonts w:ascii="Cambria Math" w:hAnsi="Cambria Math" w:cs="Times New Roman"/>
                  <w:color w:val="000000"/>
                  <w:sz w:val="18"/>
                  <w:szCs w:val="18"/>
                </w:rPr>
                <m:t>RO</m:t>
              </m:r>
              <m:sSub>
                <m:sSubPr>
                  <m:ctrlPr>
                    <w:rPr>
                      <w:rFonts w:ascii="Cambria Math" w:hAnsi="Cambria Math" w:cs="Times New Roman"/>
                      <w:i/>
                      <w:color w:val="000000"/>
                      <w:sz w:val="18"/>
                      <w:szCs w:val="18"/>
                    </w:rPr>
                  </m:ctrlPr>
                </m:sSubPr>
                <m:e>
                  <m:r>
                    <w:rPr>
                      <w:rFonts w:ascii="Cambria Math" w:hAnsi="Cambria Math" w:cs="Times New Roman"/>
                      <w:color w:val="000000"/>
                      <w:sz w:val="18"/>
                      <w:szCs w:val="18"/>
                    </w:rPr>
                    <m:t>A</m:t>
                  </m:r>
                </m:e>
                <m:sub>
                  <m:r>
                    <w:rPr>
                      <w:rFonts w:ascii="Cambria Math" w:hAnsi="Cambria Math" w:cs="Times New Roman"/>
                      <w:color w:val="000000"/>
                      <w:sz w:val="18"/>
                      <w:szCs w:val="18"/>
                    </w:rPr>
                    <m:t>1</m:t>
                  </m:r>
                </m:sub>
              </m:sSub>
            </m:sub>
            <m:sup>
              <m:r>
                <w:rPr>
                  <w:rFonts w:ascii="Cambria Math" w:hAnsi="Cambria Math" w:cs="Times New Roman"/>
                  <w:color w:val="000000"/>
                  <w:sz w:val="18"/>
                  <w:szCs w:val="18"/>
                </w:rPr>
                <m:t>2</m:t>
              </m:r>
            </m:sup>
          </m:sSubSup>
          <m:r>
            <w:rPr>
              <w:rFonts w:ascii="Cambria Math" w:hAnsi="Cambria Math" w:cs="Times New Roman"/>
              <w:color w:val="000000"/>
              <w:sz w:val="18"/>
              <w:szCs w:val="18"/>
            </w:rPr>
            <m:t xml:space="preserve">, 0 </m:t>
          </m:r>
          <m:r>
            <m:rPr>
              <m:nor/>
            </m:rPr>
            <w:rPr>
              <w:rFonts w:ascii="Cambria Math" w:hAnsi="Cambria Math" w:cs="Times New Roman"/>
              <w:color w:val="000000"/>
              <w:sz w:val="18"/>
              <w:szCs w:val="18"/>
            </w:rPr>
            <m:t>otherwise</m:t>
          </m:r>
          <m:r>
            <m:rPr>
              <m:nor/>
            </m:rPr>
            <w:rPr>
              <w:rFonts w:ascii="Cambria Math" w:hAnsi="Cambria Math" w:cs="Times New Roman"/>
              <w:color w:val="000000"/>
              <w:sz w:val="18"/>
              <w:szCs w:val="18"/>
            </w:rPr>
            <w:br/>
          </m:r>
        </m:oMath>
        <m:oMath>
          <m:r>
            <w:rPr>
              <w:rFonts w:ascii="Cambria Math" w:hAnsi="Cambria Math" w:cs="Times New Roman"/>
              <w:color w:val="000000"/>
              <w:sz w:val="18"/>
              <w:szCs w:val="18"/>
            </w:rPr>
            <m:t>G5</m:t>
          </m:r>
          <m:r>
            <m:rPr>
              <m:aln/>
            </m:rPr>
            <w:rPr>
              <w:rFonts w:ascii="Cambria Math" w:hAnsi="Cambria Math" w:cs="Times New Roman"/>
              <w:color w:val="000000"/>
              <w:sz w:val="18"/>
              <w:szCs w:val="18"/>
            </w:rPr>
            <m:t xml:space="preserve">=1 </m:t>
          </m:r>
          <m:r>
            <m:rPr>
              <m:nor/>
            </m:rPr>
            <w:rPr>
              <w:rFonts w:ascii="Cambria Math" w:hAnsi="Cambria Math" w:cs="Times New Roman"/>
              <w:color w:val="000000"/>
              <w:sz w:val="18"/>
              <w:szCs w:val="18"/>
            </w:rPr>
            <m:t xml:space="preserve">If Stock </m:t>
          </m:r>
          <m:sSubSup>
            <m:sSubSupPr>
              <m:ctrlPr>
                <w:rPr>
                  <w:rFonts w:ascii="Cambria Math" w:hAnsi="Cambria Math" w:cs="Times New Roman"/>
                  <w:i/>
                  <w:color w:val="000000"/>
                  <w:sz w:val="18"/>
                  <w:szCs w:val="18"/>
                </w:rPr>
              </m:ctrlPr>
            </m:sSubSupPr>
            <m:e>
              <m:r>
                <w:rPr>
                  <w:rFonts w:ascii="Cambria Math" w:hAnsi="Cambria Math" w:cs="Times New Roman"/>
                  <w:color w:val="000000"/>
                  <w:sz w:val="18"/>
                  <w:szCs w:val="18"/>
                </w:rPr>
                <m:t>σ</m:t>
              </m:r>
            </m:e>
            <m:sub>
              <m:r>
                <m:rPr>
                  <m:sty m:val="p"/>
                </m:rPr>
                <w:rPr>
                  <w:rFonts w:ascii="Cambria Math" w:hAnsi="Cambria Math" w:cs="Times New Roman"/>
                  <w:color w:val="000000"/>
                  <w:sz w:val="18"/>
                  <w:szCs w:val="18"/>
                </w:rPr>
                <m:t>Δ</m:t>
              </m:r>
              <m:r>
                <w:rPr>
                  <w:rFonts w:ascii="Cambria Math" w:hAnsi="Cambria Math" w:cs="Times New Roman"/>
                  <w:color w:val="000000"/>
                  <w:sz w:val="18"/>
                  <w:szCs w:val="18"/>
                </w:rPr>
                <m:t>sales</m:t>
              </m:r>
            </m:sub>
            <m:sup>
              <m:r>
                <w:rPr>
                  <w:rFonts w:ascii="Cambria Math" w:hAnsi="Cambria Math" w:cs="Times New Roman"/>
                  <w:color w:val="000000"/>
                  <w:sz w:val="18"/>
                  <w:szCs w:val="18"/>
                </w:rPr>
                <m:t>2</m:t>
              </m:r>
            </m:sup>
          </m:sSubSup>
          <m:r>
            <w:rPr>
              <w:rFonts w:ascii="Cambria Math" w:hAnsi="Cambria Math" w:cs="Times New Roman"/>
              <w:color w:val="000000"/>
              <w:sz w:val="18"/>
              <w:szCs w:val="18"/>
            </w:rPr>
            <m:t>≤</m:t>
          </m:r>
          <m:r>
            <m:rPr>
              <m:nor/>
            </m:rPr>
            <w:rPr>
              <w:rFonts w:ascii="Cambria Math" w:hAnsi="Cambria Math" w:cs="Times New Roman"/>
              <w:color w:val="000000"/>
              <w:sz w:val="18"/>
              <w:szCs w:val="18"/>
            </w:rPr>
            <m:t>Industry</m:t>
          </m:r>
          <m:r>
            <w:rPr>
              <w:rFonts w:ascii="Cambria Math" w:hAnsi="Cambria Math" w:cs="Times New Roman"/>
              <w:color w:val="000000"/>
              <w:sz w:val="18"/>
              <w:szCs w:val="18"/>
            </w:rPr>
            <m:t xml:space="preserve"> </m:t>
          </m:r>
          <m:r>
            <m:rPr>
              <m:nor/>
            </m:rPr>
            <w:rPr>
              <w:rFonts w:ascii="Cambria Math" w:hAnsi="Cambria Math" w:cs="Times New Roman"/>
              <w:color w:val="000000"/>
              <w:sz w:val="18"/>
              <w:szCs w:val="18"/>
            </w:rPr>
            <m:t>median</m:t>
          </m:r>
          <m:r>
            <w:rPr>
              <w:rFonts w:ascii="Cambria Math" w:hAnsi="Cambria Math" w:cs="Times New Roman"/>
              <w:color w:val="000000"/>
              <w:sz w:val="18"/>
              <w:szCs w:val="18"/>
            </w:rPr>
            <m:t xml:space="preserve"> </m:t>
          </m:r>
          <m:sSubSup>
            <m:sSubSupPr>
              <m:ctrlPr>
                <w:rPr>
                  <w:rFonts w:ascii="Cambria Math" w:hAnsi="Cambria Math" w:cs="Times New Roman"/>
                  <w:i/>
                  <w:color w:val="000000"/>
                  <w:sz w:val="18"/>
                  <w:szCs w:val="18"/>
                </w:rPr>
              </m:ctrlPr>
            </m:sSubSupPr>
            <m:e>
              <m:r>
                <w:rPr>
                  <w:rFonts w:ascii="Cambria Math" w:hAnsi="Cambria Math" w:cs="Times New Roman"/>
                  <w:color w:val="000000"/>
                  <w:sz w:val="18"/>
                  <w:szCs w:val="18"/>
                </w:rPr>
                <m:t>σ</m:t>
              </m:r>
            </m:e>
            <m:sub>
              <m:r>
                <m:rPr>
                  <m:sty m:val="p"/>
                </m:rPr>
                <w:rPr>
                  <w:rFonts w:ascii="Cambria Math" w:hAnsi="Cambria Math" w:cs="Times New Roman"/>
                  <w:color w:val="000000"/>
                  <w:sz w:val="18"/>
                  <w:szCs w:val="18"/>
                </w:rPr>
                <m:t>Δ</m:t>
              </m:r>
              <m:r>
                <w:rPr>
                  <w:rFonts w:ascii="Cambria Math" w:hAnsi="Cambria Math" w:cs="Times New Roman"/>
                  <w:color w:val="000000"/>
                  <w:sz w:val="18"/>
                  <w:szCs w:val="18"/>
                </w:rPr>
                <m:t>Sales</m:t>
              </m:r>
            </m:sub>
            <m:sup>
              <m:r>
                <w:rPr>
                  <w:rFonts w:ascii="Cambria Math" w:hAnsi="Cambria Math" w:cs="Times New Roman"/>
                  <w:color w:val="000000"/>
                  <w:sz w:val="18"/>
                  <w:szCs w:val="18"/>
                </w:rPr>
                <m:t>2</m:t>
              </m:r>
            </m:sup>
          </m:sSubSup>
          <m:r>
            <w:rPr>
              <w:rFonts w:ascii="Cambria Math" w:hAnsi="Cambria Math" w:cs="Times New Roman"/>
              <w:color w:val="000000"/>
              <w:sz w:val="18"/>
              <w:szCs w:val="18"/>
            </w:rPr>
            <m:t xml:space="preserve">, 0 </m:t>
          </m:r>
          <m:r>
            <m:rPr>
              <m:nor/>
            </m:rPr>
            <w:rPr>
              <w:rFonts w:ascii="Cambria Math" w:hAnsi="Cambria Math" w:cs="Times New Roman"/>
              <w:color w:val="000000"/>
              <w:sz w:val="18"/>
              <w:szCs w:val="18"/>
            </w:rPr>
            <m:t>Otherwise</m:t>
          </m:r>
          <m:r>
            <m:rPr>
              <m:nor/>
            </m:rPr>
            <w:rPr>
              <w:rFonts w:ascii="Cambria Math" w:hAnsi="Cambria Math" w:cs="Times New Roman"/>
              <w:color w:val="000000"/>
              <w:sz w:val="18"/>
              <w:szCs w:val="18"/>
            </w:rPr>
            <w:br/>
          </m:r>
        </m:oMath>
        <m:oMath>
          <m:r>
            <w:rPr>
              <w:rFonts w:ascii="Cambria Math" w:hAnsi="Cambria Math" w:cs="Times New Roman"/>
              <w:color w:val="000000"/>
              <w:sz w:val="18"/>
              <w:szCs w:val="18"/>
            </w:rPr>
            <m:t>G6</m:t>
          </m:r>
          <m:r>
            <m:rPr>
              <m:aln/>
            </m:rPr>
            <w:rPr>
              <w:rFonts w:ascii="Cambria Math" w:hAnsi="Cambria Math" w:cs="Times New Roman"/>
              <w:color w:val="000000"/>
              <w:sz w:val="18"/>
              <w:szCs w:val="18"/>
            </w:rPr>
            <m:t xml:space="preserve">=1 </m:t>
          </m:r>
          <m:r>
            <m:rPr>
              <m:nor/>
            </m:rPr>
            <w:rPr>
              <w:rFonts w:ascii="Cambria Math" w:hAnsi="Cambria Math" w:cs="Times New Roman"/>
              <w:color w:val="000000"/>
              <w:sz w:val="18"/>
              <w:szCs w:val="18"/>
            </w:rPr>
            <m:t>If Stock</m:t>
          </m:r>
          <m:r>
            <w:rPr>
              <w:rFonts w:ascii="Cambria Math" w:hAnsi="Cambria Math" w:cs="Times New Roman"/>
              <w:color w:val="000000"/>
              <w:sz w:val="18"/>
              <w:szCs w:val="18"/>
            </w:rPr>
            <m:t xml:space="preserve"> </m:t>
          </m:r>
          <m:f>
            <m:fPr>
              <m:ctrlPr>
                <w:rPr>
                  <w:rFonts w:ascii="Cambria Math" w:eastAsia="Cambria Math" w:hAnsi="Cambria Math" w:cs="Times New Roman"/>
                  <w:color w:val="000000"/>
                  <w:sz w:val="18"/>
                  <w:szCs w:val="18"/>
                </w:rPr>
              </m:ctrlPr>
            </m:fPr>
            <m:num>
              <m:r>
                <w:rPr>
                  <w:rFonts w:ascii="Cambria Math" w:eastAsia="Cambria Math" w:hAnsi="Cambria Math" w:cs="Times New Roman"/>
                  <w:color w:val="000000"/>
                  <w:sz w:val="18"/>
                  <w:szCs w:val="18"/>
                </w:rPr>
                <m:t>R&amp;D p.a.</m:t>
              </m:r>
              <m:ctrlPr>
                <w:rPr>
                  <w:rFonts w:ascii="Cambria Math" w:eastAsia="Cambria Math" w:hAnsi="Cambria Math" w:cs="Times New Roman"/>
                  <w:i/>
                  <w:color w:val="000000"/>
                  <w:sz w:val="18"/>
                  <w:szCs w:val="18"/>
                </w:rPr>
              </m:ctrlPr>
            </m:num>
            <m:den>
              <m:r>
                <w:rPr>
                  <w:rFonts w:ascii="Cambria Math" w:eastAsia="Cambria Math" w:hAnsi="Cambria Math" w:cs="Times New Roman"/>
                  <w:color w:val="000000"/>
                  <w:sz w:val="18"/>
                  <w:szCs w:val="18"/>
                </w:rPr>
                <m:t xml:space="preserve">Total Assets </m:t>
              </m:r>
              <m:d>
                <m:dPr>
                  <m:ctrlPr>
                    <w:rPr>
                      <w:rFonts w:ascii="Cambria Math" w:eastAsia="Cambria Math" w:hAnsi="Cambria Math" w:cs="Times New Roman"/>
                      <w:i/>
                      <w:color w:val="000000"/>
                      <w:sz w:val="18"/>
                      <w:szCs w:val="18"/>
                    </w:rPr>
                  </m:ctrlPr>
                </m:dPr>
                <m:e>
                  <m:r>
                    <w:rPr>
                      <w:rFonts w:ascii="Cambria Math" w:eastAsia="Cambria Math" w:hAnsi="Cambria Math" w:cs="Times New Roman"/>
                      <w:color w:val="000000"/>
                      <w:sz w:val="18"/>
                      <w:szCs w:val="18"/>
                    </w:rPr>
                    <m:t>start</m:t>
                  </m:r>
                </m:e>
              </m:d>
            </m:den>
          </m:f>
          <m:r>
            <w:rPr>
              <w:rFonts w:ascii="Cambria Math" w:eastAsia="Cambria Math" w:hAnsi="Cambria Math" w:cs="Times New Roman"/>
              <w:color w:val="000000"/>
              <w:sz w:val="18"/>
              <w:szCs w:val="18"/>
            </w:rPr>
            <m:t>≥</m:t>
          </m:r>
          <m:r>
            <m:rPr>
              <m:nor/>
            </m:rPr>
            <w:rPr>
              <w:rFonts w:ascii="Cambria Math" w:eastAsia="Cambria Math" w:hAnsi="Cambria Math" w:cs="Times New Roman"/>
              <w:color w:val="000000"/>
              <w:sz w:val="18"/>
              <w:szCs w:val="18"/>
            </w:rPr>
            <m:t>Industry median</m:t>
          </m:r>
          <m:r>
            <w:rPr>
              <w:rFonts w:ascii="Cambria Math" w:eastAsia="Cambria Math" w:hAnsi="Cambria Math" w:cs="Times New Roman"/>
              <w:color w:val="000000"/>
              <w:sz w:val="18"/>
              <w:szCs w:val="18"/>
            </w:rPr>
            <m:t xml:space="preserve"> </m:t>
          </m:r>
          <m:f>
            <m:fPr>
              <m:ctrlPr>
                <w:rPr>
                  <w:rFonts w:ascii="Cambria Math" w:eastAsia="Cambria Math" w:hAnsi="Cambria Math" w:cs="Times New Roman"/>
                  <w:color w:val="000000"/>
                  <w:sz w:val="18"/>
                  <w:szCs w:val="18"/>
                </w:rPr>
              </m:ctrlPr>
            </m:fPr>
            <m:num>
              <m:r>
                <w:rPr>
                  <w:rFonts w:ascii="Cambria Math" w:eastAsia="Cambria Math" w:hAnsi="Cambria Math" w:cs="Times New Roman"/>
                  <w:color w:val="000000"/>
                  <w:sz w:val="18"/>
                  <w:szCs w:val="18"/>
                </w:rPr>
                <m:t>R&amp;D p.a.</m:t>
              </m:r>
              <m:ctrlPr>
                <w:rPr>
                  <w:rFonts w:ascii="Cambria Math" w:eastAsia="Cambria Math" w:hAnsi="Cambria Math" w:cs="Times New Roman"/>
                  <w:i/>
                  <w:color w:val="000000"/>
                  <w:sz w:val="18"/>
                  <w:szCs w:val="18"/>
                </w:rPr>
              </m:ctrlPr>
            </m:num>
            <m:den>
              <m:r>
                <w:rPr>
                  <w:rFonts w:ascii="Cambria Math" w:eastAsia="Cambria Math" w:hAnsi="Cambria Math" w:cs="Times New Roman"/>
                  <w:color w:val="000000"/>
                  <w:sz w:val="18"/>
                  <w:szCs w:val="18"/>
                </w:rPr>
                <m:t xml:space="preserve">Total Assets </m:t>
              </m:r>
              <m:d>
                <m:dPr>
                  <m:ctrlPr>
                    <w:rPr>
                      <w:rFonts w:ascii="Cambria Math" w:eastAsia="Cambria Math" w:hAnsi="Cambria Math" w:cs="Times New Roman"/>
                      <w:i/>
                      <w:color w:val="000000"/>
                      <w:sz w:val="18"/>
                      <w:szCs w:val="18"/>
                    </w:rPr>
                  </m:ctrlPr>
                </m:dPr>
                <m:e>
                  <m:r>
                    <w:rPr>
                      <w:rFonts w:ascii="Cambria Math" w:eastAsia="Cambria Math" w:hAnsi="Cambria Math" w:cs="Times New Roman"/>
                      <w:color w:val="000000"/>
                      <w:sz w:val="18"/>
                      <w:szCs w:val="18"/>
                    </w:rPr>
                    <m:t>start</m:t>
                  </m:r>
                </m:e>
              </m:d>
            </m:den>
          </m:f>
          <m:r>
            <w:rPr>
              <w:rFonts w:ascii="Cambria Math" w:eastAsia="Cambria Math" w:hAnsi="Cambria Math" w:cs="Times New Roman"/>
              <w:color w:val="000000"/>
              <w:sz w:val="18"/>
              <w:szCs w:val="18"/>
            </w:rPr>
            <m:t xml:space="preserve">, 0 </m:t>
          </m:r>
          <m:r>
            <m:rPr>
              <m:nor/>
            </m:rPr>
            <w:rPr>
              <w:rFonts w:ascii="Cambria Math" w:eastAsia="Cambria Math" w:hAnsi="Cambria Math" w:cs="Times New Roman"/>
              <w:color w:val="000000"/>
              <w:sz w:val="18"/>
              <w:szCs w:val="18"/>
            </w:rPr>
            <m:t>otherwise</m:t>
          </m:r>
          <m:r>
            <m:rPr>
              <m:nor/>
            </m:rPr>
            <w:rPr>
              <w:rFonts w:ascii="Cambria Math" w:eastAsia="Cambria Math" w:hAnsi="Cambria Math" w:cs="Times New Roman"/>
              <w:color w:val="000000"/>
              <w:sz w:val="18"/>
              <w:szCs w:val="18"/>
            </w:rPr>
            <w:br/>
          </m:r>
        </m:oMath>
        <m:oMath>
          <m:r>
            <w:rPr>
              <w:rFonts w:ascii="Cambria Math" w:hAnsi="Cambria Math" w:cs="Times New Roman"/>
              <w:color w:val="000000"/>
              <w:sz w:val="18"/>
              <w:szCs w:val="18"/>
            </w:rPr>
            <m:t>G7</m:t>
          </m:r>
          <m:r>
            <m:rPr>
              <m:aln/>
            </m:rPr>
            <w:rPr>
              <w:rFonts w:ascii="Cambria Math" w:hAnsi="Cambria Math" w:cs="Times New Roman"/>
              <w:color w:val="000000"/>
              <w:sz w:val="18"/>
              <w:szCs w:val="18"/>
            </w:rPr>
            <m:t xml:space="preserve">=1 </m:t>
          </m:r>
          <m:r>
            <m:rPr>
              <m:nor/>
            </m:rPr>
            <w:rPr>
              <w:rFonts w:ascii="Cambria Math" w:hAnsi="Cambria Math" w:cs="Times New Roman"/>
              <w:color w:val="000000"/>
              <w:sz w:val="18"/>
              <w:szCs w:val="18"/>
            </w:rPr>
            <m:t>If Stock</m:t>
          </m:r>
          <m:r>
            <w:rPr>
              <w:rFonts w:ascii="Cambria Math" w:hAnsi="Cambria Math" w:cs="Times New Roman"/>
              <w:color w:val="000000"/>
              <w:sz w:val="18"/>
              <w:szCs w:val="18"/>
            </w:rPr>
            <m:t xml:space="preserve"> </m:t>
          </m:r>
          <m:f>
            <m:fPr>
              <m:ctrlPr>
                <w:rPr>
                  <w:rFonts w:ascii="Cambria Math" w:eastAsia="Cambria Math" w:hAnsi="Cambria Math" w:cs="Times New Roman"/>
                  <w:color w:val="000000"/>
                  <w:sz w:val="18"/>
                  <w:szCs w:val="18"/>
                </w:rPr>
              </m:ctrlPr>
            </m:fPr>
            <m:num>
              <m:r>
                <w:rPr>
                  <w:rFonts w:ascii="Cambria Math" w:eastAsia="Cambria Math" w:hAnsi="Cambria Math" w:cs="Times New Roman"/>
                  <w:color w:val="000000"/>
                  <w:sz w:val="18"/>
                  <w:szCs w:val="18"/>
                </w:rPr>
                <m:t>CapEx</m:t>
              </m:r>
              <m:ctrlPr>
                <w:rPr>
                  <w:rFonts w:ascii="Cambria Math" w:eastAsia="Cambria Math" w:hAnsi="Cambria Math" w:cs="Times New Roman"/>
                  <w:i/>
                  <w:color w:val="000000"/>
                  <w:sz w:val="18"/>
                  <w:szCs w:val="18"/>
                </w:rPr>
              </m:ctrlPr>
            </m:num>
            <m:den>
              <m:r>
                <w:rPr>
                  <w:rFonts w:ascii="Cambria Math" w:eastAsia="Cambria Math" w:hAnsi="Cambria Math" w:cs="Times New Roman"/>
                  <w:color w:val="000000"/>
                  <w:sz w:val="18"/>
                  <w:szCs w:val="18"/>
                </w:rPr>
                <m:t xml:space="preserve">Total Assets </m:t>
              </m:r>
              <m:d>
                <m:dPr>
                  <m:ctrlPr>
                    <w:rPr>
                      <w:rFonts w:ascii="Cambria Math" w:eastAsia="Cambria Math" w:hAnsi="Cambria Math" w:cs="Times New Roman"/>
                      <w:i/>
                      <w:color w:val="000000"/>
                      <w:sz w:val="18"/>
                      <w:szCs w:val="18"/>
                    </w:rPr>
                  </m:ctrlPr>
                </m:dPr>
                <m:e>
                  <m:r>
                    <w:rPr>
                      <w:rFonts w:ascii="Cambria Math" w:eastAsia="Cambria Math" w:hAnsi="Cambria Math" w:cs="Times New Roman"/>
                      <w:color w:val="000000"/>
                      <w:sz w:val="18"/>
                      <w:szCs w:val="18"/>
                    </w:rPr>
                    <m:t>Start</m:t>
                  </m:r>
                </m:e>
              </m:d>
            </m:den>
          </m:f>
          <m:r>
            <w:rPr>
              <w:rFonts w:ascii="Cambria Math" w:eastAsia="Cambria Math" w:hAnsi="Cambria Math" w:cs="Times New Roman"/>
              <w:color w:val="000000"/>
              <w:sz w:val="18"/>
              <w:szCs w:val="18"/>
            </w:rPr>
            <m:t>≥</m:t>
          </m:r>
          <m:r>
            <m:rPr>
              <m:nor/>
            </m:rPr>
            <w:rPr>
              <w:rFonts w:ascii="Cambria Math" w:eastAsia="Cambria Math" w:hAnsi="Cambria Math" w:cs="Times New Roman"/>
              <w:color w:val="000000"/>
              <w:sz w:val="18"/>
              <w:szCs w:val="18"/>
            </w:rPr>
            <m:t>Industry median</m:t>
          </m:r>
          <m:r>
            <w:rPr>
              <w:rFonts w:ascii="Cambria Math" w:eastAsia="Cambria Math" w:hAnsi="Cambria Math" w:cs="Times New Roman"/>
              <w:color w:val="000000"/>
              <w:sz w:val="18"/>
              <w:szCs w:val="18"/>
            </w:rPr>
            <m:t xml:space="preserve"> </m:t>
          </m:r>
          <m:f>
            <m:fPr>
              <m:ctrlPr>
                <w:rPr>
                  <w:rFonts w:ascii="Cambria Math" w:eastAsia="Cambria Math" w:hAnsi="Cambria Math" w:cs="Times New Roman"/>
                  <w:color w:val="000000"/>
                  <w:sz w:val="18"/>
                  <w:szCs w:val="18"/>
                </w:rPr>
              </m:ctrlPr>
            </m:fPr>
            <m:num>
              <m:r>
                <w:rPr>
                  <w:rFonts w:ascii="Cambria Math" w:eastAsia="Cambria Math" w:hAnsi="Cambria Math" w:cs="Times New Roman"/>
                  <w:color w:val="000000"/>
                  <w:sz w:val="18"/>
                  <w:szCs w:val="18"/>
                </w:rPr>
                <m:t>CapEx</m:t>
              </m:r>
              <m:ctrlPr>
                <w:rPr>
                  <w:rFonts w:ascii="Cambria Math" w:eastAsia="Cambria Math" w:hAnsi="Cambria Math" w:cs="Times New Roman"/>
                  <w:i/>
                  <w:color w:val="000000"/>
                  <w:sz w:val="18"/>
                  <w:szCs w:val="18"/>
                </w:rPr>
              </m:ctrlPr>
            </m:num>
            <m:den>
              <m:r>
                <w:rPr>
                  <w:rFonts w:ascii="Cambria Math" w:eastAsia="Cambria Math" w:hAnsi="Cambria Math" w:cs="Times New Roman"/>
                  <w:color w:val="000000"/>
                  <w:sz w:val="18"/>
                  <w:szCs w:val="18"/>
                </w:rPr>
                <m:t xml:space="preserve">Total Assets </m:t>
              </m:r>
              <m:d>
                <m:dPr>
                  <m:ctrlPr>
                    <w:rPr>
                      <w:rFonts w:ascii="Cambria Math" w:eastAsia="Cambria Math" w:hAnsi="Cambria Math" w:cs="Times New Roman"/>
                      <w:i/>
                      <w:color w:val="000000"/>
                      <w:sz w:val="18"/>
                      <w:szCs w:val="18"/>
                    </w:rPr>
                  </m:ctrlPr>
                </m:dPr>
                <m:e>
                  <m:r>
                    <w:rPr>
                      <w:rFonts w:ascii="Cambria Math" w:eastAsia="Cambria Math" w:hAnsi="Cambria Math" w:cs="Times New Roman"/>
                      <w:color w:val="000000"/>
                      <w:sz w:val="18"/>
                      <w:szCs w:val="18"/>
                    </w:rPr>
                    <m:t>Start</m:t>
                  </m:r>
                </m:e>
              </m:d>
            </m:den>
          </m:f>
          <m:r>
            <w:rPr>
              <w:rFonts w:ascii="Cambria Math" w:eastAsia="Cambria Math" w:hAnsi="Cambria Math" w:cs="Times New Roman"/>
              <w:color w:val="000000"/>
              <w:sz w:val="18"/>
              <w:szCs w:val="18"/>
            </w:rPr>
            <m:t xml:space="preserve">, 0 </m:t>
          </m:r>
          <m:r>
            <m:rPr>
              <m:nor/>
            </m:rPr>
            <w:rPr>
              <w:rFonts w:ascii="Cambria Math" w:eastAsia="Cambria Math" w:hAnsi="Cambria Math" w:cs="Times New Roman"/>
              <w:color w:val="000000"/>
              <w:sz w:val="18"/>
              <w:szCs w:val="18"/>
            </w:rPr>
            <m:t>otherwise</m:t>
          </m:r>
          <m:r>
            <m:rPr>
              <m:nor/>
            </m:rPr>
            <w:rPr>
              <w:rFonts w:ascii="Cambria Math" w:eastAsia="Cambria Math" w:hAnsi="Cambria Math" w:cs="Times New Roman"/>
              <w:color w:val="000000"/>
              <w:sz w:val="18"/>
              <w:szCs w:val="18"/>
            </w:rPr>
            <w:br/>
          </m:r>
        </m:oMath>
        <m:oMath>
          <m:r>
            <w:rPr>
              <w:rFonts w:ascii="Cambria Math" w:hAnsi="Cambria Math" w:cs="Times New Roman"/>
              <w:color w:val="000000"/>
              <w:sz w:val="18"/>
              <w:szCs w:val="18"/>
            </w:rPr>
            <m:t>G8</m:t>
          </m:r>
          <m:r>
            <m:rPr>
              <m:aln/>
            </m:rPr>
            <w:rPr>
              <w:rFonts w:ascii="Cambria Math" w:hAnsi="Cambria Math" w:cs="Times New Roman"/>
              <w:color w:val="000000"/>
              <w:sz w:val="18"/>
              <w:szCs w:val="18"/>
            </w:rPr>
            <m:t xml:space="preserve">=1 </m:t>
          </m:r>
          <m:r>
            <m:rPr>
              <m:nor/>
            </m:rPr>
            <w:rPr>
              <w:rFonts w:ascii="Cambria Math" w:hAnsi="Cambria Math" w:cs="Times New Roman"/>
              <w:color w:val="000000"/>
              <w:sz w:val="18"/>
              <w:szCs w:val="18"/>
            </w:rPr>
            <m:t xml:space="preserve">If Stock </m:t>
          </m:r>
          <m:f>
            <m:fPr>
              <m:ctrlPr>
                <w:rPr>
                  <w:rFonts w:ascii="Cambria Math" w:eastAsia="Cambria Math" w:hAnsi="Cambria Math" w:cs="Times New Roman"/>
                  <w:color w:val="000000"/>
                  <w:sz w:val="18"/>
                  <w:szCs w:val="18"/>
                </w:rPr>
              </m:ctrlPr>
            </m:fPr>
            <m:num>
              <m:r>
                <w:rPr>
                  <w:rFonts w:ascii="Cambria Math" w:eastAsia="Cambria Math" w:hAnsi="Cambria Math" w:cs="Times New Roman"/>
                  <w:color w:val="000000"/>
                  <w:sz w:val="18"/>
                  <w:szCs w:val="18"/>
                </w:rPr>
                <m:t>Advt. Spend</m:t>
              </m:r>
              <m:ctrlPr>
                <w:rPr>
                  <w:rFonts w:ascii="Cambria Math" w:eastAsia="Cambria Math" w:hAnsi="Cambria Math" w:cs="Times New Roman"/>
                  <w:i/>
                  <w:color w:val="000000"/>
                  <w:sz w:val="18"/>
                  <w:szCs w:val="18"/>
                </w:rPr>
              </m:ctrlPr>
            </m:num>
            <m:den>
              <m:r>
                <w:rPr>
                  <w:rFonts w:ascii="Cambria Math" w:eastAsia="Cambria Math" w:hAnsi="Cambria Math" w:cs="Times New Roman"/>
                  <w:color w:val="000000"/>
                  <w:sz w:val="18"/>
                  <w:szCs w:val="18"/>
                </w:rPr>
                <m:t>Total Assets</m:t>
              </m:r>
            </m:den>
          </m:f>
          <m:r>
            <w:rPr>
              <w:rFonts w:ascii="Cambria Math" w:eastAsia="Cambria Math" w:hAnsi="Cambria Math" w:cs="Times New Roman"/>
              <w:color w:val="000000"/>
              <w:sz w:val="18"/>
              <w:szCs w:val="18"/>
            </w:rPr>
            <m:t>≥</m:t>
          </m:r>
          <m:r>
            <m:rPr>
              <m:nor/>
            </m:rPr>
            <w:rPr>
              <w:rFonts w:ascii="Cambria Math" w:eastAsia="Cambria Math" w:hAnsi="Cambria Math" w:cs="Times New Roman"/>
              <w:color w:val="000000"/>
              <w:sz w:val="18"/>
              <w:szCs w:val="18"/>
            </w:rPr>
            <m:t>Industry median</m:t>
          </m:r>
          <m:r>
            <w:rPr>
              <w:rFonts w:ascii="Cambria Math" w:eastAsia="Cambria Math" w:hAnsi="Cambria Math" w:cs="Times New Roman"/>
              <w:color w:val="000000"/>
              <w:sz w:val="18"/>
              <w:szCs w:val="18"/>
            </w:rPr>
            <m:t xml:space="preserve"> </m:t>
          </m:r>
          <m:f>
            <m:fPr>
              <m:ctrlPr>
                <w:rPr>
                  <w:rFonts w:ascii="Cambria Math" w:eastAsia="Cambria Math" w:hAnsi="Cambria Math" w:cs="Times New Roman"/>
                  <w:color w:val="000000"/>
                  <w:sz w:val="18"/>
                  <w:szCs w:val="18"/>
                </w:rPr>
              </m:ctrlPr>
            </m:fPr>
            <m:num>
              <m:r>
                <w:rPr>
                  <w:rFonts w:ascii="Cambria Math" w:eastAsia="Cambria Math" w:hAnsi="Cambria Math" w:cs="Times New Roman"/>
                  <w:color w:val="000000"/>
                  <w:sz w:val="18"/>
                  <w:szCs w:val="18"/>
                </w:rPr>
                <m:t>Advt. Spend</m:t>
              </m:r>
              <m:ctrlPr>
                <w:rPr>
                  <w:rFonts w:ascii="Cambria Math" w:eastAsia="Cambria Math" w:hAnsi="Cambria Math" w:cs="Times New Roman"/>
                  <w:i/>
                  <w:color w:val="000000"/>
                  <w:sz w:val="18"/>
                  <w:szCs w:val="18"/>
                </w:rPr>
              </m:ctrlPr>
            </m:num>
            <m:den>
              <m:r>
                <w:rPr>
                  <w:rFonts w:ascii="Cambria Math" w:eastAsia="Cambria Math" w:hAnsi="Cambria Math" w:cs="Times New Roman"/>
                  <w:color w:val="000000"/>
                  <w:sz w:val="18"/>
                  <w:szCs w:val="18"/>
                </w:rPr>
                <m:t>Total Assets</m:t>
              </m:r>
            </m:den>
          </m:f>
          <m:r>
            <w:rPr>
              <w:rFonts w:ascii="Cambria Math" w:eastAsia="Cambria Math" w:hAnsi="Cambria Math" w:cs="Times New Roman"/>
              <w:color w:val="000000"/>
              <w:sz w:val="18"/>
              <w:szCs w:val="18"/>
            </w:rPr>
            <m:t xml:space="preserve">, 0 </m:t>
          </m:r>
          <m:r>
            <m:rPr>
              <m:nor/>
            </m:rPr>
            <w:rPr>
              <w:rFonts w:ascii="Cambria Math" w:eastAsia="Cambria Math" w:hAnsi="Cambria Math" w:cs="Times New Roman"/>
              <w:color w:val="000000"/>
              <w:sz w:val="18"/>
              <w:szCs w:val="18"/>
            </w:rPr>
            <m:t>otherwise</m:t>
          </m:r>
        </m:oMath>
      </m:oMathPara>
    </w:p>
    <w:p w14:paraId="00000020" w14:textId="6C56A421" w:rsidR="00D3003C" w:rsidRPr="00B638C0" w:rsidRDefault="00600B87" w:rsidP="003328B8">
      <w:pPr>
        <w:tabs>
          <w:tab w:val="left" w:pos="24"/>
        </w:tabs>
        <w:adjustRightInd w:val="0"/>
        <w:snapToGrid w:val="0"/>
        <w:spacing w:after="0" w:line="240" w:lineRule="auto"/>
        <w:jc w:val="both"/>
        <w:rPr>
          <w:rFonts w:ascii="Times New Roman" w:eastAsia="Times New Roman" w:hAnsi="Times New Roman" w:cs="Times New Roman"/>
          <w:b/>
          <w:color w:val="000000"/>
        </w:rPr>
      </w:pPr>
      <w:r w:rsidRPr="00B638C0">
        <w:rPr>
          <w:rFonts w:ascii="Times New Roman" w:eastAsia="Times New Roman" w:hAnsi="Times New Roman" w:cs="Times New Roman"/>
          <w:b/>
          <w:color w:val="000000"/>
        </w:rPr>
        <w:t>Market timing</w:t>
      </w:r>
    </w:p>
    <w:p w14:paraId="00000021" w14:textId="6D4675CA" w:rsidR="00D3003C" w:rsidRPr="00B638C0" w:rsidRDefault="00600B87">
      <w:pPr>
        <w:pBdr>
          <w:top w:val="nil"/>
          <w:left w:val="nil"/>
          <w:bottom w:val="nil"/>
          <w:right w:val="nil"/>
          <w:between w:val="nil"/>
        </w:pBdr>
        <w:tabs>
          <w:tab w:val="left" w:pos="24"/>
        </w:tabs>
        <w:spacing w:before="120" w:after="0" w:line="240" w:lineRule="auto"/>
        <w:ind w:firstLine="244"/>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Market timing implies generating technical signals based on price trends. The two fundamental trends observed in an asset market are momentum</w:t>
      </w:r>
      <w:r w:rsidR="00EA176B">
        <w:rPr>
          <w:rFonts w:ascii="Times New Roman" w:eastAsia="Times New Roman" w:hAnsi="Times New Roman" w:cs="Times New Roman"/>
          <w:color w:val="000000"/>
        </w:rPr>
        <w:t>, i.e.,</w:t>
      </w:r>
      <w:r w:rsidRPr="00B638C0">
        <w:rPr>
          <w:rFonts w:ascii="Times New Roman" w:eastAsia="Times New Roman" w:hAnsi="Times New Roman" w:cs="Times New Roman"/>
          <w:color w:val="000000"/>
        </w:rPr>
        <w:t xml:space="preserve"> the rising security will continue to rise and falling security will continue to fall</w:t>
      </w:r>
      <w:r w:rsidR="00EA176B">
        <w:rPr>
          <w:rFonts w:ascii="Times New Roman" w:eastAsia="Times New Roman" w:hAnsi="Times New Roman" w:cs="Times New Roman"/>
          <w:color w:val="000000"/>
        </w:rPr>
        <w:t>;</w:t>
      </w:r>
      <w:r w:rsidRPr="00B638C0">
        <w:rPr>
          <w:rFonts w:ascii="Times New Roman" w:eastAsia="Times New Roman" w:hAnsi="Times New Roman" w:cs="Times New Roman"/>
          <w:color w:val="000000"/>
        </w:rPr>
        <w:t xml:space="preserve"> </w:t>
      </w:r>
      <w:r w:rsidR="00720013">
        <w:rPr>
          <w:rFonts w:ascii="Times New Roman" w:eastAsia="Times New Roman" w:hAnsi="Times New Roman" w:cs="Times New Roman"/>
          <w:color w:val="000000"/>
        </w:rPr>
        <w:t>and</w:t>
      </w:r>
      <w:r w:rsidRPr="00B638C0">
        <w:rPr>
          <w:rFonts w:ascii="Times New Roman" w:eastAsia="Times New Roman" w:hAnsi="Times New Roman" w:cs="Times New Roman"/>
          <w:color w:val="000000"/>
        </w:rPr>
        <w:t xml:space="preserve"> mean reversion</w:t>
      </w:r>
      <w:r w:rsidR="00EA176B">
        <w:rPr>
          <w:rFonts w:ascii="Times New Roman" w:eastAsia="Times New Roman" w:hAnsi="Times New Roman" w:cs="Times New Roman"/>
          <w:color w:val="000000"/>
        </w:rPr>
        <w:t>, i.e., rising or falling security reverting to its mean levels</w:t>
      </w:r>
      <w:r w:rsidRPr="00B638C0">
        <w:rPr>
          <w:rFonts w:ascii="Times New Roman" w:eastAsia="Times New Roman" w:hAnsi="Times New Roman" w:cs="Times New Roman"/>
          <w:color w:val="000000"/>
        </w:rPr>
        <w:t>. Mean Reversion in finance is an assumption that the price of a stock tends to move towards the long term mean or average price level. Most of the people in economic</w:t>
      </w:r>
      <w:r w:rsidR="00CA0635" w:rsidRPr="00B638C0">
        <w:rPr>
          <w:rFonts w:ascii="Times New Roman" w:eastAsia="Times New Roman" w:hAnsi="Times New Roman" w:cs="Times New Roman"/>
          <w:color w:val="000000"/>
        </w:rPr>
        <w:t>s</w:t>
      </w:r>
      <w:r w:rsidRPr="00B638C0">
        <w:rPr>
          <w:rFonts w:ascii="Times New Roman" w:eastAsia="Times New Roman" w:hAnsi="Times New Roman" w:cs="Times New Roman"/>
          <w:color w:val="000000"/>
        </w:rPr>
        <w:t xml:space="preserve"> believe that what goes up would eventually come down [De Bondt 1991]. This is the concept of mean reversion whose presence or absence in an asset class is an important factor in designing its investment/ trading methodology.</w:t>
      </w:r>
    </w:p>
    <w:p w14:paraId="00000022" w14:textId="77777777" w:rsidR="00D3003C" w:rsidRPr="00B638C0" w:rsidRDefault="00600B87">
      <w:pPr>
        <w:pBdr>
          <w:top w:val="nil"/>
          <w:left w:val="nil"/>
          <w:bottom w:val="nil"/>
          <w:right w:val="nil"/>
          <w:between w:val="nil"/>
        </w:pBdr>
        <w:tabs>
          <w:tab w:val="left" w:pos="24"/>
        </w:tabs>
        <w:spacing w:before="120" w:after="0" w:line="240" w:lineRule="auto"/>
        <w:ind w:firstLine="244"/>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A simple approach to trade mean reversion is to take a long position when there is a huge drop in stock price and short the stock when there is a sharp rise in stock price. Most recently, [R. Krishnamurthy, 2018] examined the possibility of a profitable mean reversion trading strategy by creating and backtesting a mean-reverting trading algorithm.</w:t>
      </w:r>
    </w:p>
    <w:p w14:paraId="00000023" w14:textId="4A997557" w:rsidR="00D3003C" w:rsidRPr="00B638C0" w:rsidRDefault="00600B87">
      <w:pPr>
        <w:pBdr>
          <w:top w:val="nil"/>
          <w:left w:val="nil"/>
          <w:bottom w:val="nil"/>
          <w:right w:val="nil"/>
          <w:between w:val="nil"/>
        </w:pBdr>
        <w:tabs>
          <w:tab w:val="left" w:pos="24"/>
        </w:tabs>
        <w:spacing w:before="120" w:after="0" w:line="240" w:lineRule="auto"/>
        <w:ind w:firstLine="244"/>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 xml:space="preserve">However, there are more defined and standard ways to trade mean reversion. Per [Marwood, 2018] There are four major ways to trade mean reversion, </w:t>
      </w:r>
      <w:r w:rsidRPr="0017008A">
        <w:rPr>
          <w:rFonts w:ascii="Times New Roman" w:eastAsia="Times New Roman" w:hAnsi="Times New Roman" w:cs="Times New Roman"/>
          <w:i/>
          <w:iCs/>
          <w:color w:val="000000"/>
        </w:rPr>
        <w:t>viz</w:t>
      </w:r>
      <w:r w:rsidRPr="00B638C0">
        <w:rPr>
          <w:rFonts w:ascii="Times New Roman" w:eastAsia="Times New Roman" w:hAnsi="Times New Roman" w:cs="Times New Roman"/>
          <w:color w:val="000000"/>
        </w:rPr>
        <w:t xml:space="preserve">., technical indicators like Bollinger Bands, Relative Strength Index (RSI), Moving Average Convergence Divergence (MACD), </w:t>
      </w:r>
      <w:r w:rsidR="006905AD">
        <w:rPr>
          <w:rFonts w:ascii="Times New Roman" w:eastAsia="Times New Roman" w:hAnsi="Times New Roman" w:cs="Times New Roman"/>
          <w:color w:val="000000"/>
        </w:rPr>
        <w:t>S</w:t>
      </w:r>
      <w:r w:rsidRPr="00B638C0">
        <w:rPr>
          <w:rFonts w:ascii="Times New Roman" w:eastAsia="Times New Roman" w:hAnsi="Times New Roman" w:cs="Times New Roman"/>
          <w:color w:val="000000"/>
        </w:rPr>
        <w:t xml:space="preserve">tandard </w:t>
      </w:r>
      <w:r w:rsidR="006905AD">
        <w:rPr>
          <w:rFonts w:ascii="Times New Roman" w:eastAsia="Times New Roman" w:hAnsi="Times New Roman" w:cs="Times New Roman"/>
          <w:color w:val="000000"/>
        </w:rPr>
        <w:t>D</w:t>
      </w:r>
      <w:r w:rsidRPr="00B638C0">
        <w:rPr>
          <w:rFonts w:ascii="Times New Roman" w:eastAsia="Times New Roman" w:hAnsi="Times New Roman" w:cs="Times New Roman"/>
          <w:color w:val="000000"/>
        </w:rPr>
        <w:t xml:space="preserve">eviation, </w:t>
      </w:r>
      <w:r w:rsidR="002F74C1">
        <w:rPr>
          <w:rFonts w:ascii="Times New Roman" w:eastAsia="Times New Roman" w:hAnsi="Times New Roman" w:cs="Times New Roman"/>
          <w:color w:val="000000"/>
        </w:rPr>
        <w:t>M</w:t>
      </w:r>
      <w:r w:rsidRPr="00B638C0">
        <w:rPr>
          <w:rFonts w:ascii="Times New Roman" w:eastAsia="Times New Roman" w:hAnsi="Times New Roman" w:cs="Times New Roman"/>
          <w:color w:val="000000"/>
        </w:rPr>
        <w:t xml:space="preserve">oney </w:t>
      </w:r>
      <w:r w:rsidR="002F74C1">
        <w:rPr>
          <w:rFonts w:ascii="Times New Roman" w:eastAsia="Times New Roman" w:hAnsi="Times New Roman" w:cs="Times New Roman"/>
          <w:color w:val="000000"/>
        </w:rPr>
        <w:t>F</w:t>
      </w:r>
      <w:r w:rsidRPr="00B638C0">
        <w:rPr>
          <w:rFonts w:ascii="Times New Roman" w:eastAsia="Times New Roman" w:hAnsi="Times New Roman" w:cs="Times New Roman"/>
          <w:color w:val="000000"/>
        </w:rPr>
        <w:t xml:space="preserve">low </w:t>
      </w:r>
      <w:r w:rsidR="002F74C1">
        <w:rPr>
          <w:rFonts w:ascii="Times New Roman" w:eastAsia="Times New Roman" w:hAnsi="Times New Roman" w:cs="Times New Roman"/>
          <w:color w:val="000000"/>
        </w:rPr>
        <w:t>I</w:t>
      </w:r>
      <w:r w:rsidRPr="00B638C0">
        <w:rPr>
          <w:rFonts w:ascii="Times New Roman" w:eastAsia="Times New Roman" w:hAnsi="Times New Roman" w:cs="Times New Roman"/>
          <w:color w:val="000000"/>
        </w:rPr>
        <w:t>ndex and so on; financial information/ news; economic indicators such as GDP, inflation, interest rates, etc.; sentiment indicators which seek to quantify what a group feels about the market economy, these sentiments signal the future course of direction</w:t>
      </w:r>
      <w:r w:rsidRPr="00B638C0">
        <w:rPr>
          <w:rFonts w:ascii="Times New Roman" w:eastAsia="Times New Roman" w:hAnsi="Times New Roman" w:cs="Times New Roman"/>
          <w:color w:val="000000"/>
          <w:vertAlign w:val="superscript"/>
        </w:rPr>
        <w:footnoteReference w:id="7"/>
      </w:r>
      <w:r w:rsidRPr="00B638C0">
        <w:rPr>
          <w:rFonts w:ascii="Times New Roman" w:eastAsia="Times New Roman" w:hAnsi="Times New Roman" w:cs="Times New Roman"/>
          <w:color w:val="000000"/>
        </w:rPr>
        <w:t>.</w:t>
      </w:r>
    </w:p>
    <w:p w14:paraId="00000024" w14:textId="77777777" w:rsidR="00D3003C" w:rsidRPr="00B638C0" w:rsidRDefault="00600B87">
      <w:pPr>
        <w:pBdr>
          <w:top w:val="nil"/>
          <w:left w:val="nil"/>
          <w:bottom w:val="nil"/>
          <w:right w:val="nil"/>
          <w:between w:val="nil"/>
        </w:pBdr>
        <w:tabs>
          <w:tab w:val="left" w:pos="24"/>
        </w:tabs>
        <w:spacing w:before="120" w:after="0" w:line="240" w:lineRule="auto"/>
        <w:ind w:firstLine="244"/>
        <w:jc w:val="both"/>
        <w:rPr>
          <w:rFonts w:ascii="Times New Roman" w:eastAsia="Times New Roman" w:hAnsi="Times New Roman" w:cs="Times New Roman"/>
          <w:color w:val="000000"/>
        </w:rPr>
      </w:pPr>
      <w:bookmarkStart w:id="2" w:name="_gjdgxs" w:colFirst="0" w:colLast="0"/>
      <w:bookmarkEnd w:id="2"/>
      <w:r w:rsidRPr="00B638C0">
        <w:rPr>
          <w:rFonts w:ascii="Times New Roman" w:eastAsia="Times New Roman" w:hAnsi="Times New Roman" w:cs="Times New Roman"/>
          <w:color w:val="000000"/>
        </w:rPr>
        <w:t>Mean reversion strategies don’t produce good results for all kinds of stocks. Stocks with high momentum such as growth stocks are not suitable for mean reversion strategies. On the other hand, the stocks that have more stationary prices and less momentum produces better results when traded with mean reversion strategies. Value stocks are one such example of stocks with relatively stationary prices and less momentum.</w:t>
      </w:r>
    </w:p>
    <w:p w14:paraId="055D2E04" w14:textId="0F62B48E" w:rsidR="009B6E2E" w:rsidRPr="00B638C0" w:rsidRDefault="00600B87" w:rsidP="00007648">
      <w:pPr>
        <w:pStyle w:val="Heading1"/>
        <w:keepLines w:val="0"/>
        <w:tabs>
          <w:tab w:val="left" w:pos="24"/>
        </w:tabs>
        <w:spacing w:after="120" w:line="240" w:lineRule="auto"/>
        <w:rPr>
          <w:rFonts w:ascii="Times New Roman" w:eastAsia="Batang" w:hAnsi="Times New Roman" w:cs="Times New Roman"/>
          <w:b/>
          <w:color w:val="auto"/>
          <w:sz w:val="26"/>
          <w:szCs w:val="20"/>
        </w:rPr>
      </w:pPr>
      <w:r w:rsidRPr="00B638C0">
        <w:rPr>
          <w:rFonts w:ascii="Times New Roman" w:eastAsia="Batang" w:hAnsi="Times New Roman" w:cs="Times New Roman"/>
          <w:b/>
          <w:color w:val="auto"/>
          <w:sz w:val="26"/>
          <w:szCs w:val="20"/>
        </w:rPr>
        <w:t>Research design &amp; methodology</w:t>
      </w:r>
    </w:p>
    <w:p w14:paraId="52A8C04E" w14:textId="77777777" w:rsidR="00CB1F99" w:rsidRDefault="00CB1F99" w:rsidP="00CB1F99">
      <w:pPr>
        <w:pBdr>
          <w:top w:val="nil"/>
          <w:left w:val="nil"/>
          <w:bottom w:val="nil"/>
          <w:right w:val="nil"/>
          <w:between w:val="nil"/>
        </w:pBdr>
        <w:tabs>
          <w:tab w:val="left" w:pos="24"/>
        </w:tabs>
        <w:spacing w:before="120" w:after="0" w:line="240" w:lineRule="auto"/>
        <w:jc w:val="both"/>
        <w:rPr>
          <w:rFonts w:ascii="Times New Roman" w:hAnsi="Times New Roman" w:cs="Times New Roman"/>
        </w:rPr>
      </w:pPr>
      <w:r w:rsidRPr="00CB1F99">
        <w:rPr>
          <w:rFonts w:ascii="Times New Roman" w:hAnsi="Times New Roman" w:cs="Times New Roman"/>
        </w:rPr>
        <w:t>We aim to test three long-only portfolios, as follows:</w:t>
      </w:r>
    </w:p>
    <w:p w14:paraId="114B6B06" w14:textId="77777777" w:rsidR="00CB1F99" w:rsidRDefault="00CB1F99" w:rsidP="00CB1F99">
      <w:pPr>
        <w:pStyle w:val="ListParagraph"/>
        <w:numPr>
          <w:ilvl w:val="0"/>
          <w:numId w:val="9"/>
        </w:numPr>
        <w:pBdr>
          <w:top w:val="nil"/>
          <w:left w:val="nil"/>
          <w:bottom w:val="nil"/>
          <w:right w:val="nil"/>
          <w:between w:val="nil"/>
        </w:pBdr>
        <w:tabs>
          <w:tab w:val="left" w:pos="24"/>
        </w:tabs>
        <w:spacing w:before="120" w:after="0" w:line="240" w:lineRule="auto"/>
        <w:jc w:val="both"/>
        <w:rPr>
          <w:rFonts w:ascii="Times New Roman" w:hAnsi="Times New Roman" w:cs="Times New Roman"/>
        </w:rPr>
      </w:pPr>
      <w:r w:rsidRPr="00CB1F99">
        <w:rPr>
          <w:rFonts w:ascii="Times New Roman" w:hAnsi="Times New Roman" w:cs="Times New Roman"/>
        </w:rPr>
        <w:t>Buy and hold portfolio based on Piotroski F-Score algorithm, rebalanced effectively Y-o-Y</w:t>
      </w:r>
    </w:p>
    <w:p w14:paraId="0B0F761E" w14:textId="77777777" w:rsidR="00CB1F99" w:rsidRDefault="00CB1F99" w:rsidP="00CB1F99">
      <w:pPr>
        <w:pStyle w:val="ListParagraph"/>
        <w:numPr>
          <w:ilvl w:val="0"/>
          <w:numId w:val="9"/>
        </w:numPr>
        <w:pBdr>
          <w:top w:val="nil"/>
          <w:left w:val="nil"/>
          <w:bottom w:val="nil"/>
          <w:right w:val="nil"/>
          <w:between w:val="nil"/>
        </w:pBdr>
        <w:tabs>
          <w:tab w:val="left" w:pos="24"/>
        </w:tabs>
        <w:spacing w:before="120" w:after="0" w:line="240" w:lineRule="auto"/>
        <w:jc w:val="both"/>
        <w:rPr>
          <w:rFonts w:ascii="Times New Roman" w:hAnsi="Times New Roman" w:cs="Times New Roman"/>
        </w:rPr>
      </w:pPr>
      <w:r w:rsidRPr="00CB1F99">
        <w:rPr>
          <w:rFonts w:ascii="Times New Roman" w:hAnsi="Times New Roman" w:cs="Times New Roman"/>
        </w:rPr>
        <w:t>Active portfolio comprised of securities selected based on F-Score algorithm, which are actively traded in the market based on mean reverting signals</w:t>
      </w:r>
    </w:p>
    <w:p w14:paraId="5C7DC852" w14:textId="6B33092E" w:rsidR="00875C1E" w:rsidRDefault="00CB1F99" w:rsidP="00CB1F99">
      <w:pPr>
        <w:pStyle w:val="ListParagraph"/>
        <w:numPr>
          <w:ilvl w:val="0"/>
          <w:numId w:val="9"/>
        </w:numPr>
        <w:pBdr>
          <w:top w:val="nil"/>
          <w:left w:val="nil"/>
          <w:bottom w:val="nil"/>
          <w:right w:val="nil"/>
          <w:between w:val="nil"/>
        </w:pBdr>
        <w:tabs>
          <w:tab w:val="left" w:pos="24"/>
        </w:tabs>
        <w:spacing w:before="120" w:after="0" w:line="240" w:lineRule="auto"/>
        <w:jc w:val="both"/>
        <w:rPr>
          <w:rFonts w:ascii="Times New Roman" w:hAnsi="Times New Roman" w:cs="Times New Roman"/>
        </w:rPr>
      </w:pPr>
      <w:r w:rsidRPr="00CB1F99">
        <w:rPr>
          <w:rFonts w:ascii="Times New Roman" w:hAnsi="Times New Roman" w:cs="Times New Roman"/>
        </w:rPr>
        <w:t>Active portfolio comprised of securities selected based on FS-Score algorithm, which are actively traded in the market based on mean reverting signals.</w:t>
      </w:r>
    </w:p>
    <w:p w14:paraId="1FF410F7" w14:textId="5F6898B1" w:rsidR="00CB1F99" w:rsidRDefault="00CB1F99" w:rsidP="00CB1F99">
      <w:pPr>
        <w:pBdr>
          <w:top w:val="nil"/>
          <w:left w:val="nil"/>
          <w:bottom w:val="nil"/>
          <w:right w:val="nil"/>
          <w:between w:val="nil"/>
        </w:pBdr>
        <w:tabs>
          <w:tab w:val="left" w:pos="24"/>
        </w:tabs>
        <w:spacing w:before="120" w:after="0" w:line="240" w:lineRule="auto"/>
        <w:ind w:firstLine="244"/>
        <w:jc w:val="both"/>
        <w:rPr>
          <w:rFonts w:ascii="Times New Roman" w:eastAsia="Times New Roman" w:hAnsi="Times New Roman" w:cs="Times New Roman"/>
          <w:color w:val="000000"/>
        </w:rPr>
      </w:pPr>
      <w:r w:rsidRPr="00CB1F99">
        <w:rPr>
          <w:rFonts w:ascii="Times New Roman" w:eastAsia="Times New Roman" w:hAnsi="Times New Roman" w:cs="Times New Roman"/>
          <w:color w:val="000000"/>
        </w:rPr>
        <w:lastRenderedPageBreak/>
        <w:t>Our tradable universe comprises of most prominent class of common stock of all listed US equities (on all exchanges or OTC). For a holding period, before beginning of each trading day (based on NYSE calendar) our algorithm computes F(S)-Score for entire tradable universe and selects 8s, 9s or 10s out of that universe, as our basket of stocks to trade. Next, it would take positions in these stocks based on the signals generated by our indicators. It is worth mentioning that F(S)-Scores are computed on a 252 trading days window; so effectively, we compute Y-o-Y F(S)-Scores that update quarterly once 10-Q for each stock is released.</w:t>
      </w:r>
    </w:p>
    <w:p w14:paraId="4AB696B7" w14:textId="17DC6EF2" w:rsidR="00AB4875" w:rsidRDefault="00AB4875" w:rsidP="00CB1F99">
      <w:pPr>
        <w:pBdr>
          <w:top w:val="nil"/>
          <w:left w:val="nil"/>
          <w:bottom w:val="nil"/>
          <w:right w:val="nil"/>
          <w:between w:val="nil"/>
        </w:pBdr>
        <w:tabs>
          <w:tab w:val="left" w:pos="24"/>
        </w:tabs>
        <w:spacing w:before="120" w:after="0" w:line="240" w:lineRule="auto"/>
        <w:ind w:firstLine="244"/>
        <w:jc w:val="both"/>
        <w:rPr>
          <w:rFonts w:ascii="Times New Roman" w:eastAsia="Times New Roman" w:hAnsi="Times New Roman" w:cs="Times New Roman"/>
          <w:color w:val="000000"/>
        </w:rPr>
      </w:pPr>
      <w:r w:rsidRPr="00AB4875">
        <w:rPr>
          <w:rFonts w:ascii="Times New Roman" w:eastAsia="Times New Roman" w:hAnsi="Times New Roman" w:cs="Times New Roman"/>
          <w:color w:val="000000"/>
        </w:rPr>
        <w:t>We choose SPDR Portfolio S&amp;P 500 value index ETF (SPYV) as our benchmark. SPYV tracks performance of US large-Capitalization stocks that display strong characteristics of value stocks.</w:t>
      </w:r>
    </w:p>
    <w:p w14:paraId="7E98E7FE" w14:textId="67720816" w:rsidR="0022354A" w:rsidRDefault="0022354A" w:rsidP="00CB1F99">
      <w:pPr>
        <w:pBdr>
          <w:top w:val="nil"/>
          <w:left w:val="nil"/>
          <w:bottom w:val="nil"/>
          <w:right w:val="nil"/>
          <w:between w:val="nil"/>
        </w:pBdr>
        <w:tabs>
          <w:tab w:val="left" w:pos="24"/>
        </w:tabs>
        <w:spacing w:before="120" w:after="0" w:line="240" w:lineRule="auto"/>
        <w:ind w:firstLine="244"/>
        <w:jc w:val="both"/>
        <w:rPr>
          <w:rFonts w:ascii="Times New Roman" w:eastAsia="Times New Roman" w:hAnsi="Times New Roman" w:cs="Times New Roman"/>
          <w:color w:val="000000"/>
        </w:rPr>
      </w:pPr>
      <w:r w:rsidRPr="0022354A">
        <w:rPr>
          <w:rFonts w:ascii="Times New Roman" w:eastAsia="Times New Roman" w:hAnsi="Times New Roman" w:cs="Times New Roman"/>
          <w:color w:val="000000"/>
        </w:rPr>
        <w:t>Note that, being a long-only strategy makes it sensitive to market risk, making it fall short of pure alpha.</w:t>
      </w:r>
    </w:p>
    <w:p w14:paraId="1CAD23C0" w14:textId="1E128B3A" w:rsidR="00D518C1" w:rsidRDefault="00D518C1" w:rsidP="00CB1F99">
      <w:pPr>
        <w:pBdr>
          <w:top w:val="nil"/>
          <w:left w:val="nil"/>
          <w:bottom w:val="nil"/>
          <w:right w:val="nil"/>
          <w:between w:val="nil"/>
        </w:pBdr>
        <w:tabs>
          <w:tab w:val="left" w:pos="24"/>
        </w:tabs>
        <w:spacing w:before="120" w:after="0" w:line="240" w:lineRule="auto"/>
        <w:ind w:firstLine="24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parameters of the technical indicators are validated on training data (for initial period of 10 years). Whereas, the results and conclusions are drawn on test data (for the period following the training period. Refer </w:t>
      </w:r>
      <w:r w:rsidRPr="00D518C1">
        <w:rPr>
          <w:rFonts w:ascii="Times New Roman" w:eastAsia="Times New Roman" w:hAnsi="Times New Roman" w:cs="Times New Roman"/>
          <w:color w:val="000000"/>
        </w:rPr>
        <w:fldChar w:fldCharType="begin"/>
      </w:r>
      <w:r w:rsidRPr="00D518C1">
        <w:rPr>
          <w:rFonts w:ascii="Times New Roman" w:eastAsia="Times New Roman" w:hAnsi="Times New Roman" w:cs="Times New Roman"/>
          <w:color w:val="000000"/>
        </w:rPr>
        <w:instrText xml:space="preserve"> REF _Ref18756168  \* MERGEFORMAT </w:instrText>
      </w:r>
      <w:r w:rsidRPr="00D518C1">
        <w:rPr>
          <w:rFonts w:ascii="Times New Roman" w:eastAsia="Times New Roman" w:hAnsi="Times New Roman" w:cs="Times New Roman"/>
          <w:color w:val="000000"/>
        </w:rPr>
        <w:fldChar w:fldCharType="separate"/>
      </w:r>
      <w:r w:rsidRPr="00D518C1">
        <w:rPr>
          <w:rFonts w:ascii="Times New Roman" w:eastAsia="Batang" w:hAnsi="Times New Roman" w:cs="Times New Roman"/>
        </w:rPr>
        <w:t>Results</w:t>
      </w:r>
      <w:r w:rsidRPr="00D518C1">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for details.</w:t>
      </w:r>
    </w:p>
    <w:p w14:paraId="0C5B5802" w14:textId="2B2BE6FF" w:rsidR="0022354A" w:rsidRPr="00CB1F99" w:rsidRDefault="0022354A" w:rsidP="00CB1F99">
      <w:pPr>
        <w:pBdr>
          <w:top w:val="nil"/>
          <w:left w:val="nil"/>
          <w:bottom w:val="nil"/>
          <w:right w:val="nil"/>
          <w:between w:val="nil"/>
        </w:pBdr>
        <w:tabs>
          <w:tab w:val="left" w:pos="24"/>
        </w:tabs>
        <w:spacing w:before="120" w:after="0" w:line="240" w:lineRule="auto"/>
        <w:ind w:firstLine="244"/>
        <w:jc w:val="both"/>
        <w:rPr>
          <w:rFonts w:ascii="Times New Roman" w:eastAsia="Times New Roman" w:hAnsi="Times New Roman" w:cs="Times New Roman"/>
          <w:color w:val="000000"/>
        </w:rPr>
      </w:pPr>
      <w:r w:rsidRPr="0022354A">
        <w:rPr>
          <w:rFonts w:ascii="Times New Roman" w:eastAsia="Times New Roman" w:hAnsi="Times New Roman" w:cs="Times New Roman"/>
          <w:color w:val="000000"/>
        </w:rPr>
        <w:t xml:space="preserve">Refer </w:t>
      </w:r>
      <w:r w:rsidRPr="0022354A">
        <w:rPr>
          <w:rFonts w:ascii="Times New Roman" w:eastAsia="Times New Roman" w:hAnsi="Times New Roman" w:cs="Times New Roman"/>
          <w:color w:val="000000"/>
        </w:rPr>
        <w:fldChar w:fldCharType="begin"/>
      </w:r>
      <w:r w:rsidRPr="0022354A">
        <w:rPr>
          <w:rFonts w:ascii="Times New Roman" w:eastAsia="Times New Roman" w:hAnsi="Times New Roman" w:cs="Times New Roman"/>
          <w:color w:val="000000"/>
        </w:rPr>
        <w:instrText xml:space="preserve"> REF _Ref14922766 \h  \* MERGEFORMAT </w:instrText>
      </w:r>
      <w:r w:rsidRPr="0022354A">
        <w:rPr>
          <w:rFonts w:ascii="Times New Roman" w:eastAsia="Times New Roman" w:hAnsi="Times New Roman" w:cs="Times New Roman"/>
          <w:color w:val="000000"/>
        </w:rPr>
      </w:r>
      <w:r w:rsidRPr="0022354A">
        <w:rPr>
          <w:rFonts w:ascii="Times New Roman" w:eastAsia="Times New Roman" w:hAnsi="Times New Roman" w:cs="Times New Roman"/>
          <w:color w:val="000000"/>
        </w:rPr>
        <w:fldChar w:fldCharType="separate"/>
      </w:r>
      <w:r w:rsidRPr="0022354A">
        <w:rPr>
          <w:rFonts w:ascii="Times New Roman" w:eastAsia="Batang" w:hAnsi="Times New Roman" w:cs="Times New Roman"/>
        </w:rPr>
        <w:t>Appendix 1</w:t>
      </w:r>
      <w:r w:rsidRPr="0022354A">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w:t>
      </w:r>
      <w:r w:rsidRPr="0022354A">
        <w:rPr>
          <w:rFonts w:ascii="Times New Roman" w:eastAsia="Times New Roman" w:hAnsi="Times New Roman" w:cs="Times New Roman"/>
          <w:color w:val="000000"/>
        </w:rPr>
        <w:t xml:space="preserve">for details regarding </w:t>
      </w:r>
      <w:r w:rsidR="00FF24FE">
        <w:rPr>
          <w:rFonts w:ascii="Times New Roman" w:eastAsia="Times New Roman" w:hAnsi="Times New Roman" w:cs="Times New Roman"/>
          <w:color w:val="000000"/>
        </w:rPr>
        <w:t xml:space="preserve">entire </w:t>
      </w:r>
      <w:r w:rsidRPr="0022354A">
        <w:rPr>
          <w:rFonts w:ascii="Times New Roman" w:eastAsia="Times New Roman" w:hAnsi="Times New Roman" w:cs="Times New Roman"/>
          <w:color w:val="000000"/>
        </w:rPr>
        <w:t xml:space="preserve">algorithm </w:t>
      </w:r>
      <w:r w:rsidR="00FF24FE">
        <w:rPr>
          <w:rFonts w:ascii="Times New Roman" w:eastAsia="Times New Roman" w:hAnsi="Times New Roman" w:cs="Times New Roman"/>
          <w:color w:val="000000"/>
        </w:rPr>
        <w:t xml:space="preserve">syntax </w:t>
      </w:r>
      <w:r w:rsidRPr="0022354A">
        <w:rPr>
          <w:rFonts w:ascii="Times New Roman" w:eastAsia="Times New Roman" w:hAnsi="Times New Roman" w:cs="Times New Roman"/>
          <w:color w:val="000000"/>
        </w:rPr>
        <w:t>logic.</w:t>
      </w:r>
    </w:p>
    <w:p w14:paraId="00000028" w14:textId="6227BEF2" w:rsidR="00D3003C" w:rsidRPr="007477FE" w:rsidRDefault="007477FE" w:rsidP="003328B8">
      <w:pPr>
        <w:tabs>
          <w:tab w:val="left" w:pos="24"/>
        </w:tabs>
        <w:adjustRightInd w:val="0"/>
        <w:snapToGrid w:val="0"/>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Why do we care for </w:t>
      </w:r>
      <w:r w:rsidR="008A7B22" w:rsidRPr="007477FE">
        <w:rPr>
          <w:rFonts w:ascii="Times New Roman" w:eastAsia="Times New Roman" w:hAnsi="Times New Roman" w:cs="Times New Roman"/>
          <w:b/>
          <w:color w:val="000000"/>
        </w:rPr>
        <w:t>Piotroski F-Score and Modified FS-Score</w:t>
      </w:r>
      <w:r>
        <w:rPr>
          <w:rFonts w:ascii="Times New Roman" w:eastAsia="Times New Roman" w:hAnsi="Times New Roman" w:cs="Times New Roman"/>
          <w:b/>
          <w:color w:val="000000"/>
        </w:rPr>
        <w:t>?</w:t>
      </w:r>
    </w:p>
    <w:p w14:paraId="5D1D7295" w14:textId="137AF556" w:rsidR="00350B49" w:rsidRPr="00350B49" w:rsidRDefault="00350B49" w:rsidP="00350B49">
      <w:pPr>
        <w:pBdr>
          <w:top w:val="nil"/>
          <w:left w:val="nil"/>
          <w:bottom w:val="nil"/>
          <w:right w:val="nil"/>
          <w:between w:val="nil"/>
        </w:pBdr>
        <w:tabs>
          <w:tab w:val="left" w:pos="24"/>
        </w:tabs>
        <w:spacing w:before="120" w:after="0" w:line="240" w:lineRule="auto"/>
        <w:ind w:firstLine="244"/>
        <w:jc w:val="both"/>
        <w:rPr>
          <w:rFonts w:ascii="Times New Roman" w:eastAsia="Times New Roman" w:hAnsi="Times New Roman" w:cs="Times New Roman"/>
          <w:color w:val="000000"/>
        </w:rPr>
      </w:pPr>
      <w:r w:rsidRPr="00350B49">
        <w:rPr>
          <w:rFonts w:ascii="Times New Roman" w:eastAsia="Times New Roman" w:hAnsi="Times New Roman" w:cs="Times New Roman"/>
          <w:color w:val="000000"/>
        </w:rPr>
        <w:t xml:space="preserve">As one may be </w:t>
      </w:r>
      <w:r>
        <w:rPr>
          <w:rFonts w:ascii="Times New Roman" w:eastAsia="Times New Roman" w:hAnsi="Times New Roman" w:cs="Times New Roman"/>
          <w:color w:val="000000"/>
        </w:rPr>
        <w:t xml:space="preserve">already </w:t>
      </w:r>
      <w:r w:rsidRPr="00350B49">
        <w:rPr>
          <w:rFonts w:ascii="Times New Roman" w:eastAsia="Times New Roman" w:hAnsi="Times New Roman" w:cs="Times New Roman"/>
          <w:color w:val="000000"/>
        </w:rPr>
        <w:t>familiar, the rational for applying Piotroski's F-Score algorithm (as stated in [Piotroski, J.D. 2000]) is to separate winners from losers among the universe of high book-to-market stocks.</w:t>
      </w:r>
      <w:r w:rsidR="00D27B06">
        <w:rPr>
          <w:rFonts w:ascii="Times New Roman" w:eastAsia="Times New Roman" w:hAnsi="Times New Roman" w:cs="Times New Roman"/>
          <w:color w:val="000000"/>
        </w:rPr>
        <w:t xml:space="preserve"> </w:t>
      </w:r>
      <w:r w:rsidR="00D27B06" w:rsidRPr="00D27B06">
        <w:rPr>
          <w:rFonts w:ascii="Times New Roman" w:eastAsia="Times New Roman" w:hAnsi="Times New Roman" w:cs="Times New Roman"/>
          <w:color w:val="000000"/>
        </w:rPr>
        <w:t>[Piotroski, J.D. 2000]</w:t>
      </w:r>
      <w:r w:rsidR="00D27B06">
        <w:rPr>
          <w:rFonts w:ascii="Times New Roman" w:eastAsia="Times New Roman" w:hAnsi="Times New Roman" w:cs="Times New Roman"/>
          <w:color w:val="000000"/>
        </w:rPr>
        <w:t xml:space="preserve"> argues that</w:t>
      </w:r>
      <w:r w:rsidRPr="00350B49">
        <w:rPr>
          <w:rFonts w:ascii="Times New Roman" w:eastAsia="Times New Roman" w:hAnsi="Times New Roman" w:cs="Times New Roman"/>
          <w:color w:val="000000"/>
        </w:rPr>
        <w:t xml:space="preserve"> </w:t>
      </w:r>
      <w:r w:rsidR="00D27B06">
        <w:rPr>
          <w:rFonts w:ascii="Times New Roman" w:eastAsia="Times New Roman" w:hAnsi="Times New Roman" w:cs="Times New Roman"/>
          <w:color w:val="000000"/>
        </w:rPr>
        <w:t xml:space="preserve">not all high book-to-market firms are winners; in fact only 44% of the stocks produce positive market-adjusted returns over two years following portfolio formation. </w:t>
      </w:r>
      <w:r w:rsidRPr="00350B49">
        <w:rPr>
          <w:rFonts w:ascii="Times New Roman" w:eastAsia="Times New Roman" w:hAnsi="Times New Roman" w:cs="Times New Roman"/>
          <w:color w:val="000000"/>
        </w:rPr>
        <w:t xml:space="preserve">Typical characteristics of </w:t>
      </w:r>
      <w:r w:rsidR="00D27B06">
        <w:rPr>
          <w:rFonts w:ascii="Times New Roman" w:eastAsia="Times New Roman" w:hAnsi="Times New Roman" w:cs="Times New Roman"/>
          <w:color w:val="000000"/>
        </w:rPr>
        <w:t>high book-to-market firms</w:t>
      </w:r>
      <w:r w:rsidRPr="00350B49">
        <w:rPr>
          <w:rFonts w:ascii="Times New Roman" w:eastAsia="Times New Roman" w:hAnsi="Times New Roman" w:cs="Times New Roman"/>
          <w:color w:val="000000"/>
        </w:rPr>
        <w:t xml:space="preserve"> is</w:t>
      </w:r>
      <w:r w:rsidR="00E03C3F">
        <w:rPr>
          <w:rFonts w:ascii="Times New Roman" w:eastAsia="Times New Roman" w:hAnsi="Times New Roman" w:cs="Times New Roman"/>
          <w:color w:val="000000"/>
        </w:rPr>
        <w:t xml:space="preserve"> that</w:t>
      </w:r>
      <w:r w:rsidRPr="00350B49">
        <w:rPr>
          <w:rFonts w:ascii="Times New Roman" w:eastAsia="Times New Roman" w:hAnsi="Times New Roman" w:cs="Times New Roman"/>
          <w:color w:val="000000"/>
        </w:rPr>
        <w:t>, firstly, they are neglected by the investors as well as analyst community; secondly, they do not possess 'information dissemination' resources like many of the 'glamour' low book-to-market stocks do; and finally, they are "financially distressed"; as a result, the valuation of these firms focus on accounting fundamentals such as leverage, liquidity, profitability trends and cash flow adequacy.</w:t>
      </w:r>
    </w:p>
    <w:p w14:paraId="4DC1A5D4" w14:textId="77777777" w:rsidR="00350B49" w:rsidRPr="00350B49" w:rsidRDefault="00350B49" w:rsidP="00350B49">
      <w:pPr>
        <w:pBdr>
          <w:top w:val="nil"/>
          <w:left w:val="nil"/>
          <w:bottom w:val="nil"/>
          <w:right w:val="nil"/>
          <w:between w:val="nil"/>
        </w:pBdr>
        <w:tabs>
          <w:tab w:val="left" w:pos="24"/>
        </w:tabs>
        <w:spacing w:before="120" w:after="0" w:line="240" w:lineRule="auto"/>
        <w:ind w:firstLine="244"/>
        <w:jc w:val="both"/>
        <w:rPr>
          <w:rFonts w:ascii="Times New Roman" w:eastAsia="Times New Roman" w:hAnsi="Times New Roman" w:cs="Times New Roman"/>
          <w:color w:val="000000"/>
        </w:rPr>
      </w:pPr>
      <w:r w:rsidRPr="00350B49">
        <w:rPr>
          <w:rFonts w:ascii="Times New Roman" w:eastAsia="Times New Roman" w:hAnsi="Times New Roman" w:cs="Times New Roman"/>
          <w:color w:val="000000"/>
        </w:rPr>
        <w:t>Effectively, the Piotroski F-Score ascertains whether or not has any aspect of a firm's financial health improved over previous period</w:t>
      </w:r>
    </w:p>
    <w:p w14:paraId="02B61E4B" w14:textId="77777777" w:rsidR="00350B49" w:rsidRDefault="00350B49" w:rsidP="00350B49">
      <w:pPr>
        <w:pBdr>
          <w:top w:val="nil"/>
          <w:left w:val="nil"/>
          <w:bottom w:val="nil"/>
          <w:right w:val="nil"/>
          <w:between w:val="nil"/>
        </w:pBdr>
        <w:tabs>
          <w:tab w:val="left" w:pos="24"/>
        </w:tabs>
        <w:spacing w:before="120" w:after="0" w:line="240" w:lineRule="auto"/>
        <w:ind w:firstLine="244"/>
        <w:jc w:val="both"/>
        <w:rPr>
          <w:rFonts w:ascii="Times New Roman" w:eastAsia="Times New Roman" w:hAnsi="Times New Roman" w:cs="Times New Roman"/>
          <w:color w:val="000000"/>
        </w:rPr>
      </w:pPr>
      <w:r w:rsidRPr="00350B49">
        <w:rPr>
          <w:rFonts w:ascii="Times New Roman" w:eastAsia="Times New Roman" w:hAnsi="Times New Roman" w:cs="Times New Roman"/>
          <w:color w:val="000000"/>
        </w:rPr>
        <w:t>However, based on [W. Gray, 2015], we want to improvise on this 9 point criteria in that we are interested in:</w:t>
      </w:r>
    </w:p>
    <w:p w14:paraId="6934C716" w14:textId="77777777" w:rsidR="00350B49" w:rsidRDefault="00350B49" w:rsidP="00350B49">
      <w:pPr>
        <w:pStyle w:val="ListParagraph"/>
        <w:numPr>
          <w:ilvl w:val="0"/>
          <w:numId w:val="10"/>
        </w:numPr>
        <w:pBdr>
          <w:top w:val="nil"/>
          <w:left w:val="nil"/>
          <w:bottom w:val="nil"/>
          <w:right w:val="nil"/>
          <w:between w:val="nil"/>
        </w:pBdr>
        <w:tabs>
          <w:tab w:val="left" w:pos="24"/>
        </w:tabs>
        <w:spacing w:before="120" w:after="0" w:line="240" w:lineRule="auto"/>
        <w:jc w:val="both"/>
        <w:rPr>
          <w:rFonts w:ascii="Times New Roman" w:eastAsia="Times New Roman" w:hAnsi="Times New Roman" w:cs="Times New Roman"/>
          <w:color w:val="000000"/>
        </w:rPr>
      </w:pPr>
      <w:r w:rsidRPr="00350B49">
        <w:rPr>
          <w:rFonts w:ascii="Times New Roman" w:eastAsia="Times New Roman" w:hAnsi="Times New Roman" w:cs="Times New Roman"/>
          <w:color w:val="000000"/>
        </w:rPr>
        <w:t>Free Cash Flow to Firm (FCF) more accurately indicates firm's financial health than the Cash Flow from Operations because the former accounts for capital and other extra-ordinary expenditures as well.</w:t>
      </w:r>
    </w:p>
    <w:p w14:paraId="6679F222" w14:textId="77777777" w:rsidR="00350B49" w:rsidRDefault="00350B49" w:rsidP="00350B49">
      <w:pPr>
        <w:pStyle w:val="ListParagraph"/>
        <w:numPr>
          <w:ilvl w:val="0"/>
          <w:numId w:val="10"/>
        </w:numPr>
        <w:pBdr>
          <w:top w:val="nil"/>
          <w:left w:val="nil"/>
          <w:bottom w:val="nil"/>
          <w:right w:val="nil"/>
          <w:between w:val="nil"/>
        </w:pBdr>
        <w:tabs>
          <w:tab w:val="left" w:pos="24"/>
        </w:tabs>
        <w:spacing w:before="120" w:after="0" w:line="240" w:lineRule="auto"/>
        <w:jc w:val="both"/>
        <w:rPr>
          <w:rFonts w:ascii="Times New Roman" w:eastAsia="Times New Roman" w:hAnsi="Times New Roman" w:cs="Times New Roman"/>
          <w:color w:val="000000"/>
        </w:rPr>
      </w:pPr>
      <w:r w:rsidRPr="00350B49">
        <w:rPr>
          <w:rFonts w:ascii="Times New Roman" w:eastAsia="Times New Roman" w:hAnsi="Times New Roman" w:cs="Times New Roman"/>
          <w:color w:val="000000"/>
        </w:rPr>
        <w:t>Whether this FCF has improved over time; and</w:t>
      </w:r>
    </w:p>
    <w:p w14:paraId="64F72271" w14:textId="6F4AF6CA" w:rsidR="005A378F" w:rsidRDefault="00350B49" w:rsidP="00350B49">
      <w:pPr>
        <w:pStyle w:val="ListParagraph"/>
        <w:numPr>
          <w:ilvl w:val="0"/>
          <w:numId w:val="10"/>
        </w:numPr>
        <w:pBdr>
          <w:top w:val="nil"/>
          <w:left w:val="nil"/>
          <w:bottom w:val="nil"/>
          <w:right w:val="nil"/>
          <w:between w:val="nil"/>
        </w:pBdr>
        <w:tabs>
          <w:tab w:val="left" w:pos="24"/>
        </w:tabs>
        <w:spacing w:before="120" w:after="0" w:line="240" w:lineRule="auto"/>
        <w:jc w:val="both"/>
        <w:rPr>
          <w:rFonts w:ascii="Times New Roman" w:eastAsia="Times New Roman" w:hAnsi="Times New Roman" w:cs="Times New Roman"/>
          <w:color w:val="000000"/>
        </w:rPr>
      </w:pPr>
      <w:r w:rsidRPr="00350B49">
        <w:rPr>
          <w:rFonts w:ascii="Times New Roman" w:eastAsia="Times New Roman" w:hAnsi="Times New Roman" w:cs="Times New Roman"/>
          <w:color w:val="000000"/>
        </w:rPr>
        <w:t>Lastly, the 'net' stock issue; considering stock buy-back may not be unusual.</w:t>
      </w:r>
    </w:p>
    <w:p w14:paraId="29EA8790" w14:textId="1493A160" w:rsidR="00350B49" w:rsidRPr="00350B49" w:rsidRDefault="00350B49" w:rsidP="00350B49">
      <w:pPr>
        <w:pBdr>
          <w:top w:val="nil"/>
          <w:left w:val="nil"/>
          <w:bottom w:val="nil"/>
          <w:right w:val="nil"/>
          <w:between w:val="nil"/>
        </w:pBdr>
        <w:tabs>
          <w:tab w:val="left" w:pos="24"/>
        </w:tabs>
        <w:spacing w:before="12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As a</w:t>
      </w:r>
      <w:r w:rsidR="00CC0AF5">
        <w:rPr>
          <w:rFonts w:ascii="Times New Roman" w:eastAsia="Times New Roman" w:hAnsi="Times New Roman" w:cs="Times New Roman"/>
          <w:color w:val="000000"/>
        </w:rPr>
        <w:t xml:space="preserve"> result, we look up to modified Piotroski FS-Score</w:t>
      </w:r>
      <w:r w:rsidR="003F7157">
        <w:rPr>
          <w:rStyle w:val="FootnoteReference"/>
          <w:rFonts w:ascii="Times New Roman" w:eastAsia="Times New Roman" w:hAnsi="Times New Roman" w:cs="Times New Roman"/>
          <w:color w:val="000000"/>
        </w:rPr>
        <w:footnoteReference w:id="8"/>
      </w:r>
      <w:r w:rsidR="00CC0AF5">
        <w:rPr>
          <w:rFonts w:ascii="Times New Roman" w:eastAsia="Times New Roman" w:hAnsi="Times New Roman" w:cs="Times New Roman"/>
          <w:color w:val="000000"/>
        </w:rPr>
        <w:t>.</w:t>
      </w:r>
    </w:p>
    <w:p w14:paraId="65BEB271" w14:textId="4A9F269B" w:rsidR="00793165" w:rsidRPr="003328B8" w:rsidRDefault="00256213" w:rsidP="003328B8">
      <w:pPr>
        <w:tabs>
          <w:tab w:val="left" w:pos="24"/>
        </w:tabs>
        <w:adjustRightInd w:val="0"/>
        <w:snapToGrid w:val="0"/>
        <w:spacing w:after="0" w:line="240" w:lineRule="auto"/>
        <w:jc w:val="both"/>
        <w:rPr>
          <w:rFonts w:ascii="Times New Roman" w:eastAsia="Times New Roman" w:hAnsi="Times New Roman" w:cs="Times New Roman"/>
          <w:b/>
          <w:color w:val="000000"/>
        </w:rPr>
      </w:pPr>
      <w:r w:rsidRPr="006A30D0">
        <w:rPr>
          <w:rFonts w:ascii="Times New Roman" w:eastAsia="Times New Roman" w:hAnsi="Times New Roman" w:cs="Times New Roman"/>
          <w:b/>
          <w:color w:val="000000"/>
        </w:rPr>
        <w:t>Technical Indicators</w:t>
      </w:r>
    </w:p>
    <w:p w14:paraId="5BA2B916" w14:textId="67EF20E7" w:rsidR="00256213" w:rsidRPr="00B638C0" w:rsidRDefault="00B06352" w:rsidP="006A30D0">
      <w:pPr>
        <w:pBdr>
          <w:top w:val="nil"/>
          <w:left w:val="nil"/>
          <w:bottom w:val="nil"/>
          <w:right w:val="nil"/>
          <w:between w:val="nil"/>
        </w:pBdr>
        <w:tabs>
          <w:tab w:val="left" w:pos="24"/>
        </w:tabs>
        <w:spacing w:before="120" w:after="0" w:line="240" w:lineRule="auto"/>
        <w:ind w:firstLine="244"/>
        <w:jc w:val="both"/>
        <w:rPr>
          <w:rFonts w:ascii="Times New Roman" w:eastAsia="Times New Roman" w:hAnsi="Times New Roman" w:cs="Times New Roman"/>
          <w:color w:val="000000"/>
        </w:rPr>
      </w:pPr>
      <w:r w:rsidRPr="00B06352">
        <w:rPr>
          <w:rFonts w:ascii="Times New Roman" w:eastAsia="Times New Roman" w:hAnsi="Times New Roman" w:cs="Times New Roman"/>
          <w:color w:val="000000"/>
        </w:rPr>
        <w:t>For our stock screener, based on F-Score (FS-Score), we want to identify potential mean reverting opportunities. How to be sure of a bullish opportunity? As mentioned before, a security's price, volume and volatility possesses information about its price trend and the strength of the trend.</w:t>
      </w:r>
      <w:r w:rsidR="00256213" w:rsidRPr="00B638C0">
        <w:rPr>
          <w:rFonts w:ascii="Times New Roman" w:eastAsia="Times New Roman" w:hAnsi="Times New Roman" w:cs="Times New Roman"/>
          <w:color w:val="000000"/>
        </w:rPr>
        <w:t xml:space="preserve"> </w:t>
      </w:r>
      <w:r w:rsidR="00584041" w:rsidRPr="00B638C0">
        <w:rPr>
          <w:rFonts w:ascii="Times New Roman" w:eastAsia="Times New Roman" w:hAnsi="Times New Roman" w:cs="Times New Roman"/>
          <w:color w:val="000000"/>
        </w:rPr>
        <w:t>We use t</w:t>
      </w:r>
      <w:r w:rsidR="00256213" w:rsidRPr="00B638C0">
        <w:rPr>
          <w:rFonts w:ascii="Times New Roman" w:eastAsia="Times New Roman" w:hAnsi="Times New Roman" w:cs="Times New Roman"/>
          <w:color w:val="000000"/>
        </w:rPr>
        <w:t>he following list of indicators</w:t>
      </w:r>
      <w:r w:rsidR="00584041" w:rsidRPr="00B638C0">
        <w:rPr>
          <w:rFonts w:ascii="Times New Roman" w:eastAsia="Times New Roman" w:hAnsi="Times New Roman" w:cs="Times New Roman"/>
          <w:color w:val="000000"/>
        </w:rPr>
        <w:t>.</w:t>
      </w:r>
    </w:p>
    <w:p w14:paraId="3A3BF072" w14:textId="77777777" w:rsidR="00080264" w:rsidRPr="00B638C0" w:rsidRDefault="00080264" w:rsidP="00080264">
      <w:pPr>
        <w:pBdr>
          <w:top w:val="nil"/>
          <w:left w:val="nil"/>
          <w:bottom w:val="nil"/>
          <w:right w:val="nil"/>
          <w:between w:val="nil"/>
        </w:pBdr>
        <w:tabs>
          <w:tab w:val="left" w:pos="24"/>
        </w:tabs>
        <w:spacing w:before="120" w:after="0" w:line="240" w:lineRule="auto"/>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Mean Reversion of Price:</w:t>
      </w:r>
    </w:p>
    <w:p w14:paraId="28841C68" w14:textId="77777777" w:rsidR="00080264" w:rsidRPr="00B638C0" w:rsidRDefault="00080264" w:rsidP="00080264">
      <w:pPr>
        <w:pStyle w:val="ListParagraph"/>
        <w:numPr>
          <w:ilvl w:val="0"/>
          <w:numId w:val="2"/>
        </w:numPr>
        <w:pBdr>
          <w:top w:val="nil"/>
          <w:left w:val="nil"/>
          <w:bottom w:val="nil"/>
          <w:right w:val="nil"/>
          <w:between w:val="nil"/>
        </w:pBdr>
        <w:tabs>
          <w:tab w:val="left" w:pos="24"/>
        </w:tabs>
        <w:spacing w:before="120" w:after="0" w:line="240" w:lineRule="auto"/>
        <w:jc w:val="both"/>
        <w:rPr>
          <w:rFonts w:ascii="Times New Roman" w:hAnsi="Times New Roman" w:cs="Times New Roman"/>
        </w:rPr>
      </w:pPr>
      <w:r w:rsidRPr="002F4042">
        <w:rPr>
          <w:rFonts w:ascii="Times New Roman" w:eastAsia="Times New Roman" w:hAnsi="Times New Roman" w:cs="Times New Roman"/>
          <w:b/>
          <w:bCs/>
          <w:color w:val="000000"/>
        </w:rPr>
        <w:t>Relative Strength Index (RSI)</w:t>
      </w:r>
      <w:r w:rsidRPr="00B638C0">
        <w:rPr>
          <w:rFonts w:ascii="Times New Roman" w:eastAsia="Times New Roman" w:hAnsi="Times New Roman" w:cs="Times New Roman"/>
          <w:color w:val="000000"/>
        </w:rPr>
        <w:t xml:space="preserve"> </w:t>
      </w:r>
      <w:r w:rsidRPr="00B638C0">
        <w:rPr>
          <w:rFonts w:ascii="Times New Roman" w:hAnsi="Times New Roman" w:cs="Times New Roman"/>
        </w:rPr>
        <w:sym w:font="Wingdings" w:char="F0E0"/>
      </w:r>
      <w:r w:rsidRPr="00B638C0">
        <w:rPr>
          <w:rFonts w:ascii="Times New Roman" w:eastAsia="Times New Roman" w:hAnsi="Times New Roman" w:cs="Times New Roman"/>
          <w:color w:val="000000"/>
        </w:rPr>
        <w:t xml:space="preserve"> though a momentum oscillator, RSI is used to measure magnitude of recent price changes to evaluate overbought and oversold conditions in the price.</w:t>
      </w:r>
    </w:p>
    <w:p w14:paraId="0CFA6074" w14:textId="77777777" w:rsidR="005068ED" w:rsidRPr="00B638C0" w:rsidRDefault="005068ED" w:rsidP="005068ED">
      <w:pPr>
        <w:pBdr>
          <w:top w:val="nil"/>
          <w:left w:val="nil"/>
          <w:bottom w:val="nil"/>
          <w:right w:val="nil"/>
          <w:between w:val="nil"/>
        </w:pBdr>
        <w:tabs>
          <w:tab w:val="left" w:pos="24"/>
        </w:tabs>
        <w:spacing w:before="120" w:after="0" w:line="240" w:lineRule="auto"/>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Volume:</w:t>
      </w:r>
    </w:p>
    <w:p w14:paraId="7C5308A5" w14:textId="0AAFDDD5" w:rsidR="005068ED" w:rsidRPr="00B638C0" w:rsidRDefault="005068ED" w:rsidP="005068ED">
      <w:pPr>
        <w:pStyle w:val="ListParagraph"/>
        <w:numPr>
          <w:ilvl w:val="0"/>
          <w:numId w:val="2"/>
        </w:numPr>
        <w:pBdr>
          <w:top w:val="nil"/>
          <w:left w:val="nil"/>
          <w:bottom w:val="nil"/>
          <w:right w:val="nil"/>
          <w:between w:val="nil"/>
        </w:pBdr>
        <w:tabs>
          <w:tab w:val="left" w:pos="24"/>
        </w:tabs>
        <w:spacing w:before="120" w:after="0" w:line="240" w:lineRule="auto"/>
        <w:jc w:val="both"/>
        <w:rPr>
          <w:rFonts w:ascii="Times New Roman" w:eastAsia="Times New Roman" w:hAnsi="Times New Roman" w:cs="Times New Roman"/>
          <w:color w:val="000000"/>
        </w:rPr>
      </w:pPr>
      <w:r w:rsidRPr="002F4042">
        <w:rPr>
          <w:rFonts w:ascii="Times New Roman" w:eastAsia="Times New Roman" w:hAnsi="Times New Roman" w:cs="Times New Roman"/>
          <w:b/>
          <w:bCs/>
          <w:color w:val="000000"/>
        </w:rPr>
        <w:lastRenderedPageBreak/>
        <w:t>Money Flow Index</w:t>
      </w:r>
      <w:r w:rsidRPr="00B638C0">
        <w:rPr>
          <w:rFonts w:ascii="Times New Roman" w:eastAsia="Times New Roman" w:hAnsi="Times New Roman" w:cs="Times New Roman"/>
          <w:color w:val="000000"/>
        </w:rPr>
        <w:t xml:space="preserve"> </w:t>
      </w:r>
      <w:r w:rsidRPr="00B638C0">
        <w:rPr>
          <w:rFonts w:ascii="Times New Roman" w:eastAsia="Times New Roman" w:hAnsi="Times New Roman" w:cs="Times New Roman"/>
          <w:color w:val="000000"/>
        </w:rPr>
        <w:sym w:font="Wingdings" w:char="F0E0"/>
      </w:r>
      <w:r w:rsidRPr="00B638C0">
        <w:rPr>
          <w:rFonts w:ascii="Times New Roman" w:eastAsia="Times New Roman" w:hAnsi="Times New Roman" w:cs="Times New Roman"/>
          <w:color w:val="000000"/>
        </w:rPr>
        <w:t xml:space="preserve"> </w:t>
      </w:r>
      <w:r w:rsidR="006B26F4">
        <w:rPr>
          <w:rFonts w:ascii="Times New Roman" w:eastAsia="Times New Roman" w:hAnsi="Times New Roman" w:cs="Times New Roman"/>
          <w:color w:val="000000"/>
        </w:rPr>
        <w:t>is a volume</w:t>
      </w:r>
      <w:r w:rsidR="00AC5E40">
        <w:rPr>
          <w:rFonts w:ascii="Times New Roman" w:eastAsia="Times New Roman" w:hAnsi="Times New Roman" w:cs="Times New Roman"/>
          <w:color w:val="000000"/>
        </w:rPr>
        <w:t xml:space="preserve"> weighted</w:t>
      </w:r>
      <w:r w:rsidR="006B26F4">
        <w:rPr>
          <w:rFonts w:ascii="Times New Roman" w:eastAsia="Times New Roman" w:hAnsi="Times New Roman" w:cs="Times New Roman"/>
          <w:color w:val="000000"/>
        </w:rPr>
        <w:t xml:space="preserve"> indicator that </w:t>
      </w:r>
      <w:r w:rsidRPr="00B638C0">
        <w:rPr>
          <w:rFonts w:ascii="Times New Roman" w:eastAsia="Times New Roman" w:hAnsi="Times New Roman" w:cs="Times New Roman"/>
          <w:color w:val="000000"/>
        </w:rPr>
        <w:t xml:space="preserve">identifies overbought and oversold conditions of the stock price </w:t>
      </w:r>
      <w:r w:rsidR="006B26F4">
        <w:rPr>
          <w:rFonts w:ascii="Times New Roman" w:eastAsia="Times New Roman" w:hAnsi="Times New Roman" w:cs="Times New Roman"/>
          <w:color w:val="000000"/>
        </w:rPr>
        <w:t>based on</w:t>
      </w:r>
      <w:r w:rsidRPr="00B638C0">
        <w:rPr>
          <w:rFonts w:ascii="Times New Roman" w:eastAsia="Times New Roman" w:hAnsi="Times New Roman" w:cs="Times New Roman"/>
          <w:color w:val="000000"/>
        </w:rPr>
        <w:t xml:space="preserve"> volume</w:t>
      </w:r>
      <w:r w:rsidR="00781C28">
        <w:rPr>
          <w:rFonts w:ascii="Times New Roman" w:eastAsia="Times New Roman" w:hAnsi="Times New Roman" w:cs="Times New Roman"/>
          <w:color w:val="000000"/>
        </w:rPr>
        <w:t xml:space="preserve"> and</w:t>
      </w:r>
      <w:r w:rsidRPr="00B638C0">
        <w:rPr>
          <w:rFonts w:ascii="Times New Roman" w:eastAsia="Times New Roman" w:hAnsi="Times New Roman" w:cs="Times New Roman"/>
          <w:color w:val="000000"/>
        </w:rPr>
        <w:t xml:space="preserve"> price data</w:t>
      </w:r>
      <w:r w:rsidR="006B26F4">
        <w:rPr>
          <w:rFonts w:ascii="Times New Roman" w:eastAsia="Times New Roman" w:hAnsi="Times New Roman" w:cs="Times New Roman"/>
          <w:color w:val="000000"/>
        </w:rPr>
        <w:t xml:space="preserve"> of a security</w:t>
      </w:r>
      <w:r w:rsidRPr="00B638C0">
        <w:rPr>
          <w:rFonts w:ascii="Times New Roman" w:eastAsia="Times New Roman" w:hAnsi="Times New Roman" w:cs="Times New Roman"/>
          <w:color w:val="000000"/>
        </w:rPr>
        <w:t>.</w:t>
      </w:r>
    </w:p>
    <w:p w14:paraId="7546E445" w14:textId="77777777" w:rsidR="00256213" w:rsidRPr="00B638C0" w:rsidRDefault="00256213" w:rsidP="00FA62E5">
      <w:pPr>
        <w:pBdr>
          <w:top w:val="nil"/>
          <w:left w:val="nil"/>
          <w:bottom w:val="nil"/>
          <w:right w:val="nil"/>
          <w:between w:val="nil"/>
        </w:pBdr>
        <w:tabs>
          <w:tab w:val="left" w:pos="24"/>
        </w:tabs>
        <w:spacing w:before="120" w:after="0" w:line="240" w:lineRule="auto"/>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Volatility:</w:t>
      </w:r>
    </w:p>
    <w:p w14:paraId="165082EC" w14:textId="70C3F24D" w:rsidR="00256213" w:rsidRDefault="00256213">
      <w:pPr>
        <w:pStyle w:val="ListParagraph"/>
        <w:numPr>
          <w:ilvl w:val="0"/>
          <w:numId w:val="2"/>
        </w:numPr>
        <w:pBdr>
          <w:top w:val="nil"/>
          <w:left w:val="nil"/>
          <w:bottom w:val="nil"/>
          <w:right w:val="nil"/>
          <w:between w:val="nil"/>
        </w:pBdr>
        <w:tabs>
          <w:tab w:val="left" w:pos="24"/>
        </w:tabs>
        <w:spacing w:before="120" w:after="0" w:line="240" w:lineRule="auto"/>
        <w:jc w:val="both"/>
        <w:rPr>
          <w:rFonts w:ascii="Times New Roman" w:eastAsia="Times New Roman" w:hAnsi="Times New Roman" w:cs="Times New Roman"/>
          <w:color w:val="000000"/>
        </w:rPr>
      </w:pPr>
      <w:r w:rsidRPr="002F4042">
        <w:rPr>
          <w:rFonts w:ascii="Times New Roman" w:eastAsia="Times New Roman" w:hAnsi="Times New Roman" w:cs="Times New Roman"/>
          <w:b/>
          <w:bCs/>
          <w:color w:val="000000"/>
        </w:rPr>
        <w:t>Average Directional Index (ADX)</w:t>
      </w:r>
      <w:r w:rsidRPr="00B638C0">
        <w:rPr>
          <w:rFonts w:ascii="Times New Roman" w:eastAsia="Times New Roman" w:hAnsi="Times New Roman" w:cs="Times New Roman"/>
          <w:color w:val="000000"/>
        </w:rPr>
        <w:t xml:space="preserve"> </w:t>
      </w:r>
      <w:r w:rsidR="00705B93" w:rsidRPr="00B638C0">
        <w:rPr>
          <w:rFonts w:ascii="Times New Roman" w:hAnsi="Times New Roman" w:cs="Times New Roman"/>
        </w:rPr>
        <w:sym w:font="Wingdings" w:char="F0E0"/>
      </w:r>
      <w:r w:rsidR="00705B93" w:rsidRPr="00B638C0">
        <w:rPr>
          <w:rFonts w:ascii="Times New Roman" w:eastAsia="Times New Roman" w:hAnsi="Times New Roman" w:cs="Times New Roman"/>
          <w:color w:val="000000"/>
        </w:rPr>
        <w:t xml:space="preserve"> </w:t>
      </w:r>
      <w:r w:rsidR="006C0B19">
        <w:rPr>
          <w:rFonts w:ascii="Times New Roman" w:eastAsia="Times New Roman" w:hAnsi="Times New Roman" w:cs="Times New Roman"/>
          <w:color w:val="000000"/>
        </w:rPr>
        <w:t xml:space="preserve">Also an oscillator, </w:t>
      </w:r>
      <w:r w:rsidRPr="00B638C0">
        <w:rPr>
          <w:rFonts w:ascii="Times New Roman" w:eastAsia="Times New Roman" w:hAnsi="Times New Roman" w:cs="Times New Roman"/>
          <w:color w:val="000000"/>
        </w:rPr>
        <w:t>is used to determine the strength of a</w:t>
      </w:r>
      <w:r w:rsidR="00613088" w:rsidRPr="00B638C0">
        <w:rPr>
          <w:rFonts w:ascii="Times New Roman" w:eastAsia="Times New Roman" w:hAnsi="Times New Roman" w:cs="Times New Roman"/>
          <w:color w:val="000000"/>
        </w:rPr>
        <w:t xml:space="preserve"> </w:t>
      </w:r>
      <w:r w:rsidRPr="00B638C0">
        <w:rPr>
          <w:rFonts w:ascii="Times New Roman" w:eastAsia="Times New Roman" w:hAnsi="Times New Roman" w:cs="Times New Roman"/>
          <w:color w:val="000000"/>
        </w:rPr>
        <w:t xml:space="preserve">trend. </w:t>
      </w:r>
      <w:r w:rsidR="00613088" w:rsidRPr="00B638C0">
        <w:rPr>
          <w:rFonts w:ascii="Times New Roman" w:eastAsia="Times New Roman" w:hAnsi="Times New Roman" w:cs="Times New Roman"/>
          <w:color w:val="000000"/>
        </w:rPr>
        <w:t xml:space="preserve">The reading of </w:t>
      </w:r>
      <w:r w:rsidR="006441B2">
        <w:rPr>
          <w:rFonts w:ascii="Times New Roman" w:eastAsia="Times New Roman" w:hAnsi="Times New Roman" w:cs="Times New Roman"/>
          <w:color w:val="000000"/>
        </w:rPr>
        <w:t>this indicator</w:t>
      </w:r>
      <w:r w:rsidR="00613088" w:rsidRPr="00B638C0">
        <w:rPr>
          <w:rFonts w:ascii="Times New Roman" w:eastAsia="Times New Roman" w:hAnsi="Times New Roman" w:cs="Times New Roman"/>
          <w:color w:val="000000"/>
        </w:rPr>
        <w:t xml:space="preserve"> ranges from 0 </w:t>
      </w:r>
      <w:r w:rsidR="00DC4E6B">
        <w:rPr>
          <w:rFonts w:ascii="Times New Roman" w:eastAsia="Times New Roman" w:hAnsi="Times New Roman" w:cs="Times New Roman"/>
          <w:color w:val="000000"/>
        </w:rPr>
        <w:t xml:space="preserve">to </w:t>
      </w:r>
      <w:r w:rsidR="00613088" w:rsidRPr="00B638C0">
        <w:rPr>
          <w:rFonts w:ascii="Times New Roman" w:eastAsia="Times New Roman" w:hAnsi="Times New Roman" w:cs="Times New Roman"/>
          <w:color w:val="000000"/>
        </w:rPr>
        <w:t>100. Th</w:t>
      </w:r>
      <w:r w:rsidR="006441B2">
        <w:rPr>
          <w:rFonts w:ascii="Times New Roman" w:eastAsia="Times New Roman" w:hAnsi="Times New Roman" w:cs="Times New Roman"/>
          <w:color w:val="000000"/>
        </w:rPr>
        <w:t>is</w:t>
      </w:r>
      <w:r w:rsidR="00613088" w:rsidRPr="00B638C0">
        <w:rPr>
          <w:rFonts w:ascii="Times New Roman" w:eastAsia="Times New Roman" w:hAnsi="Times New Roman" w:cs="Times New Roman"/>
          <w:color w:val="000000"/>
        </w:rPr>
        <w:t xml:space="preserve"> value determines the strength of the current </w:t>
      </w:r>
      <w:r w:rsidR="006441B2">
        <w:rPr>
          <w:rFonts w:ascii="Times New Roman" w:eastAsia="Times New Roman" w:hAnsi="Times New Roman" w:cs="Times New Roman"/>
          <w:color w:val="000000"/>
        </w:rPr>
        <w:t xml:space="preserve">price </w:t>
      </w:r>
      <w:r w:rsidR="00613088" w:rsidRPr="00B638C0">
        <w:rPr>
          <w:rFonts w:ascii="Times New Roman" w:eastAsia="Times New Roman" w:hAnsi="Times New Roman" w:cs="Times New Roman"/>
          <w:color w:val="000000"/>
        </w:rPr>
        <w:t xml:space="preserve">trend </w:t>
      </w:r>
      <w:r w:rsidR="006441B2">
        <w:rPr>
          <w:rFonts w:ascii="Times New Roman" w:eastAsia="Times New Roman" w:hAnsi="Times New Roman" w:cs="Times New Roman"/>
          <w:color w:val="000000"/>
        </w:rPr>
        <w:t xml:space="preserve">in that </w:t>
      </w:r>
      <w:r w:rsidR="006441B2" w:rsidRPr="00B638C0">
        <w:rPr>
          <w:rFonts w:ascii="Times New Roman" w:eastAsia="Times New Roman" w:hAnsi="Times New Roman" w:cs="Times New Roman"/>
          <w:color w:val="000000"/>
        </w:rPr>
        <w:t>strength increases as the reading of ADX increases</w:t>
      </w:r>
      <w:r w:rsidR="006441B2">
        <w:rPr>
          <w:rFonts w:ascii="Times New Roman" w:eastAsia="Times New Roman" w:hAnsi="Times New Roman" w:cs="Times New Roman"/>
          <w:color w:val="000000"/>
        </w:rPr>
        <w:t>.</w:t>
      </w:r>
      <w:r w:rsidR="00613088" w:rsidRPr="00B638C0">
        <w:rPr>
          <w:rFonts w:ascii="Times New Roman" w:eastAsia="Times New Roman" w:hAnsi="Times New Roman" w:cs="Times New Roman"/>
          <w:color w:val="000000"/>
        </w:rPr>
        <w:t xml:space="preserve"> Value </w:t>
      </w:r>
      <m:oMath>
        <m:r>
          <w:rPr>
            <w:rFonts w:ascii="Cambria Math" w:eastAsia="Times New Roman" w:hAnsi="Cambria Math" w:cs="Times New Roman"/>
            <w:color w:val="000000"/>
          </w:rPr>
          <m:t>≤</m:t>
        </m:r>
      </m:oMath>
      <w:r w:rsidR="00613088" w:rsidRPr="00B638C0">
        <w:rPr>
          <w:rFonts w:ascii="Times New Roman" w:eastAsia="Times New Roman" w:hAnsi="Times New Roman" w:cs="Times New Roman"/>
          <w:color w:val="000000"/>
        </w:rPr>
        <w:t>25 represents absence of tren</w:t>
      </w:r>
      <w:r w:rsidR="006441B2">
        <w:rPr>
          <w:rFonts w:ascii="Times New Roman" w:eastAsia="Times New Roman" w:hAnsi="Times New Roman" w:cs="Times New Roman"/>
          <w:color w:val="000000"/>
        </w:rPr>
        <w:t>d; whereas a</w:t>
      </w:r>
      <w:r w:rsidR="00613088" w:rsidRPr="00B638C0">
        <w:rPr>
          <w:rFonts w:ascii="Times New Roman" w:eastAsia="Times New Roman" w:hAnsi="Times New Roman" w:cs="Times New Roman"/>
          <w:color w:val="000000"/>
        </w:rPr>
        <w:t xml:space="preserve"> value of 75</w:t>
      </w:r>
      <m:oMath>
        <m:r>
          <w:rPr>
            <w:rFonts w:ascii="Cambria Math" w:eastAsia="Times New Roman" w:hAnsi="Cambria Math" w:cs="Times New Roman"/>
            <w:color w:val="000000"/>
          </w:rPr>
          <m:t>≤</m:t>
        </m:r>
      </m:oMath>
      <w:r w:rsidR="003215F0" w:rsidRPr="00B638C0">
        <w:rPr>
          <w:rFonts w:ascii="Times New Roman" w:eastAsia="Times New Roman" w:hAnsi="Times New Roman" w:cs="Times New Roman"/>
          <w:color w:val="000000"/>
        </w:rPr>
        <w:t xml:space="preserve"> represents an extremely strong trend</w:t>
      </w:r>
      <w:r w:rsidRPr="00B638C0">
        <w:rPr>
          <w:rFonts w:ascii="Times New Roman" w:eastAsia="Times New Roman" w:hAnsi="Times New Roman" w:cs="Times New Roman"/>
          <w:color w:val="000000"/>
        </w:rPr>
        <w:t>.</w:t>
      </w:r>
    </w:p>
    <w:p w14:paraId="28335FF2" w14:textId="26644126" w:rsidR="001B108F" w:rsidRPr="001B108F" w:rsidRDefault="00C7465D" w:rsidP="00C7465D">
      <w:pPr>
        <w:pBdr>
          <w:top w:val="nil"/>
          <w:left w:val="nil"/>
          <w:bottom w:val="nil"/>
          <w:right w:val="nil"/>
          <w:between w:val="nil"/>
        </w:pBdr>
        <w:tabs>
          <w:tab w:val="left" w:pos="24"/>
        </w:tabs>
        <w:spacing w:before="120" w:after="0" w:line="240" w:lineRule="auto"/>
        <w:ind w:firstLine="244"/>
        <w:jc w:val="both"/>
        <w:rPr>
          <w:rFonts w:ascii="Times New Roman" w:eastAsia="Times New Roman" w:hAnsi="Times New Roman" w:cs="Times New Roman"/>
          <w:color w:val="000000"/>
        </w:rPr>
      </w:pPr>
      <w:r w:rsidRPr="00C7465D">
        <w:rPr>
          <w:rFonts w:ascii="Times New Roman" w:eastAsia="Times New Roman" w:hAnsi="Times New Roman" w:cs="Times New Roman"/>
          <w:color w:val="000000"/>
        </w:rPr>
        <w:t>By way of example, a F(S)-8, F(S)-9 (or FS-10) scorer security scoring lower than say 25 or 30 on both RSI and MFI, indicates the security is currently oversold; likewise with an ADX greater than 25 confirms the strength of the current trend. Further, when the positive directional index (part of ADX) is greater than the negative directional index, it’s an indication that the bulls have begun to edge over bears. To sum it up, value stocks are expected to rise in price.</w:t>
      </w:r>
    </w:p>
    <w:p w14:paraId="1C79FCC3" w14:textId="277F6DEF" w:rsidR="008E7C25" w:rsidRPr="00207EC4" w:rsidRDefault="008E7C25" w:rsidP="003328B8">
      <w:pPr>
        <w:tabs>
          <w:tab w:val="left" w:pos="24"/>
        </w:tabs>
        <w:adjustRightInd w:val="0"/>
        <w:snapToGrid w:val="0"/>
        <w:spacing w:after="0" w:line="240" w:lineRule="auto"/>
        <w:jc w:val="both"/>
        <w:rPr>
          <w:rFonts w:ascii="Times New Roman" w:eastAsia="Times New Roman" w:hAnsi="Times New Roman" w:cs="Times New Roman"/>
          <w:b/>
          <w:color w:val="000000"/>
        </w:rPr>
      </w:pPr>
      <w:r w:rsidRPr="00207EC4">
        <w:rPr>
          <w:rFonts w:ascii="Times New Roman" w:eastAsia="Times New Roman" w:hAnsi="Times New Roman" w:cs="Times New Roman"/>
          <w:b/>
          <w:color w:val="000000"/>
        </w:rPr>
        <w:t>Backtesting</w:t>
      </w:r>
      <w:r w:rsidR="000D7BA7" w:rsidRPr="00207EC4">
        <w:rPr>
          <w:rFonts w:ascii="Times New Roman" w:eastAsia="Times New Roman" w:hAnsi="Times New Roman" w:cs="Times New Roman"/>
          <w:b/>
          <w:color w:val="000000"/>
        </w:rPr>
        <w:t xml:space="preserve"> Infrastructure</w:t>
      </w:r>
    </w:p>
    <w:p w14:paraId="2965C8C5" w14:textId="1995BC84" w:rsidR="00C877EE" w:rsidRPr="00B638C0" w:rsidRDefault="00C877EE" w:rsidP="007B6BA0">
      <w:pPr>
        <w:pBdr>
          <w:top w:val="nil"/>
          <w:left w:val="nil"/>
          <w:bottom w:val="nil"/>
          <w:right w:val="nil"/>
          <w:between w:val="nil"/>
        </w:pBdr>
        <w:tabs>
          <w:tab w:val="left" w:pos="24"/>
        </w:tabs>
        <w:spacing w:before="120" w:after="0" w:line="240" w:lineRule="auto"/>
        <w:ind w:firstLine="244"/>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A quant/ algorithmic trader might want to run simulations and backtest his algorithms</w:t>
      </w:r>
      <w:r w:rsidR="000C4766" w:rsidRPr="00B638C0">
        <w:rPr>
          <w:rFonts w:ascii="Times New Roman" w:eastAsia="Times New Roman" w:hAnsi="Times New Roman" w:cs="Times New Roman"/>
          <w:color w:val="000000"/>
        </w:rPr>
        <w:t xml:space="preserve"> before implementing in live trading.</w:t>
      </w:r>
    </w:p>
    <w:p w14:paraId="0FC66C71" w14:textId="620B2FCF" w:rsidR="000C4766" w:rsidRPr="00B638C0" w:rsidRDefault="000C4766" w:rsidP="000C4766">
      <w:pPr>
        <w:pBdr>
          <w:top w:val="nil"/>
          <w:left w:val="nil"/>
          <w:bottom w:val="nil"/>
          <w:right w:val="nil"/>
          <w:between w:val="nil"/>
        </w:pBdr>
        <w:tabs>
          <w:tab w:val="left" w:pos="24"/>
        </w:tabs>
        <w:spacing w:before="120" w:after="0" w:line="240" w:lineRule="auto"/>
        <w:ind w:firstLine="244"/>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 xml:space="preserve">Recently, Python has become de-facto programming language in quantitative finance. There are several libraries for backtesting, performance analysis and </w:t>
      </w:r>
      <w:r w:rsidR="00C31D04" w:rsidRPr="00B638C0">
        <w:rPr>
          <w:rFonts w:ascii="Times New Roman" w:eastAsia="Times New Roman" w:hAnsi="Times New Roman" w:cs="Times New Roman"/>
          <w:color w:val="000000"/>
        </w:rPr>
        <w:t>design</w:t>
      </w:r>
      <w:r w:rsidR="00C31D04">
        <w:rPr>
          <w:rFonts w:ascii="Times New Roman" w:eastAsia="Times New Roman" w:hAnsi="Times New Roman" w:cs="Times New Roman"/>
          <w:color w:val="000000"/>
        </w:rPr>
        <w:t>ing strategies</w:t>
      </w:r>
      <w:r w:rsidR="006035B2">
        <w:rPr>
          <w:rFonts w:ascii="Times New Roman" w:eastAsia="Times New Roman" w:hAnsi="Times New Roman" w:cs="Times New Roman"/>
          <w:color w:val="000000"/>
        </w:rPr>
        <w:t xml:space="preserve"> that are</w:t>
      </w:r>
      <w:r w:rsidRPr="00B638C0">
        <w:rPr>
          <w:rFonts w:ascii="Times New Roman" w:eastAsia="Times New Roman" w:hAnsi="Times New Roman" w:cs="Times New Roman"/>
          <w:color w:val="000000"/>
        </w:rPr>
        <w:t xml:space="preserve"> made available by the Python community, </w:t>
      </w:r>
      <w:r w:rsidRPr="00BC4A3A">
        <w:rPr>
          <w:rFonts w:ascii="Times New Roman" w:eastAsia="Times New Roman" w:hAnsi="Times New Roman" w:cs="Times New Roman"/>
          <w:i/>
          <w:iCs/>
          <w:color w:val="000000"/>
        </w:rPr>
        <w:t>viz</w:t>
      </w:r>
      <w:r w:rsidRPr="00B638C0">
        <w:rPr>
          <w:rFonts w:ascii="Times New Roman" w:eastAsia="Times New Roman" w:hAnsi="Times New Roman" w:cs="Times New Roman"/>
          <w:color w:val="000000"/>
        </w:rPr>
        <w:t xml:space="preserve">., Backtrader, Backtesting, PyAlgoTrade, Bt, Alphalense etc. One could use them locally or use on specific trading platforms like QuantConnect, Websim etc. The advantage of using online backtesting platform is that they are often </w:t>
      </w:r>
      <w:r w:rsidR="00FE71DB">
        <w:rPr>
          <w:rFonts w:ascii="Times New Roman" w:eastAsia="Times New Roman" w:hAnsi="Times New Roman" w:cs="Times New Roman"/>
          <w:color w:val="000000"/>
        </w:rPr>
        <w:t xml:space="preserve">accessible from a </w:t>
      </w:r>
      <w:r w:rsidRPr="00B638C0">
        <w:rPr>
          <w:rFonts w:ascii="Times New Roman" w:eastAsia="Times New Roman" w:hAnsi="Times New Roman" w:cs="Times New Roman"/>
          <w:color w:val="000000"/>
        </w:rPr>
        <w:t>browser</w:t>
      </w:r>
      <w:r w:rsidR="00FE71DB">
        <w:rPr>
          <w:rFonts w:ascii="Times New Roman" w:eastAsia="Times New Roman" w:hAnsi="Times New Roman" w:cs="Times New Roman"/>
          <w:color w:val="000000"/>
        </w:rPr>
        <w:t xml:space="preserve"> </w:t>
      </w:r>
      <w:r w:rsidRPr="00B638C0">
        <w:rPr>
          <w:rFonts w:ascii="Times New Roman" w:eastAsia="Times New Roman" w:hAnsi="Times New Roman" w:cs="Times New Roman"/>
          <w:color w:val="000000"/>
        </w:rPr>
        <w:t>and perform heavy computing remotely; plus they come with several well curated and standardized datasets. This precludes the user from hassles of data loading and cleaning. We intend to use one such platform, Quantopian.</w:t>
      </w:r>
    </w:p>
    <w:p w14:paraId="7DA2729F" w14:textId="53E65005" w:rsidR="00BE7501" w:rsidRDefault="000C4766" w:rsidP="007B6BA0">
      <w:pPr>
        <w:pBdr>
          <w:top w:val="nil"/>
          <w:left w:val="nil"/>
          <w:bottom w:val="nil"/>
          <w:right w:val="nil"/>
          <w:between w:val="nil"/>
        </w:pBdr>
        <w:tabs>
          <w:tab w:val="left" w:pos="24"/>
        </w:tabs>
        <w:spacing w:before="120" w:after="0" w:line="240" w:lineRule="auto"/>
        <w:ind w:firstLine="244"/>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Quantopian is a crowd sourced hedge fund that trades in US equity long-short strategies. It aggregates crowd sourced algorithms by way of algo</w:t>
      </w:r>
      <w:r w:rsidR="00A91768">
        <w:rPr>
          <w:rFonts w:ascii="Times New Roman" w:eastAsia="Times New Roman" w:hAnsi="Times New Roman" w:cs="Times New Roman"/>
          <w:color w:val="000000"/>
        </w:rPr>
        <w:t xml:space="preserve">rithm </w:t>
      </w:r>
      <w:r w:rsidRPr="00B638C0">
        <w:rPr>
          <w:rFonts w:ascii="Times New Roman" w:eastAsia="Times New Roman" w:hAnsi="Times New Roman" w:cs="Times New Roman"/>
          <w:color w:val="000000"/>
        </w:rPr>
        <w:t xml:space="preserve">design contest. The advantage of choosing Quantopian over others is bias free backtesting environment covering entire, liquid US equity universe. It is important to note that we don't intend to enter into the contest and therefore do not confirm to their risk </w:t>
      </w:r>
      <w:r w:rsidR="00EE222A" w:rsidRPr="00B638C0">
        <w:rPr>
          <w:rFonts w:ascii="Times New Roman" w:eastAsia="Times New Roman" w:hAnsi="Times New Roman" w:cs="Times New Roman"/>
          <w:color w:val="000000"/>
        </w:rPr>
        <w:t>model</w:t>
      </w:r>
      <w:r w:rsidRPr="00B638C0">
        <w:rPr>
          <w:rFonts w:ascii="Times New Roman" w:eastAsia="Times New Roman" w:hAnsi="Times New Roman" w:cs="Times New Roman"/>
          <w:color w:val="000000"/>
        </w:rPr>
        <w:t>.</w:t>
      </w:r>
    </w:p>
    <w:p w14:paraId="69AD2595" w14:textId="16D8BDA7" w:rsidR="002E3FD9" w:rsidRPr="00FD337B" w:rsidRDefault="00FD337B" w:rsidP="00FD337B">
      <w:pPr>
        <w:tabs>
          <w:tab w:val="left" w:pos="24"/>
        </w:tabs>
        <w:adjustRightInd w:val="0"/>
        <w:snapToGrid w:val="0"/>
        <w:spacing w:after="0" w:line="240" w:lineRule="auto"/>
        <w:jc w:val="both"/>
        <w:rPr>
          <w:rFonts w:ascii="Times New Roman" w:eastAsia="Times New Roman" w:hAnsi="Times New Roman" w:cs="Times New Roman"/>
          <w:b/>
          <w:color w:val="000000"/>
        </w:rPr>
      </w:pPr>
      <w:r w:rsidRPr="00FD337B">
        <w:rPr>
          <w:rFonts w:ascii="Times New Roman" w:eastAsia="Times New Roman" w:hAnsi="Times New Roman" w:cs="Times New Roman"/>
          <w:b/>
          <w:color w:val="000000"/>
        </w:rPr>
        <w:t>Performance Evaluation</w:t>
      </w:r>
    </w:p>
    <w:p w14:paraId="37201D1E" w14:textId="57A4BAFA" w:rsidR="002E3FD9" w:rsidRPr="002E3FD9" w:rsidRDefault="002E3FD9" w:rsidP="002E3FD9">
      <w:pPr>
        <w:pBdr>
          <w:top w:val="nil"/>
          <w:left w:val="nil"/>
          <w:bottom w:val="nil"/>
          <w:right w:val="nil"/>
          <w:between w:val="nil"/>
        </w:pBdr>
        <w:tabs>
          <w:tab w:val="left" w:pos="24"/>
        </w:tabs>
        <w:spacing w:before="120" w:after="0" w:line="240" w:lineRule="auto"/>
        <w:ind w:firstLine="244"/>
        <w:jc w:val="both"/>
        <w:rPr>
          <w:rFonts w:ascii="Times New Roman" w:eastAsia="Times New Roman" w:hAnsi="Times New Roman" w:cs="Times New Roman"/>
          <w:color w:val="000000"/>
        </w:rPr>
      </w:pPr>
      <w:r w:rsidRPr="002E3FD9">
        <w:rPr>
          <w:rFonts w:ascii="Times New Roman" w:eastAsia="Times New Roman" w:hAnsi="Times New Roman" w:cs="Times New Roman"/>
          <w:color w:val="000000"/>
        </w:rPr>
        <w:t xml:space="preserve">The results of the backtest are used to compute various performance metrics viz., annual returns, Sharpe etc., refer </w:t>
      </w:r>
      <w:r w:rsidR="00D63392" w:rsidRPr="00D63392">
        <w:rPr>
          <w:rFonts w:ascii="Times New Roman" w:eastAsia="Times New Roman" w:hAnsi="Times New Roman" w:cs="Times New Roman"/>
          <w:color w:val="000000"/>
        </w:rPr>
        <w:fldChar w:fldCharType="begin"/>
      </w:r>
      <w:r w:rsidR="00D63392" w:rsidRPr="00D63392">
        <w:rPr>
          <w:rFonts w:ascii="Times New Roman" w:eastAsia="Times New Roman" w:hAnsi="Times New Roman" w:cs="Times New Roman"/>
          <w:color w:val="000000"/>
        </w:rPr>
        <w:instrText xml:space="preserve"> REF _Ref18768964 \h  \* MERGEFORMAT </w:instrText>
      </w:r>
      <w:r w:rsidR="00D63392" w:rsidRPr="00D63392">
        <w:rPr>
          <w:rFonts w:ascii="Times New Roman" w:eastAsia="Times New Roman" w:hAnsi="Times New Roman" w:cs="Times New Roman"/>
          <w:color w:val="000000"/>
        </w:rPr>
      </w:r>
      <w:r w:rsidR="00D63392" w:rsidRPr="00D63392">
        <w:rPr>
          <w:rFonts w:ascii="Times New Roman" w:eastAsia="Times New Roman" w:hAnsi="Times New Roman" w:cs="Times New Roman"/>
          <w:color w:val="000000"/>
        </w:rPr>
        <w:fldChar w:fldCharType="separate"/>
      </w:r>
      <w:r w:rsidR="00D63392" w:rsidRPr="00D63392">
        <w:rPr>
          <w:rFonts w:ascii="Times New Roman" w:eastAsia="Batang" w:hAnsi="Times New Roman" w:cs="Times New Roman"/>
        </w:rPr>
        <w:t>Appendix 2</w:t>
      </w:r>
      <w:r w:rsidR="00D63392" w:rsidRPr="00D63392">
        <w:rPr>
          <w:rFonts w:ascii="Times New Roman" w:eastAsia="Times New Roman" w:hAnsi="Times New Roman" w:cs="Times New Roman"/>
          <w:color w:val="000000"/>
        </w:rPr>
        <w:fldChar w:fldCharType="end"/>
      </w:r>
      <w:r w:rsidR="00D63392">
        <w:rPr>
          <w:rFonts w:ascii="Times New Roman" w:eastAsia="Times New Roman" w:hAnsi="Times New Roman" w:cs="Times New Roman"/>
          <w:color w:val="000000"/>
        </w:rPr>
        <w:t xml:space="preserve"> and </w:t>
      </w:r>
      <w:r w:rsidR="00D63392" w:rsidRPr="00D63392">
        <w:rPr>
          <w:rFonts w:ascii="Times New Roman" w:eastAsia="Times New Roman" w:hAnsi="Times New Roman" w:cs="Times New Roman"/>
          <w:color w:val="000000"/>
        </w:rPr>
        <w:fldChar w:fldCharType="begin"/>
      </w:r>
      <w:r w:rsidR="00D63392" w:rsidRPr="00D63392">
        <w:rPr>
          <w:rFonts w:ascii="Times New Roman" w:eastAsia="Times New Roman" w:hAnsi="Times New Roman" w:cs="Times New Roman"/>
          <w:color w:val="000000"/>
        </w:rPr>
        <w:instrText xml:space="preserve"> REF _Ref15184342 \h  \* MERGEFORMAT </w:instrText>
      </w:r>
      <w:r w:rsidR="00D63392" w:rsidRPr="00D63392">
        <w:rPr>
          <w:rFonts w:ascii="Times New Roman" w:eastAsia="Times New Roman" w:hAnsi="Times New Roman" w:cs="Times New Roman"/>
          <w:color w:val="000000"/>
        </w:rPr>
      </w:r>
      <w:r w:rsidR="00D63392" w:rsidRPr="00D63392">
        <w:rPr>
          <w:rFonts w:ascii="Times New Roman" w:eastAsia="Times New Roman" w:hAnsi="Times New Roman" w:cs="Times New Roman"/>
          <w:color w:val="000000"/>
        </w:rPr>
        <w:fldChar w:fldCharType="separate"/>
      </w:r>
      <w:r w:rsidR="00D63392" w:rsidRPr="00D63392">
        <w:rPr>
          <w:rFonts w:ascii="Times New Roman" w:eastAsia="Batang" w:hAnsi="Times New Roman" w:cs="Times New Roman"/>
        </w:rPr>
        <w:t>Appendix 3</w:t>
      </w:r>
      <w:r w:rsidR="00D63392" w:rsidRPr="00D63392">
        <w:rPr>
          <w:rFonts w:ascii="Times New Roman" w:eastAsia="Times New Roman" w:hAnsi="Times New Roman" w:cs="Times New Roman"/>
          <w:color w:val="000000"/>
        </w:rPr>
        <w:fldChar w:fldCharType="end"/>
      </w:r>
      <w:r w:rsidR="00D63392">
        <w:rPr>
          <w:rFonts w:ascii="Times New Roman" w:eastAsia="Times New Roman" w:hAnsi="Times New Roman" w:cs="Times New Roman"/>
          <w:color w:val="000000"/>
        </w:rPr>
        <w:t xml:space="preserve"> </w:t>
      </w:r>
      <w:r w:rsidRPr="002E3FD9">
        <w:rPr>
          <w:rFonts w:ascii="Times New Roman" w:eastAsia="Times New Roman" w:hAnsi="Times New Roman" w:cs="Times New Roman"/>
          <w:color w:val="000000"/>
        </w:rPr>
        <w:t>for exhaustive list of metrics. Also included in the said appendices is, a snapshot of stress period performance and Style analysis. There are ~14 identified stress periods ranging from 2007 subprime crises to 2008 Lehman bankruptcy and the ensuing financial turmoil through 2012 Euro crisis and 'new normal' period of 2015. The style analysis captures performance attributes of a strategy to various know factors viz., industry segments, size, value vs growth etc.</w:t>
      </w:r>
    </w:p>
    <w:p w14:paraId="0B7E5505" w14:textId="6609EB1A" w:rsidR="002E3FD9" w:rsidRPr="00B638C0" w:rsidRDefault="002E3FD9" w:rsidP="002E3FD9">
      <w:pPr>
        <w:pBdr>
          <w:top w:val="nil"/>
          <w:left w:val="nil"/>
          <w:bottom w:val="nil"/>
          <w:right w:val="nil"/>
          <w:between w:val="nil"/>
        </w:pBdr>
        <w:tabs>
          <w:tab w:val="left" w:pos="24"/>
        </w:tabs>
        <w:spacing w:before="120" w:after="0" w:line="240" w:lineRule="auto"/>
        <w:ind w:firstLine="244"/>
        <w:jc w:val="both"/>
        <w:rPr>
          <w:rFonts w:ascii="Times New Roman" w:eastAsia="Times New Roman" w:hAnsi="Times New Roman" w:cs="Times New Roman"/>
          <w:color w:val="000000"/>
        </w:rPr>
      </w:pPr>
      <w:r w:rsidRPr="002E3FD9">
        <w:rPr>
          <w:rFonts w:ascii="Times New Roman" w:eastAsia="Times New Roman" w:hAnsi="Times New Roman" w:cs="Times New Roman"/>
          <w:color w:val="000000"/>
        </w:rPr>
        <w:t>To be certain that the results of the strategy were not one off fluke, we also conducted Bayesian portfolio analysis.</w:t>
      </w:r>
    </w:p>
    <w:p w14:paraId="00000029" w14:textId="1799E95F" w:rsidR="00D3003C" w:rsidRPr="00B638C0" w:rsidRDefault="00600B87" w:rsidP="00007648">
      <w:pPr>
        <w:pStyle w:val="Heading1"/>
        <w:keepLines w:val="0"/>
        <w:tabs>
          <w:tab w:val="left" w:pos="24"/>
        </w:tabs>
        <w:spacing w:after="120" w:line="240" w:lineRule="auto"/>
        <w:rPr>
          <w:rFonts w:ascii="Times New Roman" w:eastAsia="Batang" w:hAnsi="Times New Roman" w:cs="Times New Roman"/>
          <w:b/>
          <w:color w:val="auto"/>
          <w:sz w:val="26"/>
          <w:szCs w:val="20"/>
        </w:rPr>
      </w:pPr>
      <w:bookmarkStart w:id="3" w:name="_Ref18756168"/>
      <w:r w:rsidRPr="00B638C0">
        <w:rPr>
          <w:rFonts w:ascii="Times New Roman" w:eastAsia="Batang" w:hAnsi="Times New Roman" w:cs="Times New Roman"/>
          <w:b/>
          <w:color w:val="auto"/>
          <w:sz w:val="26"/>
          <w:szCs w:val="20"/>
        </w:rPr>
        <w:t>Results</w:t>
      </w:r>
      <w:bookmarkEnd w:id="3"/>
    </w:p>
    <w:p w14:paraId="0000002A" w14:textId="6FD7D64A" w:rsidR="00D3003C" w:rsidRPr="00B638C0" w:rsidRDefault="00843528" w:rsidP="001D7F4C">
      <w:pPr>
        <w:tabs>
          <w:tab w:val="left" w:pos="24"/>
        </w:tabs>
        <w:adjustRightInd w:val="0"/>
        <w:snapToGrid w:val="0"/>
        <w:spacing w:after="0" w:line="240" w:lineRule="auto"/>
        <w:jc w:val="both"/>
        <w:rPr>
          <w:rFonts w:ascii="Times New Roman" w:eastAsia="Times New Roman" w:hAnsi="Times New Roman" w:cs="Times New Roman"/>
          <w:b/>
          <w:color w:val="000000"/>
        </w:rPr>
      </w:pPr>
      <w:r w:rsidRPr="00B638C0">
        <w:rPr>
          <w:rFonts w:ascii="Times New Roman" w:eastAsia="Times New Roman" w:hAnsi="Times New Roman" w:cs="Times New Roman"/>
          <w:b/>
          <w:color w:val="000000"/>
        </w:rPr>
        <w:t xml:space="preserve">Implementation and </w:t>
      </w:r>
      <w:r w:rsidR="00A76182" w:rsidRPr="00B638C0">
        <w:rPr>
          <w:rFonts w:ascii="Times New Roman" w:eastAsia="Times New Roman" w:hAnsi="Times New Roman" w:cs="Times New Roman"/>
          <w:b/>
          <w:color w:val="000000"/>
        </w:rPr>
        <w:t>Performance</w:t>
      </w:r>
    </w:p>
    <w:p w14:paraId="6166B0BA" w14:textId="5712F482" w:rsidR="00E93489" w:rsidRPr="00B638C0" w:rsidRDefault="00037919" w:rsidP="00DA4F90">
      <w:pPr>
        <w:pBdr>
          <w:top w:val="nil"/>
          <w:left w:val="nil"/>
          <w:bottom w:val="nil"/>
          <w:right w:val="nil"/>
          <w:between w:val="nil"/>
        </w:pBdr>
        <w:tabs>
          <w:tab w:val="left" w:pos="24"/>
        </w:tabs>
        <w:spacing w:before="120" w:after="0" w:line="240" w:lineRule="auto"/>
        <w:ind w:firstLine="244"/>
        <w:jc w:val="both"/>
        <w:rPr>
          <w:rFonts w:ascii="Times New Roman" w:eastAsia="Times New Roman" w:hAnsi="Times New Roman" w:cs="Times New Roman"/>
          <w:color w:val="000000"/>
        </w:rPr>
      </w:pPr>
      <w:r w:rsidRPr="00037919">
        <w:rPr>
          <w:rFonts w:ascii="Times New Roman" w:eastAsia="Times New Roman" w:hAnsi="Times New Roman" w:cs="Times New Roman"/>
          <w:color w:val="000000"/>
        </w:rPr>
        <w:t>As stated above, we compare three strategies in all, i.e., Piotroski long-only (Strategy 1), Piotroski plus market timing signals long-only (strategy 2) and modified Piotroski plus market timing signals long-only (Strategy 3). We optimized our strategies using data for the period beginning of 2006 through end of 2015 (training data).</w:t>
      </w:r>
    </w:p>
    <w:p w14:paraId="36B38652" w14:textId="7A7600F1" w:rsidR="00C61C7A" w:rsidRDefault="00037919" w:rsidP="002861B6">
      <w:pPr>
        <w:pBdr>
          <w:top w:val="nil"/>
          <w:left w:val="nil"/>
          <w:bottom w:val="nil"/>
          <w:right w:val="nil"/>
          <w:between w:val="nil"/>
        </w:pBdr>
        <w:tabs>
          <w:tab w:val="left" w:pos="24"/>
        </w:tabs>
        <w:spacing w:before="120" w:after="120" w:line="240" w:lineRule="auto"/>
        <w:ind w:firstLine="245"/>
        <w:jc w:val="both"/>
        <w:rPr>
          <w:rFonts w:ascii="Times New Roman" w:eastAsia="Times New Roman" w:hAnsi="Times New Roman" w:cs="Times New Roman"/>
          <w:color w:val="000000"/>
        </w:rPr>
      </w:pPr>
      <w:r w:rsidRPr="00037919">
        <w:rPr>
          <w:rFonts w:ascii="Times New Roman" w:eastAsia="Times New Roman" w:hAnsi="Times New Roman" w:cs="Times New Roman"/>
          <w:color w:val="000000"/>
        </w:rPr>
        <w:t>The training data spans across seventeen stress event periods, including global financial meltdown (Lehman bankruptcy) that occurred during fall of 2008 and lasted through spring 2009; the US downgrade and European debt crisis that occurred circa Aug-2011.</w:t>
      </w:r>
    </w:p>
    <w:p w14:paraId="1C0F143D" w14:textId="67338A4A" w:rsidR="00037919" w:rsidRDefault="00037919" w:rsidP="002861B6">
      <w:pPr>
        <w:pBdr>
          <w:top w:val="nil"/>
          <w:left w:val="nil"/>
          <w:bottom w:val="nil"/>
          <w:right w:val="nil"/>
          <w:between w:val="nil"/>
        </w:pBdr>
        <w:tabs>
          <w:tab w:val="left" w:pos="24"/>
        </w:tabs>
        <w:spacing w:before="120" w:after="120" w:line="240" w:lineRule="auto"/>
        <w:ind w:firstLine="245"/>
        <w:jc w:val="both"/>
        <w:rPr>
          <w:rFonts w:ascii="Times New Roman" w:eastAsia="Times New Roman" w:hAnsi="Times New Roman" w:cs="Times New Roman"/>
          <w:color w:val="000000"/>
        </w:rPr>
      </w:pPr>
      <w:r w:rsidRPr="00037919">
        <w:rPr>
          <w:rFonts w:ascii="Times New Roman" w:eastAsia="Times New Roman" w:hAnsi="Times New Roman" w:cs="Times New Roman"/>
          <w:color w:val="000000"/>
        </w:rPr>
        <w:lastRenderedPageBreak/>
        <w:t>For this period, the strategy 3 outperformed the other two in all respects. Strategy 3 earned 6.7% and 10.9% higher annual returns than Strategies 1 &amp; 2, respectively, while reporting lowest annual volatility of the three strategies; thereby generating higher risk-adjusted returns.</w:t>
      </w:r>
    </w:p>
    <w:p w14:paraId="3F4D2BD3" w14:textId="63800934" w:rsidR="00037919" w:rsidRDefault="00037919" w:rsidP="002861B6">
      <w:pPr>
        <w:pBdr>
          <w:top w:val="nil"/>
          <w:left w:val="nil"/>
          <w:bottom w:val="nil"/>
          <w:right w:val="nil"/>
          <w:between w:val="nil"/>
        </w:pBdr>
        <w:tabs>
          <w:tab w:val="left" w:pos="24"/>
        </w:tabs>
        <w:spacing w:before="120" w:after="120" w:line="240" w:lineRule="auto"/>
        <w:ind w:firstLine="245"/>
        <w:jc w:val="both"/>
        <w:rPr>
          <w:rFonts w:ascii="Times New Roman" w:eastAsia="Times New Roman" w:hAnsi="Times New Roman" w:cs="Times New Roman"/>
          <w:color w:val="000000"/>
        </w:rPr>
      </w:pPr>
      <w:r w:rsidRPr="00037919">
        <w:rPr>
          <w:rFonts w:ascii="Times New Roman" w:eastAsia="Times New Roman" w:hAnsi="Times New Roman" w:cs="Times New Roman"/>
          <w:color w:val="000000"/>
        </w:rPr>
        <w:t>At ~35%, Strategy 3 also recorded the lowest Max Drawdown for the training period among the three. The result of highest average annual (compounded) returns and lowest max drawdown is that the Calmer ratio, i.e., the ratio of average annual returns to max drawdown, for strategy 3 was recorded the highest (0.42) as well. The higher the returns generated per unit of risk, the better.</w:t>
      </w:r>
    </w:p>
    <w:p w14:paraId="41EE0AA0" w14:textId="79435268" w:rsidR="00037919" w:rsidRDefault="00037919" w:rsidP="002861B6">
      <w:pPr>
        <w:pBdr>
          <w:top w:val="nil"/>
          <w:left w:val="nil"/>
          <w:bottom w:val="nil"/>
          <w:right w:val="nil"/>
          <w:between w:val="nil"/>
        </w:pBdr>
        <w:tabs>
          <w:tab w:val="left" w:pos="24"/>
        </w:tabs>
        <w:spacing w:before="120" w:after="120" w:line="240" w:lineRule="auto"/>
        <w:ind w:firstLine="245"/>
        <w:jc w:val="both"/>
        <w:rPr>
          <w:rFonts w:ascii="Times New Roman" w:eastAsia="Times New Roman" w:hAnsi="Times New Roman" w:cs="Times New Roman"/>
          <w:color w:val="000000"/>
        </w:rPr>
      </w:pPr>
      <w:r w:rsidRPr="00037919">
        <w:rPr>
          <w:rFonts w:ascii="Times New Roman" w:eastAsia="Times New Roman" w:hAnsi="Times New Roman" w:cs="Times New Roman"/>
          <w:color w:val="000000"/>
        </w:rPr>
        <w:t>Strategy 3 outperformed the pack in yet another metric, Omega ratio. Omega ratio is the relative measure of likelihood of achieving the reported return over a chosen benchmark. Omega ratio for strategy 3 at 1.17 is marginally superior to that of strategy 1 (1.12)</w:t>
      </w:r>
      <w:r>
        <w:rPr>
          <w:rStyle w:val="FootnoteReference"/>
          <w:rFonts w:ascii="Times New Roman" w:eastAsia="Times New Roman" w:hAnsi="Times New Roman" w:cs="Times New Roman"/>
          <w:color w:val="000000"/>
        </w:rPr>
        <w:footnoteReference w:id="9"/>
      </w:r>
      <w:r w:rsidRPr="00037919">
        <w:rPr>
          <w:rFonts w:ascii="Times New Roman" w:eastAsia="Times New Roman" w:hAnsi="Times New Roman" w:cs="Times New Roman"/>
          <w:color w:val="000000"/>
        </w:rPr>
        <w:t>.</w:t>
      </w:r>
    </w:p>
    <w:p w14:paraId="26BD5CC3" w14:textId="150CC14E" w:rsidR="00ED0F59" w:rsidRDefault="00ED0F59" w:rsidP="002861B6">
      <w:pPr>
        <w:pBdr>
          <w:top w:val="nil"/>
          <w:left w:val="nil"/>
          <w:bottom w:val="nil"/>
          <w:right w:val="nil"/>
          <w:between w:val="nil"/>
        </w:pBdr>
        <w:tabs>
          <w:tab w:val="left" w:pos="24"/>
        </w:tabs>
        <w:spacing w:before="120" w:after="120" w:line="240" w:lineRule="auto"/>
        <w:ind w:firstLine="245"/>
        <w:jc w:val="both"/>
        <w:rPr>
          <w:rFonts w:ascii="Times New Roman" w:eastAsia="Times New Roman" w:hAnsi="Times New Roman" w:cs="Times New Roman"/>
          <w:color w:val="000000"/>
        </w:rPr>
      </w:pPr>
      <w:r w:rsidRPr="00ED0F59">
        <w:rPr>
          <w:rFonts w:ascii="Times New Roman" w:eastAsia="Times New Roman" w:hAnsi="Times New Roman" w:cs="Times New Roman"/>
          <w:color w:val="000000"/>
        </w:rPr>
        <w:t>Returns of strategy are slightly right skewed, whereas those of strategy 1 and 2 are left and centered, respectively. The only metric where none of the strategy are significantly different is tail ratio. For all the strategies, negative returns and positive returns are equally likely.</w:t>
      </w:r>
    </w:p>
    <w:p w14:paraId="2560810A" w14:textId="747F334F" w:rsidR="00ED0F59" w:rsidRDefault="00ED0F59" w:rsidP="002861B6">
      <w:pPr>
        <w:pBdr>
          <w:top w:val="nil"/>
          <w:left w:val="nil"/>
          <w:bottom w:val="nil"/>
          <w:right w:val="nil"/>
          <w:between w:val="nil"/>
        </w:pBdr>
        <w:tabs>
          <w:tab w:val="left" w:pos="24"/>
        </w:tabs>
        <w:spacing w:before="120" w:after="120" w:line="240" w:lineRule="auto"/>
        <w:ind w:firstLine="245"/>
        <w:jc w:val="both"/>
        <w:rPr>
          <w:rFonts w:ascii="Times New Roman" w:eastAsia="Times New Roman" w:hAnsi="Times New Roman" w:cs="Times New Roman"/>
          <w:color w:val="000000"/>
        </w:rPr>
      </w:pPr>
      <w:r w:rsidRPr="00ED0F59">
        <w:rPr>
          <w:rFonts w:ascii="Times New Roman" w:eastAsia="Times New Roman" w:hAnsi="Times New Roman" w:cs="Times New Roman"/>
          <w:color w:val="000000"/>
        </w:rPr>
        <w:t>Above all, strategy 3 also generates highest alpha of 0.12, which is higher than the base algorithm by a third.</w:t>
      </w:r>
    </w:p>
    <w:p w14:paraId="4EE04D7E" w14:textId="24DEBA8F" w:rsidR="00ED0F59" w:rsidRDefault="00ED0F59" w:rsidP="002861B6">
      <w:pPr>
        <w:pBdr>
          <w:top w:val="nil"/>
          <w:left w:val="nil"/>
          <w:bottom w:val="nil"/>
          <w:right w:val="nil"/>
          <w:between w:val="nil"/>
        </w:pBdr>
        <w:tabs>
          <w:tab w:val="left" w:pos="24"/>
        </w:tabs>
        <w:spacing w:before="120" w:after="120" w:line="240" w:lineRule="auto"/>
        <w:ind w:firstLine="245"/>
        <w:jc w:val="both"/>
        <w:rPr>
          <w:rFonts w:ascii="Times New Roman" w:eastAsia="Times New Roman" w:hAnsi="Times New Roman" w:cs="Times New Roman"/>
          <w:color w:val="000000"/>
        </w:rPr>
      </w:pPr>
      <w:r w:rsidRPr="00ED0F59">
        <w:rPr>
          <w:rFonts w:ascii="Times New Roman" w:eastAsia="Times New Roman" w:hAnsi="Times New Roman" w:cs="Times New Roman"/>
          <w:color w:val="000000"/>
        </w:rPr>
        <w:t>However, we also report that strategy 3 exhibits high beta exposure.</w:t>
      </w:r>
    </w:p>
    <w:p w14:paraId="0FA7C69C" w14:textId="3DBD3621" w:rsidR="00ED0F59" w:rsidRDefault="00ED0F59" w:rsidP="002861B6">
      <w:pPr>
        <w:pBdr>
          <w:top w:val="nil"/>
          <w:left w:val="nil"/>
          <w:bottom w:val="nil"/>
          <w:right w:val="nil"/>
          <w:between w:val="nil"/>
        </w:pBdr>
        <w:tabs>
          <w:tab w:val="left" w:pos="24"/>
        </w:tabs>
        <w:spacing w:before="120" w:after="120" w:line="240" w:lineRule="auto"/>
        <w:ind w:firstLine="245"/>
        <w:jc w:val="both"/>
        <w:rPr>
          <w:rFonts w:ascii="Times New Roman" w:eastAsia="Times New Roman" w:hAnsi="Times New Roman" w:cs="Times New Roman"/>
          <w:color w:val="000000"/>
        </w:rPr>
      </w:pPr>
      <w:r w:rsidRPr="00ED0F59">
        <w:rPr>
          <w:rFonts w:ascii="Times New Roman" w:eastAsia="Times New Roman" w:hAnsi="Times New Roman" w:cs="Times New Roman"/>
          <w:color w:val="000000"/>
        </w:rPr>
        <w:t>This was the performance on 'training' dataset. However, for a strategy to be considered, it should perform consistently on data it hasn't been trained on. We therefore conduct a second backtest for the period beginning of 2016 through Q2 2019 (test data). We report that both, strategy 1 and 2 exhibited signs of overfitting in that their annual returns dropped to 1.4% and -10.8%, respectively; whereas, that of strategy 3 grew to 24.8%</w:t>
      </w:r>
      <w:r>
        <w:rPr>
          <w:rStyle w:val="FootnoteReference"/>
          <w:rFonts w:ascii="Times New Roman" w:eastAsia="Times New Roman" w:hAnsi="Times New Roman" w:cs="Times New Roman"/>
          <w:color w:val="000000"/>
        </w:rPr>
        <w:footnoteReference w:id="10"/>
      </w:r>
      <w:r w:rsidRPr="00ED0F59">
        <w:rPr>
          <w:rFonts w:ascii="Times New Roman" w:eastAsia="Times New Roman" w:hAnsi="Times New Roman" w:cs="Times New Roman"/>
          <w:color w:val="000000"/>
        </w:rPr>
        <w:t>. Here too, it topped all the metrices.</w:t>
      </w:r>
    </w:p>
    <w:p w14:paraId="507BBF13" w14:textId="77777777" w:rsidR="00EA647F" w:rsidRDefault="006D76CC" w:rsidP="00EA647F">
      <w:pPr>
        <w:pBdr>
          <w:top w:val="nil"/>
          <w:left w:val="nil"/>
          <w:bottom w:val="nil"/>
          <w:right w:val="nil"/>
          <w:between w:val="nil"/>
        </w:pBdr>
        <w:tabs>
          <w:tab w:val="left" w:pos="24"/>
        </w:tabs>
        <w:spacing w:before="120" w:after="120" w:line="240" w:lineRule="auto"/>
        <w:ind w:firstLine="245"/>
        <w:jc w:val="both"/>
        <w:rPr>
          <w:rFonts w:ascii="Times New Roman" w:eastAsia="Times New Roman" w:hAnsi="Times New Roman" w:cs="Times New Roman"/>
          <w:color w:val="000000"/>
        </w:rPr>
      </w:pPr>
      <w:r w:rsidRPr="006D76CC">
        <w:rPr>
          <w:rFonts w:ascii="Times New Roman" w:eastAsia="Times New Roman" w:hAnsi="Times New Roman" w:cs="Times New Roman"/>
          <w:color w:val="000000"/>
        </w:rPr>
        <w:t>For details regarding the performance metrics for training and test data, one may refer __ and __, respectively. Further, observing the style and factor summary table in _, we see that strategies 1 and 2 earn annual specific returns of -1.5% and -12.1%, respectively, whereas strategy 3 earns 18.6%. This implies that returns of strategy 3 are not completely sourced from known risk and style factors and that our stock selection and market timing signals have some explanatory power. Additionally, it would also be worthwhile to note our strategies (strategy 3 especially) are perfectly correlated to value factor.</w:t>
      </w:r>
    </w:p>
    <w:p w14:paraId="61C8D83E" w14:textId="55E75F5F" w:rsidR="007C7960" w:rsidRDefault="006D76CC" w:rsidP="007C7960">
      <w:pPr>
        <w:pBdr>
          <w:top w:val="nil"/>
          <w:left w:val="nil"/>
          <w:bottom w:val="nil"/>
          <w:right w:val="nil"/>
          <w:between w:val="nil"/>
        </w:pBdr>
        <w:tabs>
          <w:tab w:val="left" w:pos="24"/>
        </w:tabs>
        <w:spacing w:before="120" w:after="120" w:line="240" w:lineRule="auto"/>
        <w:ind w:firstLine="245"/>
        <w:jc w:val="both"/>
        <w:rPr>
          <w:rFonts w:ascii="Times New Roman" w:eastAsia="Times New Roman" w:hAnsi="Times New Roman" w:cs="Times New Roman"/>
          <w:color w:val="000000"/>
        </w:rPr>
      </w:pPr>
      <w:r w:rsidRPr="006D76CC">
        <w:rPr>
          <w:rFonts w:ascii="Times New Roman" w:eastAsia="Times New Roman" w:hAnsi="Times New Roman" w:cs="Times New Roman"/>
          <w:color w:val="000000"/>
        </w:rPr>
        <w:t>Investigating deeper into our backtest data, we found that strategy 1 and 2, which is based on original</w:t>
      </w:r>
      <w:r>
        <w:rPr>
          <w:rFonts w:ascii="Times New Roman" w:eastAsia="Times New Roman" w:hAnsi="Times New Roman" w:cs="Times New Roman"/>
          <w:color w:val="000000"/>
        </w:rPr>
        <w:t xml:space="preserve"> </w:t>
      </w:r>
      <w:r w:rsidRPr="006D76CC">
        <w:rPr>
          <w:rFonts w:ascii="Times New Roman" w:eastAsia="Times New Roman" w:hAnsi="Times New Roman" w:cs="Times New Roman"/>
          <w:color w:val="000000"/>
        </w:rPr>
        <w:t xml:space="preserve">Piotroski algorithm, did not hold enough positions to diversify away market risk. As a result the volatility was high, yet at times the strategy just held cash. The </w:t>
      </w:r>
      <w:r w:rsidR="003238D6">
        <w:rPr>
          <w:rFonts w:ascii="Times New Roman" w:eastAsia="Times New Roman" w:hAnsi="Times New Roman" w:cs="Times New Roman"/>
          <w:color w:val="000000"/>
        </w:rPr>
        <w:t>Figure</w:t>
      </w:r>
      <w:r w:rsidR="003238D6">
        <w:rPr>
          <w:rFonts w:ascii="Times New Roman" w:eastAsia="Times New Roman" w:hAnsi="Times New Roman" w:cs="Times New Roman"/>
          <w:color w:val="000000"/>
        </w:rPr>
        <w:t xml:space="preserve"> </w:t>
      </w:r>
      <w:r w:rsidR="003238D6">
        <w:rPr>
          <w:rFonts w:ascii="Times New Roman" w:eastAsia="Times New Roman" w:hAnsi="Times New Roman" w:cs="Times New Roman"/>
          <w:color w:val="000000"/>
        </w:rPr>
        <w:fldChar w:fldCharType="begin"/>
      </w:r>
      <w:r w:rsidR="003238D6">
        <w:rPr>
          <w:rFonts w:ascii="Times New Roman" w:eastAsia="Times New Roman" w:hAnsi="Times New Roman" w:cs="Times New Roman"/>
          <w:color w:val="000000"/>
        </w:rPr>
        <w:instrText xml:space="preserve"> REF _Ref18868681 \p \h </w:instrText>
      </w:r>
      <w:r w:rsidR="003238D6">
        <w:rPr>
          <w:rFonts w:ascii="Times New Roman" w:eastAsia="Times New Roman" w:hAnsi="Times New Roman" w:cs="Times New Roman"/>
          <w:color w:val="000000"/>
        </w:rPr>
      </w:r>
      <w:r w:rsidR="003238D6">
        <w:rPr>
          <w:rFonts w:ascii="Times New Roman" w:eastAsia="Times New Roman" w:hAnsi="Times New Roman" w:cs="Times New Roman"/>
          <w:color w:val="000000"/>
        </w:rPr>
        <w:fldChar w:fldCharType="separate"/>
      </w:r>
      <w:r w:rsidR="003238D6">
        <w:rPr>
          <w:rFonts w:ascii="Times New Roman" w:eastAsia="Times New Roman" w:hAnsi="Times New Roman" w:cs="Times New Roman"/>
          <w:color w:val="000000"/>
        </w:rPr>
        <w:t>below</w:t>
      </w:r>
      <w:r w:rsidR="003238D6">
        <w:rPr>
          <w:rFonts w:ascii="Times New Roman" w:eastAsia="Times New Roman" w:hAnsi="Times New Roman" w:cs="Times New Roman"/>
          <w:color w:val="000000"/>
        </w:rPr>
        <w:fldChar w:fldCharType="end"/>
      </w:r>
      <w:r w:rsidR="003238D6">
        <w:rPr>
          <w:rFonts w:ascii="Times New Roman" w:eastAsia="Times New Roman" w:hAnsi="Times New Roman" w:cs="Times New Roman"/>
          <w:color w:val="000000"/>
        </w:rPr>
        <w:t xml:space="preserve"> </w:t>
      </w:r>
      <w:r w:rsidRPr="006D76CC">
        <w:rPr>
          <w:rFonts w:ascii="Times New Roman" w:eastAsia="Times New Roman" w:hAnsi="Times New Roman" w:cs="Times New Roman"/>
          <w:color w:val="000000"/>
        </w:rPr>
        <w:t>contrasts the size of holdings between strategies 1 and 2 with that of strategy 3.</w:t>
      </w:r>
    </w:p>
    <w:p w14:paraId="1AF9451C" w14:textId="3D33F516" w:rsidR="00716969" w:rsidRPr="00EA647F" w:rsidRDefault="007C7960" w:rsidP="0068337B">
      <w:pPr>
        <w:jc w:val="center"/>
        <w:rPr>
          <w:rFonts w:ascii="Times New Roman" w:eastAsia="Times New Roman" w:hAnsi="Times New Roman" w:cs="Times New Roman"/>
          <w:color w:val="000000"/>
        </w:rPr>
      </w:pPr>
      <w:r>
        <w:rPr>
          <w:rFonts w:ascii="Times New Roman" w:eastAsia="Times New Roman" w:hAnsi="Times New Roman" w:cs="Times New Roman"/>
          <w:color w:val="000000"/>
        </w:rPr>
        <w:br w:type="page"/>
      </w:r>
      <w:bookmarkStart w:id="4" w:name="_Ref18868681"/>
      <w:r w:rsidR="0044122E" w:rsidRPr="00B638C0">
        <w:rPr>
          <w:rFonts w:ascii="Times New Roman" w:eastAsia="Batang" w:hAnsi="Times New Roman" w:cs="Times New Roman"/>
          <w:b/>
          <w:bCs/>
        </w:rPr>
        <w:lastRenderedPageBreak/>
        <w:fldChar w:fldCharType="begin"/>
      </w:r>
      <w:r w:rsidR="0044122E" w:rsidRPr="00B638C0">
        <w:rPr>
          <w:rFonts w:ascii="Times New Roman" w:eastAsia="Batang" w:hAnsi="Times New Roman" w:cs="Times New Roman"/>
          <w:b/>
          <w:bCs/>
        </w:rPr>
        <w:instrText xml:space="preserve"> SEQ Figure \* ARABIC </w:instrText>
      </w:r>
      <w:r w:rsidR="0044122E" w:rsidRPr="00B638C0">
        <w:rPr>
          <w:rFonts w:ascii="Times New Roman" w:eastAsia="Batang" w:hAnsi="Times New Roman" w:cs="Times New Roman"/>
          <w:b/>
          <w:bCs/>
        </w:rPr>
        <w:fldChar w:fldCharType="separate"/>
      </w:r>
      <w:r w:rsidR="00716049">
        <w:rPr>
          <w:rFonts w:ascii="Times New Roman" w:eastAsia="Batang" w:hAnsi="Times New Roman" w:cs="Times New Roman"/>
          <w:b/>
          <w:bCs/>
          <w:noProof/>
        </w:rPr>
        <w:t>3</w:t>
      </w:r>
      <w:r w:rsidR="0044122E" w:rsidRPr="00B638C0">
        <w:rPr>
          <w:rFonts w:ascii="Times New Roman" w:eastAsia="Batang" w:hAnsi="Times New Roman" w:cs="Times New Roman"/>
          <w:b/>
          <w:bCs/>
        </w:rPr>
        <w:fldChar w:fldCharType="end"/>
      </w:r>
      <w:r w:rsidR="00716969" w:rsidRPr="00B638C0">
        <w:rPr>
          <w:rFonts w:ascii="Times New Roman" w:eastAsia="Batang" w:hAnsi="Times New Roman" w:cs="Times New Roman"/>
          <w:b/>
          <w:bCs/>
        </w:rPr>
        <w:t xml:space="preserve">: No. of Positions from strategy </w:t>
      </w:r>
      <w:r w:rsidR="004E2676" w:rsidRPr="00B638C0">
        <w:rPr>
          <w:rFonts w:ascii="Times New Roman" w:eastAsia="Batang" w:hAnsi="Times New Roman" w:cs="Times New Roman"/>
          <w:b/>
          <w:bCs/>
        </w:rPr>
        <w:t>2</w:t>
      </w:r>
      <w:r w:rsidR="00716969" w:rsidRPr="00B638C0">
        <w:rPr>
          <w:rFonts w:ascii="Times New Roman" w:eastAsia="Batang" w:hAnsi="Times New Roman" w:cs="Times New Roman"/>
          <w:b/>
          <w:bCs/>
        </w:rPr>
        <w:t xml:space="preserve"> &amp; strategy </w:t>
      </w:r>
      <w:r w:rsidR="004E2676" w:rsidRPr="00B638C0">
        <w:rPr>
          <w:rFonts w:ascii="Times New Roman" w:eastAsia="Batang" w:hAnsi="Times New Roman" w:cs="Times New Roman"/>
          <w:b/>
          <w:bCs/>
        </w:rPr>
        <w:t>3</w:t>
      </w:r>
      <w:bookmarkEnd w:id="4"/>
    </w:p>
    <w:p w14:paraId="25AAFA7F" w14:textId="5C8945F3" w:rsidR="00716969" w:rsidRPr="00B638C0" w:rsidRDefault="000E6571" w:rsidP="007B6BA0">
      <w:pPr>
        <w:keepNext/>
        <w:pBdr>
          <w:top w:val="nil"/>
          <w:left w:val="nil"/>
          <w:bottom w:val="nil"/>
          <w:right w:val="nil"/>
          <w:between w:val="nil"/>
        </w:pBdr>
        <w:tabs>
          <w:tab w:val="left" w:pos="24"/>
        </w:tabs>
        <w:spacing w:before="120" w:after="0" w:line="240" w:lineRule="auto"/>
        <w:ind w:firstLine="244"/>
        <w:jc w:val="both"/>
        <w:rPr>
          <w:rFonts w:ascii="Times New Roman" w:hAnsi="Times New Roman" w:cs="Times New Roman"/>
        </w:rPr>
      </w:pPr>
      <w:r w:rsidRPr="000E6571">
        <w:drawing>
          <wp:inline distT="0" distB="0" distL="0" distR="0" wp14:anchorId="194D5AAA" wp14:editId="2E1E439B">
            <wp:extent cx="5731510" cy="57035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703570"/>
                    </a:xfrm>
                    <a:prstGeom prst="rect">
                      <a:avLst/>
                    </a:prstGeom>
                  </pic:spPr>
                </pic:pic>
              </a:graphicData>
            </a:graphic>
          </wp:inline>
        </w:drawing>
      </w:r>
    </w:p>
    <w:p w14:paraId="3B348EE5" w14:textId="29BAD8CD" w:rsidR="00D263F8" w:rsidRDefault="00D263F8">
      <w:pPr>
        <w:rPr>
          <w:rFonts w:ascii="Times New Roman" w:eastAsia="Batang" w:hAnsi="Times New Roman" w:cs="Times New Roman"/>
          <w:b/>
          <w:szCs w:val="20"/>
        </w:rPr>
      </w:pPr>
    </w:p>
    <w:p w14:paraId="001BF94F" w14:textId="20832AAB" w:rsidR="00EA647F" w:rsidRPr="00EA647F" w:rsidRDefault="00EA647F" w:rsidP="00EA647F">
      <w:pPr>
        <w:pBdr>
          <w:top w:val="nil"/>
          <w:left w:val="nil"/>
          <w:bottom w:val="nil"/>
          <w:right w:val="nil"/>
          <w:between w:val="nil"/>
        </w:pBdr>
        <w:tabs>
          <w:tab w:val="left" w:pos="24"/>
        </w:tabs>
        <w:spacing w:before="120" w:after="120" w:line="240" w:lineRule="auto"/>
        <w:ind w:firstLine="245"/>
        <w:jc w:val="both"/>
        <w:rPr>
          <w:rFonts w:ascii="Times New Roman" w:eastAsia="Times New Roman" w:hAnsi="Times New Roman" w:cs="Times New Roman"/>
          <w:color w:val="000000"/>
        </w:rPr>
      </w:pPr>
      <w:r w:rsidRPr="00EA647F">
        <w:rPr>
          <w:rFonts w:ascii="Times New Roman" w:eastAsia="Times New Roman" w:hAnsi="Times New Roman" w:cs="Times New Roman"/>
          <w:color w:val="000000"/>
        </w:rPr>
        <w:t>For more details on details complete performance analysis, refer appendices_05-In_Sample-Snapshot and appendices_05-Out_Sample-Snapshot, respectively.</w:t>
      </w:r>
    </w:p>
    <w:p w14:paraId="44581A89" w14:textId="6033B85C" w:rsidR="00E9341E" w:rsidRPr="00B638C0" w:rsidRDefault="00E20C81" w:rsidP="00832B02">
      <w:pPr>
        <w:spacing w:before="120"/>
        <w:jc w:val="both"/>
        <w:rPr>
          <w:rFonts w:ascii="Times New Roman" w:eastAsia="Times New Roman" w:hAnsi="Times New Roman" w:cs="Times New Roman"/>
          <w:color w:val="000000"/>
        </w:rPr>
      </w:pPr>
      <w:r w:rsidRPr="00B638C0">
        <w:rPr>
          <w:rFonts w:ascii="Times New Roman" w:eastAsia="Batang" w:hAnsi="Times New Roman" w:cs="Times New Roman"/>
          <w:b/>
          <w:szCs w:val="20"/>
        </w:rPr>
        <w:t>Bayesian Analysis</w:t>
      </w:r>
      <w:r w:rsidR="009D4F30" w:rsidRPr="00B638C0">
        <w:rPr>
          <w:rFonts w:ascii="Times New Roman" w:eastAsia="Batang" w:hAnsi="Times New Roman" w:cs="Times New Roman"/>
          <w:b/>
          <w:szCs w:val="20"/>
          <w:vertAlign w:val="superscript"/>
        </w:rPr>
        <w:footnoteReference w:id="11"/>
      </w:r>
      <w:r w:rsidR="00F7248C" w:rsidRPr="00B638C0">
        <w:rPr>
          <w:rFonts w:ascii="Times New Roman" w:eastAsia="Batang" w:hAnsi="Times New Roman" w:cs="Times New Roman"/>
          <w:b/>
          <w:szCs w:val="20"/>
        </w:rPr>
        <w:t xml:space="preserve">: </w:t>
      </w:r>
      <w:r w:rsidR="00832B02" w:rsidRPr="00B638C0">
        <w:rPr>
          <w:rFonts w:ascii="Times New Roman" w:eastAsia="Times New Roman" w:hAnsi="Times New Roman" w:cs="Times New Roman"/>
          <w:color w:val="000000"/>
        </w:rPr>
        <w:t xml:space="preserve">Like every strategy, our strategy is subject to certain risk factors, namely the model risk factors of estimation, model misspecification data biases, programming errors, or we face uncertainty surrounding systematic and unsystematic factors. </w:t>
      </w:r>
      <w:r w:rsidR="00E9341E" w:rsidRPr="00B638C0">
        <w:rPr>
          <w:rFonts w:ascii="Times New Roman" w:eastAsia="Times New Roman" w:hAnsi="Times New Roman" w:cs="Times New Roman"/>
          <w:color w:val="000000"/>
        </w:rPr>
        <w:t xml:space="preserve">The results presented above are based on backtests conducted, which is one of the sample path, which in turn is based on past events. With single path, the chances of overfitting is high. In order to derive robust conclusions about the performance of the strategy, we </w:t>
      </w:r>
      <w:r w:rsidR="00A5309F" w:rsidRPr="00B638C0">
        <w:rPr>
          <w:rFonts w:ascii="Times New Roman" w:eastAsia="Times New Roman" w:hAnsi="Times New Roman" w:cs="Times New Roman"/>
          <w:color w:val="000000"/>
        </w:rPr>
        <w:t>resorted</w:t>
      </w:r>
      <w:r w:rsidR="00E9341E" w:rsidRPr="00B638C0">
        <w:rPr>
          <w:rFonts w:ascii="Times New Roman" w:eastAsia="Times New Roman" w:hAnsi="Times New Roman" w:cs="Times New Roman"/>
          <w:color w:val="000000"/>
        </w:rPr>
        <w:t xml:space="preserve"> </w:t>
      </w:r>
      <w:r w:rsidR="00A5309F" w:rsidRPr="00B638C0">
        <w:rPr>
          <w:rFonts w:ascii="Times New Roman" w:eastAsia="Times New Roman" w:hAnsi="Times New Roman" w:cs="Times New Roman"/>
          <w:color w:val="000000"/>
        </w:rPr>
        <w:t>to</w:t>
      </w:r>
      <w:r w:rsidR="00E9341E" w:rsidRPr="00B638C0">
        <w:rPr>
          <w:rFonts w:ascii="Times New Roman" w:eastAsia="Times New Roman" w:hAnsi="Times New Roman" w:cs="Times New Roman"/>
          <w:color w:val="000000"/>
        </w:rPr>
        <w:t xml:space="preserve"> Bayesian estimation and prediction of strategy performance parameters </w:t>
      </w:r>
      <w:r w:rsidR="00E9341E" w:rsidRPr="00B638C0">
        <w:rPr>
          <w:rFonts w:ascii="Times New Roman" w:eastAsia="Times New Roman" w:hAnsi="Times New Roman" w:cs="Times New Roman"/>
          <w:i/>
          <w:iCs/>
          <w:color w:val="000000"/>
        </w:rPr>
        <w:t>viz</w:t>
      </w:r>
      <w:r w:rsidR="00E9341E" w:rsidRPr="00B638C0">
        <w:rPr>
          <w:rFonts w:ascii="Times New Roman" w:eastAsia="Times New Roman" w:hAnsi="Times New Roman" w:cs="Times New Roman"/>
          <w:color w:val="000000"/>
        </w:rPr>
        <w:t>., returns, volatility, Sharpe ratio and so on.</w:t>
      </w:r>
    </w:p>
    <w:p w14:paraId="02FECE38" w14:textId="7BD3AC7A" w:rsidR="00E9341E" w:rsidRPr="00B638C0" w:rsidRDefault="00E9341E" w:rsidP="007B6BA0">
      <w:pPr>
        <w:pBdr>
          <w:top w:val="nil"/>
          <w:left w:val="nil"/>
          <w:bottom w:val="nil"/>
          <w:right w:val="nil"/>
          <w:between w:val="nil"/>
        </w:pBdr>
        <w:tabs>
          <w:tab w:val="left" w:pos="24"/>
        </w:tabs>
        <w:spacing w:before="120" w:after="0" w:line="240" w:lineRule="auto"/>
        <w:ind w:firstLine="244"/>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lastRenderedPageBreak/>
        <w:t xml:space="preserve">First, we conducted forward looking analysis based on past data, a.k.a. Bayesian cone. This analysis applies t-statistic to determine posterior distribution for each parameter. For instance, our sample performance of our strategy 3 is a little optimistic in that its cumulative returns were over 75 percentile score. This indicates that the strategy may or may not deliver such exceptional performance </w:t>
      </w:r>
      <w:r w:rsidR="003A6089" w:rsidRPr="00B638C0">
        <w:rPr>
          <w:rFonts w:ascii="Times New Roman" w:eastAsia="Times New Roman" w:hAnsi="Times New Roman" w:cs="Times New Roman"/>
          <w:color w:val="000000"/>
        </w:rPr>
        <w:t xml:space="preserve">given a stress scenario </w:t>
      </w:r>
      <w:r w:rsidRPr="00B638C0">
        <w:rPr>
          <w:rFonts w:ascii="Times New Roman" w:eastAsia="Times New Roman" w:hAnsi="Times New Roman" w:cs="Times New Roman"/>
          <w:color w:val="000000"/>
        </w:rPr>
        <w:t>in future</w:t>
      </w:r>
      <w:r w:rsidR="003A6089" w:rsidRPr="00B638C0">
        <w:rPr>
          <w:rFonts w:ascii="Times New Roman" w:eastAsia="Times New Roman" w:hAnsi="Times New Roman" w:cs="Times New Roman"/>
          <w:color w:val="000000"/>
        </w:rPr>
        <w:t xml:space="preserve">, including </w:t>
      </w:r>
      <w:r w:rsidR="00103A7C" w:rsidRPr="00B638C0">
        <w:rPr>
          <w:rFonts w:ascii="Times New Roman" w:eastAsia="Times New Roman" w:hAnsi="Times New Roman" w:cs="Times New Roman"/>
          <w:color w:val="000000"/>
        </w:rPr>
        <w:t xml:space="preserve">exposure to </w:t>
      </w:r>
      <w:r w:rsidR="003A6089" w:rsidRPr="00B638C0">
        <w:rPr>
          <w:rFonts w:ascii="Times New Roman" w:eastAsia="Times New Roman" w:hAnsi="Times New Roman" w:cs="Times New Roman"/>
          <w:color w:val="000000"/>
        </w:rPr>
        <w:t xml:space="preserve">idiosyncratic risk </w:t>
      </w:r>
      <w:r w:rsidR="0057635D" w:rsidRPr="00B638C0">
        <w:rPr>
          <w:rFonts w:ascii="Times New Roman" w:eastAsia="Times New Roman" w:hAnsi="Times New Roman" w:cs="Times New Roman"/>
          <w:color w:val="000000"/>
        </w:rPr>
        <w:t>through</w:t>
      </w:r>
      <w:r w:rsidR="003A6089" w:rsidRPr="00B638C0">
        <w:rPr>
          <w:rFonts w:ascii="Times New Roman" w:eastAsia="Times New Roman" w:hAnsi="Times New Roman" w:cs="Times New Roman"/>
          <w:color w:val="000000"/>
        </w:rPr>
        <w:t xml:space="preserve"> individual positions</w:t>
      </w:r>
      <w:r w:rsidRPr="00B638C0">
        <w:rPr>
          <w:rFonts w:ascii="Times New Roman" w:eastAsia="Times New Roman" w:hAnsi="Times New Roman" w:cs="Times New Roman"/>
          <w:color w:val="000000"/>
        </w:rPr>
        <w:t>.</w:t>
      </w:r>
    </w:p>
    <w:p w14:paraId="0439E2A9" w14:textId="48402244" w:rsidR="00E9341E" w:rsidRPr="00B638C0" w:rsidRDefault="00E9341E" w:rsidP="007B6BA0">
      <w:pPr>
        <w:pBdr>
          <w:top w:val="nil"/>
          <w:left w:val="nil"/>
          <w:bottom w:val="nil"/>
          <w:right w:val="nil"/>
          <w:between w:val="nil"/>
        </w:pBdr>
        <w:tabs>
          <w:tab w:val="left" w:pos="24"/>
        </w:tabs>
        <w:spacing w:before="120" w:after="0" w:line="240" w:lineRule="auto"/>
        <w:ind w:firstLine="244"/>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 xml:space="preserve">Next we compared average daily returns, standard deviation of daily returns and (6-month rolling) Sharpe ratio between in-sample and out-sample tests. We see that average daily returns are somewhat more dispersed in out-sample tests compared to in-sample test; though it's comforting to see a </w:t>
      </w:r>
      <w:r w:rsidR="00073DD1" w:rsidRPr="00B638C0">
        <w:rPr>
          <w:rFonts w:ascii="Times New Roman" w:eastAsia="Times New Roman" w:hAnsi="Times New Roman" w:cs="Times New Roman"/>
          <w:color w:val="000000"/>
        </w:rPr>
        <w:t>significant</w:t>
      </w:r>
      <w:r w:rsidRPr="00B638C0">
        <w:rPr>
          <w:rFonts w:ascii="Times New Roman" w:eastAsia="Times New Roman" w:hAnsi="Times New Roman" w:cs="Times New Roman"/>
          <w:color w:val="000000"/>
        </w:rPr>
        <w:t xml:space="preserve"> overlap between the two. The fact that out-sample has lower kurtosis and </w:t>
      </w:r>
      <w:r w:rsidR="00073DD1" w:rsidRPr="00B638C0">
        <w:rPr>
          <w:rFonts w:ascii="Times New Roman" w:eastAsia="Times New Roman" w:hAnsi="Times New Roman" w:cs="Times New Roman"/>
          <w:color w:val="000000"/>
        </w:rPr>
        <w:t xml:space="preserve">a tad </w:t>
      </w:r>
      <w:r w:rsidRPr="00B638C0">
        <w:rPr>
          <w:rFonts w:ascii="Times New Roman" w:eastAsia="Times New Roman" w:hAnsi="Times New Roman" w:cs="Times New Roman"/>
          <w:color w:val="000000"/>
        </w:rPr>
        <w:t xml:space="preserve">higher skew (visually) indicates that our strategy </w:t>
      </w:r>
      <w:r w:rsidR="00A61425" w:rsidRPr="00B638C0">
        <w:rPr>
          <w:rFonts w:ascii="Times New Roman" w:eastAsia="Times New Roman" w:hAnsi="Times New Roman" w:cs="Times New Roman"/>
          <w:color w:val="000000"/>
        </w:rPr>
        <w:t>might</w:t>
      </w:r>
      <w:r w:rsidRPr="00B638C0">
        <w:rPr>
          <w:rFonts w:ascii="Times New Roman" w:eastAsia="Times New Roman" w:hAnsi="Times New Roman" w:cs="Times New Roman"/>
          <w:color w:val="000000"/>
        </w:rPr>
        <w:t xml:space="preserve"> pose </w:t>
      </w:r>
      <w:r w:rsidR="00A61425" w:rsidRPr="00B638C0">
        <w:rPr>
          <w:rFonts w:ascii="Times New Roman" w:eastAsia="Times New Roman" w:hAnsi="Times New Roman" w:cs="Times New Roman"/>
          <w:color w:val="000000"/>
        </w:rPr>
        <w:t>slightly higher</w:t>
      </w:r>
      <w:r w:rsidRPr="00B638C0">
        <w:rPr>
          <w:rFonts w:ascii="Times New Roman" w:eastAsia="Times New Roman" w:hAnsi="Times New Roman" w:cs="Times New Roman"/>
          <w:color w:val="000000"/>
        </w:rPr>
        <w:t xml:space="preserve"> volatility </w:t>
      </w:r>
      <w:r w:rsidR="00A61425" w:rsidRPr="00B638C0">
        <w:rPr>
          <w:rFonts w:ascii="Times New Roman" w:eastAsia="Times New Roman" w:hAnsi="Times New Roman" w:cs="Times New Roman"/>
          <w:color w:val="000000"/>
        </w:rPr>
        <w:t xml:space="preserve">with right skewedness </w:t>
      </w:r>
      <w:r w:rsidRPr="00B638C0">
        <w:rPr>
          <w:rFonts w:ascii="Times New Roman" w:eastAsia="Times New Roman" w:hAnsi="Times New Roman" w:cs="Times New Roman"/>
          <w:color w:val="000000"/>
        </w:rPr>
        <w:t xml:space="preserve">in reality than in in-sample test. Further, as a result </w:t>
      </w:r>
      <w:r w:rsidR="00A61425" w:rsidRPr="00B638C0">
        <w:rPr>
          <w:rFonts w:ascii="Times New Roman" w:eastAsia="Times New Roman" w:hAnsi="Times New Roman" w:cs="Times New Roman"/>
          <w:color w:val="000000"/>
        </w:rPr>
        <w:t>the Sharpe ratio also sees greater dispersion in</w:t>
      </w:r>
      <w:r w:rsidRPr="00B638C0">
        <w:rPr>
          <w:rFonts w:ascii="Times New Roman" w:eastAsia="Times New Roman" w:hAnsi="Times New Roman" w:cs="Times New Roman"/>
          <w:color w:val="000000"/>
        </w:rPr>
        <w:t xml:space="preserve"> the out-sample compared to its in-sample counterpart.</w:t>
      </w:r>
      <w:r w:rsidR="00A61425" w:rsidRPr="00B638C0">
        <w:rPr>
          <w:rFonts w:ascii="Times New Roman" w:eastAsia="Times New Roman" w:hAnsi="Times New Roman" w:cs="Times New Roman"/>
          <w:color w:val="000000"/>
        </w:rPr>
        <w:t xml:space="preserve"> The difference between the in-sample and out-sample average daily returns could potentially reach </w:t>
      </w:r>
      <m:oMath>
        <m:r>
          <w:rPr>
            <w:rFonts w:ascii="Cambria Math" w:eastAsia="Times New Roman" w:hAnsi="Cambria Math" w:cs="Times New Roman"/>
            <w:color w:val="000000"/>
          </w:rPr>
          <m:t>±</m:t>
        </m:r>
      </m:oMath>
      <w:r w:rsidR="00A61425" w:rsidRPr="00B638C0">
        <w:rPr>
          <w:rFonts w:ascii="Times New Roman" w:eastAsia="Times New Roman" w:hAnsi="Times New Roman" w:cs="Times New Roman"/>
          <w:color w:val="000000"/>
        </w:rPr>
        <w:t>0.1%; likewise the difference between average daily volatilities could be as high as 6% (with 95% confidence level).</w:t>
      </w:r>
    </w:p>
    <w:p w14:paraId="3BB9163C" w14:textId="77777777" w:rsidR="00E9341E" w:rsidRPr="00B638C0" w:rsidRDefault="00E9341E" w:rsidP="007B6BA0">
      <w:pPr>
        <w:pBdr>
          <w:top w:val="nil"/>
          <w:left w:val="nil"/>
          <w:bottom w:val="nil"/>
          <w:right w:val="nil"/>
          <w:between w:val="nil"/>
        </w:pBdr>
        <w:tabs>
          <w:tab w:val="left" w:pos="24"/>
        </w:tabs>
        <w:spacing w:before="120" w:after="0" w:line="240" w:lineRule="auto"/>
        <w:ind w:firstLine="244"/>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Next plot depicts the size effect by way of plotting the distribution of normalized (by standard deviation) mean daily returns. Here we get a sense of how far apart the two distributions are. The gap (between 5 and 97.5 percentile) is roughly 25%, considered towards higher side.</w:t>
      </w:r>
    </w:p>
    <w:p w14:paraId="07DC8C63" w14:textId="1E9C076C" w:rsidR="009D4F30" w:rsidRPr="00B638C0" w:rsidRDefault="00E9341E" w:rsidP="007B6BA0">
      <w:pPr>
        <w:pBdr>
          <w:top w:val="nil"/>
          <w:left w:val="nil"/>
          <w:bottom w:val="nil"/>
          <w:right w:val="nil"/>
          <w:between w:val="nil"/>
        </w:pBdr>
        <w:tabs>
          <w:tab w:val="left" w:pos="24"/>
        </w:tabs>
        <w:spacing w:before="120" w:after="0" w:line="240" w:lineRule="auto"/>
        <w:ind w:firstLine="244"/>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 xml:space="preserve">Lastly our 1 day and 5 day Bayesian VaR equal </w:t>
      </w:r>
      <w:r w:rsidR="007B6BA0" w:rsidRPr="00B638C0">
        <w:rPr>
          <w:rFonts w:ascii="Times New Roman" w:eastAsia="Times New Roman" w:hAnsi="Times New Roman" w:cs="Times New Roman"/>
          <w:color w:val="000000"/>
        </w:rPr>
        <w:t>(</w:t>
      </w:r>
      <m:oMath>
        <m:r>
          <w:rPr>
            <w:rFonts w:ascii="Cambria Math" w:eastAsia="Times New Roman" w:hAnsi="Cambria Math" w:cs="Times New Roman"/>
            <w:color w:val="000000"/>
          </w:rPr>
          <m:t>α</m:t>
        </m:r>
      </m:oMath>
      <w:r w:rsidR="007B6BA0" w:rsidRPr="00B638C0">
        <w:rPr>
          <w:rFonts w:ascii="Times New Roman" w:eastAsia="Times New Roman" w:hAnsi="Times New Roman" w:cs="Times New Roman"/>
          <w:color w:val="000000"/>
        </w:rPr>
        <w:t xml:space="preserve"> 5%) </w:t>
      </w:r>
      <w:r w:rsidRPr="00B638C0">
        <w:rPr>
          <w:rFonts w:ascii="Times New Roman" w:eastAsia="Times New Roman" w:hAnsi="Times New Roman" w:cs="Times New Roman"/>
          <w:color w:val="000000"/>
        </w:rPr>
        <w:t>-2% and -6%, respectively.</w:t>
      </w:r>
    </w:p>
    <w:p w14:paraId="62D58AA1" w14:textId="2FEB8891" w:rsidR="00604A0E" w:rsidRPr="00B638C0" w:rsidRDefault="00604A0E" w:rsidP="007B6BA0">
      <w:pPr>
        <w:pBdr>
          <w:top w:val="nil"/>
          <w:left w:val="nil"/>
          <w:bottom w:val="nil"/>
          <w:right w:val="nil"/>
          <w:between w:val="nil"/>
        </w:pBdr>
        <w:tabs>
          <w:tab w:val="left" w:pos="24"/>
        </w:tabs>
        <w:spacing w:before="120" w:after="0" w:line="240" w:lineRule="auto"/>
        <w:ind w:firstLine="244"/>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 xml:space="preserve">Refer </w:t>
      </w:r>
      <w:r w:rsidR="00D273AB" w:rsidRPr="00B638C0">
        <w:rPr>
          <w:rFonts w:ascii="Times New Roman" w:eastAsia="Times New Roman" w:hAnsi="Times New Roman" w:cs="Times New Roman"/>
          <w:color w:val="000000"/>
        </w:rPr>
        <w:fldChar w:fldCharType="begin"/>
      </w:r>
      <w:r w:rsidR="00D273AB" w:rsidRPr="00B638C0">
        <w:rPr>
          <w:rFonts w:ascii="Times New Roman" w:eastAsia="Times New Roman" w:hAnsi="Times New Roman" w:cs="Times New Roman"/>
          <w:color w:val="000000"/>
        </w:rPr>
        <w:instrText xml:space="preserve"> REF _Ref14959829 \h </w:instrText>
      </w:r>
      <w:r w:rsidR="00272FFE" w:rsidRPr="00B638C0">
        <w:rPr>
          <w:rFonts w:ascii="Times New Roman" w:eastAsia="Times New Roman" w:hAnsi="Times New Roman" w:cs="Times New Roman"/>
          <w:color w:val="000000"/>
        </w:rPr>
        <w:instrText xml:space="preserve"> \* MERGEFORMAT </w:instrText>
      </w:r>
      <w:r w:rsidR="00D273AB" w:rsidRPr="00B638C0">
        <w:rPr>
          <w:rFonts w:ascii="Times New Roman" w:eastAsia="Times New Roman" w:hAnsi="Times New Roman" w:cs="Times New Roman"/>
          <w:color w:val="000000"/>
        </w:rPr>
      </w:r>
      <w:r w:rsidR="00D273AB" w:rsidRPr="00B638C0">
        <w:rPr>
          <w:rFonts w:ascii="Times New Roman" w:eastAsia="Times New Roman" w:hAnsi="Times New Roman" w:cs="Times New Roman"/>
          <w:color w:val="000000"/>
        </w:rPr>
        <w:fldChar w:fldCharType="separate"/>
      </w:r>
      <w:r w:rsidR="00D273AB" w:rsidRPr="00B638C0">
        <w:rPr>
          <w:rFonts w:ascii="Times New Roman" w:eastAsia="Times New Roman" w:hAnsi="Times New Roman" w:cs="Times New Roman"/>
          <w:color w:val="000000"/>
          <w:sz w:val="24"/>
          <w:szCs w:val="24"/>
        </w:rPr>
        <w:t>Appendix 4</w:t>
      </w:r>
      <w:r w:rsidR="00D273AB" w:rsidRPr="00B638C0">
        <w:rPr>
          <w:rFonts w:ascii="Times New Roman" w:eastAsia="Times New Roman" w:hAnsi="Times New Roman" w:cs="Times New Roman"/>
          <w:color w:val="000000"/>
        </w:rPr>
        <w:fldChar w:fldCharType="end"/>
      </w:r>
      <w:r w:rsidR="00D273AB" w:rsidRPr="00B638C0">
        <w:rPr>
          <w:rFonts w:ascii="Times New Roman" w:eastAsia="Times New Roman" w:hAnsi="Times New Roman" w:cs="Times New Roman"/>
          <w:color w:val="000000"/>
        </w:rPr>
        <w:t xml:space="preserve"> for </w:t>
      </w:r>
      <w:bookmarkStart w:id="5" w:name="_GoBack"/>
      <w:bookmarkEnd w:id="5"/>
      <w:r w:rsidR="00D273AB" w:rsidRPr="00B638C0">
        <w:rPr>
          <w:rFonts w:ascii="Times New Roman" w:eastAsia="Times New Roman" w:hAnsi="Times New Roman" w:cs="Times New Roman"/>
          <w:color w:val="000000"/>
        </w:rPr>
        <w:t>details.</w:t>
      </w:r>
    </w:p>
    <w:p w14:paraId="0CAD48B3" w14:textId="246488B3" w:rsidR="00E93489" w:rsidRPr="00B638C0" w:rsidRDefault="00E93489" w:rsidP="00FE2D68">
      <w:pPr>
        <w:pStyle w:val="Heading1"/>
        <w:keepLines w:val="0"/>
        <w:tabs>
          <w:tab w:val="left" w:pos="24"/>
        </w:tabs>
        <w:spacing w:after="120" w:line="240" w:lineRule="auto"/>
        <w:rPr>
          <w:rFonts w:ascii="Times New Roman" w:eastAsia="Batang" w:hAnsi="Times New Roman" w:cs="Times New Roman"/>
          <w:b/>
          <w:color w:val="auto"/>
          <w:sz w:val="26"/>
          <w:szCs w:val="20"/>
        </w:rPr>
      </w:pPr>
      <w:r w:rsidRPr="00B638C0">
        <w:rPr>
          <w:rFonts w:ascii="Times New Roman" w:eastAsia="Batang" w:hAnsi="Times New Roman" w:cs="Times New Roman"/>
          <w:b/>
          <w:color w:val="auto"/>
          <w:sz w:val="26"/>
          <w:szCs w:val="20"/>
        </w:rPr>
        <w:t>Conclu</w:t>
      </w:r>
      <w:r w:rsidR="00CA2235" w:rsidRPr="00B638C0">
        <w:rPr>
          <w:rFonts w:ascii="Times New Roman" w:eastAsia="Batang" w:hAnsi="Times New Roman" w:cs="Times New Roman"/>
          <w:b/>
          <w:color w:val="auto"/>
          <w:sz w:val="26"/>
          <w:szCs w:val="20"/>
        </w:rPr>
        <w:t xml:space="preserve">ding </w:t>
      </w:r>
      <w:r w:rsidR="00A93AEE" w:rsidRPr="00B638C0">
        <w:rPr>
          <w:rFonts w:ascii="Times New Roman" w:eastAsia="Batang" w:hAnsi="Times New Roman" w:cs="Times New Roman"/>
          <w:b/>
          <w:color w:val="auto"/>
          <w:sz w:val="26"/>
          <w:szCs w:val="20"/>
        </w:rPr>
        <w:t>Remarks</w:t>
      </w:r>
    </w:p>
    <w:p w14:paraId="212094CE" w14:textId="62B5702C" w:rsidR="00190E16" w:rsidRDefault="0005467E" w:rsidP="00190E16">
      <w:pPr>
        <w:pBdr>
          <w:top w:val="nil"/>
          <w:left w:val="nil"/>
          <w:bottom w:val="nil"/>
          <w:right w:val="nil"/>
          <w:between w:val="nil"/>
        </w:pBdr>
        <w:tabs>
          <w:tab w:val="left" w:pos="24"/>
        </w:tabs>
        <w:spacing w:before="120" w:after="0" w:line="240" w:lineRule="auto"/>
        <w:ind w:firstLine="244"/>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 xml:space="preserve">The results of our strategy is encouraging though not </w:t>
      </w:r>
      <w:r w:rsidR="00CA4FDC" w:rsidRPr="00B638C0">
        <w:rPr>
          <w:rFonts w:ascii="Times New Roman" w:eastAsia="Times New Roman" w:hAnsi="Times New Roman" w:cs="Times New Roman"/>
          <w:color w:val="000000"/>
        </w:rPr>
        <w:t>convincing</w:t>
      </w:r>
      <w:r w:rsidRPr="00B638C0">
        <w:rPr>
          <w:rFonts w:ascii="Times New Roman" w:eastAsia="Times New Roman" w:hAnsi="Times New Roman" w:cs="Times New Roman"/>
          <w:color w:val="000000"/>
        </w:rPr>
        <w:t>. A strategy is exposed to various risk</w:t>
      </w:r>
      <w:r w:rsidR="001F2B3C" w:rsidRPr="00B638C0">
        <w:rPr>
          <w:rFonts w:ascii="Times New Roman" w:eastAsia="Times New Roman" w:hAnsi="Times New Roman" w:cs="Times New Roman"/>
          <w:color w:val="000000"/>
        </w:rPr>
        <w:t xml:space="preserve"> factors</w:t>
      </w:r>
      <w:r w:rsidRPr="00B638C0">
        <w:rPr>
          <w:rFonts w:ascii="Times New Roman" w:eastAsia="Times New Roman" w:hAnsi="Times New Roman" w:cs="Times New Roman"/>
          <w:color w:val="000000"/>
        </w:rPr>
        <w:t>; however, besides all, we need to optimize our model to enable it to increase the average number of holdings to, say 15 or more</w:t>
      </w:r>
      <w:r w:rsidR="00626B47" w:rsidRPr="00B638C0">
        <w:rPr>
          <w:rFonts w:ascii="Times New Roman" w:eastAsia="Times New Roman" w:hAnsi="Times New Roman" w:cs="Times New Roman"/>
          <w:color w:val="000000"/>
        </w:rPr>
        <w:t xml:space="preserve"> (considering that retail investors have smaller amounts to invest)</w:t>
      </w:r>
      <w:r w:rsidRPr="00B638C0">
        <w:rPr>
          <w:rFonts w:ascii="Times New Roman" w:eastAsia="Times New Roman" w:hAnsi="Times New Roman" w:cs="Times New Roman"/>
          <w:color w:val="000000"/>
        </w:rPr>
        <w:t>. Once this is addressed, we might explore the possibility of optimizing the parameters used in technical indicators.</w:t>
      </w:r>
    </w:p>
    <w:p w14:paraId="659D36CD" w14:textId="77777777" w:rsidR="00DB51EF" w:rsidRPr="00370C97" w:rsidRDefault="00DB51EF" w:rsidP="00190E16">
      <w:pPr>
        <w:pBdr>
          <w:top w:val="nil"/>
          <w:left w:val="nil"/>
          <w:bottom w:val="nil"/>
          <w:right w:val="nil"/>
          <w:between w:val="nil"/>
        </w:pBdr>
        <w:tabs>
          <w:tab w:val="left" w:pos="24"/>
        </w:tabs>
        <w:spacing w:before="120" w:after="0" w:line="240" w:lineRule="auto"/>
        <w:ind w:firstLine="244"/>
        <w:jc w:val="both"/>
        <w:rPr>
          <w:rFonts w:ascii="Times New Roman" w:eastAsia="Times New Roman" w:hAnsi="Times New Roman" w:cs="Times New Roman"/>
          <w:color w:val="000000"/>
        </w:rPr>
      </w:pPr>
    </w:p>
    <w:p w14:paraId="1F4BEC01" w14:textId="77777777" w:rsidR="00EA1F5F" w:rsidRPr="00B638C0" w:rsidRDefault="00EA1F5F">
      <w:pPr>
        <w:rPr>
          <w:rFonts w:ascii="Times New Roman" w:eastAsia="Times New Roman" w:hAnsi="Times New Roman" w:cs="Times New Roman"/>
          <w:b/>
          <w:i/>
          <w:color w:val="000000"/>
          <w:sz w:val="24"/>
          <w:szCs w:val="24"/>
        </w:rPr>
      </w:pPr>
      <w:r w:rsidRPr="00B638C0">
        <w:rPr>
          <w:rFonts w:ascii="Times New Roman" w:eastAsia="Times New Roman" w:hAnsi="Times New Roman" w:cs="Times New Roman"/>
          <w:b/>
          <w:i/>
          <w:color w:val="000000"/>
          <w:sz w:val="24"/>
          <w:szCs w:val="24"/>
        </w:rPr>
        <w:br w:type="page"/>
      </w:r>
    </w:p>
    <w:p w14:paraId="0000002B" w14:textId="0B4CE077" w:rsidR="00D3003C" w:rsidRPr="00B638C0" w:rsidRDefault="00600B87" w:rsidP="00D75C9F">
      <w:pPr>
        <w:tabs>
          <w:tab w:val="left" w:pos="24"/>
        </w:tabs>
        <w:adjustRightInd w:val="0"/>
        <w:snapToGrid w:val="0"/>
        <w:spacing w:after="0" w:line="240" w:lineRule="auto"/>
        <w:jc w:val="both"/>
        <w:rPr>
          <w:rFonts w:ascii="Times New Roman" w:eastAsia="Batang" w:hAnsi="Times New Roman" w:cs="Times New Roman"/>
          <w:b/>
          <w:sz w:val="26"/>
          <w:szCs w:val="20"/>
          <w:lang w:eastAsia="ko-KR"/>
        </w:rPr>
      </w:pPr>
      <w:r w:rsidRPr="00B638C0">
        <w:rPr>
          <w:rFonts w:ascii="Times New Roman" w:eastAsia="Batang" w:hAnsi="Times New Roman" w:cs="Times New Roman"/>
          <w:b/>
          <w:sz w:val="26"/>
          <w:szCs w:val="20"/>
          <w:lang w:eastAsia="ko-KR"/>
        </w:rPr>
        <w:lastRenderedPageBreak/>
        <w:t>References</w:t>
      </w:r>
    </w:p>
    <w:p w14:paraId="131DCB26" w14:textId="584C431F" w:rsidR="00300C95" w:rsidRPr="00B638C0" w:rsidRDefault="00300C95" w:rsidP="007B6BA0">
      <w:pPr>
        <w:numPr>
          <w:ilvl w:val="0"/>
          <w:numId w:val="1"/>
        </w:numPr>
        <w:pBdr>
          <w:top w:val="nil"/>
          <w:left w:val="nil"/>
          <w:bottom w:val="nil"/>
          <w:right w:val="nil"/>
          <w:between w:val="nil"/>
        </w:pBdr>
        <w:spacing w:before="60" w:after="60"/>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Ahluwalia, R., 2011. How to combine multiple trading algorithms? Quantitative Finance Stack Exchange. Available at: https://quant.stackexchange.com/questions/2332/how-to-combine-multiple-trading-algorithms# [Accessed June 7, 2019].</w:t>
      </w:r>
    </w:p>
    <w:p w14:paraId="00B7D85A" w14:textId="1C223BC3" w:rsidR="00300C95" w:rsidRPr="00B638C0" w:rsidRDefault="00300C95" w:rsidP="007B6BA0">
      <w:pPr>
        <w:numPr>
          <w:ilvl w:val="0"/>
          <w:numId w:val="1"/>
        </w:numPr>
        <w:pBdr>
          <w:top w:val="nil"/>
          <w:left w:val="nil"/>
          <w:bottom w:val="nil"/>
          <w:right w:val="nil"/>
          <w:between w:val="nil"/>
        </w:pBdr>
        <w:spacing w:before="60" w:after="60"/>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Grinold, R., 2010. Signal weighting. Journal of Portfolio Management, 36(4), p.24.</w:t>
      </w:r>
    </w:p>
    <w:p w14:paraId="685B7131" w14:textId="7CAAA754" w:rsidR="00300C95" w:rsidRPr="00B638C0" w:rsidRDefault="00300C95" w:rsidP="007B6BA0">
      <w:pPr>
        <w:numPr>
          <w:ilvl w:val="0"/>
          <w:numId w:val="1"/>
        </w:numPr>
        <w:pBdr>
          <w:top w:val="nil"/>
          <w:left w:val="nil"/>
          <w:bottom w:val="nil"/>
          <w:right w:val="nil"/>
          <w:between w:val="nil"/>
        </w:pBdr>
        <w:spacing w:before="60" w:after="60"/>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Meucci, A., 2008. Fully flexible views: Theory and practice. Fully Flexible Views: Theory and Practice, Risk, 21(10), pp.97-102.</w:t>
      </w:r>
    </w:p>
    <w:p w14:paraId="2C8E0929" w14:textId="0854A249" w:rsidR="00253A2B" w:rsidRPr="00B638C0" w:rsidRDefault="00253A2B" w:rsidP="007B6BA0">
      <w:pPr>
        <w:numPr>
          <w:ilvl w:val="0"/>
          <w:numId w:val="1"/>
        </w:numPr>
        <w:pBdr>
          <w:top w:val="nil"/>
          <w:left w:val="nil"/>
          <w:bottom w:val="nil"/>
          <w:right w:val="nil"/>
          <w:between w:val="nil"/>
        </w:pBdr>
        <w:spacing w:before="60" w:after="60"/>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Mabu, S., Obayashi, M. and Kuremoto, T., 2015. Ensemble learning of rule-based evolutionary algorithm using multi-layer perceptron for supporting decisions in stock trading problems. Applied soft computing, 36, pp.357-367.</w:t>
      </w:r>
    </w:p>
    <w:p w14:paraId="0000002C" w14:textId="49CBDA99" w:rsidR="00D3003C" w:rsidRPr="00B638C0" w:rsidRDefault="00600B87" w:rsidP="007B6BA0">
      <w:pPr>
        <w:numPr>
          <w:ilvl w:val="0"/>
          <w:numId w:val="1"/>
        </w:numPr>
        <w:pBdr>
          <w:top w:val="nil"/>
          <w:left w:val="nil"/>
          <w:bottom w:val="nil"/>
          <w:right w:val="nil"/>
          <w:between w:val="nil"/>
        </w:pBdr>
        <w:spacing w:before="60" w:after="60"/>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Fama, E.F., 1960. Efficient market hypothesis (Doctoral dissertation, Ph.D. Thesis, Ph. D. dissertation, University of Chicago Graduate School of Business).</w:t>
      </w:r>
    </w:p>
    <w:p w14:paraId="0000002D" w14:textId="77777777" w:rsidR="00D3003C" w:rsidRPr="00B638C0" w:rsidRDefault="00600B87" w:rsidP="007B6BA0">
      <w:pPr>
        <w:numPr>
          <w:ilvl w:val="0"/>
          <w:numId w:val="1"/>
        </w:numPr>
        <w:pBdr>
          <w:top w:val="nil"/>
          <w:left w:val="nil"/>
          <w:bottom w:val="nil"/>
          <w:right w:val="nil"/>
          <w:between w:val="nil"/>
        </w:pBdr>
        <w:spacing w:before="60" w:after="60"/>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Francis Nicholson. Price-Earnings Ratios in Relation to Investment Results. Financial Analysts Journal. Jan/Feb 1968:105–109.</w:t>
      </w:r>
    </w:p>
    <w:p w14:paraId="0000002E" w14:textId="77777777" w:rsidR="00D3003C" w:rsidRPr="00B638C0" w:rsidRDefault="00600B87" w:rsidP="007B6BA0">
      <w:pPr>
        <w:numPr>
          <w:ilvl w:val="0"/>
          <w:numId w:val="1"/>
        </w:numPr>
        <w:pBdr>
          <w:top w:val="nil"/>
          <w:left w:val="nil"/>
          <w:bottom w:val="nil"/>
          <w:right w:val="nil"/>
          <w:between w:val="nil"/>
        </w:pBdr>
        <w:spacing w:before="60" w:after="60"/>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Basu, Sanjoy (1977). "Investment Performance of Common Stocks in Relation to Their Price-Earnings Ratios: A test of the Efficient Markets Hypothesis". Journal of Finance. 32 (3): 663–682. doi:10.1111/j.1540-6261.1977.tb01979.x.</w:t>
      </w:r>
    </w:p>
    <w:p w14:paraId="0000002F" w14:textId="77777777" w:rsidR="00D3003C" w:rsidRPr="00B638C0" w:rsidRDefault="00600B87" w:rsidP="007B6BA0">
      <w:pPr>
        <w:numPr>
          <w:ilvl w:val="0"/>
          <w:numId w:val="1"/>
        </w:numPr>
        <w:pBdr>
          <w:top w:val="nil"/>
          <w:left w:val="nil"/>
          <w:bottom w:val="nil"/>
          <w:right w:val="nil"/>
          <w:between w:val="nil"/>
        </w:pBdr>
        <w:spacing w:before="60" w:after="60"/>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Rosenberg B, Reid K, Lanstein R. (1985). Persuasive Evidence of Market Inefficiency. Journal of Portfolio Management 13:9–17.</w:t>
      </w:r>
    </w:p>
    <w:p w14:paraId="00000030" w14:textId="77777777" w:rsidR="00D3003C" w:rsidRPr="00B638C0" w:rsidRDefault="00600B87" w:rsidP="007B6BA0">
      <w:pPr>
        <w:numPr>
          <w:ilvl w:val="0"/>
          <w:numId w:val="1"/>
        </w:numPr>
        <w:pBdr>
          <w:top w:val="nil"/>
          <w:left w:val="nil"/>
          <w:bottom w:val="nil"/>
          <w:right w:val="nil"/>
          <w:between w:val="nil"/>
        </w:pBdr>
        <w:spacing w:before="60" w:after="60"/>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Graham, B., Dodd, D.L.F. and Cottle, S., 1934. Security analysis (pp. 44-45). New York: McGraw-Hill.</w:t>
      </w:r>
    </w:p>
    <w:p w14:paraId="00000031" w14:textId="77777777" w:rsidR="00D3003C" w:rsidRPr="00B638C0" w:rsidRDefault="00600B87" w:rsidP="007B6BA0">
      <w:pPr>
        <w:numPr>
          <w:ilvl w:val="0"/>
          <w:numId w:val="1"/>
        </w:numPr>
        <w:pBdr>
          <w:top w:val="nil"/>
          <w:left w:val="nil"/>
          <w:bottom w:val="nil"/>
          <w:right w:val="nil"/>
          <w:between w:val="nil"/>
        </w:pBdr>
        <w:spacing w:before="60" w:after="60"/>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Gray, W. R. (2015, May). Simple Methods to Improve the Piotroski F-Score. Retrieved from https://www.aaii.com/journal/article/simple-methods-to-improve-the-piotroski-f-score.touch AAII Journal.</w:t>
      </w:r>
    </w:p>
    <w:p w14:paraId="00000032" w14:textId="77777777" w:rsidR="00D3003C" w:rsidRPr="00B638C0" w:rsidRDefault="00600B87" w:rsidP="007B6BA0">
      <w:pPr>
        <w:numPr>
          <w:ilvl w:val="0"/>
          <w:numId w:val="1"/>
        </w:numPr>
        <w:pBdr>
          <w:top w:val="nil"/>
          <w:left w:val="nil"/>
          <w:bottom w:val="nil"/>
          <w:right w:val="nil"/>
          <w:between w:val="nil"/>
        </w:pBdr>
        <w:spacing w:before="60" w:after="60"/>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Marwood, J. (2018). How To Build A Mean Reversion Trading Strategy • JB MARWOOD. [online] JB MARWOOD. Available at: https://jbmarwood.com/mean-reversion-trading-strategy/ [Published 20 Apr. 2018].</w:t>
      </w:r>
    </w:p>
    <w:p w14:paraId="00000033" w14:textId="77777777" w:rsidR="00D3003C" w:rsidRPr="00B638C0" w:rsidRDefault="00600B87" w:rsidP="007B6BA0">
      <w:pPr>
        <w:numPr>
          <w:ilvl w:val="0"/>
          <w:numId w:val="1"/>
        </w:numPr>
        <w:pBdr>
          <w:top w:val="nil"/>
          <w:left w:val="nil"/>
          <w:bottom w:val="nil"/>
          <w:right w:val="nil"/>
          <w:between w:val="nil"/>
        </w:pBdr>
        <w:spacing w:before="60" w:after="60"/>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Dreman, D.N., 7. m. A Berry (1995). Overreaction Underreaction, and the Low-P/E Effect. Financial Analysts Journal, July-August. P21-30</w:t>
      </w:r>
    </w:p>
    <w:p w14:paraId="00000034" w14:textId="77777777" w:rsidR="00D3003C" w:rsidRPr="00B638C0" w:rsidRDefault="00600B87" w:rsidP="007B6BA0">
      <w:pPr>
        <w:numPr>
          <w:ilvl w:val="0"/>
          <w:numId w:val="1"/>
        </w:numPr>
        <w:pBdr>
          <w:top w:val="nil"/>
          <w:left w:val="nil"/>
          <w:bottom w:val="nil"/>
          <w:right w:val="nil"/>
          <w:between w:val="nil"/>
        </w:pBdr>
        <w:spacing w:before="60" w:after="60"/>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Piotroski, J.D., 2000. Value investing: The use of historical financial statement information to separate winners from losers. Journal of Accounting Research, 38, pp.1-52</w:t>
      </w:r>
    </w:p>
    <w:p w14:paraId="00000035" w14:textId="77777777" w:rsidR="00D3003C" w:rsidRPr="00B638C0" w:rsidRDefault="00600B87" w:rsidP="007B6BA0">
      <w:pPr>
        <w:numPr>
          <w:ilvl w:val="0"/>
          <w:numId w:val="1"/>
        </w:numPr>
        <w:pBdr>
          <w:top w:val="nil"/>
          <w:left w:val="nil"/>
          <w:bottom w:val="nil"/>
          <w:right w:val="nil"/>
          <w:between w:val="nil"/>
        </w:pBdr>
        <w:spacing w:before="60" w:after="60"/>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Mohanram, P.S., 2005. Separating winners from losers among low book-to-market stocks using financial statement analysis. Review of accounting studies, 10(2-3), pp.133-170.</w:t>
      </w:r>
    </w:p>
    <w:p w14:paraId="00000036" w14:textId="77777777" w:rsidR="00D3003C" w:rsidRPr="00B638C0" w:rsidRDefault="00600B87" w:rsidP="007B6BA0">
      <w:pPr>
        <w:numPr>
          <w:ilvl w:val="0"/>
          <w:numId w:val="1"/>
        </w:numPr>
        <w:pBdr>
          <w:top w:val="nil"/>
          <w:left w:val="nil"/>
          <w:bottom w:val="nil"/>
          <w:right w:val="nil"/>
          <w:between w:val="nil"/>
        </w:pBdr>
        <w:spacing w:before="60" w:after="60"/>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De Bondt, R. and Veugelers, R., 1991. Strategic investment with spillovers. European Journal of Political Economy, 7(3), pp.345-366.</w:t>
      </w:r>
    </w:p>
    <w:p w14:paraId="11DA881F" w14:textId="6BCF664A" w:rsidR="003777E0" w:rsidRPr="00B638C0" w:rsidRDefault="00600B87">
      <w:pPr>
        <w:numPr>
          <w:ilvl w:val="0"/>
          <w:numId w:val="1"/>
        </w:numPr>
        <w:pBdr>
          <w:top w:val="nil"/>
          <w:left w:val="nil"/>
          <w:bottom w:val="nil"/>
          <w:right w:val="nil"/>
          <w:between w:val="nil"/>
        </w:pBdr>
        <w:spacing w:before="60" w:after="60"/>
        <w:jc w:val="both"/>
        <w:rPr>
          <w:rFonts w:ascii="Times New Roman" w:hAnsi="Times New Roman" w:cs="Times New Roman"/>
          <w:color w:val="000000"/>
        </w:rPr>
      </w:pPr>
      <w:r w:rsidRPr="00B638C0">
        <w:rPr>
          <w:rFonts w:ascii="Times New Roman" w:eastAsia="Times New Roman" w:hAnsi="Times New Roman" w:cs="Times New Roman"/>
          <w:color w:val="000000"/>
        </w:rPr>
        <w:t>Krishnamurthy, R., 2018. Mean Reversion and Beta-Zero Targeting: A Long-Short Equity Trading Strategy. Available at SSRN 3124271.</w:t>
      </w:r>
    </w:p>
    <w:p w14:paraId="02AD8502" w14:textId="33026C43" w:rsidR="0096608A" w:rsidRPr="00B638C0" w:rsidRDefault="0096608A">
      <w:pPr>
        <w:numPr>
          <w:ilvl w:val="0"/>
          <w:numId w:val="1"/>
        </w:numPr>
        <w:pBdr>
          <w:top w:val="nil"/>
          <w:left w:val="nil"/>
          <w:bottom w:val="nil"/>
          <w:right w:val="nil"/>
          <w:between w:val="nil"/>
        </w:pBdr>
        <w:spacing w:before="60" w:after="60"/>
        <w:jc w:val="both"/>
        <w:rPr>
          <w:rFonts w:ascii="Times New Roman" w:hAnsi="Times New Roman" w:cs="Times New Roman"/>
          <w:color w:val="000000"/>
        </w:rPr>
      </w:pPr>
      <w:r w:rsidRPr="00B638C0">
        <w:rPr>
          <w:rFonts w:ascii="Times New Roman" w:hAnsi="Times New Roman" w:cs="Times New Roman"/>
          <w:color w:val="000000"/>
        </w:rPr>
        <w:t xml:space="preserve">Quantopian Risk Model. Retrieved July 23, 2019, from </w:t>
      </w:r>
      <w:r w:rsidRPr="00B638C0">
        <w:rPr>
          <w:rFonts w:ascii="Times New Roman" w:hAnsi="Times New Roman" w:cs="Times New Roman"/>
          <w:color w:val="000000"/>
          <w:sz w:val="20"/>
          <w:szCs w:val="20"/>
        </w:rPr>
        <w:t>https://www.quantopian.com/papers/risk quantopian risk model</w:t>
      </w:r>
    </w:p>
    <w:p w14:paraId="7F0005F3" w14:textId="20EC0A3F" w:rsidR="009D4F30" w:rsidRPr="00B638C0" w:rsidRDefault="009D4F30" w:rsidP="007B6BA0">
      <w:pPr>
        <w:numPr>
          <w:ilvl w:val="0"/>
          <w:numId w:val="1"/>
        </w:numPr>
        <w:pBdr>
          <w:top w:val="nil"/>
          <w:left w:val="nil"/>
          <w:bottom w:val="nil"/>
          <w:right w:val="nil"/>
          <w:between w:val="nil"/>
        </w:pBdr>
        <w:spacing w:before="60" w:after="60"/>
        <w:jc w:val="both"/>
        <w:rPr>
          <w:rFonts w:ascii="Times New Roman" w:hAnsi="Times New Roman" w:cs="Times New Roman"/>
          <w:color w:val="000000"/>
        </w:rPr>
      </w:pPr>
      <w:r w:rsidRPr="00B638C0">
        <w:rPr>
          <w:rFonts w:ascii="Times New Roman" w:hAnsi="Times New Roman" w:cs="Times New Roman"/>
          <w:color w:val="000000"/>
        </w:rPr>
        <w:t>Weicki, T., &amp; Kumar, R. Bayesian performance analysis example in pyfolio. Retrieved July 25, 2019, from https://quantopian.github.io/pyfolio/notebooks/bayesian/ pyfolio, Bayesian tearsheet</w:t>
      </w:r>
    </w:p>
    <w:p w14:paraId="25CF770C" w14:textId="59FFEFAC" w:rsidR="008E6441" w:rsidRPr="00B638C0" w:rsidRDefault="003777E0" w:rsidP="00D75C9F">
      <w:pPr>
        <w:pStyle w:val="Heading1"/>
        <w:keepLines w:val="0"/>
        <w:adjustRightInd w:val="0"/>
        <w:snapToGrid w:val="0"/>
        <w:spacing w:before="0" w:line="240" w:lineRule="auto"/>
        <w:rPr>
          <w:rFonts w:ascii="Times New Roman" w:eastAsia="Times New Roman" w:hAnsi="Times New Roman" w:cs="Times New Roman"/>
          <w:b/>
          <w:i/>
          <w:color w:val="000000"/>
          <w:sz w:val="24"/>
          <w:szCs w:val="24"/>
        </w:rPr>
      </w:pPr>
      <w:r w:rsidRPr="00B638C0">
        <w:rPr>
          <w:rFonts w:ascii="Times New Roman" w:hAnsi="Times New Roman" w:cs="Times New Roman"/>
        </w:rPr>
        <w:br w:type="page"/>
      </w:r>
      <w:bookmarkStart w:id="6" w:name="_Ref14922766"/>
      <w:r w:rsidR="00F13408" w:rsidRPr="00B638C0">
        <w:rPr>
          <w:rFonts w:ascii="Times New Roman" w:eastAsia="Batang" w:hAnsi="Times New Roman" w:cs="Times New Roman"/>
          <w:b/>
          <w:bCs/>
          <w:color w:val="auto"/>
          <w:sz w:val="26"/>
          <w:szCs w:val="26"/>
        </w:rPr>
        <w:lastRenderedPageBreak/>
        <w:t>Appendix</w:t>
      </w:r>
      <w:r w:rsidR="0037765F" w:rsidRPr="00B638C0">
        <w:rPr>
          <w:rFonts w:ascii="Times New Roman" w:eastAsia="Batang" w:hAnsi="Times New Roman" w:cs="Times New Roman"/>
          <w:b/>
          <w:bCs/>
          <w:color w:val="auto"/>
          <w:sz w:val="26"/>
          <w:szCs w:val="26"/>
        </w:rPr>
        <w:t xml:space="preserve"> 1: </w:t>
      </w:r>
      <w:r w:rsidR="00C8108A" w:rsidRPr="00B638C0">
        <w:rPr>
          <w:rFonts w:ascii="Times New Roman" w:eastAsia="Batang" w:hAnsi="Times New Roman" w:cs="Times New Roman"/>
          <w:b/>
          <w:bCs/>
          <w:color w:val="auto"/>
          <w:sz w:val="26"/>
          <w:szCs w:val="26"/>
        </w:rPr>
        <w:t xml:space="preserve">explanation of the </w:t>
      </w:r>
      <w:r w:rsidR="002F48CD" w:rsidRPr="00B638C0">
        <w:rPr>
          <w:rFonts w:ascii="Times New Roman" w:eastAsia="Batang" w:hAnsi="Times New Roman" w:cs="Times New Roman"/>
          <w:b/>
          <w:bCs/>
          <w:color w:val="auto"/>
          <w:sz w:val="26"/>
          <w:szCs w:val="26"/>
        </w:rPr>
        <w:t>source code</w:t>
      </w:r>
      <w:r w:rsidR="001175C0" w:rsidRPr="00B638C0">
        <w:rPr>
          <w:rFonts w:ascii="Times New Roman" w:eastAsia="Batang" w:hAnsi="Times New Roman" w:cs="Times New Roman"/>
          <w:b/>
          <w:bCs/>
          <w:color w:val="auto"/>
          <w:sz w:val="26"/>
          <w:szCs w:val="26"/>
        </w:rPr>
        <w:t xml:space="preserve"> and standard assumptions</w:t>
      </w:r>
      <w:bookmarkEnd w:id="6"/>
    </w:p>
    <w:p w14:paraId="4A9A6E3A" w14:textId="1549E736" w:rsidR="001175C0" w:rsidRPr="00B638C0" w:rsidRDefault="001175C0" w:rsidP="007B6BA0">
      <w:pPr>
        <w:rPr>
          <w:rFonts w:ascii="Times New Roman" w:hAnsi="Times New Roman" w:cs="Times New Roman"/>
        </w:rPr>
      </w:pPr>
      <w:r w:rsidRPr="00B638C0">
        <w:rPr>
          <w:rFonts w:ascii="Times New Roman" w:hAnsi="Times New Roman" w:cs="Times New Roman"/>
        </w:rPr>
        <w:t>Code:</w:t>
      </w:r>
    </w:p>
    <w:p w14:paraId="27A70111" w14:textId="77777777" w:rsidR="009A1260" w:rsidRPr="00B638C0" w:rsidRDefault="00E602FA" w:rsidP="007B6BA0">
      <w:pPr>
        <w:pStyle w:val="ListParagraph"/>
        <w:numPr>
          <w:ilvl w:val="3"/>
          <w:numId w:val="1"/>
        </w:numPr>
        <w:pBdr>
          <w:top w:val="nil"/>
          <w:left w:val="nil"/>
          <w:bottom w:val="nil"/>
          <w:right w:val="nil"/>
          <w:between w:val="nil"/>
        </w:pBdr>
        <w:tabs>
          <w:tab w:val="left" w:pos="24"/>
        </w:tabs>
        <w:spacing w:before="120" w:after="120" w:line="240" w:lineRule="auto"/>
        <w:ind w:left="446"/>
        <w:contextualSpacing w:val="0"/>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Define Python class Piotroski that generates F-Score for each stock in the universe</w:t>
      </w:r>
    </w:p>
    <w:p w14:paraId="5F7EBBCF" w14:textId="77777777" w:rsidR="009A1260" w:rsidRPr="00B638C0" w:rsidRDefault="003D3BC8" w:rsidP="007B6BA0">
      <w:pPr>
        <w:pStyle w:val="ListParagraph"/>
        <w:numPr>
          <w:ilvl w:val="3"/>
          <w:numId w:val="1"/>
        </w:numPr>
        <w:pBdr>
          <w:top w:val="nil"/>
          <w:left w:val="nil"/>
          <w:bottom w:val="nil"/>
          <w:right w:val="nil"/>
          <w:between w:val="nil"/>
        </w:pBdr>
        <w:tabs>
          <w:tab w:val="left" w:pos="24"/>
        </w:tabs>
        <w:spacing w:before="120" w:after="120" w:line="240" w:lineRule="auto"/>
        <w:ind w:left="446"/>
        <w:contextualSpacing w:val="0"/>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Define Python class Money Flow Index</w:t>
      </w:r>
    </w:p>
    <w:p w14:paraId="3BE9858C" w14:textId="77777777" w:rsidR="009A1260" w:rsidRPr="00B638C0" w:rsidRDefault="003D3BC8" w:rsidP="007B6BA0">
      <w:pPr>
        <w:pStyle w:val="ListParagraph"/>
        <w:numPr>
          <w:ilvl w:val="3"/>
          <w:numId w:val="1"/>
        </w:numPr>
        <w:pBdr>
          <w:top w:val="nil"/>
          <w:left w:val="nil"/>
          <w:bottom w:val="nil"/>
          <w:right w:val="nil"/>
          <w:between w:val="nil"/>
        </w:pBdr>
        <w:tabs>
          <w:tab w:val="left" w:pos="24"/>
        </w:tabs>
        <w:spacing w:before="120" w:after="120" w:line="240" w:lineRule="auto"/>
        <w:ind w:left="446"/>
        <w:contextualSpacing w:val="0"/>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Instantiate the algorithm in Quantopian. The initialize in-built function requires several parameters that defines how the algorithm runs throughout the period. The parameters include but are not limited to, passing the core algorithm, scheduling various functions such as rebalancing, recording trades etc., defining benchmarks, trading costs, slippages etc.</w:t>
      </w:r>
    </w:p>
    <w:p w14:paraId="47A2FF99" w14:textId="0F0519FD" w:rsidR="00436A8A" w:rsidRPr="00B638C0" w:rsidRDefault="003D3BC8" w:rsidP="00D17CA9">
      <w:pPr>
        <w:pStyle w:val="ListParagraph"/>
        <w:numPr>
          <w:ilvl w:val="3"/>
          <w:numId w:val="1"/>
        </w:numPr>
        <w:pBdr>
          <w:top w:val="nil"/>
          <w:left w:val="nil"/>
          <w:bottom w:val="nil"/>
          <w:right w:val="nil"/>
          <w:between w:val="nil"/>
        </w:pBdr>
        <w:tabs>
          <w:tab w:val="left" w:pos="24"/>
        </w:tabs>
        <w:spacing w:before="120" w:after="120" w:line="240" w:lineRule="auto"/>
        <w:ind w:left="446"/>
        <w:contextualSpacing w:val="0"/>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 xml:space="preserve">Defining pipeline: another in-built function that returns double indexed pandas.DataFrame() object containing each stock per each trading day and user defined columns. we want </w:t>
      </w:r>
      <w:r w:rsidR="00F06133" w:rsidRPr="00B638C0">
        <w:rPr>
          <w:rFonts w:ascii="Times New Roman" w:eastAsia="Times New Roman" w:hAnsi="Times New Roman" w:cs="Times New Roman"/>
          <w:color w:val="000000"/>
        </w:rPr>
        <w:t>F-</w:t>
      </w:r>
      <w:r w:rsidRPr="00B638C0">
        <w:rPr>
          <w:rFonts w:ascii="Times New Roman" w:eastAsia="Times New Roman" w:hAnsi="Times New Roman" w:cs="Times New Roman"/>
          <w:color w:val="000000"/>
        </w:rPr>
        <w:t xml:space="preserve">score </w:t>
      </w:r>
      <w:r w:rsidR="00F06133" w:rsidRPr="00B638C0">
        <w:rPr>
          <w:rFonts w:ascii="Times New Roman" w:eastAsia="Times New Roman" w:hAnsi="Times New Roman" w:cs="Times New Roman"/>
          <w:color w:val="000000"/>
        </w:rPr>
        <w:t xml:space="preserve">(or FS-Score) </w:t>
      </w:r>
      <w:r w:rsidR="00E74EFC" w:rsidRPr="00B638C0">
        <w:rPr>
          <w:rFonts w:ascii="Times New Roman" w:eastAsia="Times New Roman" w:hAnsi="Times New Roman" w:cs="Times New Roman"/>
          <w:color w:val="000000"/>
        </w:rPr>
        <w:t>greater than 8</w:t>
      </w:r>
      <w:r w:rsidR="00C45B0F" w:rsidRPr="00B638C0">
        <w:rPr>
          <w:rFonts w:ascii="Times New Roman" w:eastAsia="Times New Roman" w:hAnsi="Times New Roman" w:cs="Times New Roman"/>
          <w:color w:val="000000"/>
        </w:rPr>
        <w:t xml:space="preserve"> in our screener</w:t>
      </w:r>
      <w:r w:rsidRPr="00B638C0">
        <w:rPr>
          <w:rFonts w:ascii="Times New Roman" w:eastAsia="Times New Roman" w:hAnsi="Times New Roman" w:cs="Times New Roman"/>
          <w:color w:val="000000"/>
        </w:rPr>
        <w:t>.</w:t>
      </w:r>
      <w:r w:rsidR="004A196A" w:rsidRPr="00B638C0">
        <w:rPr>
          <w:rFonts w:ascii="Times New Roman" w:eastAsia="Times New Roman" w:hAnsi="Times New Roman" w:cs="Times New Roman"/>
          <w:color w:val="000000"/>
        </w:rPr>
        <w:t xml:space="preserve"> </w:t>
      </w:r>
      <w:r w:rsidR="00436A8A" w:rsidRPr="00B638C0">
        <w:rPr>
          <w:rFonts w:ascii="Times New Roman" w:eastAsia="Times New Roman" w:hAnsi="Times New Roman" w:cs="Times New Roman"/>
          <w:color w:val="000000"/>
        </w:rPr>
        <w:t>In the code, We first select tradable universe, as defined by Quantopian (refer documentation</w:t>
      </w:r>
      <w:r w:rsidR="00564BD2" w:rsidRPr="00B638C0">
        <w:rPr>
          <w:rFonts w:ascii="Times New Roman" w:eastAsia="Times New Roman" w:hAnsi="Times New Roman" w:cs="Times New Roman"/>
          <w:color w:val="000000"/>
        </w:rPr>
        <w:t xml:space="preserve"> for details</w:t>
      </w:r>
      <w:r w:rsidR="00436A8A" w:rsidRPr="00B638C0">
        <w:rPr>
          <w:rFonts w:ascii="Times New Roman" w:eastAsia="Times New Roman" w:hAnsi="Times New Roman" w:cs="Times New Roman"/>
          <w:color w:val="000000"/>
        </w:rPr>
        <w:t>)</w:t>
      </w:r>
      <w:r w:rsidR="00564BD2" w:rsidRPr="00B638C0">
        <w:rPr>
          <w:rFonts w:ascii="Times New Roman" w:eastAsia="Times New Roman" w:hAnsi="Times New Roman" w:cs="Times New Roman"/>
          <w:color w:val="000000"/>
        </w:rPr>
        <w:t>. From that tradable universe, we filter out stocks with book-to-market ratio less than 1. We run our defined Piotroski algorithm to this universe to obtain a list of stocks with F-Scores (or FS-Scores).</w:t>
      </w:r>
    </w:p>
    <w:p w14:paraId="75F4B994" w14:textId="77777777" w:rsidR="009A1260" w:rsidRPr="00B638C0" w:rsidRDefault="00C8108A" w:rsidP="007B6BA0">
      <w:pPr>
        <w:pStyle w:val="ListParagraph"/>
        <w:numPr>
          <w:ilvl w:val="3"/>
          <w:numId w:val="1"/>
        </w:numPr>
        <w:pBdr>
          <w:top w:val="nil"/>
          <w:left w:val="nil"/>
          <w:bottom w:val="nil"/>
          <w:right w:val="nil"/>
          <w:between w:val="nil"/>
        </w:pBdr>
        <w:tabs>
          <w:tab w:val="left" w:pos="24"/>
        </w:tabs>
        <w:spacing w:before="120" w:after="120" w:line="240" w:lineRule="auto"/>
        <w:ind w:left="446"/>
        <w:contextualSpacing w:val="0"/>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 xml:space="preserve">Defining another in-built function ‘before_trading_starts’. This function executes tasks before each trading day. Here, we would like to </w:t>
      </w:r>
      <w:r w:rsidR="008A4ABC" w:rsidRPr="00B638C0">
        <w:rPr>
          <w:rFonts w:ascii="Times New Roman" w:eastAsia="Times New Roman" w:hAnsi="Times New Roman" w:cs="Times New Roman"/>
          <w:color w:val="000000"/>
        </w:rPr>
        <w:t>obtain a fresh trading ‘pipeline’ (defined above), before every trading start and record our position.</w:t>
      </w:r>
    </w:p>
    <w:p w14:paraId="3B1024DA" w14:textId="77777777" w:rsidR="009A1260" w:rsidRPr="00B638C0" w:rsidRDefault="008A4ABC" w:rsidP="007B6BA0">
      <w:pPr>
        <w:pStyle w:val="ListParagraph"/>
        <w:numPr>
          <w:ilvl w:val="3"/>
          <w:numId w:val="1"/>
        </w:numPr>
        <w:pBdr>
          <w:top w:val="nil"/>
          <w:left w:val="nil"/>
          <w:bottom w:val="nil"/>
          <w:right w:val="nil"/>
          <w:between w:val="nil"/>
        </w:pBdr>
        <w:tabs>
          <w:tab w:val="left" w:pos="24"/>
        </w:tabs>
        <w:spacing w:before="120" w:after="120" w:line="240" w:lineRule="auto"/>
        <w:ind w:left="446"/>
        <w:contextualSpacing w:val="0"/>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Next in-built function is rebalance, which is the meat of the algorithm, where trading rules are defined.</w:t>
      </w:r>
      <w:r w:rsidR="00C45B0F" w:rsidRPr="00B638C0">
        <w:rPr>
          <w:rFonts w:ascii="Times New Roman" w:eastAsia="Times New Roman" w:hAnsi="Times New Roman" w:cs="Times New Roman"/>
          <w:color w:val="000000"/>
        </w:rPr>
        <w:t xml:space="preserve"> For </w:t>
      </w:r>
      <w:r w:rsidR="00FB27E9" w:rsidRPr="00B638C0">
        <w:rPr>
          <w:rFonts w:ascii="Times New Roman" w:eastAsia="Times New Roman" w:hAnsi="Times New Roman" w:cs="Times New Roman"/>
          <w:color w:val="000000"/>
        </w:rPr>
        <w:t>our</w:t>
      </w:r>
      <w:r w:rsidR="00C45B0F" w:rsidRPr="00B638C0">
        <w:rPr>
          <w:rFonts w:ascii="Times New Roman" w:eastAsia="Times New Roman" w:hAnsi="Times New Roman" w:cs="Times New Roman"/>
          <w:color w:val="000000"/>
        </w:rPr>
        <w:t xml:space="preserve"> </w:t>
      </w:r>
      <w:r w:rsidR="00FB27E9" w:rsidRPr="00B638C0">
        <w:rPr>
          <w:rFonts w:ascii="Times New Roman" w:eastAsia="Times New Roman" w:hAnsi="Times New Roman" w:cs="Times New Roman"/>
          <w:color w:val="000000"/>
        </w:rPr>
        <w:t>selected</w:t>
      </w:r>
      <w:r w:rsidR="00C45B0F" w:rsidRPr="00B638C0">
        <w:rPr>
          <w:rFonts w:ascii="Times New Roman" w:eastAsia="Times New Roman" w:hAnsi="Times New Roman" w:cs="Times New Roman"/>
          <w:color w:val="000000"/>
        </w:rPr>
        <w:t xml:space="preserve"> stocks, </w:t>
      </w:r>
      <w:r w:rsidR="00FB27E9" w:rsidRPr="00B638C0">
        <w:rPr>
          <w:rFonts w:ascii="Times New Roman" w:eastAsia="Times New Roman" w:hAnsi="Times New Roman" w:cs="Times New Roman"/>
          <w:color w:val="000000"/>
        </w:rPr>
        <w:t xml:space="preserve">the algorithm </w:t>
      </w:r>
      <w:r w:rsidR="00C45B0F" w:rsidRPr="00B638C0">
        <w:rPr>
          <w:rFonts w:ascii="Times New Roman" w:eastAsia="Times New Roman" w:hAnsi="Times New Roman" w:cs="Times New Roman"/>
          <w:color w:val="000000"/>
        </w:rPr>
        <w:t>take</w:t>
      </w:r>
      <w:r w:rsidR="00FB27E9" w:rsidRPr="00B638C0">
        <w:rPr>
          <w:rFonts w:ascii="Times New Roman" w:eastAsia="Times New Roman" w:hAnsi="Times New Roman" w:cs="Times New Roman"/>
          <w:color w:val="000000"/>
        </w:rPr>
        <w:t>s position based on market timing indicators</w:t>
      </w:r>
      <w:r w:rsidR="00FC5EA7" w:rsidRPr="00B638C0">
        <w:rPr>
          <w:rFonts w:ascii="Times New Roman" w:eastAsia="Times New Roman" w:hAnsi="Times New Roman" w:cs="Times New Roman"/>
          <w:color w:val="000000"/>
        </w:rPr>
        <w:t xml:space="preserve"> and closes a position based on predefined rules. </w:t>
      </w:r>
      <w:r w:rsidR="00495036" w:rsidRPr="00B638C0">
        <w:rPr>
          <w:rFonts w:ascii="Times New Roman" w:eastAsia="Times New Roman" w:hAnsi="Times New Roman" w:cs="Times New Roman"/>
          <w:color w:val="000000"/>
        </w:rPr>
        <w:t xml:space="preserve">The rebalance function is scheduled to run daily, in the initialize </w:t>
      </w:r>
      <w:r w:rsidR="00655182" w:rsidRPr="00B638C0">
        <w:rPr>
          <w:rFonts w:ascii="Times New Roman" w:eastAsia="Times New Roman" w:hAnsi="Times New Roman" w:cs="Times New Roman"/>
          <w:color w:val="000000"/>
        </w:rPr>
        <w:t>function defined above.</w:t>
      </w:r>
    </w:p>
    <w:p w14:paraId="403BA334" w14:textId="77777777" w:rsidR="009A1260" w:rsidRPr="00B638C0" w:rsidRDefault="00655182" w:rsidP="007B6BA0">
      <w:pPr>
        <w:pStyle w:val="ListParagraph"/>
        <w:numPr>
          <w:ilvl w:val="3"/>
          <w:numId w:val="1"/>
        </w:numPr>
        <w:pBdr>
          <w:top w:val="nil"/>
          <w:left w:val="nil"/>
          <w:bottom w:val="nil"/>
          <w:right w:val="nil"/>
          <w:between w:val="nil"/>
        </w:pBdr>
        <w:tabs>
          <w:tab w:val="left" w:pos="24"/>
        </w:tabs>
        <w:spacing w:before="120" w:after="120" w:line="240" w:lineRule="auto"/>
        <w:ind w:left="446"/>
        <w:contextualSpacing w:val="0"/>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All the trading is recorded in record_vars function.</w:t>
      </w:r>
    </w:p>
    <w:p w14:paraId="69883BE6" w14:textId="3CE1DF2D" w:rsidR="00655182" w:rsidRPr="00B638C0" w:rsidRDefault="00655182" w:rsidP="007B6BA0">
      <w:pPr>
        <w:pStyle w:val="ListParagraph"/>
        <w:numPr>
          <w:ilvl w:val="3"/>
          <w:numId w:val="1"/>
        </w:numPr>
        <w:pBdr>
          <w:top w:val="nil"/>
          <w:left w:val="nil"/>
          <w:bottom w:val="nil"/>
          <w:right w:val="nil"/>
          <w:between w:val="nil"/>
        </w:pBdr>
        <w:tabs>
          <w:tab w:val="left" w:pos="24"/>
        </w:tabs>
        <w:spacing w:before="120" w:after="120" w:line="240" w:lineRule="auto"/>
        <w:ind w:left="446"/>
        <w:contextualSpacing w:val="0"/>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 xml:space="preserve">Lastly, we have also implemented stop-loss </w:t>
      </w:r>
      <w:r w:rsidR="00ED2AEB" w:rsidRPr="00B638C0">
        <w:rPr>
          <w:rFonts w:ascii="Times New Roman" w:eastAsia="Times New Roman" w:hAnsi="Times New Roman" w:cs="Times New Roman"/>
          <w:color w:val="000000"/>
        </w:rPr>
        <w:t>under another in-built function, handle_data. The handle_data is an in-built function that runs every minute to check whether the current price is below 90% of cost basis. If positive, it executes stop limit order at that current price.</w:t>
      </w:r>
    </w:p>
    <w:p w14:paraId="752AC46C" w14:textId="7F2F6E2D" w:rsidR="007F03BA" w:rsidRPr="00B638C0" w:rsidRDefault="007F03BA" w:rsidP="007B6BA0">
      <w:pPr>
        <w:pBdr>
          <w:top w:val="nil"/>
          <w:left w:val="nil"/>
          <w:bottom w:val="nil"/>
          <w:right w:val="nil"/>
          <w:between w:val="nil"/>
        </w:pBdr>
        <w:tabs>
          <w:tab w:val="left" w:pos="24"/>
        </w:tabs>
        <w:spacing w:before="120" w:after="0" w:line="240" w:lineRule="auto"/>
        <w:ind w:firstLine="244"/>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 xml:space="preserve">For details pertaining to any of the above function, refer Quantopian documentation at: </w:t>
      </w:r>
      <w:hyperlink r:id="rId11" w:history="1">
        <w:r w:rsidRPr="00B638C0">
          <w:rPr>
            <w:rFonts w:ascii="Times New Roman" w:eastAsia="Times New Roman" w:hAnsi="Times New Roman" w:cs="Times New Roman"/>
            <w:color w:val="000000"/>
          </w:rPr>
          <w:t>https://www.quantopian.com/help</w:t>
        </w:r>
      </w:hyperlink>
    </w:p>
    <w:p w14:paraId="26885172" w14:textId="29A4C72F" w:rsidR="001175C0" w:rsidRPr="00B638C0" w:rsidRDefault="00B7162B" w:rsidP="00B7162B">
      <w:pPr>
        <w:spacing w:before="120"/>
        <w:jc w:val="both"/>
        <w:rPr>
          <w:rFonts w:ascii="Times New Roman" w:hAnsi="Times New Roman" w:cs="Times New Roman"/>
        </w:rPr>
      </w:pPr>
      <w:r w:rsidRPr="00B638C0">
        <w:rPr>
          <w:rFonts w:ascii="Times New Roman" w:eastAsia="Batang" w:hAnsi="Times New Roman" w:cs="Times New Roman"/>
          <w:b/>
          <w:szCs w:val="20"/>
        </w:rPr>
        <w:t>Source Code:</w:t>
      </w:r>
      <w:r w:rsidRPr="00B638C0">
        <w:rPr>
          <w:rFonts w:ascii="Times New Roman" w:eastAsia="Times New Roman" w:hAnsi="Times New Roman" w:cs="Times New Roman"/>
          <w:color w:val="000000"/>
        </w:rPr>
        <w:t xml:space="preserve"> </w:t>
      </w:r>
      <w:r w:rsidR="001A4728" w:rsidRPr="00B638C0">
        <w:rPr>
          <w:rFonts w:ascii="Times New Roman" w:hAnsi="Times New Roman" w:cs="Times New Roman"/>
        </w:rPr>
        <w:t>https://github.com/NeelkanthMehta/WQU-MScFE_690_-_CapStone_Project.git</w:t>
      </w:r>
    </w:p>
    <w:p w14:paraId="63E94300" w14:textId="0F475004" w:rsidR="001175C0" w:rsidRPr="00B638C0" w:rsidRDefault="000D5923" w:rsidP="007B6BA0">
      <w:pPr>
        <w:pBdr>
          <w:top w:val="nil"/>
          <w:left w:val="nil"/>
          <w:bottom w:val="nil"/>
          <w:right w:val="nil"/>
          <w:between w:val="nil"/>
        </w:pBdr>
        <w:tabs>
          <w:tab w:val="left" w:pos="24"/>
        </w:tabs>
        <w:spacing w:before="120" w:after="120" w:line="240" w:lineRule="auto"/>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Standard a</w:t>
      </w:r>
      <w:r w:rsidR="001175C0" w:rsidRPr="00B638C0">
        <w:rPr>
          <w:rFonts w:ascii="Times New Roman" w:eastAsia="Times New Roman" w:hAnsi="Times New Roman" w:cs="Times New Roman"/>
          <w:color w:val="000000"/>
        </w:rPr>
        <w:t>ssumptions</w:t>
      </w:r>
      <w:r w:rsidRPr="00B638C0">
        <w:rPr>
          <w:rFonts w:ascii="Times New Roman" w:eastAsia="Times New Roman" w:hAnsi="Times New Roman" w:cs="Times New Roman"/>
          <w:color w:val="000000"/>
        </w:rPr>
        <w:t xml:space="preserve"> across all strategies</w:t>
      </w:r>
      <w:r w:rsidR="001175C0" w:rsidRPr="00B638C0">
        <w:rPr>
          <w:rFonts w:ascii="Times New Roman" w:eastAsia="Times New Roman" w:hAnsi="Times New Roman" w:cs="Times New Roman"/>
          <w:color w:val="000000"/>
        </w:rPr>
        <w:t>:</w:t>
      </w:r>
    </w:p>
    <w:p w14:paraId="663731A3" w14:textId="4D15A58B" w:rsidR="008E6441" w:rsidRPr="00B638C0" w:rsidRDefault="00D87F3B" w:rsidP="007B6BA0">
      <w:pPr>
        <w:pStyle w:val="ListParagraph"/>
        <w:numPr>
          <w:ilvl w:val="3"/>
          <w:numId w:val="7"/>
        </w:numPr>
        <w:pBdr>
          <w:top w:val="nil"/>
          <w:left w:val="nil"/>
          <w:bottom w:val="nil"/>
          <w:right w:val="nil"/>
          <w:between w:val="nil"/>
        </w:pBdr>
        <w:tabs>
          <w:tab w:val="left" w:pos="24"/>
        </w:tabs>
        <w:spacing w:before="120" w:after="120" w:line="240" w:lineRule="auto"/>
        <w:ind w:left="446"/>
        <w:contextualSpacing w:val="0"/>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We have assumed no trading commissions, since there are a variety of brokerage options of lately; some of the brokerage plans charge a fixed nominal monthly fee that caters to retail algorithmic traders.</w:t>
      </w:r>
    </w:p>
    <w:p w14:paraId="527C9631" w14:textId="2546E384" w:rsidR="00D87F3B" w:rsidRPr="00B638C0" w:rsidRDefault="00D87F3B" w:rsidP="007B6BA0">
      <w:pPr>
        <w:pStyle w:val="ListParagraph"/>
        <w:numPr>
          <w:ilvl w:val="3"/>
          <w:numId w:val="7"/>
        </w:numPr>
        <w:pBdr>
          <w:top w:val="nil"/>
          <w:left w:val="nil"/>
          <w:bottom w:val="nil"/>
          <w:right w:val="nil"/>
          <w:between w:val="nil"/>
        </w:pBdr>
        <w:tabs>
          <w:tab w:val="left" w:pos="24"/>
        </w:tabs>
        <w:spacing w:before="120" w:after="120" w:line="240" w:lineRule="auto"/>
        <w:ind w:left="446"/>
        <w:contextualSpacing w:val="0"/>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Standard Quantopian built-in slippage is assumed</w:t>
      </w:r>
      <w:r w:rsidR="009968C8" w:rsidRPr="00B638C0">
        <w:rPr>
          <w:rFonts w:ascii="Times New Roman" w:eastAsia="Times New Roman" w:hAnsi="Times New Roman" w:cs="Times New Roman"/>
          <w:color w:val="000000"/>
        </w:rPr>
        <w:t xml:space="preserve">, details available </w:t>
      </w:r>
      <w:hyperlink r:id="rId12" w:history="1">
        <w:r w:rsidR="009968C8" w:rsidRPr="00B638C0">
          <w:rPr>
            <w:rFonts w:ascii="Times New Roman" w:eastAsia="Times New Roman" w:hAnsi="Times New Roman" w:cs="Times New Roman"/>
            <w:color w:val="000000"/>
          </w:rPr>
          <w:t>here</w:t>
        </w:r>
      </w:hyperlink>
      <w:r w:rsidR="009968C8" w:rsidRPr="00B638C0">
        <w:rPr>
          <w:rFonts w:ascii="Times New Roman" w:eastAsia="Times New Roman" w:hAnsi="Times New Roman" w:cs="Times New Roman"/>
          <w:color w:val="000000"/>
        </w:rPr>
        <w:t>. As one can see it is a bit simplistic assumption. In reality, the slippage could potentially weaken the strategy performance.</w:t>
      </w:r>
    </w:p>
    <w:p w14:paraId="30876361" w14:textId="0F4FC7B1" w:rsidR="009968C8" w:rsidRPr="00B638C0" w:rsidRDefault="00076FB1" w:rsidP="00076FB1">
      <w:pPr>
        <w:pStyle w:val="ListParagraph"/>
        <w:numPr>
          <w:ilvl w:val="3"/>
          <w:numId w:val="7"/>
        </w:numPr>
        <w:pBdr>
          <w:top w:val="nil"/>
          <w:left w:val="nil"/>
          <w:bottom w:val="nil"/>
          <w:right w:val="nil"/>
          <w:between w:val="nil"/>
        </w:pBdr>
        <w:tabs>
          <w:tab w:val="left" w:pos="24"/>
        </w:tabs>
        <w:spacing w:before="120" w:after="120" w:line="240" w:lineRule="auto"/>
        <w:ind w:left="446"/>
        <w:contextualSpacing w:val="0"/>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Stock rebalance occurs daily, wherein Piotroski screen is run daily, but effectively, the screener should be updated one quarterly basis, when a company releases 10Q report.</w:t>
      </w:r>
    </w:p>
    <w:p w14:paraId="02AC82D5" w14:textId="2B4A7DBA" w:rsidR="00C058B3" w:rsidRPr="00B638C0" w:rsidRDefault="00C058B3" w:rsidP="007B6BA0">
      <w:pPr>
        <w:pStyle w:val="ListParagraph"/>
        <w:numPr>
          <w:ilvl w:val="3"/>
          <w:numId w:val="7"/>
        </w:numPr>
        <w:pBdr>
          <w:top w:val="nil"/>
          <w:left w:val="nil"/>
          <w:bottom w:val="nil"/>
          <w:right w:val="nil"/>
          <w:between w:val="nil"/>
        </w:pBdr>
        <w:tabs>
          <w:tab w:val="left" w:pos="24"/>
        </w:tabs>
        <w:spacing w:before="120" w:after="120" w:line="240" w:lineRule="auto"/>
        <w:ind w:left="446"/>
        <w:contextualSpacing w:val="0"/>
        <w:jc w:val="both"/>
        <w:rPr>
          <w:rFonts w:ascii="Times New Roman" w:eastAsia="Times New Roman" w:hAnsi="Times New Roman" w:cs="Times New Roman"/>
          <w:color w:val="000000"/>
        </w:rPr>
      </w:pPr>
      <w:r w:rsidRPr="00B638C0">
        <w:rPr>
          <w:rFonts w:ascii="Times New Roman" w:eastAsia="Times New Roman" w:hAnsi="Times New Roman" w:cs="Times New Roman"/>
          <w:color w:val="000000"/>
        </w:rPr>
        <w:t>The benchmark chosen is, as mentioned above, is S&amp;P 500 value ETF or symbol SPYV.</w:t>
      </w:r>
      <w:r w:rsidR="00F81804" w:rsidRPr="00B638C0">
        <w:rPr>
          <w:rFonts w:ascii="Times New Roman" w:eastAsia="Times New Roman" w:hAnsi="Times New Roman" w:cs="Times New Roman"/>
          <w:color w:val="000000"/>
        </w:rPr>
        <w:t xml:space="preserve"> The reason for selecting SPYV is that ours is based on selecting value stocks, which are neglected by the market and are characterized by low returns and volatility profile. As a result SPY, could be inappropriate. We note however, that given the availability, we would prefer Russell 2000 value Index ETF</w:t>
      </w:r>
      <w:r w:rsidR="00A10E6B" w:rsidRPr="00B638C0">
        <w:rPr>
          <w:rFonts w:ascii="Times New Roman" w:eastAsia="Times New Roman" w:hAnsi="Times New Roman" w:cs="Times New Roman"/>
          <w:color w:val="000000"/>
        </w:rPr>
        <w:t>. We believe this might mitigate size factor returns to some extent</w:t>
      </w:r>
      <w:r w:rsidR="00F81804" w:rsidRPr="00B638C0">
        <w:rPr>
          <w:rFonts w:ascii="Times New Roman" w:eastAsia="Times New Roman" w:hAnsi="Times New Roman" w:cs="Times New Roman"/>
          <w:color w:val="000000"/>
        </w:rPr>
        <w:t>.</w:t>
      </w:r>
    </w:p>
    <w:p w14:paraId="06F021C6" w14:textId="77777777" w:rsidR="00A938A8" w:rsidRPr="00B638C0" w:rsidRDefault="00A938A8">
      <w:pPr>
        <w:rPr>
          <w:rFonts w:ascii="Times New Roman" w:eastAsia="Times New Roman" w:hAnsi="Times New Roman" w:cs="Times New Roman"/>
          <w:b/>
          <w:i/>
          <w:color w:val="000000"/>
          <w:sz w:val="24"/>
          <w:szCs w:val="24"/>
        </w:rPr>
      </w:pPr>
      <w:bookmarkStart w:id="7" w:name="_Ref14923444"/>
      <w:r w:rsidRPr="00B638C0">
        <w:rPr>
          <w:rFonts w:ascii="Times New Roman" w:eastAsia="Times New Roman" w:hAnsi="Times New Roman" w:cs="Times New Roman"/>
          <w:b/>
          <w:i/>
          <w:color w:val="000000"/>
          <w:sz w:val="24"/>
          <w:szCs w:val="24"/>
        </w:rPr>
        <w:br w:type="page"/>
      </w:r>
    </w:p>
    <w:p w14:paraId="5FA52398" w14:textId="59254C62" w:rsidR="00F13408" w:rsidRPr="00B638C0" w:rsidRDefault="008E6441" w:rsidP="00D75C9F">
      <w:pPr>
        <w:pStyle w:val="Heading1"/>
        <w:keepLines w:val="0"/>
        <w:adjustRightInd w:val="0"/>
        <w:snapToGrid w:val="0"/>
        <w:spacing w:before="0" w:line="240" w:lineRule="auto"/>
        <w:rPr>
          <w:rFonts w:ascii="Times New Roman" w:eastAsia="Batang" w:hAnsi="Times New Roman" w:cs="Times New Roman"/>
          <w:b/>
          <w:bCs/>
          <w:color w:val="auto"/>
          <w:sz w:val="26"/>
          <w:szCs w:val="26"/>
        </w:rPr>
      </w:pPr>
      <w:bookmarkStart w:id="8" w:name="_Ref18768964"/>
      <w:r w:rsidRPr="00B638C0">
        <w:rPr>
          <w:rFonts w:ascii="Times New Roman" w:eastAsia="Batang" w:hAnsi="Times New Roman" w:cs="Times New Roman"/>
          <w:b/>
          <w:bCs/>
          <w:color w:val="auto"/>
          <w:sz w:val="26"/>
          <w:szCs w:val="26"/>
        </w:rPr>
        <w:lastRenderedPageBreak/>
        <w:t xml:space="preserve">Appendix 2: </w:t>
      </w:r>
      <w:r w:rsidR="00E07EDC" w:rsidRPr="00B638C0">
        <w:rPr>
          <w:rFonts w:ascii="Times New Roman" w:eastAsia="Batang" w:hAnsi="Times New Roman" w:cs="Times New Roman"/>
          <w:b/>
          <w:bCs/>
          <w:color w:val="auto"/>
          <w:sz w:val="26"/>
          <w:szCs w:val="26"/>
        </w:rPr>
        <w:t>performance summary of in-sample backtests</w:t>
      </w:r>
      <w:bookmarkEnd w:id="7"/>
      <w:bookmarkEnd w:id="8"/>
    </w:p>
    <w:bookmarkStart w:id="9" w:name="_Ref15189151"/>
    <w:p w14:paraId="18703267" w14:textId="3DE979A9" w:rsidR="007427BD" w:rsidRPr="00B638C0" w:rsidRDefault="0044122E" w:rsidP="00A938A8">
      <w:pPr>
        <w:tabs>
          <w:tab w:val="left" w:pos="24"/>
        </w:tabs>
        <w:adjustRightInd w:val="0"/>
        <w:snapToGrid w:val="0"/>
        <w:spacing w:before="240" w:after="120" w:line="240" w:lineRule="auto"/>
        <w:jc w:val="center"/>
        <w:rPr>
          <w:rFonts w:ascii="Times New Roman" w:eastAsia="Batang" w:hAnsi="Times New Roman" w:cs="Times New Roman"/>
          <w:b/>
          <w:bCs/>
        </w:rPr>
      </w:pPr>
      <w:r w:rsidRPr="00B638C0">
        <w:rPr>
          <w:rFonts w:ascii="Times New Roman" w:eastAsia="Batang" w:hAnsi="Times New Roman" w:cs="Times New Roman"/>
          <w:b/>
          <w:bCs/>
        </w:rPr>
        <w:fldChar w:fldCharType="begin"/>
      </w:r>
      <w:r w:rsidRPr="00B638C0">
        <w:rPr>
          <w:rFonts w:ascii="Times New Roman" w:eastAsia="Batang" w:hAnsi="Times New Roman" w:cs="Times New Roman"/>
          <w:b/>
          <w:bCs/>
        </w:rPr>
        <w:instrText xml:space="preserve"> SEQ Table \* ARABIC </w:instrText>
      </w:r>
      <w:r w:rsidRPr="00B638C0">
        <w:rPr>
          <w:rFonts w:ascii="Times New Roman" w:eastAsia="Batang" w:hAnsi="Times New Roman" w:cs="Times New Roman"/>
          <w:b/>
          <w:bCs/>
        </w:rPr>
        <w:fldChar w:fldCharType="separate"/>
      </w:r>
      <w:r w:rsidR="005F27D0" w:rsidRPr="00B638C0">
        <w:rPr>
          <w:rFonts w:ascii="Times New Roman" w:eastAsia="Batang" w:hAnsi="Times New Roman" w:cs="Times New Roman"/>
          <w:b/>
          <w:bCs/>
        </w:rPr>
        <w:t>1</w:t>
      </w:r>
      <w:r w:rsidRPr="00B638C0">
        <w:rPr>
          <w:rFonts w:ascii="Times New Roman" w:eastAsia="Batang" w:hAnsi="Times New Roman" w:cs="Times New Roman"/>
          <w:b/>
          <w:bCs/>
        </w:rPr>
        <w:fldChar w:fldCharType="end"/>
      </w:r>
      <w:r w:rsidR="007427BD" w:rsidRPr="00B638C0">
        <w:rPr>
          <w:rFonts w:ascii="Times New Roman" w:eastAsia="Batang" w:hAnsi="Times New Roman" w:cs="Times New Roman"/>
          <w:b/>
          <w:bCs/>
        </w:rPr>
        <w:t>: Performance Summary</w:t>
      </w:r>
      <w:bookmarkEnd w:id="9"/>
    </w:p>
    <w:p w14:paraId="57043C2E" w14:textId="02077B87" w:rsidR="00DF3AD7" w:rsidRPr="00B638C0" w:rsidRDefault="00F31828" w:rsidP="007B6BA0">
      <w:pPr>
        <w:spacing w:after="360"/>
        <w:jc w:val="center"/>
        <w:rPr>
          <w:rFonts w:ascii="Times New Roman" w:hAnsi="Times New Roman" w:cs="Times New Roman"/>
        </w:rPr>
      </w:pPr>
      <w:r w:rsidRPr="00F31828">
        <w:rPr>
          <w:noProof/>
        </w:rPr>
        <w:drawing>
          <wp:inline distT="0" distB="0" distL="0" distR="0" wp14:anchorId="5E2D4A5E" wp14:editId="7B7992F3">
            <wp:extent cx="4731385" cy="34340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1385" cy="3434080"/>
                    </a:xfrm>
                    <a:prstGeom prst="rect">
                      <a:avLst/>
                    </a:prstGeom>
                    <a:noFill/>
                    <a:ln>
                      <a:noFill/>
                    </a:ln>
                  </pic:spPr>
                </pic:pic>
              </a:graphicData>
            </a:graphic>
          </wp:inline>
        </w:drawing>
      </w:r>
    </w:p>
    <w:bookmarkStart w:id="10" w:name="_Ref15189165"/>
    <w:p w14:paraId="0EDC0C46" w14:textId="55246DAA" w:rsidR="007427BD" w:rsidRPr="00B638C0" w:rsidRDefault="0044122E" w:rsidP="00894835">
      <w:pPr>
        <w:tabs>
          <w:tab w:val="left" w:pos="24"/>
        </w:tabs>
        <w:adjustRightInd w:val="0"/>
        <w:snapToGrid w:val="0"/>
        <w:spacing w:before="240" w:after="120" w:line="240" w:lineRule="auto"/>
        <w:jc w:val="center"/>
        <w:rPr>
          <w:rFonts w:ascii="Times New Roman" w:eastAsia="Batang" w:hAnsi="Times New Roman" w:cs="Times New Roman"/>
          <w:b/>
          <w:bCs/>
        </w:rPr>
      </w:pPr>
      <w:r w:rsidRPr="00B638C0">
        <w:rPr>
          <w:rFonts w:ascii="Times New Roman" w:eastAsia="Batang" w:hAnsi="Times New Roman" w:cs="Times New Roman"/>
          <w:b/>
          <w:bCs/>
        </w:rPr>
        <w:fldChar w:fldCharType="begin"/>
      </w:r>
      <w:r w:rsidRPr="00B638C0">
        <w:rPr>
          <w:rFonts w:ascii="Times New Roman" w:eastAsia="Batang" w:hAnsi="Times New Roman" w:cs="Times New Roman"/>
          <w:b/>
          <w:bCs/>
        </w:rPr>
        <w:instrText xml:space="preserve"> SEQ Table \* ARABIC </w:instrText>
      </w:r>
      <w:r w:rsidRPr="00B638C0">
        <w:rPr>
          <w:rFonts w:ascii="Times New Roman" w:eastAsia="Batang" w:hAnsi="Times New Roman" w:cs="Times New Roman"/>
          <w:b/>
          <w:bCs/>
        </w:rPr>
        <w:fldChar w:fldCharType="separate"/>
      </w:r>
      <w:bookmarkStart w:id="11" w:name="_Ref15189111"/>
      <w:r w:rsidR="005F27D0" w:rsidRPr="00B638C0">
        <w:rPr>
          <w:rFonts w:ascii="Times New Roman" w:eastAsia="Batang" w:hAnsi="Times New Roman" w:cs="Times New Roman"/>
          <w:b/>
          <w:bCs/>
        </w:rPr>
        <w:t>2</w:t>
      </w:r>
      <w:bookmarkEnd w:id="11"/>
      <w:r w:rsidRPr="00B638C0">
        <w:rPr>
          <w:rFonts w:ascii="Times New Roman" w:eastAsia="Batang" w:hAnsi="Times New Roman" w:cs="Times New Roman"/>
          <w:b/>
          <w:bCs/>
        </w:rPr>
        <w:fldChar w:fldCharType="end"/>
      </w:r>
      <w:r w:rsidR="007427BD" w:rsidRPr="00B638C0">
        <w:rPr>
          <w:rFonts w:ascii="Times New Roman" w:eastAsia="Batang" w:hAnsi="Times New Roman" w:cs="Times New Roman"/>
          <w:b/>
          <w:bCs/>
        </w:rPr>
        <w:t>: Mean Returns in Stress Period</w:t>
      </w:r>
      <w:bookmarkEnd w:id="10"/>
    </w:p>
    <w:p w14:paraId="203E42B5" w14:textId="48D30B6B" w:rsidR="00520F43" w:rsidRPr="00B638C0" w:rsidRDefault="00806470" w:rsidP="006B19F4">
      <w:pPr>
        <w:jc w:val="center"/>
        <w:rPr>
          <w:rFonts w:ascii="Times New Roman" w:hAnsi="Times New Roman" w:cs="Times New Roman"/>
        </w:rPr>
      </w:pPr>
      <w:r w:rsidRPr="00806470">
        <w:rPr>
          <w:noProof/>
        </w:rPr>
        <w:drawing>
          <wp:inline distT="0" distB="0" distL="0" distR="0" wp14:anchorId="44F8AE1C" wp14:editId="275ADA91">
            <wp:extent cx="5731510" cy="30600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60065"/>
                    </a:xfrm>
                    <a:prstGeom prst="rect">
                      <a:avLst/>
                    </a:prstGeom>
                    <a:noFill/>
                    <a:ln>
                      <a:noFill/>
                    </a:ln>
                  </pic:spPr>
                </pic:pic>
              </a:graphicData>
            </a:graphic>
          </wp:inline>
        </w:drawing>
      </w:r>
    </w:p>
    <w:p w14:paraId="1D184827" w14:textId="77777777" w:rsidR="00520F43" w:rsidRPr="00B638C0" w:rsidRDefault="00520F43">
      <w:pPr>
        <w:rPr>
          <w:rFonts w:ascii="Times New Roman" w:hAnsi="Times New Roman" w:cs="Times New Roman"/>
        </w:rPr>
      </w:pPr>
      <w:r w:rsidRPr="00B638C0">
        <w:rPr>
          <w:rFonts w:ascii="Times New Roman" w:hAnsi="Times New Roman" w:cs="Times New Roman"/>
        </w:rPr>
        <w:br w:type="page"/>
      </w:r>
    </w:p>
    <w:p w14:paraId="62FB6962" w14:textId="3AC4CCAE" w:rsidR="0009493A" w:rsidRPr="00B638C0" w:rsidRDefault="00520F43" w:rsidP="00D75C9F">
      <w:pPr>
        <w:pStyle w:val="Heading1"/>
        <w:keepLines w:val="0"/>
        <w:adjustRightInd w:val="0"/>
        <w:snapToGrid w:val="0"/>
        <w:spacing w:before="0" w:line="240" w:lineRule="auto"/>
        <w:rPr>
          <w:rFonts w:ascii="Times New Roman" w:eastAsia="Batang" w:hAnsi="Times New Roman" w:cs="Times New Roman"/>
          <w:b/>
          <w:bCs/>
          <w:color w:val="auto"/>
          <w:sz w:val="26"/>
          <w:szCs w:val="26"/>
        </w:rPr>
      </w:pPr>
      <w:bookmarkStart w:id="12" w:name="_Ref15184342"/>
      <w:r w:rsidRPr="00B638C0">
        <w:rPr>
          <w:rFonts w:ascii="Times New Roman" w:eastAsia="Batang" w:hAnsi="Times New Roman" w:cs="Times New Roman"/>
          <w:b/>
          <w:bCs/>
          <w:color w:val="auto"/>
          <w:sz w:val="26"/>
          <w:szCs w:val="26"/>
        </w:rPr>
        <w:lastRenderedPageBreak/>
        <w:t>Appendix 3:</w:t>
      </w:r>
      <w:r w:rsidR="00A12AF2" w:rsidRPr="00B638C0">
        <w:rPr>
          <w:rFonts w:ascii="Times New Roman" w:eastAsia="Batang" w:hAnsi="Times New Roman" w:cs="Times New Roman"/>
          <w:b/>
          <w:bCs/>
          <w:color w:val="auto"/>
          <w:sz w:val="26"/>
          <w:szCs w:val="26"/>
        </w:rPr>
        <w:t xml:space="preserve"> performance summary of out-sample </w:t>
      </w:r>
      <w:r w:rsidR="00923AA1" w:rsidRPr="00B638C0">
        <w:rPr>
          <w:rFonts w:ascii="Times New Roman" w:eastAsia="Batang" w:hAnsi="Times New Roman" w:cs="Times New Roman"/>
          <w:b/>
          <w:bCs/>
          <w:color w:val="auto"/>
          <w:sz w:val="26"/>
          <w:szCs w:val="26"/>
        </w:rPr>
        <w:t>backrests</w:t>
      </w:r>
      <w:bookmarkEnd w:id="12"/>
    </w:p>
    <w:p w14:paraId="6206BE06" w14:textId="33FBBFE6" w:rsidR="0009493A" w:rsidRPr="00B638C0" w:rsidRDefault="0044122E" w:rsidP="00DA67C3">
      <w:pPr>
        <w:tabs>
          <w:tab w:val="left" w:pos="24"/>
        </w:tabs>
        <w:adjustRightInd w:val="0"/>
        <w:snapToGrid w:val="0"/>
        <w:spacing w:before="240" w:after="120" w:line="240" w:lineRule="auto"/>
        <w:jc w:val="center"/>
        <w:rPr>
          <w:rFonts w:ascii="Times New Roman" w:eastAsia="Batang" w:hAnsi="Times New Roman" w:cs="Times New Roman"/>
          <w:b/>
          <w:bCs/>
        </w:rPr>
      </w:pPr>
      <w:r w:rsidRPr="00B638C0">
        <w:rPr>
          <w:rFonts w:ascii="Times New Roman" w:eastAsia="Batang" w:hAnsi="Times New Roman" w:cs="Times New Roman"/>
          <w:b/>
          <w:bCs/>
        </w:rPr>
        <w:fldChar w:fldCharType="begin"/>
      </w:r>
      <w:r w:rsidRPr="00B638C0">
        <w:rPr>
          <w:rFonts w:ascii="Times New Roman" w:eastAsia="Batang" w:hAnsi="Times New Roman" w:cs="Times New Roman"/>
          <w:b/>
          <w:bCs/>
        </w:rPr>
        <w:instrText xml:space="preserve"> SEQ Figure \* ARABIC </w:instrText>
      </w:r>
      <w:r w:rsidRPr="00B638C0">
        <w:rPr>
          <w:rFonts w:ascii="Times New Roman" w:eastAsia="Batang" w:hAnsi="Times New Roman" w:cs="Times New Roman"/>
          <w:b/>
          <w:bCs/>
        </w:rPr>
        <w:fldChar w:fldCharType="separate"/>
      </w:r>
      <w:r w:rsidR="00716049">
        <w:rPr>
          <w:rFonts w:ascii="Times New Roman" w:eastAsia="Batang" w:hAnsi="Times New Roman" w:cs="Times New Roman"/>
          <w:b/>
          <w:bCs/>
          <w:noProof/>
        </w:rPr>
        <w:t>4</w:t>
      </w:r>
      <w:r w:rsidRPr="00B638C0">
        <w:rPr>
          <w:rFonts w:ascii="Times New Roman" w:eastAsia="Batang" w:hAnsi="Times New Roman" w:cs="Times New Roman"/>
          <w:b/>
          <w:bCs/>
        </w:rPr>
        <w:fldChar w:fldCharType="end"/>
      </w:r>
      <w:r w:rsidR="0009493A" w:rsidRPr="00B638C0">
        <w:rPr>
          <w:rFonts w:ascii="Times New Roman" w:eastAsia="Batang" w:hAnsi="Times New Roman" w:cs="Times New Roman"/>
          <w:b/>
          <w:bCs/>
        </w:rPr>
        <w:t>: Performance Summary</w:t>
      </w:r>
    </w:p>
    <w:p w14:paraId="3CD2B429" w14:textId="7B485DB1" w:rsidR="005F27D0" w:rsidRPr="00B638C0" w:rsidRDefault="008D7779" w:rsidP="005F27D0">
      <w:pPr>
        <w:jc w:val="center"/>
        <w:rPr>
          <w:rFonts w:ascii="Times New Roman" w:hAnsi="Times New Roman" w:cs="Times New Roman"/>
        </w:rPr>
      </w:pPr>
      <w:r w:rsidRPr="008D7779">
        <w:rPr>
          <w:noProof/>
        </w:rPr>
        <w:drawing>
          <wp:inline distT="0" distB="0" distL="0" distR="0" wp14:anchorId="3F858261" wp14:editId="1BEA0180">
            <wp:extent cx="5582285" cy="34340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2285" cy="3434080"/>
                    </a:xfrm>
                    <a:prstGeom prst="rect">
                      <a:avLst/>
                    </a:prstGeom>
                    <a:noFill/>
                    <a:ln>
                      <a:noFill/>
                    </a:ln>
                  </pic:spPr>
                </pic:pic>
              </a:graphicData>
            </a:graphic>
          </wp:inline>
        </w:drawing>
      </w:r>
    </w:p>
    <w:p w14:paraId="7A565F0F" w14:textId="7BBBBCDF" w:rsidR="005F27D0" w:rsidRPr="00B638C0" w:rsidRDefault="0044122E" w:rsidP="00DA67C3">
      <w:pPr>
        <w:tabs>
          <w:tab w:val="left" w:pos="24"/>
        </w:tabs>
        <w:adjustRightInd w:val="0"/>
        <w:snapToGrid w:val="0"/>
        <w:spacing w:before="240" w:after="120" w:line="240" w:lineRule="auto"/>
        <w:jc w:val="center"/>
        <w:rPr>
          <w:rFonts w:ascii="Times New Roman" w:eastAsia="Batang" w:hAnsi="Times New Roman" w:cs="Times New Roman"/>
          <w:b/>
          <w:bCs/>
        </w:rPr>
      </w:pPr>
      <w:r w:rsidRPr="00B638C0">
        <w:rPr>
          <w:rFonts w:ascii="Times New Roman" w:eastAsia="Batang" w:hAnsi="Times New Roman" w:cs="Times New Roman"/>
          <w:b/>
          <w:bCs/>
        </w:rPr>
        <w:fldChar w:fldCharType="begin"/>
      </w:r>
      <w:r w:rsidRPr="00B638C0">
        <w:rPr>
          <w:rFonts w:ascii="Times New Roman" w:eastAsia="Batang" w:hAnsi="Times New Roman" w:cs="Times New Roman"/>
          <w:b/>
          <w:bCs/>
        </w:rPr>
        <w:instrText xml:space="preserve"> SEQ Table \* ARABIC </w:instrText>
      </w:r>
      <w:r w:rsidRPr="00B638C0">
        <w:rPr>
          <w:rFonts w:ascii="Times New Roman" w:eastAsia="Batang" w:hAnsi="Times New Roman" w:cs="Times New Roman"/>
          <w:b/>
          <w:bCs/>
        </w:rPr>
        <w:fldChar w:fldCharType="separate"/>
      </w:r>
      <w:r w:rsidR="005F27D0" w:rsidRPr="00B638C0">
        <w:rPr>
          <w:rFonts w:ascii="Times New Roman" w:eastAsia="Batang" w:hAnsi="Times New Roman" w:cs="Times New Roman"/>
          <w:b/>
          <w:bCs/>
        </w:rPr>
        <w:t>3</w:t>
      </w:r>
      <w:r w:rsidRPr="00B638C0">
        <w:rPr>
          <w:rFonts w:ascii="Times New Roman" w:eastAsia="Batang" w:hAnsi="Times New Roman" w:cs="Times New Roman"/>
          <w:b/>
          <w:bCs/>
        </w:rPr>
        <w:fldChar w:fldCharType="end"/>
      </w:r>
      <w:r w:rsidR="00FF2DA1" w:rsidRPr="00B638C0">
        <w:rPr>
          <w:rFonts w:ascii="Times New Roman" w:eastAsia="Batang" w:hAnsi="Times New Roman" w:cs="Times New Roman"/>
          <w:b/>
          <w:bCs/>
        </w:rPr>
        <w:t xml:space="preserve">: </w:t>
      </w:r>
      <w:r w:rsidR="005F27D0" w:rsidRPr="00B638C0">
        <w:rPr>
          <w:rFonts w:ascii="Times New Roman" w:eastAsia="Batang" w:hAnsi="Times New Roman" w:cs="Times New Roman"/>
          <w:b/>
          <w:bCs/>
        </w:rPr>
        <w:t>Style &amp; Factor Summary</w:t>
      </w:r>
    </w:p>
    <w:p w14:paraId="12F7D280" w14:textId="7EBE5AEE" w:rsidR="005F27D0" w:rsidRPr="00B638C0" w:rsidRDefault="00FC226C" w:rsidP="00766DB7">
      <w:pPr>
        <w:jc w:val="center"/>
        <w:rPr>
          <w:rFonts w:ascii="Times New Roman" w:hAnsi="Times New Roman" w:cs="Times New Roman"/>
        </w:rPr>
      </w:pPr>
      <w:r w:rsidRPr="00FC226C">
        <w:rPr>
          <w:noProof/>
        </w:rPr>
        <w:drawing>
          <wp:inline distT="0" distB="0" distL="0" distR="0" wp14:anchorId="4B53E665" wp14:editId="4609BDAC">
            <wp:extent cx="4731385" cy="42532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1385" cy="4253230"/>
                    </a:xfrm>
                    <a:prstGeom prst="rect">
                      <a:avLst/>
                    </a:prstGeom>
                    <a:noFill/>
                    <a:ln>
                      <a:noFill/>
                    </a:ln>
                  </pic:spPr>
                </pic:pic>
              </a:graphicData>
            </a:graphic>
          </wp:inline>
        </w:drawing>
      </w:r>
    </w:p>
    <w:p w14:paraId="123C65BD" w14:textId="5EF25A46" w:rsidR="00103C52" w:rsidRPr="00B638C0" w:rsidRDefault="00103C52" w:rsidP="00D75C9F">
      <w:pPr>
        <w:pStyle w:val="Heading1"/>
        <w:keepLines w:val="0"/>
        <w:adjustRightInd w:val="0"/>
        <w:snapToGrid w:val="0"/>
        <w:spacing w:before="0" w:line="240" w:lineRule="auto"/>
        <w:rPr>
          <w:rFonts w:ascii="Times New Roman" w:eastAsia="Batang" w:hAnsi="Times New Roman" w:cs="Times New Roman"/>
          <w:b/>
          <w:bCs/>
          <w:color w:val="auto"/>
          <w:sz w:val="26"/>
          <w:szCs w:val="26"/>
        </w:rPr>
      </w:pPr>
      <w:bookmarkStart w:id="13" w:name="_Ref14959829"/>
      <w:r w:rsidRPr="00B638C0">
        <w:rPr>
          <w:rFonts w:ascii="Times New Roman" w:eastAsia="Batang" w:hAnsi="Times New Roman" w:cs="Times New Roman"/>
          <w:b/>
          <w:bCs/>
          <w:color w:val="auto"/>
          <w:sz w:val="26"/>
          <w:szCs w:val="26"/>
        </w:rPr>
        <w:lastRenderedPageBreak/>
        <w:t xml:space="preserve">Appendix 4: </w:t>
      </w:r>
      <w:r w:rsidR="00B40467" w:rsidRPr="00B638C0">
        <w:rPr>
          <w:rFonts w:ascii="Times New Roman" w:eastAsia="Batang" w:hAnsi="Times New Roman" w:cs="Times New Roman"/>
          <w:b/>
          <w:bCs/>
          <w:color w:val="auto"/>
          <w:sz w:val="26"/>
          <w:szCs w:val="26"/>
        </w:rPr>
        <w:t>Bayesian analysis</w:t>
      </w:r>
      <w:r w:rsidRPr="00B638C0">
        <w:rPr>
          <w:rFonts w:ascii="Times New Roman" w:eastAsia="Batang" w:hAnsi="Times New Roman" w:cs="Times New Roman"/>
          <w:b/>
          <w:bCs/>
          <w:color w:val="auto"/>
          <w:sz w:val="26"/>
          <w:szCs w:val="26"/>
        </w:rPr>
        <w:t xml:space="preserve"> of out-sample backtests</w:t>
      </w:r>
      <w:bookmarkEnd w:id="13"/>
    </w:p>
    <w:p w14:paraId="4FAEC9FC" w14:textId="2B8FE97B" w:rsidR="007300C9" w:rsidRPr="00B638C0" w:rsidRDefault="00BF095C" w:rsidP="007B6BA0">
      <w:pPr>
        <w:pStyle w:val="Caption"/>
        <w:keepNext/>
        <w:spacing w:before="200" w:after="40"/>
        <w:jc w:val="center"/>
        <w:rPr>
          <w:rFonts w:ascii="Times New Roman" w:hAnsi="Times New Roman" w:cs="Times New Roman"/>
        </w:rPr>
      </w:pPr>
      <w:r w:rsidRPr="00B638C0">
        <w:rPr>
          <w:rFonts w:ascii="Times New Roman" w:hAnsi="Times New Roman" w:cs="Times New Roman"/>
        </w:rPr>
        <w:fldChar w:fldCharType="begin"/>
      </w:r>
      <w:r w:rsidRPr="00B638C0">
        <w:rPr>
          <w:rFonts w:ascii="Times New Roman" w:hAnsi="Times New Roman" w:cs="Times New Roman"/>
        </w:rPr>
        <w:instrText xml:space="preserve"> SEQ Figure \* ARABIC </w:instrText>
      </w:r>
      <w:r w:rsidRPr="00B638C0">
        <w:rPr>
          <w:rFonts w:ascii="Times New Roman" w:hAnsi="Times New Roman" w:cs="Times New Roman"/>
        </w:rPr>
        <w:fldChar w:fldCharType="separate"/>
      </w:r>
      <w:r w:rsidR="00716049">
        <w:rPr>
          <w:rFonts w:ascii="Times New Roman" w:hAnsi="Times New Roman" w:cs="Times New Roman"/>
          <w:noProof/>
        </w:rPr>
        <w:t>5</w:t>
      </w:r>
      <w:r w:rsidRPr="00B638C0">
        <w:rPr>
          <w:rFonts w:ascii="Times New Roman" w:hAnsi="Times New Roman" w:cs="Times New Roman"/>
          <w:noProof/>
        </w:rPr>
        <w:fldChar w:fldCharType="end"/>
      </w:r>
      <w:r w:rsidR="007300C9" w:rsidRPr="00B638C0">
        <w:rPr>
          <w:rFonts w:ascii="Times New Roman" w:hAnsi="Times New Roman" w:cs="Times New Roman"/>
        </w:rPr>
        <w:t>: Bayesian Analysis for Strategy 3</w:t>
      </w:r>
    </w:p>
    <w:p w14:paraId="23DED3E9" w14:textId="1237EA67" w:rsidR="00272FFE" w:rsidRPr="00B638C0" w:rsidRDefault="005C0DEA" w:rsidP="007B6BA0">
      <w:pPr>
        <w:keepNext/>
        <w:jc w:val="center"/>
        <w:rPr>
          <w:rFonts w:ascii="Times New Roman" w:hAnsi="Times New Roman" w:cs="Times New Roman"/>
        </w:rPr>
      </w:pPr>
      <w:r w:rsidRPr="00B638C0">
        <w:rPr>
          <w:rFonts w:ascii="Times New Roman" w:hAnsi="Times New Roman" w:cs="Times New Roman"/>
          <w:noProof/>
        </w:rPr>
        <w:drawing>
          <wp:inline distT="0" distB="0" distL="0" distR="0" wp14:anchorId="37031D30" wp14:editId="7D3C0DA8">
            <wp:extent cx="5731510" cy="49301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930140"/>
                    </a:xfrm>
                    <a:prstGeom prst="rect">
                      <a:avLst/>
                    </a:prstGeom>
                  </pic:spPr>
                </pic:pic>
              </a:graphicData>
            </a:graphic>
          </wp:inline>
        </w:drawing>
      </w:r>
    </w:p>
    <w:p w14:paraId="06281D08" w14:textId="77777777" w:rsidR="00272FFE" w:rsidRPr="00B638C0" w:rsidRDefault="00272FFE">
      <w:pPr>
        <w:rPr>
          <w:rFonts w:ascii="Times New Roman" w:hAnsi="Times New Roman" w:cs="Times New Roman"/>
        </w:rPr>
      </w:pPr>
      <w:r w:rsidRPr="00B638C0">
        <w:rPr>
          <w:rFonts w:ascii="Times New Roman" w:hAnsi="Times New Roman" w:cs="Times New Roman"/>
        </w:rPr>
        <w:br w:type="page"/>
      </w:r>
    </w:p>
    <w:p w14:paraId="30D90F97" w14:textId="4AAACA24" w:rsidR="007300C9" w:rsidRPr="00B638C0" w:rsidRDefault="00272FFE" w:rsidP="00272FFE">
      <w:pPr>
        <w:pStyle w:val="Heading1"/>
        <w:keepLines w:val="0"/>
        <w:adjustRightInd w:val="0"/>
        <w:snapToGrid w:val="0"/>
        <w:spacing w:before="0" w:line="240" w:lineRule="auto"/>
        <w:rPr>
          <w:rFonts w:ascii="Times New Roman" w:eastAsia="Batang" w:hAnsi="Times New Roman" w:cs="Times New Roman"/>
          <w:b/>
          <w:bCs/>
          <w:color w:val="auto"/>
          <w:sz w:val="26"/>
          <w:szCs w:val="26"/>
        </w:rPr>
      </w:pPr>
      <w:r w:rsidRPr="00B638C0">
        <w:rPr>
          <w:rFonts w:ascii="Times New Roman" w:eastAsia="Batang" w:hAnsi="Times New Roman" w:cs="Times New Roman"/>
          <w:b/>
          <w:bCs/>
          <w:color w:val="auto"/>
          <w:sz w:val="26"/>
          <w:szCs w:val="26"/>
        </w:rPr>
        <w:lastRenderedPageBreak/>
        <w:t>Appendix 5</w:t>
      </w:r>
      <w:r w:rsidR="00D36AFB" w:rsidRPr="00B638C0">
        <w:rPr>
          <w:rFonts w:ascii="Times New Roman" w:eastAsia="Batang" w:hAnsi="Times New Roman" w:cs="Times New Roman"/>
          <w:b/>
          <w:bCs/>
          <w:color w:val="auto"/>
          <w:sz w:val="26"/>
          <w:szCs w:val="26"/>
        </w:rPr>
        <w:t>:</w:t>
      </w:r>
      <w:r w:rsidR="00304D50" w:rsidRPr="00B638C0">
        <w:rPr>
          <w:rFonts w:ascii="Times New Roman" w:eastAsia="Batang" w:hAnsi="Times New Roman" w:cs="Times New Roman"/>
          <w:b/>
          <w:bCs/>
          <w:color w:val="auto"/>
          <w:sz w:val="26"/>
          <w:szCs w:val="26"/>
        </w:rPr>
        <w:t xml:space="preserve"> Tearsheets</w:t>
      </w:r>
      <w:r w:rsidR="003B07CB" w:rsidRPr="00B638C0">
        <w:rPr>
          <w:rFonts w:ascii="Times New Roman" w:eastAsia="Batang" w:hAnsi="Times New Roman" w:cs="Times New Roman"/>
          <w:b/>
          <w:bCs/>
          <w:color w:val="auto"/>
          <w:sz w:val="26"/>
          <w:szCs w:val="26"/>
        </w:rPr>
        <w:t xml:space="preserve"> </w:t>
      </w:r>
      <w:r w:rsidR="00C559DE" w:rsidRPr="00B638C0">
        <w:rPr>
          <w:rFonts w:ascii="Times New Roman" w:eastAsia="Batang" w:hAnsi="Times New Roman" w:cs="Times New Roman"/>
          <w:b/>
          <w:bCs/>
          <w:color w:val="auto"/>
          <w:sz w:val="26"/>
          <w:szCs w:val="26"/>
        </w:rPr>
        <w:t xml:space="preserve">– </w:t>
      </w:r>
      <w:r w:rsidR="003B07CB" w:rsidRPr="00B638C0">
        <w:rPr>
          <w:rFonts w:ascii="Times New Roman" w:eastAsia="Batang" w:hAnsi="Times New Roman" w:cs="Times New Roman"/>
          <w:b/>
          <w:bCs/>
          <w:color w:val="auto"/>
          <w:sz w:val="26"/>
          <w:szCs w:val="26"/>
        </w:rPr>
        <w:t xml:space="preserve">out-sample </w:t>
      </w:r>
    </w:p>
    <w:p w14:paraId="2A25435B" w14:textId="49EC3E0B" w:rsidR="00304D50" w:rsidRPr="00B638C0" w:rsidRDefault="003B07CB" w:rsidP="00304D50">
      <w:pPr>
        <w:pBdr>
          <w:top w:val="nil"/>
          <w:left w:val="nil"/>
          <w:bottom w:val="nil"/>
          <w:right w:val="nil"/>
          <w:between w:val="nil"/>
        </w:pBdr>
        <w:tabs>
          <w:tab w:val="left" w:pos="24"/>
        </w:tabs>
        <w:spacing w:before="120" w:after="0" w:line="240" w:lineRule="auto"/>
        <w:ind w:firstLine="244"/>
        <w:jc w:val="both"/>
        <w:rPr>
          <w:rFonts w:ascii="Times New Roman" w:eastAsia="Times New Roman" w:hAnsi="Times New Roman" w:cs="Times New Roman"/>
          <w:color w:val="000000"/>
          <w:sz w:val="18"/>
          <w:szCs w:val="18"/>
        </w:rPr>
      </w:pPr>
      <w:r w:rsidRPr="00B638C0">
        <w:rPr>
          <w:rFonts w:ascii="Times New Roman" w:eastAsia="Times New Roman" w:hAnsi="Times New Roman" w:cs="Times New Roman"/>
          <w:color w:val="000000"/>
        </w:rPr>
        <w:t>For ou</w:t>
      </w:r>
      <w:r w:rsidR="00C559DE" w:rsidRPr="00B638C0">
        <w:rPr>
          <w:rFonts w:ascii="Times New Roman" w:eastAsia="Times New Roman" w:hAnsi="Times New Roman" w:cs="Times New Roman"/>
          <w:color w:val="000000"/>
        </w:rPr>
        <w:t>t</w:t>
      </w:r>
      <w:r w:rsidRPr="00B638C0">
        <w:rPr>
          <w:rFonts w:ascii="Times New Roman" w:eastAsia="Times New Roman" w:hAnsi="Times New Roman" w:cs="Times New Roman"/>
          <w:color w:val="000000"/>
        </w:rPr>
        <w:t xml:space="preserve"> sample tearsheets for all</w:t>
      </w:r>
      <w:r w:rsidR="00304D50" w:rsidRPr="00B638C0">
        <w:rPr>
          <w:rFonts w:ascii="Times New Roman" w:eastAsia="Times New Roman" w:hAnsi="Times New Roman" w:cs="Times New Roman"/>
          <w:color w:val="000000"/>
        </w:rPr>
        <w:t xml:space="preserve"> </w:t>
      </w:r>
      <w:r w:rsidRPr="00B638C0">
        <w:rPr>
          <w:rFonts w:ascii="Times New Roman" w:eastAsia="Times New Roman" w:hAnsi="Times New Roman" w:cs="Times New Roman"/>
          <w:color w:val="000000"/>
        </w:rPr>
        <w:t xml:space="preserve">the strategies, refer </w:t>
      </w:r>
      <w:r w:rsidR="00304D50" w:rsidRPr="00B638C0">
        <w:rPr>
          <w:rFonts w:ascii="Times New Roman" w:eastAsia="Times New Roman" w:hAnsi="Times New Roman" w:cs="Times New Roman"/>
          <w:color w:val="000000"/>
        </w:rPr>
        <w:t>appendix_05-capstone_project.ipynb</w:t>
      </w:r>
      <w:r w:rsidR="00304D50" w:rsidRPr="00B638C0">
        <w:rPr>
          <w:rFonts w:ascii="Times New Roman" w:eastAsia="Times New Roman" w:hAnsi="Times New Roman" w:cs="Times New Roman"/>
          <w:color w:val="000000"/>
          <w:sz w:val="18"/>
          <w:szCs w:val="18"/>
        </w:rPr>
        <w:t xml:space="preserve"> </w:t>
      </w:r>
      <w:r w:rsidR="00304D50" w:rsidRPr="00B638C0">
        <w:rPr>
          <w:rFonts w:ascii="Times New Roman" w:eastAsia="Times New Roman" w:hAnsi="Times New Roman" w:cs="Times New Roman"/>
          <w:color w:val="000000"/>
        </w:rPr>
        <w:t>in the project repository shared in</w:t>
      </w:r>
      <w:r w:rsidR="00304D50" w:rsidRPr="00B638C0">
        <w:rPr>
          <w:rFonts w:ascii="Times New Roman" w:eastAsia="Times New Roman" w:hAnsi="Times New Roman" w:cs="Times New Roman"/>
          <w:color w:val="000000"/>
          <w:sz w:val="18"/>
          <w:szCs w:val="18"/>
        </w:rPr>
        <w:t xml:space="preserve"> </w:t>
      </w:r>
      <w:r w:rsidR="00304D50" w:rsidRPr="00B638C0">
        <w:rPr>
          <w:rFonts w:ascii="Times New Roman" w:eastAsia="Times New Roman" w:hAnsi="Times New Roman" w:cs="Times New Roman"/>
          <w:color w:val="000000"/>
        </w:rPr>
        <w:fldChar w:fldCharType="begin"/>
      </w:r>
      <w:r w:rsidR="00304D50" w:rsidRPr="00B638C0">
        <w:rPr>
          <w:rFonts w:ascii="Times New Roman" w:eastAsia="Times New Roman" w:hAnsi="Times New Roman" w:cs="Times New Roman"/>
          <w:color w:val="000000"/>
        </w:rPr>
        <w:instrText xml:space="preserve"> REF _Ref14922766 \h  \* MERGEFORMAT </w:instrText>
      </w:r>
      <w:r w:rsidR="00304D50" w:rsidRPr="00B638C0">
        <w:rPr>
          <w:rFonts w:ascii="Times New Roman" w:eastAsia="Times New Roman" w:hAnsi="Times New Roman" w:cs="Times New Roman"/>
          <w:color w:val="000000"/>
        </w:rPr>
      </w:r>
      <w:r w:rsidR="00304D50" w:rsidRPr="00B638C0">
        <w:rPr>
          <w:rFonts w:ascii="Times New Roman" w:eastAsia="Times New Roman" w:hAnsi="Times New Roman" w:cs="Times New Roman"/>
          <w:color w:val="000000"/>
        </w:rPr>
        <w:fldChar w:fldCharType="separate"/>
      </w:r>
      <w:r w:rsidR="00304D50" w:rsidRPr="00B638C0">
        <w:rPr>
          <w:rFonts w:ascii="Times New Roman" w:eastAsia="Batang" w:hAnsi="Times New Roman" w:cs="Times New Roman"/>
        </w:rPr>
        <w:t>Appendix 1</w:t>
      </w:r>
      <w:r w:rsidR="00304D50" w:rsidRPr="00B638C0">
        <w:rPr>
          <w:rFonts w:ascii="Times New Roman" w:eastAsia="Times New Roman" w:hAnsi="Times New Roman" w:cs="Times New Roman"/>
          <w:color w:val="000000"/>
        </w:rPr>
        <w:fldChar w:fldCharType="end"/>
      </w:r>
      <w:r w:rsidR="00304D50" w:rsidRPr="00B638C0">
        <w:rPr>
          <w:rFonts w:ascii="Times New Roman" w:eastAsia="Times New Roman" w:hAnsi="Times New Roman" w:cs="Times New Roman"/>
          <w:color w:val="000000"/>
          <w:sz w:val="18"/>
          <w:szCs w:val="18"/>
        </w:rPr>
        <w:t xml:space="preserve"> </w:t>
      </w:r>
      <w:r w:rsidR="00304D50" w:rsidRPr="00B638C0">
        <w:rPr>
          <w:rFonts w:ascii="Times New Roman" w:eastAsia="Times New Roman" w:hAnsi="Times New Roman" w:cs="Times New Roman"/>
          <w:color w:val="000000"/>
        </w:rPr>
        <w:t>for details.</w:t>
      </w:r>
    </w:p>
    <w:sectPr w:rsidR="00304D50" w:rsidRPr="00B638C0">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5BBC3" w14:textId="77777777" w:rsidR="006F445A" w:rsidRDefault="006F445A">
      <w:pPr>
        <w:spacing w:after="0" w:line="240" w:lineRule="auto"/>
      </w:pPr>
      <w:r>
        <w:separator/>
      </w:r>
    </w:p>
  </w:endnote>
  <w:endnote w:type="continuationSeparator" w:id="0">
    <w:p w14:paraId="2324ADA7" w14:textId="77777777" w:rsidR="006F445A" w:rsidRDefault="006F4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lim">
    <w:altName w:val="Gulim"/>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B" w14:textId="6CA1B14F" w:rsidR="000E6571" w:rsidRDefault="000E6571">
    <w:pPr>
      <w:pBdr>
        <w:top w:val="nil"/>
        <w:left w:val="nil"/>
        <w:bottom w:val="nil"/>
        <w:right w:val="nil"/>
        <w:between w:val="nil"/>
      </w:pBdr>
      <w:tabs>
        <w:tab w:val="center" w:pos="4513"/>
        <w:tab w:val="right" w:pos="9026"/>
      </w:tabs>
      <w:spacing w:after="0" w:line="240" w:lineRule="auto"/>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0000004C" w14:textId="77777777" w:rsidR="000E6571" w:rsidRDefault="000E6571">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2" w14:textId="5AD11B27" w:rsidR="000E6571" w:rsidRDefault="000E6571">
    <w:pPr>
      <w:pBdr>
        <w:top w:val="nil"/>
        <w:left w:val="nil"/>
        <w:bottom w:val="nil"/>
        <w:right w:val="nil"/>
        <w:between w:val="nil"/>
      </w:pBdr>
      <w:tabs>
        <w:tab w:val="center" w:pos="4513"/>
        <w:tab w:val="right" w:pos="9026"/>
      </w:tabs>
      <w:spacing w:after="0" w:line="240" w:lineRule="auto"/>
      <w:rPr>
        <w:color w:val="000000"/>
      </w:rPr>
    </w:pP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p>
  <w:p w14:paraId="00000043" w14:textId="77777777" w:rsidR="000E6571" w:rsidRDefault="000E6571">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7" w14:textId="77777777" w:rsidR="000E6571" w:rsidRDefault="000E6571">
    <w:pPr>
      <w:pBdr>
        <w:top w:val="nil"/>
        <w:left w:val="nil"/>
        <w:bottom w:val="nil"/>
        <w:right w:val="nil"/>
        <w:between w:val="nil"/>
      </w:pBdr>
      <w:tabs>
        <w:tab w:val="center" w:pos="4513"/>
        <w:tab w:val="right" w:pos="9026"/>
      </w:tabs>
      <w:spacing w:after="0" w:line="240" w:lineRule="auto"/>
      <w:rPr>
        <w:rFonts w:ascii="Gulim" w:eastAsia="Gulim" w:hAnsi="Gulim" w:cs="Gulim"/>
        <w:color w:val="000000"/>
        <w:sz w:val="16"/>
        <w:szCs w:val="16"/>
      </w:rPr>
    </w:pPr>
    <w:r>
      <w:rPr>
        <w:rFonts w:ascii="Gulim" w:eastAsia="Gulim" w:hAnsi="Gulim" w:cs="Gulim"/>
        <w:color w:val="000000"/>
        <w:sz w:val="16"/>
        <w:szCs w:val="16"/>
      </w:rPr>
      <w:t xml:space="preserve">ISSN: XXXX-XXXX IJXX </w:t>
    </w:r>
  </w:p>
  <w:p w14:paraId="00000048" w14:textId="77777777" w:rsidR="000E6571" w:rsidRDefault="000E6571">
    <w:pPr>
      <w:pBdr>
        <w:top w:val="nil"/>
        <w:left w:val="nil"/>
        <w:bottom w:val="nil"/>
        <w:right w:val="nil"/>
        <w:between w:val="nil"/>
      </w:pBdr>
      <w:tabs>
        <w:tab w:val="center" w:pos="4513"/>
        <w:tab w:val="right" w:pos="9026"/>
      </w:tabs>
      <w:spacing w:after="0" w:line="240" w:lineRule="auto"/>
      <w:rPr>
        <w:color w:val="000000"/>
      </w:rPr>
    </w:pPr>
    <w:r>
      <w:rPr>
        <w:rFonts w:ascii="Gulim" w:eastAsia="Gulim" w:hAnsi="Gulim" w:cs="Gulim"/>
        <w:color w:val="000000"/>
        <w:sz w:val="16"/>
        <w:szCs w:val="16"/>
      </w:rPr>
      <w:t>Copyright ⓒ XXXX SERSC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78BF7" w14:textId="77777777" w:rsidR="006F445A" w:rsidRDefault="006F445A">
      <w:pPr>
        <w:spacing w:after="0" w:line="240" w:lineRule="auto"/>
      </w:pPr>
      <w:r>
        <w:separator/>
      </w:r>
    </w:p>
  </w:footnote>
  <w:footnote w:type="continuationSeparator" w:id="0">
    <w:p w14:paraId="28E9CADA" w14:textId="77777777" w:rsidR="006F445A" w:rsidRDefault="006F445A">
      <w:pPr>
        <w:spacing w:after="0" w:line="240" w:lineRule="auto"/>
      </w:pPr>
      <w:r>
        <w:continuationSeparator/>
      </w:r>
    </w:p>
  </w:footnote>
  <w:footnote w:id="1">
    <w:p w14:paraId="46E19F5E" w14:textId="76079C4D" w:rsidR="000E6571" w:rsidRPr="00F846FE" w:rsidRDefault="000E6571">
      <w:pPr>
        <w:pStyle w:val="FootnoteText"/>
        <w:rPr>
          <w:lang w:val="en-IN"/>
        </w:rPr>
      </w:pPr>
      <w:r>
        <w:rPr>
          <w:rStyle w:val="FootnoteReference"/>
        </w:rPr>
        <w:footnoteRef/>
      </w:r>
      <w:r>
        <w:t xml:space="preserve"> </w:t>
      </w:r>
      <w:r>
        <w:rPr>
          <w:rFonts w:ascii="Times New Roman" w:hAnsi="Times New Roman" w:cs="Times New Roman"/>
        </w:rPr>
        <w:t>L</w:t>
      </w:r>
      <w:r w:rsidRPr="00A64678">
        <w:rPr>
          <w:rFonts w:ascii="Times New Roman" w:hAnsi="Times New Roman" w:cs="Times New Roman"/>
        </w:rPr>
        <w:t>ess sensitive to broad market movements</w:t>
      </w:r>
    </w:p>
  </w:footnote>
  <w:footnote w:id="2">
    <w:p w14:paraId="00000039" w14:textId="77777777" w:rsidR="000E6571" w:rsidRDefault="000E6571">
      <w:pPr>
        <w:pBdr>
          <w:top w:val="nil"/>
          <w:left w:val="nil"/>
          <w:bottom w:val="nil"/>
          <w:right w:val="nil"/>
          <w:between w:val="nil"/>
        </w:pBdr>
        <w:spacing w:after="0" w:line="240" w:lineRule="auto"/>
        <w:jc w:val="both"/>
        <w:rPr>
          <w:color w:val="000000"/>
          <w:sz w:val="20"/>
          <w:szCs w:val="20"/>
        </w:rPr>
      </w:pPr>
      <w:r>
        <w:rPr>
          <w:rStyle w:val="FootnoteReference"/>
        </w:rPr>
        <w:footnoteRef/>
      </w:r>
      <w:r>
        <w:rPr>
          <w:color w:val="000000"/>
          <w:sz w:val="20"/>
          <w:szCs w:val="20"/>
        </w:rPr>
        <w:t xml:space="preserve"> </w:t>
      </w:r>
      <w:r w:rsidRPr="007B6BA0">
        <w:rPr>
          <w:rFonts w:ascii="Times New Roman" w:hAnsi="Times New Roman" w:cs="Times New Roman"/>
          <w:color w:val="000000"/>
          <w:sz w:val="18"/>
          <w:szCs w:val="18"/>
        </w:rPr>
        <w:t>Francis Nicholson. Price-Earnings Ratios in Relation to Investment Results. Financial Analysts Journal. Jan/Feb 1968:105–109.</w:t>
      </w:r>
    </w:p>
  </w:footnote>
  <w:footnote w:id="3">
    <w:p w14:paraId="0000003A" w14:textId="77777777" w:rsidR="000E6571" w:rsidRDefault="000E6571">
      <w:pPr>
        <w:pBdr>
          <w:top w:val="nil"/>
          <w:left w:val="nil"/>
          <w:bottom w:val="nil"/>
          <w:right w:val="nil"/>
          <w:between w:val="nil"/>
        </w:pBdr>
        <w:spacing w:after="0" w:line="240" w:lineRule="auto"/>
        <w:jc w:val="both"/>
        <w:rPr>
          <w:color w:val="000000"/>
          <w:sz w:val="20"/>
          <w:szCs w:val="20"/>
        </w:rPr>
      </w:pPr>
      <w:r>
        <w:rPr>
          <w:rStyle w:val="FootnoteReference"/>
        </w:rPr>
        <w:footnoteRef/>
      </w:r>
      <w:r>
        <w:rPr>
          <w:color w:val="000000"/>
          <w:sz w:val="20"/>
          <w:szCs w:val="20"/>
        </w:rPr>
        <w:t xml:space="preserve"> </w:t>
      </w:r>
      <w:r w:rsidRPr="007B6BA0">
        <w:rPr>
          <w:rFonts w:ascii="Times New Roman" w:hAnsi="Times New Roman" w:cs="Times New Roman"/>
          <w:color w:val="000000"/>
          <w:sz w:val="18"/>
          <w:szCs w:val="18"/>
        </w:rPr>
        <w:t>Basu, Sanjoy (1977). "Investment Performance of Common Stocks in Relation to Their Price-Earnings Ratios: A test of the Efficient Markets Hypothesis". Journal of Finance. 32 (3): 663–682. doi:10.1111/j.1540-6261.1977.tb01979.x.</w:t>
      </w:r>
    </w:p>
  </w:footnote>
  <w:footnote w:id="4">
    <w:p w14:paraId="0000003B" w14:textId="77777777" w:rsidR="000E6571" w:rsidRDefault="000E6571">
      <w:pPr>
        <w:pBdr>
          <w:top w:val="nil"/>
          <w:left w:val="nil"/>
          <w:bottom w:val="nil"/>
          <w:right w:val="nil"/>
          <w:between w:val="nil"/>
        </w:pBdr>
        <w:spacing w:after="0" w:line="240" w:lineRule="auto"/>
        <w:jc w:val="both"/>
        <w:rPr>
          <w:color w:val="000000"/>
          <w:sz w:val="20"/>
          <w:szCs w:val="20"/>
        </w:rPr>
      </w:pPr>
      <w:r>
        <w:rPr>
          <w:rStyle w:val="FootnoteReference"/>
        </w:rPr>
        <w:footnoteRef/>
      </w:r>
      <w:r>
        <w:rPr>
          <w:color w:val="000000"/>
          <w:sz w:val="20"/>
          <w:szCs w:val="20"/>
        </w:rPr>
        <w:t xml:space="preserve"> </w:t>
      </w:r>
      <w:r w:rsidRPr="007B6BA0">
        <w:rPr>
          <w:rFonts w:ascii="Times New Roman" w:hAnsi="Times New Roman" w:cs="Times New Roman"/>
          <w:color w:val="000000"/>
          <w:sz w:val="18"/>
          <w:szCs w:val="18"/>
        </w:rPr>
        <w:t>Rosenberg B, Reid K, Lanstein R. (1985). Persuasive Evidence of Market Inefficiency. Journal of Portfolio Management 13:9–17.</w:t>
      </w:r>
    </w:p>
  </w:footnote>
  <w:footnote w:id="5">
    <w:p w14:paraId="0000003C" w14:textId="77777777" w:rsidR="000E6571" w:rsidRDefault="000E6571">
      <w:pPr>
        <w:pBdr>
          <w:top w:val="nil"/>
          <w:left w:val="nil"/>
          <w:bottom w:val="nil"/>
          <w:right w:val="nil"/>
          <w:between w:val="nil"/>
        </w:pBdr>
        <w:spacing w:after="0" w:line="240" w:lineRule="auto"/>
        <w:jc w:val="both"/>
        <w:rPr>
          <w:color w:val="000000"/>
          <w:sz w:val="20"/>
          <w:szCs w:val="20"/>
        </w:rPr>
      </w:pPr>
      <w:r>
        <w:rPr>
          <w:rStyle w:val="FootnoteReference"/>
        </w:rPr>
        <w:footnoteRef/>
      </w:r>
      <w:r>
        <w:rPr>
          <w:color w:val="000000"/>
          <w:sz w:val="20"/>
          <w:szCs w:val="20"/>
        </w:rPr>
        <w:t xml:space="preserve"> </w:t>
      </w:r>
      <w:r w:rsidRPr="007B6BA0">
        <w:rPr>
          <w:rFonts w:ascii="Times New Roman" w:hAnsi="Times New Roman" w:cs="Times New Roman"/>
          <w:color w:val="000000"/>
          <w:sz w:val="18"/>
          <w:szCs w:val="18"/>
        </w:rPr>
        <w:t>Graham, B., Dodd, D.L.F. and Cottle, S., 1934. Security analysis (pp. 44-45). New York: McGraw-Hill.</w:t>
      </w:r>
    </w:p>
  </w:footnote>
  <w:footnote w:id="6">
    <w:p w14:paraId="0000003D" w14:textId="77777777" w:rsidR="000E6571" w:rsidRDefault="000E6571">
      <w:pPr>
        <w:pBdr>
          <w:top w:val="nil"/>
          <w:left w:val="nil"/>
          <w:bottom w:val="nil"/>
          <w:right w:val="nil"/>
          <w:between w:val="nil"/>
        </w:pBdr>
        <w:spacing w:after="0" w:line="240" w:lineRule="auto"/>
        <w:jc w:val="both"/>
        <w:rPr>
          <w:rFonts w:ascii="Times New Roman" w:eastAsia="Times New Roman" w:hAnsi="Times New Roman" w:cs="Times New Roman"/>
          <w:color w:val="333333"/>
          <w:sz w:val="24"/>
          <w:szCs w:val="24"/>
        </w:rPr>
      </w:pPr>
      <w:r>
        <w:rPr>
          <w:rStyle w:val="FootnoteReference"/>
        </w:rPr>
        <w:footnoteRef/>
      </w:r>
      <w:r>
        <w:rPr>
          <w:color w:val="000000"/>
          <w:sz w:val="20"/>
          <w:szCs w:val="20"/>
        </w:rPr>
        <w:t xml:space="preserve"> </w:t>
      </w:r>
      <w:r w:rsidRPr="007B6BA0">
        <w:rPr>
          <w:rFonts w:ascii="Times New Roman" w:hAnsi="Times New Roman" w:cs="Times New Roman"/>
          <w:color w:val="000000"/>
          <w:sz w:val="18"/>
          <w:szCs w:val="18"/>
        </w:rPr>
        <w:t xml:space="preserve">Gray, W. R. (2015, May). Simple Methods to Improve the Piotroski F-Score. Retrieved from </w:t>
      </w:r>
      <w:hyperlink r:id="rId1">
        <w:r w:rsidRPr="007B6BA0">
          <w:rPr>
            <w:rFonts w:ascii="Times New Roman" w:hAnsi="Times New Roman" w:cs="Times New Roman"/>
            <w:color w:val="000000"/>
            <w:sz w:val="18"/>
            <w:szCs w:val="18"/>
          </w:rPr>
          <w:t>https://www.aaii.com/journal/article/simple-methods-to-improve-the-piotroski-f-score.touch</w:t>
        </w:r>
      </w:hyperlink>
      <w:r w:rsidRPr="007B6BA0">
        <w:rPr>
          <w:rFonts w:ascii="Times New Roman" w:hAnsi="Times New Roman" w:cs="Times New Roman"/>
          <w:color w:val="000000"/>
          <w:sz w:val="18"/>
          <w:szCs w:val="18"/>
        </w:rPr>
        <w:t xml:space="preserve"> AAII Journal</w:t>
      </w:r>
    </w:p>
  </w:footnote>
  <w:footnote w:id="7">
    <w:p w14:paraId="0000003E" w14:textId="77777777" w:rsidR="000E6571" w:rsidRDefault="000E6571">
      <w:pPr>
        <w:pBdr>
          <w:top w:val="nil"/>
          <w:left w:val="nil"/>
          <w:bottom w:val="nil"/>
          <w:right w:val="nil"/>
          <w:between w:val="nil"/>
        </w:pBdr>
        <w:spacing w:after="0" w:line="240" w:lineRule="auto"/>
        <w:jc w:val="both"/>
        <w:rPr>
          <w:color w:val="000000"/>
          <w:sz w:val="20"/>
          <w:szCs w:val="20"/>
        </w:rPr>
      </w:pPr>
      <w:r>
        <w:rPr>
          <w:rStyle w:val="FootnoteReference"/>
        </w:rPr>
        <w:footnoteRef/>
      </w:r>
      <w:r>
        <w:rPr>
          <w:color w:val="000000"/>
          <w:sz w:val="20"/>
          <w:szCs w:val="20"/>
        </w:rPr>
        <w:t xml:space="preserve"> </w:t>
      </w:r>
      <w:r w:rsidRPr="007B6BA0">
        <w:rPr>
          <w:rFonts w:ascii="Times New Roman" w:hAnsi="Times New Roman" w:cs="Times New Roman"/>
          <w:color w:val="000000"/>
          <w:sz w:val="18"/>
          <w:szCs w:val="18"/>
        </w:rPr>
        <w:t>Marwood, J. (2018). How To Build A Mean Reversion Trading Strategy • JB MARWOOD. [online] JB MARWOOD. Available at: https://jbmarwood.com/mean-reversion-trading-strategy/ [Published 20 Apr. 2018].</w:t>
      </w:r>
    </w:p>
  </w:footnote>
  <w:footnote w:id="8">
    <w:p w14:paraId="7EA2973E" w14:textId="6941428C" w:rsidR="000E6571" w:rsidRDefault="000E6571">
      <w:pPr>
        <w:pStyle w:val="FootnoteText"/>
      </w:pPr>
      <w:r>
        <w:rPr>
          <w:rStyle w:val="FootnoteReference"/>
        </w:rPr>
        <w:footnoteRef/>
      </w:r>
      <w:r>
        <w:t xml:space="preserve"> </w:t>
      </w:r>
      <w:r w:rsidRPr="003F7157">
        <w:t>At this point we would like to bring to notice that [W. Gray, 2015] did not find the performance of the FS-Score to be significantly better than original F-Score algorithm. He tested for thirty year period beginning from 1974</w:t>
      </w:r>
      <w:r>
        <w:t xml:space="preserve"> onwards</w:t>
      </w:r>
      <w:r w:rsidRPr="003F7157">
        <w:t>, the details for which aren’t documented in public domain.</w:t>
      </w:r>
    </w:p>
  </w:footnote>
  <w:footnote w:id="9">
    <w:p w14:paraId="739B3DA3" w14:textId="76411B0E" w:rsidR="00037919" w:rsidRDefault="00037919">
      <w:pPr>
        <w:pStyle w:val="FootnoteText"/>
      </w:pPr>
      <w:r>
        <w:rPr>
          <w:rStyle w:val="FootnoteReference"/>
        </w:rPr>
        <w:footnoteRef/>
      </w:r>
      <w:r>
        <w:t xml:space="preserve"> Although we couldn’t find back-up to our claim, we believe the benchmark selected for Omega ratio is SPYDER ETF returns.</w:t>
      </w:r>
    </w:p>
  </w:footnote>
  <w:footnote w:id="10">
    <w:p w14:paraId="523564A3" w14:textId="38BF0582" w:rsidR="00ED0F59" w:rsidRDefault="00ED0F59">
      <w:pPr>
        <w:pStyle w:val="FootnoteText"/>
      </w:pPr>
      <w:r>
        <w:rPr>
          <w:rStyle w:val="FootnoteReference"/>
        </w:rPr>
        <w:footnoteRef/>
      </w:r>
      <w:r>
        <w:t xml:space="preserve"> Although, financial data is generally non-stationary and standard bifurcation of train-test data isn’t feasible for drawing conclusion, we will buy this claim for now. In the next sub-section we will demonstrate the results of our Bayesian Analysis, which is more robust.</w:t>
      </w:r>
    </w:p>
  </w:footnote>
  <w:footnote w:id="11">
    <w:p w14:paraId="4DCC341D" w14:textId="10F46364" w:rsidR="000E6571" w:rsidRPr="007B6BA0" w:rsidRDefault="000E6571" w:rsidP="007B6BA0">
      <w:pPr>
        <w:jc w:val="both"/>
        <w:rPr>
          <w:rFonts w:ascii="Times New Roman" w:eastAsia="Times New Roman" w:hAnsi="Times New Roman" w:cs="Times New Roman"/>
          <w:sz w:val="24"/>
          <w:szCs w:val="24"/>
        </w:rPr>
      </w:pPr>
      <w:r>
        <w:rPr>
          <w:rStyle w:val="FootnoteReference"/>
        </w:rPr>
        <w:footnoteRef/>
      </w:r>
      <w:r>
        <w:t xml:space="preserve"> </w:t>
      </w:r>
      <w:r w:rsidRPr="002C1534">
        <w:rPr>
          <w:rFonts w:ascii="Times New Roman" w:hAnsi="Times New Roman" w:cs="Times New Roman"/>
          <w:sz w:val="18"/>
          <w:szCs w:val="18"/>
        </w:rPr>
        <w:t xml:space="preserve">Source: </w:t>
      </w:r>
      <w:r w:rsidRPr="002C1534">
        <w:rPr>
          <w:rFonts w:ascii="Times New Roman" w:eastAsia="Times New Roman" w:hAnsi="Times New Roman" w:cs="Times New Roman"/>
          <w:color w:val="333333"/>
          <w:sz w:val="18"/>
          <w:szCs w:val="18"/>
          <w:shd w:val="clear" w:color="auto" w:fill="FFFFFF"/>
        </w:rPr>
        <w:t>Weicki, T., &amp; Kumar, R. Bayesian performance analysis example in pyfolio. Retrieved July 25, 2019, from https://quantopian.github.io/pyfolio/notebooks/bayesian/</w:t>
      </w:r>
      <w:r w:rsidRPr="009D4F30">
        <w:rPr>
          <w:rFonts w:ascii="Times New Roman" w:eastAsia="Times New Roman" w:hAnsi="Times New Roman" w:cs="Times New Roman"/>
          <w:color w:val="333333"/>
          <w:sz w:val="24"/>
          <w:szCs w:val="24"/>
          <w:shd w:val="clear" w:color="auto" w:fill="FFFFFF"/>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9" w14:textId="77777777" w:rsidR="000E6571" w:rsidRDefault="000E6571">
    <w:pPr>
      <w:pBdr>
        <w:top w:val="nil"/>
        <w:left w:val="nil"/>
        <w:bottom w:val="nil"/>
        <w:right w:val="nil"/>
        <w:between w:val="nil"/>
      </w:pBdr>
      <w:tabs>
        <w:tab w:val="center" w:pos="4513"/>
        <w:tab w:val="right" w:pos="9026"/>
      </w:tabs>
      <w:spacing w:after="0" w:line="240" w:lineRule="auto"/>
      <w:jc w:val="both"/>
      <w:rPr>
        <w:rFonts w:ascii="Gulim" w:eastAsia="Gulim" w:hAnsi="Gulim" w:cs="Gulim"/>
        <w:color w:val="000000"/>
        <w:sz w:val="16"/>
        <w:szCs w:val="16"/>
      </w:rPr>
    </w:pPr>
    <w:r>
      <w:rPr>
        <w:rFonts w:ascii="Gulim" w:eastAsia="Gulim" w:hAnsi="Gulim" w:cs="Gulim"/>
        <w:color w:val="000000"/>
        <w:sz w:val="16"/>
        <w:szCs w:val="16"/>
      </w:rPr>
      <w:t>Working Paper May 19</w:t>
    </w:r>
  </w:p>
  <w:p w14:paraId="0000004A" w14:textId="77777777" w:rsidR="000E6571" w:rsidRDefault="000E6571">
    <w:pPr>
      <w:pBdr>
        <w:top w:val="nil"/>
        <w:left w:val="nil"/>
        <w:bottom w:val="nil"/>
        <w:right w:val="nil"/>
        <w:between w:val="nil"/>
      </w:pBdr>
      <w:tabs>
        <w:tab w:val="center" w:pos="4513"/>
        <w:tab w:val="right" w:pos="9026"/>
      </w:tabs>
      <w:spacing w:after="0" w:line="240" w:lineRule="auto"/>
      <w:rPr>
        <w:color w:val="000000"/>
      </w:rPr>
    </w:pPr>
    <w:r>
      <w:rPr>
        <w:rFonts w:ascii="Gulim" w:eastAsia="Gulim" w:hAnsi="Gulim" w:cs="Gulim"/>
        <w:color w:val="000000"/>
        <w:sz w:val="16"/>
        <w:szCs w:val="16"/>
      </w:rPr>
      <w:t>Vol. x, No. x, (20xx)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F" w14:textId="77777777" w:rsidR="000E6571" w:rsidRDefault="000E6571">
    <w:pPr>
      <w:pBdr>
        <w:top w:val="nil"/>
        <w:left w:val="nil"/>
        <w:bottom w:val="nil"/>
        <w:right w:val="nil"/>
        <w:between w:val="nil"/>
      </w:pBdr>
      <w:tabs>
        <w:tab w:val="center" w:pos="4513"/>
        <w:tab w:val="right" w:pos="9026"/>
      </w:tabs>
      <w:spacing w:after="0" w:line="240" w:lineRule="auto"/>
      <w:jc w:val="right"/>
      <w:rPr>
        <w:rFonts w:ascii="Gulim" w:eastAsia="Gulim" w:hAnsi="Gulim" w:cs="Gulim"/>
        <w:color w:val="000000"/>
        <w:sz w:val="16"/>
        <w:szCs w:val="16"/>
      </w:rPr>
    </w:pPr>
    <w:bookmarkStart w:id="14" w:name="_30j0zll" w:colFirst="0" w:colLast="0"/>
    <w:bookmarkEnd w:id="14"/>
    <w:r>
      <w:rPr>
        <w:rFonts w:ascii="Gulim" w:eastAsia="Gulim" w:hAnsi="Gulim" w:cs="Gulim"/>
        <w:color w:val="000000"/>
        <w:sz w:val="16"/>
        <w:szCs w:val="16"/>
      </w:rPr>
      <w:t>Working Paper May 19</w:t>
    </w:r>
  </w:p>
  <w:p w14:paraId="00000040" w14:textId="77777777" w:rsidR="000E6571" w:rsidRDefault="000E6571">
    <w:pPr>
      <w:pBdr>
        <w:top w:val="nil"/>
        <w:left w:val="nil"/>
        <w:bottom w:val="nil"/>
        <w:right w:val="nil"/>
        <w:between w:val="nil"/>
      </w:pBdr>
      <w:tabs>
        <w:tab w:val="center" w:pos="4513"/>
        <w:tab w:val="right" w:pos="9026"/>
      </w:tabs>
      <w:spacing w:after="0" w:line="240" w:lineRule="auto"/>
      <w:jc w:val="right"/>
      <w:rPr>
        <w:rFonts w:ascii="Gulim" w:eastAsia="Gulim" w:hAnsi="Gulim" w:cs="Gulim"/>
        <w:color w:val="000000"/>
        <w:sz w:val="16"/>
        <w:szCs w:val="16"/>
      </w:rPr>
    </w:pPr>
    <w:r>
      <w:rPr>
        <w:rFonts w:ascii="Gulim" w:eastAsia="Gulim" w:hAnsi="Gulim" w:cs="Gulim"/>
        <w:color w:val="000000"/>
        <w:sz w:val="16"/>
        <w:szCs w:val="16"/>
      </w:rPr>
      <w:t>Vol. x, No. x, (20xx), pp. xx-xx</w:t>
    </w:r>
  </w:p>
  <w:p w14:paraId="00000041" w14:textId="77777777" w:rsidR="000E6571" w:rsidRDefault="000E6571">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4" w14:textId="77777777" w:rsidR="000E6571" w:rsidRDefault="000E6571">
    <w:pPr>
      <w:pBdr>
        <w:top w:val="nil"/>
        <w:left w:val="nil"/>
        <w:bottom w:val="nil"/>
        <w:right w:val="nil"/>
        <w:between w:val="nil"/>
      </w:pBdr>
      <w:tabs>
        <w:tab w:val="center" w:pos="4513"/>
        <w:tab w:val="right" w:pos="9026"/>
      </w:tabs>
      <w:spacing w:after="0" w:line="240" w:lineRule="auto"/>
      <w:jc w:val="right"/>
      <w:rPr>
        <w:rFonts w:ascii="Gulim" w:eastAsia="Gulim" w:hAnsi="Gulim" w:cs="Gulim"/>
        <w:color w:val="000000"/>
        <w:sz w:val="16"/>
        <w:szCs w:val="16"/>
      </w:rPr>
    </w:pPr>
    <w:r>
      <w:rPr>
        <w:rFonts w:ascii="Gulim" w:eastAsia="Gulim" w:hAnsi="Gulim" w:cs="Gulim"/>
        <w:color w:val="000000"/>
        <w:sz w:val="16"/>
        <w:szCs w:val="16"/>
      </w:rPr>
      <w:t>Working Paper May 19</w:t>
    </w:r>
  </w:p>
  <w:p w14:paraId="00000045" w14:textId="77777777" w:rsidR="000E6571" w:rsidRDefault="000E6571">
    <w:pPr>
      <w:pBdr>
        <w:top w:val="nil"/>
        <w:left w:val="nil"/>
        <w:bottom w:val="nil"/>
        <w:right w:val="nil"/>
        <w:between w:val="nil"/>
      </w:pBdr>
      <w:tabs>
        <w:tab w:val="center" w:pos="4513"/>
        <w:tab w:val="right" w:pos="9026"/>
      </w:tabs>
      <w:spacing w:after="0" w:line="240" w:lineRule="auto"/>
      <w:jc w:val="right"/>
      <w:rPr>
        <w:rFonts w:ascii="Gulim" w:eastAsia="Gulim" w:hAnsi="Gulim" w:cs="Gulim"/>
        <w:color w:val="000000"/>
        <w:sz w:val="16"/>
        <w:szCs w:val="16"/>
      </w:rPr>
    </w:pPr>
    <w:r>
      <w:rPr>
        <w:rFonts w:ascii="Gulim" w:eastAsia="Gulim" w:hAnsi="Gulim" w:cs="Gulim"/>
        <w:color w:val="000000"/>
        <w:sz w:val="16"/>
        <w:szCs w:val="16"/>
      </w:rPr>
      <w:t>Vol. x, No. x, (20xx), pp. xx-xx</w:t>
    </w:r>
  </w:p>
  <w:p w14:paraId="00000046" w14:textId="77777777" w:rsidR="000E6571" w:rsidRDefault="000E6571">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D4AF1"/>
    <w:multiLevelType w:val="hybridMultilevel"/>
    <w:tmpl w:val="7B26F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A7CFF"/>
    <w:multiLevelType w:val="hybridMultilevel"/>
    <w:tmpl w:val="9BC43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05A77"/>
    <w:multiLevelType w:val="hybridMultilevel"/>
    <w:tmpl w:val="538EC1AA"/>
    <w:lvl w:ilvl="0" w:tplc="4060EFAC">
      <w:numFmt w:val="bullet"/>
      <w:lvlText w:val="-"/>
      <w:lvlJc w:val="left"/>
      <w:pPr>
        <w:ind w:left="604" w:hanging="360"/>
      </w:pPr>
      <w:rPr>
        <w:rFonts w:ascii="Times New Roman" w:eastAsia="Times New Roman" w:hAnsi="Times New Roman" w:cs="Times New Roman" w:hint="default"/>
      </w:rPr>
    </w:lvl>
    <w:lvl w:ilvl="1" w:tplc="04090003" w:tentative="1">
      <w:start w:val="1"/>
      <w:numFmt w:val="bullet"/>
      <w:lvlText w:val="o"/>
      <w:lvlJc w:val="left"/>
      <w:pPr>
        <w:ind w:left="1324" w:hanging="360"/>
      </w:pPr>
      <w:rPr>
        <w:rFonts w:ascii="Courier New" w:hAnsi="Courier New" w:cs="Courier New" w:hint="default"/>
      </w:rPr>
    </w:lvl>
    <w:lvl w:ilvl="2" w:tplc="04090005" w:tentative="1">
      <w:start w:val="1"/>
      <w:numFmt w:val="bullet"/>
      <w:lvlText w:val=""/>
      <w:lvlJc w:val="left"/>
      <w:pPr>
        <w:ind w:left="2044" w:hanging="360"/>
      </w:pPr>
      <w:rPr>
        <w:rFonts w:ascii="Wingdings" w:hAnsi="Wingdings" w:hint="default"/>
      </w:rPr>
    </w:lvl>
    <w:lvl w:ilvl="3" w:tplc="04090001" w:tentative="1">
      <w:start w:val="1"/>
      <w:numFmt w:val="bullet"/>
      <w:lvlText w:val=""/>
      <w:lvlJc w:val="left"/>
      <w:pPr>
        <w:ind w:left="2764" w:hanging="360"/>
      </w:pPr>
      <w:rPr>
        <w:rFonts w:ascii="Symbol" w:hAnsi="Symbol" w:hint="default"/>
      </w:rPr>
    </w:lvl>
    <w:lvl w:ilvl="4" w:tplc="04090003" w:tentative="1">
      <w:start w:val="1"/>
      <w:numFmt w:val="bullet"/>
      <w:lvlText w:val="o"/>
      <w:lvlJc w:val="left"/>
      <w:pPr>
        <w:ind w:left="3484" w:hanging="360"/>
      </w:pPr>
      <w:rPr>
        <w:rFonts w:ascii="Courier New" w:hAnsi="Courier New" w:cs="Courier New" w:hint="default"/>
      </w:rPr>
    </w:lvl>
    <w:lvl w:ilvl="5" w:tplc="04090005" w:tentative="1">
      <w:start w:val="1"/>
      <w:numFmt w:val="bullet"/>
      <w:lvlText w:val=""/>
      <w:lvlJc w:val="left"/>
      <w:pPr>
        <w:ind w:left="4204" w:hanging="360"/>
      </w:pPr>
      <w:rPr>
        <w:rFonts w:ascii="Wingdings" w:hAnsi="Wingdings" w:hint="default"/>
      </w:rPr>
    </w:lvl>
    <w:lvl w:ilvl="6" w:tplc="04090001" w:tentative="1">
      <w:start w:val="1"/>
      <w:numFmt w:val="bullet"/>
      <w:lvlText w:val=""/>
      <w:lvlJc w:val="left"/>
      <w:pPr>
        <w:ind w:left="4924" w:hanging="360"/>
      </w:pPr>
      <w:rPr>
        <w:rFonts w:ascii="Symbol" w:hAnsi="Symbol" w:hint="default"/>
      </w:rPr>
    </w:lvl>
    <w:lvl w:ilvl="7" w:tplc="04090003" w:tentative="1">
      <w:start w:val="1"/>
      <w:numFmt w:val="bullet"/>
      <w:lvlText w:val="o"/>
      <w:lvlJc w:val="left"/>
      <w:pPr>
        <w:ind w:left="5644" w:hanging="360"/>
      </w:pPr>
      <w:rPr>
        <w:rFonts w:ascii="Courier New" w:hAnsi="Courier New" w:cs="Courier New" w:hint="default"/>
      </w:rPr>
    </w:lvl>
    <w:lvl w:ilvl="8" w:tplc="04090005" w:tentative="1">
      <w:start w:val="1"/>
      <w:numFmt w:val="bullet"/>
      <w:lvlText w:val=""/>
      <w:lvlJc w:val="left"/>
      <w:pPr>
        <w:ind w:left="6364" w:hanging="360"/>
      </w:pPr>
      <w:rPr>
        <w:rFonts w:ascii="Wingdings" w:hAnsi="Wingdings" w:hint="default"/>
      </w:rPr>
    </w:lvl>
  </w:abstractNum>
  <w:abstractNum w:abstractNumId="3" w15:restartNumberingAfterBreak="0">
    <w:nsid w:val="342705DB"/>
    <w:multiLevelType w:val="hybridMultilevel"/>
    <w:tmpl w:val="FC24A28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342C93"/>
    <w:multiLevelType w:val="hybridMultilevel"/>
    <w:tmpl w:val="5F303B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A47518F"/>
    <w:multiLevelType w:val="multilevel"/>
    <w:tmpl w:val="4FA24B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70639E2"/>
    <w:multiLevelType w:val="hybridMultilevel"/>
    <w:tmpl w:val="8A0E9BA0"/>
    <w:lvl w:ilvl="0" w:tplc="0409000F">
      <w:start w:val="1"/>
      <w:numFmt w:val="decimal"/>
      <w:lvlText w:val="%1."/>
      <w:lvlJc w:val="left"/>
      <w:pPr>
        <w:ind w:left="964" w:hanging="360"/>
      </w:pPr>
    </w:lvl>
    <w:lvl w:ilvl="1" w:tplc="04090019" w:tentative="1">
      <w:start w:val="1"/>
      <w:numFmt w:val="lowerLetter"/>
      <w:lvlText w:val="%2."/>
      <w:lvlJc w:val="left"/>
      <w:pPr>
        <w:ind w:left="1684" w:hanging="360"/>
      </w:pPr>
    </w:lvl>
    <w:lvl w:ilvl="2" w:tplc="0409001B" w:tentative="1">
      <w:start w:val="1"/>
      <w:numFmt w:val="lowerRoman"/>
      <w:lvlText w:val="%3."/>
      <w:lvlJc w:val="right"/>
      <w:pPr>
        <w:ind w:left="2404" w:hanging="180"/>
      </w:pPr>
    </w:lvl>
    <w:lvl w:ilvl="3" w:tplc="0409000F" w:tentative="1">
      <w:start w:val="1"/>
      <w:numFmt w:val="decimal"/>
      <w:lvlText w:val="%4."/>
      <w:lvlJc w:val="left"/>
      <w:pPr>
        <w:ind w:left="3124" w:hanging="360"/>
      </w:pPr>
    </w:lvl>
    <w:lvl w:ilvl="4" w:tplc="04090019" w:tentative="1">
      <w:start w:val="1"/>
      <w:numFmt w:val="lowerLetter"/>
      <w:lvlText w:val="%5."/>
      <w:lvlJc w:val="left"/>
      <w:pPr>
        <w:ind w:left="3844" w:hanging="360"/>
      </w:pPr>
    </w:lvl>
    <w:lvl w:ilvl="5" w:tplc="0409001B" w:tentative="1">
      <w:start w:val="1"/>
      <w:numFmt w:val="lowerRoman"/>
      <w:lvlText w:val="%6."/>
      <w:lvlJc w:val="right"/>
      <w:pPr>
        <w:ind w:left="4564" w:hanging="180"/>
      </w:pPr>
    </w:lvl>
    <w:lvl w:ilvl="6" w:tplc="0409000F" w:tentative="1">
      <w:start w:val="1"/>
      <w:numFmt w:val="decimal"/>
      <w:lvlText w:val="%7."/>
      <w:lvlJc w:val="left"/>
      <w:pPr>
        <w:ind w:left="5284" w:hanging="360"/>
      </w:pPr>
    </w:lvl>
    <w:lvl w:ilvl="7" w:tplc="04090019" w:tentative="1">
      <w:start w:val="1"/>
      <w:numFmt w:val="lowerLetter"/>
      <w:lvlText w:val="%8."/>
      <w:lvlJc w:val="left"/>
      <w:pPr>
        <w:ind w:left="6004" w:hanging="360"/>
      </w:pPr>
    </w:lvl>
    <w:lvl w:ilvl="8" w:tplc="0409001B" w:tentative="1">
      <w:start w:val="1"/>
      <w:numFmt w:val="lowerRoman"/>
      <w:lvlText w:val="%9."/>
      <w:lvlJc w:val="right"/>
      <w:pPr>
        <w:ind w:left="6724" w:hanging="180"/>
      </w:pPr>
    </w:lvl>
  </w:abstractNum>
  <w:abstractNum w:abstractNumId="7" w15:restartNumberingAfterBreak="0">
    <w:nsid w:val="5974731B"/>
    <w:multiLevelType w:val="multilevel"/>
    <w:tmpl w:val="A6C42EE0"/>
    <w:lvl w:ilvl="0">
      <w:start w:val="17"/>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ED26B36"/>
    <w:multiLevelType w:val="hybridMultilevel"/>
    <w:tmpl w:val="8A74F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CB0818"/>
    <w:multiLevelType w:val="multilevel"/>
    <w:tmpl w:val="387E8DBC"/>
    <w:lvl w:ilvl="0">
      <w:start w:val="17"/>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5"/>
  </w:num>
  <w:num w:numId="2">
    <w:abstractNumId w:val="3"/>
  </w:num>
  <w:num w:numId="3">
    <w:abstractNumId w:val="8"/>
  </w:num>
  <w:num w:numId="4">
    <w:abstractNumId w:val="1"/>
  </w:num>
  <w:num w:numId="5">
    <w:abstractNumId w:val="2"/>
  </w:num>
  <w:num w:numId="6">
    <w:abstractNumId w:val="9"/>
  </w:num>
  <w:num w:numId="7">
    <w:abstractNumId w:val="7"/>
  </w:num>
  <w:num w:numId="8">
    <w:abstractNumId w:val="4"/>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03C"/>
    <w:rsid w:val="00006548"/>
    <w:rsid w:val="00007648"/>
    <w:rsid w:val="0001000F"/>
    <w:rsid w:val="000102E3"/>
    <w:rsid w:val="00014243"/>
    <w:rsid w:val="00017B3A"/>
    <w:rsid w:val="00020282"/>
    <w:rsid w:val="000205C0"/>
    <w:rsid w:val="00023AC5"/>
    <w:rsid w:val="00023E99"/>
    <w:rsid w:val="0002446F"/>
    <w:rsid w:val="00024C9F"/>
    <w:rsid w:val="00031812"/>
    <w:rsid w:val="00037919"/>
    <w:rsid w:val="00045A10"/>
    <w:rsid w:val="00052079"/>
    <w:rsid w:val="00053313"/>
    <w:rsid w:val="00054353"/>
    <w:rsid w:val="0005467E"/>
    <w:rsid w:val="00054BF7"/>
    <w:rsid w:val="0005797A"/>
    <w:rsid w:val="00057BA1"/>
    <w:rsid w:val="00063088"/>
    <w:rsid w:val="00064944"/>
    <w:rsid w:val="00065494"/>
    <w:rsid w:val="00071124"/>
    <w:rsid w:val="00072B31"/>
    <w:rsid w:val="00073119"/>
    <w:rsid w:val="00073DD1"/>
    <w:rsid w:val="00076FB1"/>
    <w:rsid w:val="00080264"/>
    <w:rsid w:val="00087A39"/>
    <w:rsid w:val="0009493A"/>
    <w:rsid w:val="000949F7"/>
    <w:rsid w:val="000B7A03"/>
    <w:rsid w:val="000C3B5C"/>
    <w:rsid w:val="000C402C"/>
    <w:rsid w:val="000C4766"/>
    <w:rsid w:val="000C7EDA"/>
    <w:rsid w:val="000D0616"/>
    <w:rsid w:val="000D0CAC"/>
    <w:rsid w:val="000D11A1"/>
    <w:rsid w:val="000D5923"/>
    <w:rsid w:val="000D7BA7"/>
    <w:rsid w:val="000E1042"/>
    <w:rsid w:val="000E6571"/>
    <w:rsid w:val="000F43A0"/>
    <w:rsid w:val="000F71DE"/>
    <w:rsid w:val="00103A7C"/>
    <w:rsid w:val="00103C52"/>
    <w:rsid w:val="00103DFA"/>
    <w:rsid w:val="0010440C"/>
    <w:rsid w:val="001060E6"/>
    <w:rsid w:val="00106A08"/>
    <w:rsid w:val="00107C07"/>
    <w:rsid w:val="00111899"/>
    <w:rsid w:val="00112F0A"/>
    <w:rsid w:val="001132BE"/>
    <w:rsid w:val="00113831"/>
    <w:rsid w:val="001147DE"/>
    <w:rsid w:val="001175C0"/>
    <w:rsid w:val="001278E0"/>
    <w:rsid w:val="00132343"/>
    <w:rsid w:val="00135722"/>
    <w:rsid w:val="001375ED"/>
    <w:rsid w:val="00140B26"/>
    <w:rsid w:val="001428C5"/>
    <w:rsid w:val="001434D5"/>
    <w:rsid w:val="00145F16"/>
    <w:rsid w:val="00146002"/>
    <w:rsid w:val="001512EA"/>
    <w:rsid w:val="00153777"/>
    <w:rsid w:val="00161B9B"/>
    <w:rsid w:val="001660E5"/>
    <w:rsid w:val="00167BCB"/>
    <w:rsid w:val="0017008A"/>
    <w:rsid w:val="00173F8E"/>
    <w:rsid w:val="00173FC2"/>
    <w:rsid w:val="00177778"/>
    <w:rsid w:val="00177CBE"/>
    <w:rsid w:val="001820DE"/>
    <w:rsid w:val="00183EB2"/>
    <w:rsid w:val="00190E16"/>
    <w:rsid w:val="0019191E"/>
    <w:rsid w:val="00192D18"/>
    <w:rsid w:val="00193074"/>
    <w:rsid w:val="001A4728"/>
    <w:rsid w:val="001B108F"/>
    <w:rsid w:val="001B3005"/>
    <w:rsid w:val="001B4401"/>
    <w:rsid w:val="001D28F9"/>
    <w:rsid w:val="001D7F4C"/>
    <w:rsid w:val="001F2B3C"/>
    <w:rsid w:val="001F664E"/>
    <w:rsid w:val="0020423F"/>
    <w:rsid w:val="00206054"/>
    <w:rsid w:val="00207EC4"/>
    <w:rsid w:val="0021184E"/>
    <w:rsid w:val="00212A04"/>
    <w:rsid w:val="00213D98"/>
    <w:rsid w:val="00216D70"/>
    <w:rsid w:val="00222862"/>
    <w:rsid w:val="0022354A"/>
    <w:rsid w:val="00226A22"/>
    <w:rsid w:val="002305EC"/>
    <w:rsid w:val="00232199"/>
    <w:rsid w:val="00240143"/>
    <w:rsid w:val="002442AB"/>
    <w:rsid w:val="00247DF4"/>
    <w:rsid w:val="00250C76"/>
    <w:rsid w:val="002513C7"/>
    <w:rsid w:val="00253A2B"/>
    <w:rsid w:val="00255015"/>
    <w:rsid w:val="00256213"/>
    <w:rsid w:val="002609CF"/>
    <w:rsid w:val="00262096"/>
    <w:rsid w:val="00262F74"/>
    <w:rsid w:val="002642EE"/>
    <w:rsid w:val="00265776"/>
    <w:rsid w:val="00265C45"/>
    <w:rsid w:val="00272FFE"/>
    <w:rsid w:val="00280F1E"/>
    <w:rsid w:val="00282AF0"/>
    <w:rsid w:val="00282D0E"/>
    <w:rsid w:val="002861B6"/>
    <w:rsid w:val="00291FFD"/>
    <w:rsid w:val="00294DB0"/>
    <w:rsid w:val="0029742B"/>
    <w:rsid w:val="002A6041"/>
    <w:rsid w:val="002B69BE"/>
    <w:rsid w:val="002C1534"/>
    <w:rsid w:val="002C3296"/>
    <w:rsid w:val="002C36F2"/>
    <w:rsid w:val="002D1344"/>
    <w:rsid w:val="002D22A2"/>
    <w:rsid w:val="002D471B"/>
    <w:rsid w:val="002E3A93"/>
    <w:rsid w:val="002E3FD9"/>
    <w:rsid w:val="002E5460"/>
    <w:rsid w:val="002F35C8"/>
    <w:rsid w:val="002F4042"/>
    <w:rsid w:val="002F48CD"/>
    <w:rsid w:val="002F74C1"/>
    <w:rsid w:val="00300C95"/>
    <w:rsid w:val="00301F1E"/>
    <w:rsid w:val="00304D50"/>
    <w:rsid w:val="00304E95"/>
    <w:rsid w:val="0030666E"/>
    <w:rsid w:val="00310A9F"/>
    <w:rsid w:val="003215F0"/>
    <w:rsid w:val="0032203B"/>
    <w:rsid w:val="003238D6"/>
    <w:rsid w:val="00325346"/>
    <w:rsid w:val="0033219A"/>
    <w:rsid w:val="003328B8"/>
    <w:rsid w:val="00335EBF"/>
    <w:rsid w:val="00336349"/>
    <w:rsid w:val="003417AD"/>
    <w:rsid w:val="00345E43"/>
    <w:rsid w:val="0034668B"/>
    <w:rsid w:val="00350B49"/>
    <w:rsid w:val="00353E3F"/>
    <w:rsid w:val="00363867"/>
    <w:rsid w:val="0036684D"/>
    <w:rsid w:val="00370B89"/>
    <w:rsid w:val="00370C97"/>
    <w:rsid w:val="0037765F"/>
    <w:rsid w:val="003777E0"/>
    <w:rsid w:val="0038222E"/>
    <w:rsid w:val="00387B7C"/>
    <w:rsid w:val="0039633B"/>
    <w:rsid w:val="003A23FB"/>
    <w:rsid w:val="003A5AB7"/>
    <w:rsid w:val="003A6089"/>
    <w:rsid w:val="003B07CB"/>
    <w:rsid w:val="003B3BE9"/>
    <w:rsid w:val="003B70C0"/>
    <w:rsid w:val="003D1B6F"/>
    <w:rsid w:val="003D2770"/>
    <w:rsid w:val="003D3BC8"/>
    <w:rsid w:val="003E0763"/>
    <w:rsid w:val="003F0F93"/>
    <w:rsid w:val="003F1174"/>
    <w:rsid w:val="003F19AA"/>
    <w:rsid w:val="003F575E"/>
    <w:rsid w:val="003F7157"/>
    <w:rsid w:val="003F76D8"/>
    <w:rsid w:val="00405FF5"/>
    <w:rsid w:val="00412C94"/>
    <w:rsid w:val="00417485"/>
    <w:rsid w:val="00420815"/>
    <w:rsid w:val="00436A8A"/>
    <w:rsid w:val="00436AE5"/>
    <w:rsid w:val="0043731C"/>
    <w:rsid w:val="0044122E"/>
    <w:rsid w:val="004413FA"/>
    <w:rsid w:val="00442878"/>
    <w:rsid w:val="00444458"/>
    <w:rsid w:val="00444C7C"/>
    <w:rsid w:val="00450608"/>
    <w:rsid w:val="00454A98"/>
    <w:rsid w:val="004633D3"/>
    <w:rsid w:val="00465CDF"/>
    <w:rsid w:val="004736A4"/>
    <w:rsid w:val="00485F3F"/>
    <w:rsid w:val="00490886"/>
    <w:rsid w:val="00491DB8"/>
    <w:rsid w:val="00493245"/>
    <w:rsid w:val="00495036"/>
    <w:rsid w:val="004952E3"/>
    <w:rsid w:val="004A196A"/>
    <w:rsid w:val="004A3339"/>
    <w:rsid w:val="004B0412"/>
    <w:rsid w:val="004B367A"/>
    <w:rsid w:val="004C0A45"/>
    <w:rsid w:val="004C166E"/>
    <w:rsid w:val="004C2722"/>
    <w:rsid w:val="004C7271"/>
    <w:rsid w:val="004D05B8"/>
    <w:rsid w:val="004D716E"/>
    <w:rsid w:val="004E2676"/>
    <w:rsid w:val="004E26DC"/>
    <w:rsid w:val="004E2B2C"/>
    <w:rsid w:val="004F59BF"/>
    <w:rsid w:val="004F5C95"/>
    <w:rsid w:val="0050028A"/>
    <w:rsid w:val="005068ED"/>
    <w:rsid w:val="0051049B"/>
    <w:rsid w:val="0052071E"/>
    <w:rsid w:val="00520F43"/>
    <w:rsid w:val="00523A2A"/>
    <w:rsid w:val="00532999"/>
    <w:rsid w:val="00547969"/>
    <w:rsid w:val="00550F09"/>
    <w:rsid w:val="00552F2D"/>
    <w:rsid w:val="005539AD"/>
    <w:rsid w:val="00557C27"/>
    <w:rsid w:val="005612A9"/>
    <w:rsid w:val="005643CC"/>
    <w:rsid w:val="00564BD2"/>
    <w:rsid w:val="0057635D"/>
    <w:rsid w:val="00576DDC"/>
    <w:rsid w:val="00581EB8"/>
    <w:rsid w:val="005829CD"/>
    <w:rsid w:val="005837CE"/>
    <w:rsid w:val="00584041"/>
    <w:rsid w:val="00591659"/>
    <w:rsid w:val="00592933"/>
    <w:rsid w:val="00593553"/>
    <w:rsid w:val="0059576E"/>
    <w:rsid w:val="005A2E92"/>
    <w:rsid w:val="005A3773"/>
    <w:rsid w:val="005A378F"/>
    <w:rsid w:val="005B67DD"/>
    <w:rsid w:val="005C082F"/>
    <w:rsid w:val="005C0DEA"/>
    <w:rsid w:val="005C0F76"/>
    <w:rsid w:val="005C272C"/>
    <w:rsid w:val="005C5D31"/>
    <w:rsid w:val="005C679D"/>
    <w:rsid w:val="005D26D4"/>
    <w:rsid w:val="005D70ED"/>
    <w:rsid w:val="005F1987"/>
    <w:rsid w:val="005F27D0"/>
    <w:rsid w:val="005F3F46"/>
    <w:rsid w:val="005F48A6"/>
    <w:rsid w:val="00600B87"/>
    <w:rsid w:val="006035B2"/>
    <w:rsid w:val="00604A0E"/>
    <w:rsid w:val="0060540A"/>
    <w:rsid w:val="006061B1"/>
    <w:rsid w:val="006124FD"/>
    <w:rsid w:val="00613088"/>
    <w:rsid w:val="00614130"/>
    <w:rsid w:val="006178CB"/>
    <w:rsid w:val="00617AD9"/>
    <w:rsid w:val="00626B47"/>
    <w:rsid w:val="00634068"/>
    <w:rsid w:val="006441B2"/>
    <w:rsid w:val="006478B8"/>
    <w:rsid w:val="00655182"/>
    <w:rsid w:val="00671654"/>
    <w:rsid w:val="0068337B"/>
    <w:rsid w:val="00683817"/>
    <w:rsid w:val="0068542C"/>
    <w:rsid w:val="00685623"/>
    <w:rsid w:val="006905AD"/>
    <w:rsid w:val="00691928"/>
    <w:rsid w:val="00692DE2"/>
    <w:rsid w:val="006933A7"/>
    <w:rsid w:val="00693B1B"/>
    <w:rsid w:val="00693DFA"/>
    <w:rsid w:val="00693F5C"/>
    <w:rsid w:val="0069516E"/>
    <w:rsid w:val="006A30D0"/>
    <w:rsid w:val="006B19F4"/>
    <w:rsid w:val="006B26F4"/>
    <w:rsid w:val="006C0B19"/>
    <w:rsid w:val="006C2528"/>
    <w:rsid w:val="006C7E93"/>
    <w:rsid w:val="006D76CC"/>
    <w:rsid w:val="006F445A"/>
    <w:rsid w:val="007018C8"/>
    <w:rsid w:val="00705B93"/>
    <w:rsid w:val="0071061A"/>
    <w:rsid w:val="00710798"/>
    <w:rsid w:val="00716049"/>
    <w:rsid w:val="00716969"/>
    <w:rsid w:val="00717337"/>
    <w:rsid w:val="00720013"/>
    <w:rsid w:val="00720176"/>
    <w:rsid w:val="0072213F"/>
    <w:rsid w:val="00722DC4"/>
    <w:rsid w:val="00724FD8"/>
    <w:rsid w:val="00726B6E"/>
    <w:rsid w:val="007277A0"/>
    <w:rsid w:val="007300C9"/>
    <w:rsid w:val="00732F2E"/>
    <w:rsid w:val="0074200E"/>
    <w:rsid w:val="007427BD"/>
    <w:rsid w:val="00743ADA"/>
    <w:rsid w:val="0074424D"/>
    <w:rsid w:val="007477FE"/>
    <w:rsid w:val="00753753"/>
    <w:rsid w:val="007568DD"/>
    <w:rsid w:val="00764496"/>
    <w:rsid w:val="007653F1"/>
    <w:rsid w:val="00766DB7"/>
    <w:rsid w:val="00773D75"/>
    <w:rsid w:val="00774514"/>
    <w:rsid w:val="00781129"/>
    <w:rsid w:val="00781C28"/>
    <w:rsid w:val="007841CF"/>
    <w:rsid w:val="00785F13"/>
    <w:rsid w:val="00786CA1"/>
    <w:rsid w:val="0079118F"/>
    <w:rsid w:val="00793165"/>
    <w:rsid w:val="007949D8"/>
    <w:rsid w:val="007A57A9"/>
    <w:rsid w:val="007B3122"/>
    <w:rsid w:val="007B6BA0"/>
    <w:rsid w:val="007C7960"/>
    <w:rsid w:val="007D12FE"/>
    <w:rsid w:val="007D3678"/>
    <w:rsid w:val="007D49C3"/>
    <w:rsid w:val="007E0E65"/>
    <w:rsid w:val="007E11EE"/>
    <w:rsid w:val="007E120E"/>
    <w:rsid w:val="007E241F"/>
    <w:rsid w:val="007E7A86"/>
    <w:rsid w:val="007F03BA"/>
    <w:rsid w:val="007F2906"/>
    <w:rsid w:val="008040EB"/>
    <w:rsid w:val="00805C24"/>
    <w:rsid w:val="00806470"/>
    <w:rsid w:val="00806FFF"/>
    <w:rsid w:val="0081326F"/>
    <w:rsid w:val="00820EEA"/>
    <w:rsid w:val="00824CCA"/>
    <w:rsid w:val="00826AE9"/>
    <w:rsid w:val="00832B02"/>
    <w:rsid w:val="0083675E"/>
    <w:rsid w:val="00843528"/>
    <w:rsid w:val="00846B10"/>
    <w:rsid w:val="00875C1E"/>
    <w:rsid w:val="008766CD"/>
    <w:rsid w:val="0088445D"/>
    <w:rsid w:val="008923C7"/>
    <w:rsid w:val="008932C8"/>
    <w:rsid w:val="00894835"/>
    <w:rsid w:val="008A1027"/>
    <w:rsid w:val="008A2C01"/>
    <w:rsid w:val="008A4ABC"/>
    <w:rsid w:val="008A6093"/>
    <w:rsid w:val="008A7B22"/>
    <w:rsid w:val="008B1D0D"/>
    <w:rsid w:val="008B4061"/>
    <w:rsid w:val="008B6CE8"/>
    <w:rsid w:val="008C244F"/>
    <w:rsid w:val="008D374F"/>
    <w:rsid w:val="008D67DB"/>
    <w:rsid w:val="008D7779"/>
    <w:rsid w:val="008E12EF"/>
    <w:rsid w:val="008E22C1"/>
    <w:rsid w:val="008E4C7E"/>
    <w:rsid w:val="008E6441"/>
    <w:rsid w:val="008E6FCA"/>
    <w:rsid w:val="008E7C25"/>
    <w:rsid w:val="008F2DEB"/>
    <w:rsid w:val="008F2F51"/>
    <w:rsid w:val="00901166"/>
    <w:rsid w:val="00907678"/>
    <w:rsid w:val="00910871"/>
    <w:rsid w:val="00913083"/>
    <w:rsid w:val="0091315B"/>
    <w:rsid w:val="0091589B"/>
    <w:rsid w:val="00915FF0"/>
    <w:rsid w:val="00917DA2"/>
    <w:rsid w:val="00923AA1"/>
    <w:rsid w:val="00924AA9"/>
    <w:rsid w:val="00926654"/>
    <w:rsid w:val="00930617"/>
    <w:rsid w:val="0093259F"/>
    <w:rsid w:val="00932C46"/>
    <w:rsid w:val="00932D6F"/>
    <w:rsid w:val="0094342B"/>
    <w:rsid w:val="00943709"/>
    <w:rsid w:val="0094680F"/>
    <w:rsid w:val="009505A8"/>
    <w:rsid w:val="00950A56"/>
    <w:rsid w:val="00950D48"/>
    <w:rsid w:val="00953645"/>
    <w:rsid w:val="00956CD8"/>
    <w:rsid w:val="00960021"/>
    <w:rsid w:val="00961148"/>
    <w:rsid w:val="00965248"/>
    <w:rsid w:val="0096608A"/>
    <w:rsid w:val="00971684"/>
    <w:rsid w:val="009771FA"/>
    <w:rsid w:val="009805F5"/>
    <w:rsid w:val="009968C8"/>
    <w:rsid w:val="009A1260"/>
    <w:rsid w:val="009A3D45"/>
    <w:rsid w:val="009B0A9D"/>
    <w:rsid w:val="009B6E2E"/>
    <w:rsid w:val="009B7D70"/>
    <w:rsid w:val="009C7622"/>
    <w:rsid w:val="009D352B"/>
    <w:rsid w:val="009D423A"/>
    <w:rsid w:val="009D45A8"/>
    <w:rsid w:val="009D4F30"/>
    <w:rsid w:val="009F7434"/>
    <w:rsid w:val="00A006D3"/>
    <w:rsid w:val="00A01273"/>
    <w:rsid w:val="00A04F52"/>
    <w:rsid w:val="00A05F35"/>
    <w:rsid w:val="00A10E6B"/>
    <w:rsid w:val="00A12888"/>
    <w:rsid w:val="00A12AF2"/>
    <w:rsid w:val="00A138FB"/>
    <w:rsid w:val="00A17F26"/>
    <w:rsid w:val="00A2126D"/>
    <w:rsid w:val="00A26DAB"/>
    <w:rsid w:val="00A26E8A"/>
    <w:rsid w:val="00A33D6B"/>
    <w:rsid w:val="00A5309F"/>
    <w:rsid w:val="00A57C1C"/>
    <w:rsid w:val="00A61425"/>
    <w:rsid w:val="00A64678"/>
    <w:rsid w:val="00A7172F"/>
    <w:rsid w:val="00A76182"/>
    <w:rsid w:val="00A829DD"/>
    <w:rsid w:val="00A84C4C"/>
    <w:rsid w:val="00A87C0C"/>
    <w:rsid w:val="00A91768"/>
    <w:rsid w:val="00A92EB9"/>
    <w:rsid w:val="00A938A8"/>
    <w:rsid w:val="00A93AEE"/>
    <w:rsid w:val="00A93B69"/>
    <w:rsid w:val="00A95E25"/>
    <w:rsid w:val="00A96BDA"/>
    <w:rsid w:val="00AA08C4"/>
    <w:rsid w:val="00AA24C1"/>
    <w:rsid w:val="00AA7BFE"/>
    <w:rsid w:val="00AB4875"/>
    <w:rsid w:val="00AB641C"/>
    <w:rsid w:val="00AB66EF"/>
    <w:rsid w:val="00AB69D8"/>
    <w:rsid w:val="00AB7522"/>
    <w:rsid w:val="00AC47E6"/>
    <w:rsid w:val="00AC5E40"/>
    <w:rsid w:val="00AD57F9"/>
    <w:rsid w:val="00AE03BF"/>
    <w:rsid w:val="00AE4989"/>
    <w:rsid w:val="00AE63DA"/>
    <w:rsid w:val="00AE7C6D"/>
    <w:rsid w:val="00AF0924"/>
    <w:rsid w:val="00AF6121"/>
    <w:rsid w:val="00AF65AB"/>
    <w:rsid w:val="00B06352"/>
    <w:rsid w:val="00B15FCB"/>
    <w:rsid w:val="00B16CCE"/>
    <w:rsid w:val="00B16D13"/>
    <w:rsid w:val="00B170B2"/>
    <w:rsid w:val="00B21A61"/>
    <w:rsid w:val="00B21E29"/>
    <w:rsid w:val="00B21FBA"/>
    <w:rsid w:val="00B245F4"/>
    <w:rsid w:val="00B249BB"/>
    <w:rsid w:val="00B25D8D"/>
    <w:rsid w:val="00B30004"/>
    <w:rsid w:val="00B321E9"/>
    <w:rsid w:val="00B335A6"/>
    <w:rsid w:val="00B35C2C"/>
    <w:rsid w:val="00B36548"/>
    <w:rsid w:val="00B36675"/>
    <w:rsid w:val="00B40467"/>
    <w:rsid w:val="00B54301"/>
    <w:rsid w:val="00B60065"/>
    <w:rsid w:val="00B638C0"/>
    <w:rsid w:val="00B7162B"/>
    <w:rsid w:val="00B71F01"/>
    <w:rsid w:val="00B72EB6"/>
    <w:rsid w:val="00B814CD"/>
    <w:rsid w:val="00B8752D"/>
    <w:rsid w:val="00B900C8"/>
    <w:rsid w:val="00BA6C3D"/>
    <w:rsid w:val="00BB1BDD"/>
    <w:rsid w:val="00BB2657"/>
    <w:rsid w:val="00BB3C5E"/>
    <w:rsid w:val="00BC1697"/>
    <w:rsid w:val="00BC4A3A"/>
    <w:rsid w:val="00BD3434"/>
    <w:rsid w:val="00BD4065"/>
    <w:rsid w:val="00BD6E79"/>
    <w:rsid w:val="00BE13E9"/>
    <w:rsid w:val="00BE3A35"/>
    <w:rsid w:val="00BE5158"/>
    <w:rsid w:val="00BE7501"/>
    <w:rsid w:val="00BE76F8"/>
    <w:rsid w:val="00BF095C"/>
    <w:rsid w:val="00BF596A"/>
    <w:rsid w:val="00C02630"/>
    <w:rsid w:val="00C057DA"/>
    <w:rsid w:val="00C058B3"/>
    <w:rsid w:val="00C079F2"/>
    <w:rsid w:val="00C2627C"/>
    <w:rsid w:val="00C26ABF"/>
    <w:rsid w:val="00C31D04"/>
    <w:rsid w:val="00C32B5F"/>
    <w:rsid w:val="00C41CE6"/>
    <w:rsid w:val="00C436EF"/>
    <w:rsid w:val="00C43B88"/>
    <w:rsid w:val="00C45B0F"/>
    <w:rsid w:val="00C559DE"/>
    <w:rsid w:val="00C61C7A"/>
    <w:rsid w:val="00C62F06"/>
    <w:rsid w:val="00C70046"/>
    <w:rsid w:val="00C71EAE"/>
    <w:rsid w:val="00C7465D"/>
    <w:rsid w:val="00C8108A"/>
    <w:rsid w:val="00C825F0"/>
    <w:rsid w:val="00C877EE"/>
    <w:rsid w:val="00C922E8"/>
    <w:rsid w:val="00C9365E"/>
    <w:rsid w:val="00CA0635"/>
    <w:rsid w:val="00CA2235"/>
    <w:rsid w:val="00CA46B6"/>
    <w:rsid w:val="00CA4FDC"/>
    <w:rsid w:val="00CB0142"/>
    <w:rsid w:val="00CB1F99"/>
    <w:rsid w:val="00CC0AF5"/>
    <w:rsid w:val="00CC0E45"/>
    <w:rsid w:val="00CC3B17"/>
    <w:rsid w:val="00CD5ACD"/>
    <w:rsid w:val="00CE37CF"/>
    <w:rsid w:val="00CE6627"/>
    <w:rsid w:val="00CE76C9"/>
    <w:rsid w:val="00D05F3F"/>
    <w:rsid w:val="00D122B0"/>
    <w:rsid w:val="00D14DBB"/>
    <w:rsid w:val="00D17CA9"/>
    <w:rsid w:val="00D25B33"/>
    <w:rsid w:val="00D263F8"/>
    <w:rsid w:val="00D273AB"/>
    <w:rsid w:val="00D27B06"/>
    <w:rsid w:val="00D3003C"/>
    <w:rsid w:val="00D311BE"/>
    <w:rsid w:val="00D33DB5"/>
    <w:rsid w:val="00D34166"/>
    <w:rsid w:val="00D36AFB"/>
    <w:rsid w:val="00D44710"/>
    <w:rsid w:val="00D50F2E"/>
    <w:rsid w:val="00D518C1"/>
    <w:rsid w:val="00D57CB4"/>
    <w:rsid w:val="00D62663"/>
    <w:rsid w:val="00D63392"/>
    <w:rsid w:val="00D7217A"/>
    <w:rsid w:val="00D75C9F"/>
    <w:rsid w:val="00D8645F"/>
    <w:rsid w:val="00D87263"/>
    <w:rsid w:val="00D87C92"/>
    <w:rsid w:val="00D87F3B"/>
    <w:rsid w:val="00D92589"/>
    <w:rsid w:val="00DA3AE9"/>
    <w:rsid w:val="00DA4F90"/>
    <w:rsid w:val="00DA67C3"/>
    <w:rsid w:val="00DB418A"/>
    <w:rsid w:val="00DB51EF"/>
    <w:rsid w:val="00DC4E6B"/>
    <w:rsid w:val="00DC54B9"/>
    <w:rsid w:val="00DD14FC"/>
    <w:rsid w:val="00DD40BE"/>
    <w:rsid w:val="00DE1F2B"/>
    <w:rsid w:val="00DE3090"/>
    <w:rsid w:val="00DF3AD7"/>
    <w:rsid w:val="00E00494"/>
    <w:rsid w:val="00E010B8"/>
    <w:rsid w:val="00E03C3F"/>
    <w:rsid w:val="00E07EDC"/>
    <w:rsid w:val="00E100B0"/>
    <w:rsid w:val="00E115F0"/>
    <w:rsid w:val="00E13382"/>
    <w:rsid w:val="00E156DF"/>
    <w:rsid w:val="00E20C81"/>
    <w:rsid w:val="00E2318E"/>
    <w:rsid w:val="00E26CD8"/>
    <w:rsid w:val="00E30418"/>
    <w:rsid w:val="00E33E57"/>
    <w:rsid w:val="00E34DB3"/>
    <w:rsid w:val="00E4581B"/>
    <w:rsid w:val="00E50A65"/>
    <w:rsid w:val="00E50B07"/>
    <w:rsid w:val="00E602FA"/>
    <w:rsid w:val="00E675CD"/>
    <w:rsid w:val="00E7083F"/>
    <w:rsid w:val="00E74EFC"/>
    <w:rsid w:val="00E775FA"/>
    <w:rsid w:val="00E9341E"/>
    <w:rsid w:val="00E93489"/>
    <w:rsid w:val="00E940FE"/>
    <w:rsid w:val="00EA176B"/>
    <w:rsid w:val="00EA1F5F"/>
    <w:rsid w:val="00EA5ACD"/>
    <w:rsid w:val="00EA6150"/>
    <w:rsid w:val="00EA647F"/>
    <w:rsid w:val="00EB03D5"/>
    <w:rsid w:val="00EC181F"/>
    <w:rsid w:val="00EC5DB0"/>
    <w:rsid w:val="00ED00DF"/>
    <w:rsid w:val="00ED0F59"/>
    <w:rsid w:val="00ED2AEB"/>
    <w:rsid w:val="00EE222A"/>
    <w:rsid w:val="00EE4189"/>
    <w:rsid w:val="00EE5D96"/>
    <w:rsid w:val="00EE7BC4"/>
    <w:rsid w:val="00F03C11"/>
    <w:rsid w:val="00F03E1D"/>
    <w:rsid w:val="00F06133"/>
    <w:rsid w:val="00F13408"/>
    <w:rsid w:val="00F2065F"/>
    <w:rsid w:val="00F25394"/>
    <w:rsid w:val="00F26353"/>
    <w:rsid w:val="00F31828"/>
    <w:rsid w:val="00F43FF4"/>
    <w:rsid w:val="00F52F5D"/>
    <w:rsid w:val="00F538AC"/>
    <w:rsid w:val="00F54DD3"/>
    <w:rsid w:val="00F63DA6"/>
    <w:rsid w:val="00F64389"/>
    <w:rsid w:val="00F66F03"/>
    <w:rsid w:val="00F7248C"/>
    <w:rsid w:val="00F73D43"/>
    <w:rsid w:val="00F7646C"/>
    <w:rsid w:val="00F81804"/>
    <w:rsid w:val="00F83C66"/>
    <w:rsid w:val="00F846FE"/>
    <w:rsid w:val="00F84CE1"/>
    <w:rsid w:val="00F95EB7"/>
    <w:rsid w:val="00F96DF0"/>
    <w:rsid w:val="00FA161E"/>
    <w:rsid w:val="00FA62E5"/>
    <w:rsid w:val="00FB2050"/>
    <w:rsid w:val="00FB27E9"/>
    <w:rsid w:val="00FC1083"/>
    <w:rsid w:val="00FC1573"/>
    <w:rsid w:val="00FC226C"/>
    <w:rsid w:val="00FC4A05"/>
    <w:rsid w:val="00FC5EA7"/>
    <w:rsid w:val="00FD1309"/>
    <w:rsid w:val="00FD1B0E"/>
    <w:rsid w:val="00FD337B"/>
    <w:rsid w:val="00FD4FA3"/>
    <w:rsid w:val="00FE2D68"/>
    <w:rsid w:val="00FE71DB"/>
    <w:rsid w:val="00FF24FE"/>
    <w:rsid w:val="00FF2DA1"/>
    <w:rsid w:val="00FF3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69F00"/>
  <w15:docId w15:val="{9F56BC6E-C7C6-415E-BAA3-56C4C8E60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7D58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6E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11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58B3"/>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5E23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23C9"/>
    <w:rPr>
      <w:sz w:val="20"/>
      <w:szCs w:val="20"/>
    </w:rPr>
  </w:style>
  <w:style w:type="character" w:styleId="FootnoteReference">
    <w:name w:val="footnote reference"/>
    <w:basedOn w:val="DefaultParagraphFont"/>
    <w:uiPriority w:val="99"/>
    <w:semiHidden/>
    <w:unhideWhenUsed/>
    <w:rsid w:val="005E23C9"/>
    <w:rPr>
      <w:vertAlign w:val="superscript"/>
    </w:rPr>
  </w:style>
  <w:style w:type="paragraph" w:styleId="ListParagraph">
    <w:name w:val="List Paragraph"/>
    <w:basedOn w:val="Normal"/>
    <w:uiPriority w:val="34"/>
    <w:qFormat/>
    <w:rsid w:val="005E034F"/>
    <w:pPr>
      <w:ind w:left="720"/>
      <w:contextualSpacing/>
    </w:pPr>
  </w:style>
  <w:style w:type="character" w:styleId="PlaceholderText">
    <w:name w:val="Placeholder Text"/>
    <w:basedOn w:val="DefaultParagraphFont"/>
    <w:uiPriority w:val="99"/>
    <w:semiHidden/>
    <w:rsid w:val="005E034F"/>
    <w:rPr>
      <w:color w:val="808080"/>
    </w:rPr>
  </w:style>
  <w:style w:type="character" w:customStyle="1" w:styleId="Heading2Char">
    <w:name w:val="Heading 2 Char"/>
    <w:basedOn w:val="DefaultParagraphFont"/>
    <w:link w:val="Heading2"/>
    <w:uiPriority w:val="9"/>
    <w:rsid w:val="00ED6E9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05687"/>
    <w:rPr>
      <w:color w:val="0563C1" w:themeColor="hyperlink"/>
      <w:u w:val="single"/>
    </w:rPr>
  </w:style>
  <w:style w:type="character" w:styleId="UnresolvedMention">
    <w:name w:val="Unresolved Mention"/>
    <w:basedOn w:val="DefaultParagraphFont"/>
    <w:uiPriority w:val="99"/>
    <w:semiHidden/>
    <w:unhideWhenUsed/>
    <w:rsid w:val="00B05687"/>
    <w:rPr>
      <w:color w:val="605E5C"/>
      <w:shd w:val="clear" w:color="auto" w:fill="E1DFDD"/>
    </w:rPr>
  </w:style>
  <w:style w:type="character" w:customStyle="1" w:styleId="TitleChar">
    <w:name w:val="Title Char"/>
    <w:basedOn w:val="DefaultParagraphFont"/>
    <w:link w:val="Title"/>
    <w:uiPriority w:val="10"/>
    <w:rsid w:val="002A1110"/>
    <w:rPr>
      <w:rFonts w:asciiTheme="majorHAnsi" w:eastAsiaTheme="majorEastAsia" w:hAnsiTheme="majorHAnsi" w:cstheme="majorBidi"/>
      <w:spacing w:val="-10"/>
      <w:kern w:val="28"/>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rsid w:val="006E17EF"/>
    <w:pPr>
      <w:spacing w:after="0" w:line="240" w:lineRule="auto"/>
      <w:jc w:val="both"/>
    </w:pPr>
    <w:rPr>
      <w:rFonts w:ascii="Times New Roman" w:eastAsia="Batang" w:hAnsi="Times New Roman" w:cs="Times New Roman"/>
      <w:i/>
      <w:szCs w:val="20"/>
    </w:rPr>
  </w:style>
  <w:style w:type="character" w:customStyle="1" w:styleId="BodyTextChar">
    <w:name w:val="Body Text Char"/>
    <w:basedOn w:val="DefaultParagraphFont"/>
    <w:link w:val="BodyText"/>
    <w:rsid w:val="006E17EF"/>
    <w:rPr>
      <w:rFonts w:ascii="Times New Roman" w:eastAsia="Batang" w:hAnsi="Times New Roman" w:cs="Times New Roman"/>
      <w:i/>
      <w:szCs w:val="20"/>
      <w:lang w:eastAsia="en-US"/>
    </w:rPr>
  </w:style>
  <w:style w:type="paragraph" w:styleId="BodyTextIndent">
    <w:name w:val="Body Text Indent"/>
    <w:basedOn w:val="Normal"/>
    <w:link w:val="BodyTextIndentChar"/>
    <w:rsid w:val="006E17EF"/>
    <w:pPr>
      <w:spacing w:after="0" w:line="240" w:lineRule="auto"/>
      <w:ind w:firstLine="245"/>
      <w:jc w:val="both"/>
    </w:pPr>
    <w:rPr>
      <w:rFonts w:ascii="Times New Roman" w:eastAsia="Batang" w:hAnsi="Times New Roman" w:cs="Times New Roman"/>
      <w:spacing w:val="6"/>
      <w:szCs w:val="20"/>
    </w:rPr>
  </w:style>
  <w:style w:type="character" w:customStyle="1" w:styleId="BodyTextIndentChar">
    <w:name w:val="Body Text Indent Char"/>
    <w:basedOn w:val="DefaultParagraphFont"/>
    <w:link w:val="BodyTextIndent"/>
    <w:rsid w:val="006E17EF"/>
    <w:rPr>
      <w:rFonts w:ascii="Times New Roman" w:eastAsia="Batang" w:hAnsi="Times New Roman" w:cs="Times New Roman"/>
      <w:spacing w:val="6"/>
      <w:szCs w:val="20"/>
      <w:lang w:eastAsia="en-US"/>
    </w:rPr>
  </w:style>
  <w:style w:type="paragraph" w:styleId="Header">
    <w:name w:val="header"/>
    <w:basedOn w:val="Normal"/>
    <w:link w:val="HeaderChar"/>
    <w:unhideWhenUsed/>
    <w:rsid w:val="002E5D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5D9A"/>
  </w:style>
  <w:style w:type="paragraph" w:styleId="Footer">
    <w:name w:val="footer"/>
    <w:basedOn w:val="Normal"/>
    <w:link w:val="FooterChar"/>
    <w:uiPriority w:val="99"/>
    <w:unhideWhenUsed/>
    <w:rsid w:val="002E5D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5D9A"/>
  </w:style>
  <w:style w:type="paragraph" w:styleId="Caption">
    <w:name w:val="caption"/>
    <w:basedOn w:val="Normal"/>
    <w:next w:val="Normal"/>
    <w:uiPriority w:val="35"/>
    <w:unhideWhenUsed/>
    <w:qFormat/>
    <w:rsid w:val="0025621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5C27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272C"/>
    <w:rPr>
      <w:rFonts w:ascii="Segoe UI" w:hAnsi="Segoe UI" w:cs="Segoe UI"/>
      <w:sz w:val="18"/>
      <w:szCs w:val="18"/>
    </w:rPr>
  </w:style>
  <w:style w:type="character" w:styleId="IntenseEmphasis">
    <w:name w:val="Intense Emphasis"/>
    <w:basedOn w:val="DefaultParagraphFont"/>
    <w:uiPriority w:val="21"/>
    <w:qFormat/>
    <w:rsid w:val="00065494"/>
    <w:rPr>
      <w:i/>
      <w:iCs/>
      <w:color w:val="4472C4" w:themeColor="accent1"/>
    </w:rPr>
  </w:style>
  <w:style w:type="paragraph" w:styleId="Revision">
    <w:name w:val="Revision"/>
    <w:hidden/>
    <w:uiPriority w:val="99"/>
    <w:semiHidden/>
    <w:rsid w:val="00B335A6"/>
    <w:pPr>
      <w:spacing w:after="0" w:line="240" w:lineRule="auto"/>
    </w:pPr>
  </w:style>
  <w:style w:type="character" w:styleId="FollowedHyperlink">
    <w:name w:val="FollowedHyperlink"/>
    <w:basedOn w:val="DefaultParagraphFont"/>
    <w:uiPriority w:val="99"/>
    <w:semiHidden/>
    <w:unhideWhenUsed/>
    <w:rsid w:val="00304D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9091">
      <w:bodyDiv w:val="1"/>
      <w:marLeft w:val="0"/>
      <w:marRight w:val="0"/>
      <w:marTop w:val="0"/>
      <w:marBottom w:val="0"/>
      <w:divBdr>
        <w:top w:val="none" w:sz="0" w:space="0" w:color="auto"/>
        <w:left w:val="none" w:sz="0" w:space="0" w:color="auto"/>
        <w:bottom w:val="none" w:sz="0" w:space="0" w:color="auto"/>
        <w:right w:val="none" w:sz="0" w:space="0" w:color="auto"/>
      </w:divBdr>
    </w:div>
    <w:div w:id="367343931">
      <w:bodyDiv w:val="1"/>
      <w:marLeft w:val="0"/>
      <w:marRight w:val="0"/>
      <w:marTop w:val="0"/>
      <w:marBottom w:val="0"/>
      <w:divBdr>
        <w:top w:val="none" w:sz="0" w:space="0" w:color="auto"/>
        <w:left w:val="none" w:sz="0" w:space="0" w:color="auto"/>
        <w:bottom w:val="none" w:sz="0" w:space="0" w:color="auto"/>
        <w:right w:val="none" w:sz="0" w:space="0" w:color="auto"/>
      </w:divBdr>
    </w:div>
    <w:div w:id="684213430">
      <w:bodyDiv w:val="1"/>
      <w:marLeft w:val="0"/>
      <w:marRight w:val="0"/>
      <w:marTop w:val="0"/>
      <w:marBottom w:val="0"/>
      <w:divBdr>
        <w:top w:val="none" w:sz="0" w:space="0" w:color="auto"/>
        <w:left w:val="none" w:sz="0" w:space="0" w:color="auto"/>
        <w:bottom w:val="none" w:sz="0" w:space="0" w:color="auto"/>
        <w:right w:val="none" w:sz="0" w:space="0" w:color="auto"/>
      </w:divBdr>
    </w:div>
    <w:div w:id="687682414">
      <w:bodyDiv w:val="1"/>
      <w:marLeft w:val="0"/>
      <w:marRight w:val="0"/>
      <w:marTop w:val="0"/>
      <w:marBottom w:val="0"/>
      <w:divBdr>
        <w:top w:val="none" w:sz="0" w:space="0" w:color="auto"/>
        <w:left w:val="none" w:sz="0" w:space="0" w:color="auto"/>
        <w:bottom w:val="none" w:sz="0" w:space="0" w:color="auto"/>
        <w:right w:val="none" w:sz="0" w:space="0" w:color="auto"/>
      </w:divBdr>
    </w:div>
    <w:div w:id="1502962852">
      <w:bodyDiv w:val="1"/>
      <w:marLeft w:val="0"/>
      <w:marRight w:val="0"/>
      <w:marTop w:val="0"/>
      <w:marBottom w:val="0"/>
      <w:divBdr>
        <w:top w:val="none" w:sz="0" w:space="0" w:color="auto"/>
        <w:left w:val="none" w:sz="0" w:space="0" w:color="auto"/>
        <w:bottom w:val="none" w:sz="0" w:space="0" w:color="auto"/>
        <w:right w:val="none" w:sz="0" w:space="0" w:color="auto"/>
      </w:divBdr>
      <w:divsChild>
        <w:div w:id="153650164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ilstrong2003@yahoo.com" TargetMode="External"/><Relationship Id="rId13" Type="http://schemas.openxmlformats.org/officeDocument/2006/relationships/image" Target="media/image2.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quantopian.com/posts/changes-coming-to-the-default-slippage-model"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quantopian.com/help"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varunkumarpothula@gmail.com" TargetMode="External"/><Relationship Id="rId14" Type="http://schemas.openxmlformats.org/officeDocument/2006/relationships/image" Target="media/image3.emf"/><Relationship Id="rId22"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s://www.aaii.com/journal/article/simple-methods-to-improve-the-piotroski-f-score.tou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7F5E9-3EB9-4CBF-B462-7D6B6DB33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5644</Words>
  <Characters>32174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a.</dc:creator>
  <cp:lastModifiedBy>n. a.</cp:lastModifiedBy>
  <cp:revision>603</cp:revision>
  <dcterms:created xsi:type="dcterms:W3CDTF">2019-05-26T10:56:00Z</dcterms:created>
  <dcterms:modified xsi:type="dcterms:W3CDTF">2019-09-08T15:30:00Z</dcterms:modified>
</cp:coreProperties>
</file>