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129A70" w14:textId="5F8174CD" w:rsidR="00C22FDA" w:rsidRDefault="00C22FDA" w:rsidP="00C22FDA">
      <w:pPr>
        <w:jc w:val="center"/>
        <w:rPr>
          <w:sz w:val="48"/>
          <w:szCs w:val="48"/>
          <w:lang w:val="en-US"/>
        </w:rPr>
      </w:pPr>
      <w:r w:rsidRPr="00C22FDA">
        <w:rPr>
          <w:sz w:val="48"/>
          <w:szCs w:val="48"/>
          <w:lang w:val="en-US"/>
        </w:rPr>
        <w:t>RABBIT MQ</w:t>
      </w:r>
    </w:p>
    <w:p w14:paraId="4F7D5B13" w14:textId="77777777" w:rsidR="00C22FDA" w:rsidRDefault="00C22FDA" w:rsidP="00C22FDA">
      <w:pPr>
        <w:jc w:val="center"/>
        <w:rPr>
          <w:sz w:val="48"/>
          <w:szCs w:val="48"/>
          <w:lang w:val="en-US"/>
        </w:rPr>
      </w:pPr>
    </w:p>
    <w:p w14:paraId="1DF8B24D" w14:textId="0FB89B40" w:rsidR="00C22FDA" w:rsidRPr="00C22FDA" w:rsidRDefault="00C22FDA" w:rsidP="00C22FDA">
      <w:pPr>
        <w:rPr>
          <w:b/>
          <w:bCs/>
          <w:sz w:val="28"/>
          <w:szCs w:val="28"/>
          <w:lang w:val="en-US"/>
        </w:rPr>
      </w:pPr>
      <w:r w:rsidRPr="00C22FDA">
        <w:rPr>
          <w:b/>
          <w:bCs/>
          <w:sz w:val="28"/>
          <w:szCs w:val="28"/>
          <w:lang w:val="en-US"/>
        </w:rPr>
        <w:t>What is Rabbit MQ?</w:t>
      </w:r>
    </w:p>
    <w:p w14:paraId="0ACECD07" w14:textId="19F93729" w:rsidR="00C22FDA" w:rsidRDefault="00C22FDA" w:rsidP="00C22FDA">
      <w:r w:rsidRPr="00C22FDA">
        <w:t>RabbitMQ is an open-source message broker that helps systems communicate by sending, receiving, and managing messages. It’s built on the Advanced Message Queuing Protocol (AMQP) and is known for its robustness, scalability, and versatility. With RabbitMQ, you can decouple different parts of your application, enabling them to work independently and efficiently</w:t>
      </w:r>
      <w:r>
        <w:t>.</w:t>
      </w:r>
    </w:p>
    <w:p w14:paraId="2C33082E" w14:textId="50944204" w:rsidR="00C22FDA" w:rsidRDefault="00C22FDA" w:rsidP="00C22FDA">
      <w:r w:rsidRPr="00C22FDA">
        <w:t>RabbitMQ consists of a set of broker processes that host “exchanges” for publishing messages to and queues for consuming messages from. RabbitMQ is often likened to a post office for your applications and messages. RabbitMQ is frequently used to reduce load and delivery time with your messages.</w:t>
      </w:r>
      <w:r w:rsidRPr="00C22FDA">
        <w:rPr>
          <w:rFonts w:ascii="Arial" w:hAnsi="Arial" w:cs="Arial"/>
          <w:color w:val="000000"/>
          <w:shd w:val="clear" w:color="auto" w:fill="FFFFFF"/>
        </w:rPr>
        <w:t xml:space="preserve"> </w:t>
      </w:r>
      <w:r w:rsidRPr="00C22FDA">
        <w:t>RabbitMQ allows applications that may not have available integrations with other applications to connect and communicate information with each other while remaining independent. RabbitMQ is aware of and tracks the status of each application that connects and manages the queue accordingly. This is often referred to as a smart broker/dumb consumer model where the onus to manage message delivery is on RabbitMQ rather than the consumer.</w:t>
      </w:r>
    </w:p>
    <w:p w14:paraId="367F275E" w14:textId="54569959" w:rsidR="00C22FDA" w:rsidRDefault="00C22FDA" w:rsidP="00C22FDA">
      <w:r w:rsidRPr="00C22FDA">
        <w:t>RabbitMQ is typically run on a cluster of nodes with distributed queues to provide fault tolerance and high availability. RabbitMQ messages are delivered via a push model which enables low-latency messaging since consumers are notified and can query the queue as soon as a new message is available.</w:t>
      </w:r>
    </w:p>
    <w:p w14:paraId="288F6DC8" w14:textId="77777777" w:rsidR="00C22FDA" w:rsidRDefault="00C22FDA" w:rsidP="00C22FDA"/>
    <w:p w14:paraId="01752E11" w14:textId="62D2D26F" w:rsidR="00C22FDA" w:rsidRPr="00C22FDA" w:rsidRDefault="00C22FDA" w:rsidP="00C22FDA">
      <w:pPr>
        <w:rPr>
          <w:b/>
          <w:bCs/>
          <w:sz w:val="28"/>
          <w:szCs w:val="28"/>
        </w:rPr>
      </w:pPr>
      <w:r w:rsidRPr="00C22FDA">
        <w:rPr>
          <w:b/>
          <w:bCs/>
          <w:sz w:val="28"/>
          <w:szCs w:val="28"/>
        </w:rPr>
        <w:t xml:space="preserve">Key Features of RabbitMQ </w:t>
      </w:r>
    </w:p>
    <w:p w14:paraId="0774E2EC" w14:textId="77777777" w:rsidR="00C22FDA" w:rsidRPr="00C22FDA" w:rsidRDefault="00C22FDA" w:rsidP="00C22FDA">
      <w:pPr>
        <w:numPr>
          <w:ilvl w:val="0"/>
          <w:numId w:val="1"/>
        </w:numPr>
      </w:pPr>
      <w:r w:rsidRPr="00C22FDA">
        <w:rPr>
          <w:b/>
          <w:bCs/>
        </w:rPr>
        <w:t>Message Queuing</w:t>
      </w:r>
      <w:r w:rsidRPr="00C22FDA">
        <w:t>: RabbitMQ ensures messages are delivered reliably, even if a consumer is temporarily unavailable.</w:t>
      </w:r>
    </w:p>
    <w:p w14:paraId="2A3239AD" w14:textId="77777777" w:rsidR="00C22FDA" w:rsidRPr="00C22FDA" w:rsidRDefault="00C22FDA" w:rsidP="00C22FDA">
      <w:pPr>
        <w:numPr>
          <w:ilvl w:val="0"/>
          <w:numId w:val="1"/>
        </w:numPr>
      </w:pPr>
      <w:r w:rsidRPr="00C22FDA">
        <w:rPr>
          <w:b/>
          <w:bCs/>
        </w:rPr>
        <w:t>Flexible Routing</w:t>
      </w:r>
      <w:r w:rsidRPr="00C22FDA">
        <w:t>: Messages can be routed through exchanges to queues based on rules you define.</w:t>
      </w:r>
    </w:p>
    <w:p w14:paraId="63DB5AD4" w14:textId="77777777" w:rsidR="00C22FDA" w:rsidRPr="00C22FDA" w:rsidRDefault="00C22FDA" w:rsidP="00C22FDA">
      <w:pPr>
        <w:numPr>
          <w:ilvl w:val="0"/>
          <w:numId w:val="1"/>
        </w:numPr>
      </w:pPr>
      <w:r w:rsidRPr="00C22FDA">
        <w:rPr>
          <w:b/>
          <w:bCs/>
        </w:rPr>
        <w:t>Acknowledgments</w:t>
      </w:r>
      <w:r w:rsidRPr="00C22FDA">
        <w:t>: Consumers can acknowledge messages to ensure no data is lost during processing.</w:t>
      </w:r>
    </w:p>
    <w:p w14:paraId="71386951" w14:textId="77777777" w:rsidR="00C22FDA" w:rsidRPr="00C22FDA" w:rsidRDefault="00C22FDA" w:rsidP="00C22FDA">
      <w:pPr>
        <w:numPr>
          <w:ilvl w:val="0"/>
          <w:numId w:val="1"/>
        </w:numPr>
      </w:pPr>
      <w:r w:rsidRPr="00C22FDA">
        <w:rPr>
          <w:b/>
          <w:bCs/>
        </w:rPr>
        <w:t>Plugins and Extensibility</w:t>
      </w:r>
      <w:r w:rsidRPr="00C22FDA">
        <w:t>: RabbitMQ supports various plugins for monitoring, authentication, and integration with other tools.</w:t>
      </w:r>
    </w:p>
    <w:p w14:paraId="1C2D38F8" w14:textId="77777777" w:rsidR="00C22FDA" w:rsidRPr="00C22FDA" w:rsidRDefault="00C22FDA" w:rsidP="00C22FDA">
      <w:pPr>
        <w:numPr>
          <w:ilvl w:val="0"/>
          <w:numId w:val="1"/>
        </w:numPr>
      </w:pPr>
      <w:r w:rsidRPr="00C22FDA">
        <w:rPr>
          <w:b/>
          <w:bCs/>
        </w:rPr>
        <w:t>Support for Multiple Protocols</w:t>
      </w:r>
      <w:r w:rsidRPr="00C22FDA">
        <w:t>: Besides AMQP, RabbitMQ also supports MQTT, STOMP, and HTTP-based APIs.</w:t>
      </w:r>
    </w:p>
    <w:p w14:paraId="4AAB87E5" w14:textId="4872F3A8" w:rsidR="00C22FDA" w:rsidRPr="00C22FDA" w:rsidRDefault="00C22FDA" w:rsidP="00C22FDA">
      <w:pPr>
        <w:rPr>
          <w:b/>
          <w:bCs/>
          <w:sz w:val="28"/>
          <w:szCs w:val="28"/>
        </w:rPr>
      </w:pPr>
      <w:r w:rsidRPr="00C22FDA">
        <w:rPr>
          <w:b/>
          <w:bCs/>
          <w:sz w:val="28"/>
          <w:szCs w:val="28"/>
        </w:rPr>
        <w:lastRenderedPageBreak/>
        <w:t xml:space="preserve">Core Concepts </w:t>
      </w:r>
    </w:p>
    <w:p w14:paraId="31894983" w14:textId="77777777" w:rsidR="00C22FDA" w:rsidRPr="00C22FDA" w:rsidRDefault="00C22FDA" w:rsidP="00C22FDA">
      <w:r w:rsidRPr="00C22FDA">
        <w:t>To understand RabbitMQ, you need to grasp a few fundamental concepts:</w:t>
      </w:r>
    </w:p>
    <w:p w14:paraId="7AD600F3" w14:textId="77777777" w:rsidR="00C22FDA" w:rsidRPr="00C22FDA" w:rsidRDefault="00C22FDA" w:rsidP="00C22FDA">
      <w:pPr>
        <w:numPr>
          <w:ilvl w:val="0"/>
          <w:numId w:val="2"/>
        </w:numPr>
      </w:pPr>
      <w:r w:rsidRPr="00C22FDA">
        <w:rPr>
          <w:b/>
          <w:bCs/>
        </w:rPr>
        <w:t>Producer</w:t>
      </w:r>
      <w:r w:rsidRPr="00C22FDA">
        <w:t>: An application that sends messages to RabbitMQ.</w:t>
      </w:r>
    </w:p>
    <w:p w14:paraId="7EEF6CB9" w14:textId="77777777" w:rsidR="00C22FDA" w:rsidRPr="00C22FDA" w:rsidRDefault="00C22FDA" w:rsidP="00C22FDA">
      <w:pPr>
        <w:numPr>
          <w:ilvl w:val="0"/>
          <w:numId w:val="2"/>
        </w:numPr>
      </w:pPr>
      <w:r w:rsidRPr="00C22FDA">
        <w:rPr>
          <w:b/>
          <w:bCs/>
        </w:rPr>
        <w:t>Exchange</w:t>
      </w:r>
      <w:r w:rsidRPr="00C22FDA">
        <w:t>: Receives messages from producers and routes them to queues based on binding rules and routing keys.</w:t>
      </w:r>
    </w:p>
    <w:p w14:paraId="422AFE8D" w14:textId="77777777" w:rsidR="00C22FDA" w:rsidRPr="00C22FDA" w:rsidRDefault="00C22FDA" w:rsidP="00C22FDA">
      <w:pPr>
        <w:numPr>
          <w:ilvl w:val="0"/>
          <w:numId w:val="2"/>
        </w:numPr>
      </w:pPr>
      <w:r w:rsidRPr="00C22FDA">
        <w:rPr>
          <w:b/>
          <w:bCs/>
        </w:rPr>
        <w:t>Queue</w:t>
      </w:r>
      <w:r w:rsidRPr="00C22FDA">
        <w:t>: A buffer that stores messages until they are consumed.</w:t>
      </w:r>
    </w:p>
    <w:p w14:paraId="06743F1E" w14:textId="77777777" w:rsidR="00C22FDA" w:rsidRPr="00C22FDA" w:rsidRDefault="00C22FDA" w:rsidP="00C22FDA">
      <w:pPr>
        <w:numPr>
          <w:ilvl w:val="0"/>
          <w:numId w:val="2"/>
        </w:numPr>
      </w:pPr>
      <w:r w:rsidRPr="00C22FDA">
        <w:rPr>
          <w:b/>
          <w:bCs/>
        </w:rPr>
        <w:t>Consumer</w:t>
      </w:r>
      <w:r w:rsidRPr="00C22FDA">
        <w:t>: An application that retrieves messages from queues and processes them.</w:t>
      </w:r>
    </w:p>
    <w:p w14:paraId="34A617D9" w14:textId="77777777" w:rsidR="00C22FDA" w:rsidRPr="00C22FDA" w:rsidRDefault="00C22FDA" w:rsidP="00C22FDA">
      <w:pPr>
        <w:numPr>
          <w:ilvl w:val="0"/>
          <w:numId w:val="2"/>
        </w:numPr>
      </w:pPr>
      <w:r w:rsidRPr="00C22FDA">
        <w:rPr>
          <w:b/>
          <w:bCs/>
        </w:rPr>
        <w:t>Binding</w:t>
      </w:r>
      <w:r w:rsidRPr="00C22FDA">
        <w:t>: A relationship between an exchange and a queue that defines how messages should be routed.</w:t>
      </w:r>
    </w:p>
    <w:p w14:paraId="62EDB147" w14:textId="77777777" w:rsidR="00C22FDA" w:rsidRDefault="00C22FDA" w:rsidP="00C22FDA">
      <w:pPr>
        <w:numPr>
          <w:ilvl w:val="0"/>
          <w:numId w:val="2"/>
        </w:numPr>
      </w:pPr>
      <w:r w:rsidRPr="00C22FDA">
        <w:rPr>
          <w:b/>
          <w:bCs/>
        </w:rPr>
        <w:t>Routing Key</w:t>
      </w:r>
      <w:r w:rsidRPr="00C22FDA">
        <w:t>: A string that the producer assigns to a message, which determines how the exchange routes the message.</w:t>
      </w:r>
    </w:p>
    <w:p w14:paraId="3CBD91AB" w14:textId="0370D60A" w:rsidR="00C22FDA" w:rsidRPr="00C22FDA" w:rsidRDefault="00C22FDA" w:rsidP="00C22FDA">
      <w:pPr>
        <w:rPr>
          <w:b/>
          <w:bCs/>
          <w:sz w:val="28"/>
          <w:szCs w:val="28"/>
        </w:rPr>
      </w:pPr>
      <w:r w:rsidRPr="00C22FDA">
        <w:rPr>
          <w:b/>
          <w:bCs/>
          <w:sz w:val="28"/>
          <w:szCs w:val="28"/>
        </w:rPr>
        <w:t xml:space="preserve">Understanding Exchanges, Queues, and Routing Keys </w:t>
      </w:r>
    </w:p>
    <w:p w14:paraId="4F8A2EFA" w14:textId="77777777" w:rsidR="00C22FDA" w:rsidRPr="00C22FDA" w:rsidRDefault="00C22FDA" w:rsidP="00C22FDA">
      <w:pPr>
        <w:ind w:left="360"/>
      </w:pPr>
      <w:r w:rsidRPr="00C22FDA">
        <w:t>RabbitMQ uses exchanges to direct messages to appropriate queues based on rules and keys. Here's a closer look at how these components work together:</w:t>
      </w:r>
    </w:p>
    <w:p w14:paraId="03390F35" w14:textId="77777777" w:rsidR="00C22FDA" w:rsidRPr="00C22FDA" w:rsidRDefault="00C22FDA" w:rsidP="00C22FDA">
      <w:pPr>
        <w:ind w:left="360"/>
        <w:rPr>
          <w:b/>
          <w:bCs/>
        </w:rPr>
      </w:pPr>
      <w:bookmarkStart w:id="0" w:name="exchanges"/>
      <w:bookmarkEnd w:id="0"/>
      <w:r w:rsidRPr="00C22FDA">
        <w:rPr>
          <w:b/>
          <w:bCs/>
        </w:rPr>
        <w:t>Exchanges </w:t>
      </w:r>
      <w:r w:rsidRPr="00C22FDA">
        <w:rPr>
          <w:rFonts w:ascii="Segoe UI Emoji" w:hAnsi="Segoe UI Emoji" w:cs="Segoe UI Emoji"/>
          <w:b/>
          <w:bCs/>
        </w:rPr>
        <w:t>📦</w:t>
      </w:r>
    </w:p>
    <w:p w14:paraId="3F090453" w14:textId="77777777" w:rsidR="00C22FDA" w:rsidRPr="00C22FDA" w:rsidRDefault="00C22FDA" w:rsidP="00C22FDA">
      <w:pPr>
        <w:ind w:left="360"/>
      </w:pPr>
      <w:r w:rsidRPr="00C22FDA">
        <w:t>An exchange is responsible for receiving messages from producers and determining which queue (or queues) the messages should go to. RabbitMQ supports several types of exchanges:</w:t>
      </w:r>
    </w:p>
    <w:p w14:paraId="57F7B41A" w14:textId="77777777" w:rsidR="00C22FDA" w:rsidRPr="00C22FDA" w:rsidRDefault="00C22FDA" w:rsidP="00C22FDA">
      <w:pPr>
        <w:numPr>
          <w:ilvl w:val="0"/>
          <w:numId w:val="3"/>
        </w:numPr>
      </w:pPr>
      <w:r w:rsidRPr="00C22FDA">
        <w:rPr>
          <w:b/>
          <w:bCs/>
        </w:rPr>
        <w:t>Direct Exchange</w:t>
      </w:r>
      <w:r w:rsidRPr="00C22FDA">
        <w:t>:</w:t>
      </w:r>
    </w:p>
    <w:p w14:paraId="54C53305" w14:textId="77777777" w:rsidR="00C22FDA" w:rsidRPr="00C22FDA" w:rsidRDefault="00C22FDA" w:rsidP="00C22FDA">
      <w:pPr>
        <w:numPr>
          <w:ilvl w:val="1"/>
          <w:numId w:val="3"/>
        </w:numPr>
      </w:pPr>
      <w:r w:rsidRPr="00C22FDA">
        <w:t>Routes messages to queues whose binding key matches the routing key of the message.</w:t>
      </w:r>
    </w:p>
    <w:p w14:paraId="2C431E09" w14:textId="1577843F" w:rsidR="00C22FDA" w:rsidRPr="00C22FDA" w:rsidRDefault="00C22FDA" w:rsidP="00C22FDA">
      <w:pPr>
        <w:numPr>
          <w:ilvl w:val="1"/>
          <w:numId w:val="3"/>
        </w:numPr>
      </w:pPr>
      <w:r w:rsidRPr="00C22FDA">
        <w:drawing>
          <wp:anchor distT="0" distB="0" distL="114300" distR="114300" simplePos="0" relativeHeight="251658240" behindDoc="1" locked="0" layoutInCell="1" allowOverlap="1" wp14:anchorId="53FF2E5A" wp14:editId="794717A2">
            <wp:simplePos x="0" y="0"/>
            <wp:positionH relativeFrom="column">
              <wp:posOffset>260350</wp:posOffset>
            </wp:positionH>
            <wp:positionV relativeFrom="paragraph">
              <wp:posOffset>421005</wp:posOffset>
            </wp:positionV>
            <wp:extent cx="5731510" cy="570230"/>
            <wp:effectExtent l="0" t="0" r="0" b="1270"/>
            <wp:wrapTight wrapText="bothSides">
              <wp:wrapPolygon edited="0">
                <wp:start x="72" y="0"/>
                <wp:lineTo x="72" y="20927"/>
                <wp:lineTo x="21466" y="20927"/>
                <wp:lineTo x="21466" y="0"/>
                <wp:lineTo x="72" y="0"/>
              </wp:wrapPolygon>
            </wp:wrapTight>
            <wp:docPr id="1321903028" name="Picture 10" descr="Direct Exchang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irect Exchang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70230"/>
                    </a:xfrm>
                    <a:prstGeom prst="rect">
                      <a:avLst/>
                    </a:prstGeom>
                    <a:noFill/>
                    <a:ln>
                      <a:noFill/>
                    </a:ln>
                  </pic:spPr>
                </pic:pic>
              </a:graphicData>
            </a:graphic>
          </wp:anchor>
        </w:drawing>
      </w:r>
      <w:r w:rsidRPr="00C22FDA">
        <w:t>Example: If a message has a routing key </w:t>
      </w:r>
      <w:proofErr w:type="spellStart"/>
      <w:r w:rsidRPr="00C22FDA">
        <w:t>task_queue</w:t>
      </w:r>
      <w:proofErr w:type="spellEnd"/>
      <w:r w:rsidRPr="00C22FDA">
        <w:t> and a queue is bound with the same key, the message will be delivered to that queue.</w:t>
      </w:r>
    </w:p>
    <w:p w14:paraId="25E4033B" w14:textId="267E666C" w:rsidR="00C22FDA" w:rsidRPr="00C22FDA" w:rsidRDefault="00C22FDA" w:rsidP="00C22FDA">
      <w:pPr>
        <w:numPr>
          <w:ilvl w:val="0"/>
          <w:numId w:val="3"/>
        </w:numPr>
      </w:pPr>
      <w:r w:rsidRPr="00C22FDA">
        <w:rPr>
          <w:b/>
          <w:bCs/>
        </w:rPr>
        <w:t>Topic Exchange</w:t>
      </w:r>
      <w:r w:rsidRPr="00C22FDA">
        <w:t>:</w:t>
      </w:r>
    </w:p>
    <w:p w14:paraId="375CBE9C" w14:textId="77777777" w:rsidR="00C22FDA" w:rsidRPr="00C22FDA" w:rsidRDefault="00C22FDA" w:rsidP="00C22FDA">
      <w:pPr>
        <w:numPr>
          <w:ilvl w:val="1"/>
          <w:numId w:val="3"/>
        </w:numPr>
      </w:pPr>
      <w:r w:rsidRPr="00C22FDA">
        <w:t>Routes messages based on wildcard matches between the routing key and the binding pattern.</w:t>
      </w:r>
    </w:p>
    <w:p w14:paraId="7C0927C8" w14:textId="288F903E" w:rsidR="00C22FDA" w:rsidRPr="00C22FDA" w:rsidRDefault="00C22FDA" w:rsidP="00C22FDA">
      <w:pPr>
        <w:numPr>
          <w:ilvl w:val="1"/>
          <w:numId w:val="3"/>
        </w:numPr>
      </w:pPr>
      <w:r w:rsidRPr="00C22FDA">
        <w:t>Example: A routing key </w:t>
      </w:r>
      <w:proofErr w:type="spellStart"/>
      <w:proofErr w:type="gramStart"/>
      <w:r w:rsidRPr="00C22FDA">
        <w:t>order.created</w:t>
      </w:r>
      <w:proofErr w:type="spellEnd"/>
      <w:proofErr w:type="gramEnd"/>
      <w:r w:rsidRPr="00C22FDA">
        <w:t> can match a binding pattern </w:t>
      </w:r>
      <w:proofErr w:type="gramStart"/>
      <w:r w:rsidRPr="00C22FDA">
        <w:t>order.*</w:t>
      </w:r>
      <w:proofErr w:type="gramEnd"/>
      <w:r w:rsidRPr="00C22FDA">
        <w:t> or </w:t>
      </w:r>
      <w:proofErr w:type="gramStart"/>
      <w:r w:rsidRPr="00C22FDA">
        <w:t>*.creat</w:t>
      </w:r>
      <w:r>
        <w:t>e</w:t>
      </w:r>
      <w:proofErr w:type="gramEnd"/>
    </w:p>
    <w:p w14:paraId="06481DF1" w14:textId="77777777" w:rsidR="00C22FDA" w:rsidRPr="00C22FDA" w:rsidRDefault="00C22FDA" w:rsidP="00C22FDA">
      <w:pPr>
        <w:numPr>
          <w:ilvl w:val="0"/>
          <w:numId w:val="3"/>
        </w:numPr>
      </w:pPr>
      <w:r w:rsidRPr="00C22FDA">
        <w:rPr>
          <w:b/>
          <w:bCs/>
        </w:rPr>
        <w:lastRenderedPageBreak/>
        <w:t>Fanout Exchange</w:t>
      </w:r>
      <w:r w:rsidRPr="00C22FDA">
        <w:t>:</w:t>
      </w:r>
    </w:p>
    <w:p w14:paraId="17B16AD0" w14:textId="77777777" w:rsidR="00C22FDA" w:rsidRPr="00C22FDA" w:rsidRDefault="00C22FDA" w:rsidP="00C22FDA">
      <w:pPr>
        <w:numPr>
          <w:ilvl w:val="1"/>
          <w:numId w:val="3"/>
        </w:numPr>
      </w:pPr>
      <w:r w:rsidRPr="00C22FDA">
        <w:t>Routes messages to all queues bound to the exchange, regardless of the routing key.</w:t>
      </w:r>
    </w:p>
    <w:p w14:paraId="0C5B7340" w14:textId="281C4297" w:rsidR="00C22FDA" w:rsidRPr="00C22FDA" w:rsidRDefault="00C22FDA" w:rsidP="00C22FDA">
      <w:pPr>
        <w:numPr>
          <w:ilvl w:val="1"/>
          <w:numId w:val="3"/>
        </w:numPr>
      </w:pPr>
      <w:r w:rsidRPr="00C22FDA">
        <w:drawing>
          <wp:anchor distT="0" distB="0" distL="114300" distR="114300" simplePos="0" relativeHeight="251659264" behindDoc="0" locked="0" layoutInCell="1" allowOverlap="1" wp14:anchorId="066BB995" wp14:editId="702946B5">
            <wp:simplePos x="0" y="0"/>
            <wp:positionH relativeFrom="column">
              <wp:posOffset>175260</wp:posOffset>
            </wp:positionH>
            <wp:positionV relativeFrom="paragraph">
              <wp:posOffset>509270</wp:posOffset>
            </wp:positionV>
            <wp:extent cx="5731510" cy="2315845"/>
            <wp:effectExtent l="0" t="0" r="2540" b="8255"/>
            <wp:wrapSquare wrapText="bothSides"/>
            <wp:docPr id="567958584" name="Picture 8" descr="Fanout Exchang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anout Exchang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315845"/>
                    </a:xfrm>
                    <a:prstGeom prst="rect">
                      <a:avLst/>
                    </a:prstGeom>
                    <a:noFill/>
                    <a:ln>
                      <a:noFill/>
                    </a:ln>
                  </pic:spPr>
                </pic:pic>
              </a:graphicData>
            </a:graphic>
          </wp:anchor>
        </w:drawing>
      </w:r>
      <w:r w:rsidRPr="00C22FDA">
        <w:t>Example: Useful for broadcasting messages like system-wide notifications.</w:t>
      </w:r>
    </w:p>
    <w:p w14:paraId="2B610EE1" w14:textId="77777777" w:rsidR="00C22FDA" w:rsidRPr="00C22FDA" w:rsidRDefault="00C22FDA" w:rsidP="00C22FDA">
      <w:pPr>
        <w:numPr>
          <w:ilvl w:val="0"/>
          <w:numId w:val="3"/>
        </w:numPr>
      </w:pPr>
      <w:r w:rsidRPr="00C22FDA">
        <w:rPr>
          <w:b/>
          <w:bCs/>
        </w:rPr>
        <w:t>Headers Exchange</w:t>
      </w:r>
      <w:r w:rsidRPr="00C22FDA">
        <w:t>:</w:t>
      </w:r>
    </w:p>
    <w:p w14:paraId="4584A328" w14:textId="77777777" w:rsidR="00C22FDA" w:rsidRPr="00C22FDA" w:rsidRDefault="00C22FDA" w:rsidP="00C22FDA">
      <w:pPr>
        <w:numPr>
          <w:ilvl w:val="1"/>
          <w:numId w:val="3"/>
        </w:numPr>
      </w:pPr>
      <w:r w:rsidRPr="00C22FDA">
        <w:t>Routes messages based on message header attributes instead of the routing key.</w:t>
      </w:r>
    </w:p>
    <w:p w14:paraId="0C741212" w14:textId="1597B97F" w:rsidR="00C22FDA" w:rsidRPr="00C22FDA" w:rsidRDefault="00C22FDA" w:rsidP="00C22FDA">
      <w:pPr>
        <w:numPr>
          <w:ilvl w:val="1"/>
          <w:numId w:val="3"/>
        </w:numPr>
        <w:rPr>
          <w:sz w:val="28"/>
          <w:szCs w:val="28"/>
        </w:rPr>
      </w:pPr>
      <w:r w:rsidRPr="00C22FDA">
        <w:drawing>
          <wp:anchor distT="0" distB="0" distL="114300" distR="114300" simplePos="0" relativeHeight="251660288" behindDoc="1" locked="0" layoutInCell="1" allowOverlap="1" wp14:anchorId="6DBB4D16" wp14:editId="283C5C30">
            <wp:simplePos x="0" y="0"/>
            <wp:positionH relativeFrom="column">
              <wp:posOffset>190500</wp:posOffset>
            </wp:positionH>
            <wp:positionV relativeFrom="paragraph">
              <wp:posOffset>426720</wp:posOffset>
            </wp:positionV>
            <wp:extent cx="5731510" cy="558800"/>
            <wp:effectExtent l="0" t="0" r="0" b="0"/>
            <wp:wrapTight wrapText="bothSides">
              <wp:wrapPolygon edited="0">
                <wp:start x="72" y="0"/>
                <wp:lineTo x="72" y="20618"/>
                <wp:lineTo x="21466" y="20618"/>
                <wp:lineTo x="21466" y="0"/>
                <wp:lineTo x="72" y="0"/>
              </wp:wrapPolygon>
            </wp:wrapTight>
            <wp:docPr id="1517565266" name="Picture 7" descr="Headers Exchang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eaders Exchange">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58800"/>
                    </a:xfrm>
                    <a:prstGeom prst="rect">
                      <a:avLst/>
                    </a:prstGeom>
                    <a:noFill/>
                    <a:ln>
                      <a:noFill/>
                    </a:ln>
                  </pic:spPr>
                </pic:pic>
              </a:graphicData>
            </a:graphic>
          </wp:anchor>
        </w:drawing>
      </w:r>
      <w:r w:rsidRPr="00C22FDA">
        <w:t xml:space="preserve">Example: A message with headers {"type": "log", "severity": "error"} can </w:t>
      </w:r>
      <w:r w:rsidRPr="00C22FDA">
        <w:rPr>
          <w:sz w:val="28"/>
          <w:szCs w:val="28"/>
        </w:rPr>
        <w:t>match a queue bound with headers type = log and severity = error.</w:t>
      </w:r>
    </w:p>
    <w:p w14:paraId="5BE5FC87" w14:textId="78B3EFB6" w:rsidR="00C22FDA" w:rsidRPr="00C22FDA" w:rsidRDefault="00C22FDA" w:rsidP="00C22FDA">
      <w:pPr>
        <w:ind w:left="360"/>
        <w:rPr>
          <w:b/>
          <w:bCs/>
          <w:sz w:val="28"/>
          <w:szCs w:val="28"/>
        </w:rPr>
      </w:pPr>
      <w:bookmarkStart w:id="1" w:name="queues"/>
      <w:bookmarkEnd w:id="1"/>
      <w:r w:rsidRPr="00C22FDA">
        <w:rPr>
          <w:b/>
          <w:bCs/>
          <w:sz w:val="28"/>
          <w:szCs w:val="28"/>
        </w:rPr>
        <w:t>Queues </w:t>
      </w:r>
    </w:p>
    <w:p w14:paraId="2115A588" w14:textId="77777777" w:rsidR="00C22FDA" w:rsidRPr="00C22FDA" w:rsidRDefault="00C22FDA" w:rsidP="00C22FDA">
      <w:pPr>
        <w:ind w:left="360"/>
      </w:pPr>
      <w:r w:rsidRPr="00C22FDA">
        <w:t>Queues are where messages reside until they are consumed by an application. They operate on a FIFO (First In, First Out) basis, ensuring that messages are delivered in the order they were received. Key features of queues include:</w:t>
      </w:r>
    </w:p>
    <w:p w14:paraId="567C07C1" w14:textId="77777777" w:rsidR="00C22FDA" w:rsidRPr="00C22FDA" w:rsidRDefault="00C22FDA" w:rsidP="00C22FDA">
      <w:pPr>
        <w:numPr>
          <w:ilvl w:val="0"/>
          <w:numId w:val="4"/>
        </w:numPr>
      </w:pPr>
      <w:r w:rsidRPr="00C22FDA">
        <w:rPr>
          <w:b/>
          <w:bCs/>
        </w:rPr>
        <w:t>Durable Queues</w:t>
      </w:r>
      <w:r w:rsidRPr="00C22FDA">
        <w:t>: Persist across RabbitMQ restarts, ensuring messages are not lost.</w:t>
      </w:r>
    </w:p>
    <w:p w14:paraId="6F425D8A" w14:textId="77777777" w:rsidR="00C22FDA" w:rsidRPr="00C22FDA" w:rsidRDefault="00C22FDA" w:rsidP="00C22FDA">
      <w:pPr>
        <w:numPr>
          <w:ilvl w:val="0"/>
          <w:numId w:val="4"/>
        </w:numPr>
      </w:pPr>
      <w:r w:rsidRPr="00C22FDA">
        <w:rPr>
          <w:b/>
          <w:bCs/>
        </w:rPr>
        <w:t>Exclusive Queues</w:t>
      </w:r>
      <w:r w:rsidRPr="00C22FDA">
        <w:t>: Used by a single connection and deleted once the connection is closed.</w:t>
      </w:r>
    </w:p>
    <w:p w14:paraId="600B5C96" w14:textId="77777777" w:rsidR="00C22FDA" w:rsidRPr="00C22FDA" w:rsidRDefault="00C22FDA" w:rsidP="00C22FDA">
      <w:pPr>
        <w:numPr>
          <w:ilvl w:val="0"/>
          <w:numId w:val="4"/>
        </w:numPr>
      </w:pPr>
      <w:r w:rsidRPr="00C22FDA">
        <w:rPr>
          <w:b/>
          <w:bCs/>
        </w:rPr>
        <w:t>Auto-Delete Queues</w:t>
      </w:r>
      <w:r w:rsidRPr="00C22FDA">
        <w:t>: Automatically removed when the last consumer unsubscribes.</w:t>
      </w:r>
    </w:p>
    <w:p w14:paraId="2EEBBE3C" w14:textId="4C41B0CA" w:rsidR="00C22FDA" w:rsidRPr="00C22FDA" w:rsidRDefault="00C22FDA" w:rsidP="00C22FDA">
      <w:pPr>
        <w:ind w:left="360"/>
        <w:rPr>
          <w:b/>
          <w:bCs/>
          <w:sz w:val="28"/>
          <w:szCs w:val="28"/>
        </w:rPr>
      </w:pPr>
      <w:bookmarkStart w:id="2" w:name="routing-keys"/>
      <w:bookmarkEnd w:id="2"/>
      <w:r w:rsidRPr="00C22FDA">
        <w:rPr>
          <w:b/>
          <w:bCs/>
          <w:sz w:val="28"/>
          <w:szCs w:val="28"/>
        </w:rPr>
        <w:lastRenderedPageBreak/>
        <w:t>Routing Keys </w:t>
      </w:r>
    </w:p>
    <w:p w14:paraId="24EDD22D" w14:textId="77777777" w:rsidR="00C22FDA" w:rsidRPr="00C22FDA" w:rsidRDefault="00C22FDA" w:rsidP="00C22FDA">
      <w:pPr>
        <w:ind w:left="360"/>
      </w:pPr>
      <w:r w:rsidRPr="00C22FDA">
        <w:t>Routing keys are strings that act as message addresses. They help exchanges determine where to route a message. The role of the routing key depends on the type of exchange:</w:t>
      </w:r>
    </w:p>
    <w:p w14:paraId="52A4BBAC" w14:textId="77777777" w:rsidR="00C22FDA" w:rsidRPr="00C22FDA" w:rsidRDefault="00C22FDA" w:rsidP="00C22FDA">
      <w:pPr>
        <w:numPr>
          <w:ilvl w:val="0"/>
          <w:numId w:val="5"/>
        </w:numPr>
      </w:pPr>
      <w:r w:rsidRPr="00C22FDA">
        <w:t>In a </w:t>
      </w:r>
      <w:r w:rsidRPr="00C22FDA">
        <w:rPr>
          <w:b/>
          <w:bCs/>
        </w:rPr>
        <w:t>direct exchange</w:t>
      </w:r>
      <w:r w:rsidRPr="00C22FDA">
        <w:t>, the routing key must exactly match the binding key.</w:t>
      </w:r>
    </w:p>
    <w:p w14:paraId="14C09F96" w14:textId="77777777" w:rsidR="00C22FDA" w:rsidRPr="00C22FDA" w:rsidRDefault="00C22FDA" w:rsidP="00C22FDA">
      <w:pPr>
        <w:numPr>
          <w:ilvl w:val="0"/>
          <w:numId w:val="5"/>
        </w:numPr>
      </w:pPr>
      <w:r w:rsidRPr="00C22FDA">
        <w:t>In a </w:t>
      </w:r>
      <w:r w:rsidRPr="00C22FDA">
        <w:rPr>
          <w:b/>
          <w:bCs/>
        </w:rPr>
        <w:t>topic exchange</w:t>
      </w:r>
      <w:r w:rsidRPr="00C22FDA">
        <w:t>, the routing key is matched against a binding pattern, allowing partial or wildcard matches.</w:t>
      </w:r>
    </w:p>
    <w:p w14:paraId="3CB6F8C3" w14:textId="77777777" w:rsidR="00C22FDA" w:rsidRPr="00C22FDA" w:rsidRDefault="00C22FDA" w:rsidP="00C22FDA">
      <w:pPr>
        <w:numPr>
          <w:ilvl w:val="0"/>
          <w:numId w:val="5"/>
        </w:numPr>
      </w:pPr>
      <w:r w:rsidRPr="00C22FDA">
        <w:t>In a </w:t>
      </w:r>
      <w:r w:rsidRPr="00C22FDA">
        <w:rPr>
          <w:b/>
          <w:bCs/>
        </w:rPr>
        <w:t>fanout exchange</w:t>
      </w:r>
      <w:r w:rsidRPr="00C22FDA">
        <w:t>, the routing key is ignored as messages are broadcast to all bound queues.</w:t>
      </w:r>
    </w:p>
    <w:p w14:paraId="52721E51" w14:textId="0F2824F4" w:rsidR="00C22FDA" w:rsidRPr="00C22FDA" w:rsidRDefault="00C22FDA" w:rsidP="00C22FDA">
      <w:pPr>
        <w:ind w:left="360"/>
        <w:rPr>
          <w:b/>
          <w:bCs/>
          <w:sz w:val="28"/>
          <w:szCs w:val="28"/>
        </w:rPr>
      </w:pPr>
      <w:bookmarkStart w:id="3" w:name="how-rabbitmq-works"/>
      <w:bookmarkEnd w:id="3"/>
      <w:r w:rsidRPr="00C22FDA">
        <w:rPr>
          <w:b/>
          <w:bCs/>
          <w:sz w:val="28"/>
          <w:szCs w:val="28"/>
        </w:rPr>
        <w:t xml:space="preserve">How RabbitMQ Works </w:t>
      </w:r>
    </w:p>
    <w:p w14:paraId="7F01DC38" w14:textId="77777777" w:rsidR="00C22FDA" w:rsidRPr="00C22FDA" w:rsidRDefault="00C22FDA" w:rsidP="00C22FDA">
      <w:pPr>
        <w:ind w:left="360"/>
      </w:pPr>
      <w:r w:rsidRPr="00C22FDA">
        <w:t>Here’s a high-level overview of how RabbitMQ operates:</w:t>
      </w:r>
    </w:p>
    <w:p w14:paraId="056A4589" w14:textId="77777777" w:rsidR="00C22FDA" w:rsidRPr="00C22FDA" w:rsidRDefault="00C22FDA" w:rsidP="00C22FDA">
      <w:pPr>
        <w:numPr>
          <w:ilvl w:val="0"/>
          <w:numId w:val="6"/>
        </w:numPr>
      </w:pPr>
      <w:r w:rsidRPr="00C22FDA">
        <w:t>A producer sends a message to an exchange, optionally specifying a routing key.</w:t>
      </w:r>
    </w:p>
    <w:p w14:paraId="58FA4F8A" w14:textId="77777777" w:rsidR="00C22FDA" w:rsidRPr="00C22FDA" w:rsidRDefault="00C22FDA" w:rsidP="00C22FDA">
      <w:pPr>
        <w:numPr>
          <w:ilvl w:val="0"/>
          <w:numId w:val="6"/>
        </w:numPr>
      </w:pPr>
      <w:r w:rsidRPr="00C22FDA">
        <w:t>The exchange evaluates its rules (bindings) and routes the message to one or more queues.</w:t>
      </w:r>
    </w:p>
    <w:p w14:paraId="15CA58DF" w14:textId="77777777" w:rsidR="00C22FDA" w:rsidRPr="00C22FDA" w:rsidRDefault="00C22FDA" w:rsidP="00C22FDA">
      <w:pPr>
        <w:numPr>
          <w:ilvl w:val="0"/>
          <w:numId w:val="6"/>
        </w:numPr>
      </w:pPr>
      <w:r w:rsidRPr="00C22FDA">
        <w:t>Consumers subscribe to queues and process the messages.</w:t>
      </w:r>
    </w:p>
    <w:p w14:paraId="0EC02088" w14:textId="77777777" w:rsidR="00C22FDA" w:rsidRPr="00C22FDA" w:rsidRDefault="00C22FDA" w:rsidP="00C22FDA">
      <w:pPr>
        <w:numPr>
          <w:ilvl w:val="0"/>
          <w:numId w:val="6"/>
        </w:numPr>
      </w:pPr>
      <w:r w:rsidRPr="00C22FDA">
        <w:t>Once a message is processed, the consumer sends an acknowledgment to RabbitMQ.</w:t>
      </w:r>
    </w:p>
    <w:p w14:paraId="7BACB9C0" w14:textId="391FD2C9" w:rsidR="00C22FDA" w:rsidRPr="00C22FDA" w:rsidRDefault="00C22FDA" w:rsidP="00C22FDA">
      <w:pPr>
        <w:ind w:left="360"/>
        <w:jc w:val="center"/>
      </w:pPr>
      <w:r w:rsidRPr="00C22FDA">
        <w:drawing>
          <wp:inline distT="0" distB="0" distL="0" distR="0" wp14:anchorId="45893B87" wp14:editId="572A9792">
            <wp:extent cx="1428750" cy="2584450"/>
            <wp:effectExtent l="0" t="0" r="0" b="6350"/>
            <wp:docPr id="86686009" name="Picture 6" descr="How RabbitMQ Works">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ow RabbitMQ Works">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2584450"/>
                    </a:xfrm>
                    <a:prstGeom prst="rect">
                      <a:avLst/>
                    </a:prstGeom>
                    <a:noFill/>
                    <a:ln>
                      <a:noFill/>
                    </a:ln>
                  </pic:spPr>
                </pic:pic>
              </a:graphicData>
            </a:graphic>
          </wp:inline>
        </w:drawing>
      </w:r>
    </w:p>
    <w:p w14:paraId="271D519F" w14:textId="77777777" w:rsidR="00C22FDA" w:rsidRPr="00C22FDA" w:rsidRDefault="00C22FDA" w:rsidP="00C22FDA">
      <w:pPr>
        <w:ind w:left="360"/>
      </w:pPr>
    </w:p>
    <w:p w14:paraId="346FA098" w14:textId="77777777" w:rsidR="00C22FDA" w:rsidRDefault="00C22FDA" w:rsidP="00C22FDA">
      <w:pPr>
        <w:rPr>
          <w:lang w:val="en-US"/>
        </w:rPr>
      </w:pPr>
    </w:p>
    <w:p w14:paraId="2A39A011" w14:textId="77777777" w:rsidR="00C22FDA" w:rsidRDefault="00C22FDA" w:rsidP="00C22FDA">
      <w:pPr>
        <w:rPr>
          <w:lang w:val="en-US"/>
        </w:rPr>
      </w:pPr>
    </w:p>
    <w:p w14:paraId="47AD0137" w14:textId="77777777" w:rsidR="00C22FDA" w:rsidRDefault="00C22FDA" w:rsidP="00C22FDA">
      <w:pPr>
        <w:rPr>
          <w:lang w:val="en-US"/>
        </w:rPr>
      </w:pPr>
    </w:p>
    <w:p w14:paraId="547BDAD2" w14:textId="7F1D6ADB" w:rsidR="00C22FDA" w:rsidRDefault="00C22FDA" w:rsidP="00C22FDA">
      <w:pPr>
        <w:jc w:val="center"/>
        <w:rPr>
          <w:b/>
          <w:bCs/>
          <w:sz w:val="32"/>
          <w:szCs w:val="32"/>
          <w:lang w:val="en-US"/>
        </w:rPr>
      </w:pPr>
      <w:r w:rsidRPr="00C22FDA">
        <w:rPr>
          <w:b/>
          <w:bCs/>
          <w:sz w:val="32"/>
          <w:szCs w:val="32"/>
          <w:lang w:val="en-US"/>
        </w:rPr>
        <w:lastRenderedPageBreak/>
        <w:t xml:space="preserve">Why use </w:t>
      </w:r>
      <w:proofErr w:type="gramStart"/>
      <w:r w:rsidRPr="00C22FDA">
        <w:rPr>
          <w:b/>
          <w:bCs/>
          <w:sz w:val="32"/>
          <w:szCs w:val="32"/>
          <w:lang w:val="en-US"/>
        </w:rPr>
        <w:t>queue</w:t>
      </w:r>
      <w:proofErr w:type="gramEnd"/>
      <w:r w:rsidRPr="00C22FDA">
        <w:rPr>
          <w:b/>
          <w:bCs/>
          <w:sz w:val="32"/>
          <w:szCs w:val="32"/>
          <w:lang w:val="en-US"/>
        </w:rPr>
        <w:t xml:space="preserve"> in real time systems?</w:t>
      </w:r>
    </w:p>
    <w:p w14:paraId="01B13DE0" w14:textId="446CBD5F" w:rsidR="00C22FDA" w:rsidRDefault="00C22FDA" w:rsidP="00C22FDA">
      <w:r w:rsidRPr="00C22FDA">
        <w:t>A queue is a linear data structure that works on the FIFO (First In, First Out) principle. This simply means that the first item added to the queue will be the first one to come out, just like people standing in a line. Imagine you’re waiting at a movie theatre. The person who gets in line first buys the ticket first. Anyone who comes later stands at the back and waits for their turn. That’s exactly how a queue works in both real life and computer programs.</w:t>
      </w:r>
    </w:p>
    <w:p w14:paraId="64930E70" w14:textId="6B2A511F" w:rsidR="00C22FDA" w:rsidRDefault="00376049" w:rsidP="00C22FDA">
      <w:r w:rsidRPr="00376049">
        <w:t>So, what do the applications of queues show us? Whether it's in our everyday lives or in computer systems, queues play a key role in keeping things organized and fair. They make sure that tasks are handled in the right order, first come, first served. This helps avoid confusion and keeps processes running smoothly. From standing in line for movie tickets to managing tasks in computer programs, queues bring structure and efficiency. They may seem simple, but they are a powerful part of how both real-world systems and data structures work effectively.</w:t>
      </w:r>
    </w:p>
    <w:p w14:paraId="78079B13" w14:textId="1F89DE4C" w:rsidR="00376049" w:rsidRPr="00376049" w:rsidRDefault="00376049" w:rsidP="00376049">
      <w:r w:rsidRPr="00376049">
        <w:t>Queues are widely used in various real-world applications due to their orderly processing nature. Here are some of the most common applications of queues in data structures:</w:t>
      </w:r>
      <w:r w:rsidRPr="00376049">
        <w:br/>
      </w:r>
    </w:p>
    <w:p w14:paraId="56D52422" w14:textId="77777777" w:rsidR="00376049" w:rsidRPr="00376049" w:rsidRDefault="00376049" w:rsidP="00376049">
      <w:pPr>
        <w:numPr>
          <w:ilvl w:val="0"/>
          <w:numId w:val="7"/>
        </w:numPr>
      </w:pPr>
      <w:r w:rsidRPr="00376049">
        <w:rPr>
          <w:b/>
          <w:bCs/>
        </w:rPr>
        <w:t>CPU Scheduling</w:t>
      </w:r>
      <w:r w:rsidRPr="00376049">
        <w:t>: Queues are used in round-robin CPU scheduling to manage the execution of processes. Each process is placed in a queue, ensuring that tasks are processed in order and each receives a fair share of CPU time.</w:t>
      </w:r>
    </w:p>
    <w:p w14:paraId="49D80C7C" w14:textId="77777777" w:rsidR="00376049" w:rsidRPr="00376049" w:rsidRDefault="00376049" w:rsidP="00376049">
      <w:pPr>
        <w:numPr>
          <w:ilvl w:val="0"/>
          <w:numId w:val="7"/>
        </w:numPr>
      </w:pPr>
      <w:r w:rsidRPr="00376049">
        <w:rPr>
          <w:b/>
          <w:bCs/>
        </w:rPr>
        <w:t>Breadth-First Search (BFS)</w:t>
      </w:r>
      <w:r w:rsidRPr="00376049">
        <w:t xml:space="preserve">: In graph traversal algorithms like BFS, queues help explore nodes level by level. Starting from a node, all its </w:t>
      </w:r>
      <w:proofErr w:type="spellStart"/>
      <w:r w:rsidRPr="00376049">
        <w:t>neighbors</w:t>
      </w:r>
      <w:proofErr w:type="spellEnd"/>
      <w:r w:rsidRPr="00376049">
        <w:t xml:space="preserve"> are queued and processed in sequence, allowing for systematic exploration of the graph.</w:t>
      </w:r>
    </w:p>
    <w:p w14:paraId="0063CC9D" w14:textId="77777777" w:rsidR="00376049" w:rsidRPr="00376049" w:rsidRDefault="00376049" w:rsidP="00376049">
      <w:pPr>
        <w:numPr>
          <w:ilvl w:val="0"/>
          <w:numId w:val="7"/>
        </w:numPr>
      </w:pPr>
      <w:r w:rsidRPr="00376049">
        <w:rPr>
          <w:b/>
          <w:bCs/>
        </w:rPr>
        <w:t>Printer Queue Management</w:t>
      </w:r>
      <w:r w:rsidRPr="00376049">
        <w:t>: Queues help manage multiple print jobs in a printer system. Each job is added to the queue, ensuring they are printed in the order they are received.</w:t>
      </w:r>
    </w:p>
    <w:p w14:paraId="0FAD552A" w14:textId="77777777" w:rsidR="00376049" w:rsidRPr="00376049" w:rsidRDefault="00376049" w:rsidP="00376049">
      <w:pPr>
        <w:numPr>
          <w:ilvl w:val="0"/>
          <w:numId w:val="7"/>
        </w:numPr>
      </w:pPr>
      <w:r w:rsidRPr="00376049">
        <w:rPr>
          <w:b/>
          <w:bCs/>
        </w:rPr>
        <w:t xml:space="preserve">Call </w:t>
      </w:r>
      <w:proofErr w:type="spellStart"/>
      <w:r w:rsidRPr="00376049">
        <w:rPr>
          <w:b/>
          <w:bCs/>
        </w:rPr>
        <w:t>Center</w:t>
      </w:r>
      <w:proofErr w:type="spellEnd"/>
      <w:r w:rsidRPr="00376049">
        <w:rPr>
          <w:b/>
          <w:bCs/>
        </w:rPr>
        <w:t xml:space="preserve"> Systems</w:t>
      </w:r>
      <w:r w:rsidRPr="00376049">
        <w:t xml:space="preserve">: In call </w:t>
      </w:r>
      <w:proofErr w:type="spellStart"/>
      <w:r w:rsidRPr="00376049">
        <w:t>centers</w:t>
      </w:r>
      <w:proofErr w:type="spellEnd"/>
      <w:r w:rsidRPr="00376049">
        <w:t>, queues handle customer calls by placing them in line, so the first caller is answered first, ensuring fair and timely customer service.</w:t>
      </w:r>
    </w:p>
    <w:p w14:paraId="07A8F398" w14:textId="77777777" w:rsidR="00376049" w:rsidRPr="00376049" w:rsidRDefault="00376049" w:rsidP="00376049">
      <w:pPr>
        <w:numPr>
          <w:ilvl w:val="0"/>
          <w:numId w:val="7"/>
        </w:numPr>
      </w:pPr>
      <w:r w:rsidRPr="00376049">
        <w:rPr>
          <w:b/>
          <w:bCs/>
        </w:rPr>
        <w:t>Packet Scheduling in Networking</w:t>
      </w:r>
      <w:r w:rsidRPr="00376049">
        <w:t>: Queues are used in routers and switches to manage packets in network traffic. Data packets are queued for transmission, ensuring efficient handling of network congestion and traffic management.</w:t>
      </w:r>
    </w:p>
    <w:p w14:paraId="08908D26" w14:textId="77777777" w:rsidR="00376049" w:rsidRDefault="00376049" w:rsidP="00C22FDA">
      <w:pPr>
        <w:rPr>
          <w:lang w:val="en-US"/>
        </w:rPr>
      </w:pPr>
    </w:p>
    <w:p w14:paraId="33E42C3A" w14:textId="77777777" w:rsidR="00376049" w:rsidRDefault="00376049" w:rsidP="00C22FDA">
      <w:pPr>
        <w:rPr>
          <w:lang w:val="en-US"/>
        </w:rPr>
      </w:pPr>
    </w:p>
    <w:p w14:paraId="28DFA450" w14:textId="18C9E0C7" w:rsidR="00376049" w:rsidRDefault="00376049" w:rsidP="00C22FDA">
      <w:r w:rsidRPr="00376049">
        <w:lastRenderedPageBreak/>
        <w:t>Queues are fundamental data structures that play a critical role in solving practical problems in computing. Whether it's managing CPU processes, handling network traffic, or ensuring the fair order of tasks in various systems, the application of queues in data structures proves to be indispensable. With their versatility, ranging from simple implementations to specialized variants like circular and priority queues, they are essential tools for programmers. Mastering queue implementations and understanding their real-world applications is key to building efficient and organized systems.</w:t>
      </w:r>
    </w:p>
    <w:p w14:paraId="6E3C049F" w14:textId="77777777" w:rsidR="00376049" w:rsidRDefault="00376049" w:rsidP="00C22FDA"/>
    <w:p w14:paraId="459EAFFF" w14:textId="2DD9F7E6" w:rsidR="00376049" w:rsidRDefault="00376049" w:rsidP="00C22FDA">
      <w:r w:rsidRPr="00376049">
        <w:t>Queues offer a perfect solution for real-time job scheduling due to their inherent properties. The First-In, First-Out (FIFO) principle ensures fairness and prevents starvation of jobs, processing them in the order they arrive. Queues act as buffers, handling fluctuating workloads smoothly and preventing system overload. They also enable decoupling, isolating job producers from consumers.</w:t>
      </w:r>
    </w:p>
    <w:p w14:paraId="1F381E68" w14:textId="77777777" w:rsidR="00376049" w:rsidRDefault="00376049" w:rsidP="00C22FDA"/>
    <w:p w14:paraId="774512FB" w14:textId="77777777" w:rsidR="00376049" w:rsidRDefault="00376049" w:rsidP="00376049">
      <w:pPr>
        <w:jc w:val="center"/>
        <w:rPr>
          <w:b/>
          <w:bCs/>
          <w:sz w:val="36"/>
          <w:szCs w:val="36"/>
        </w:rPr>
      </w:pPr>
      <w:r w:rsidRPr="00376049">
        <w:rPr>
          <w:b/>
          <w:bCs/>
          <w:sz w:val="36"/>
          <w:szCs w:val="36"/>
        </w:rPr>
        <w:t>Real-Life Applications of Queues</w:t>
      </w:r>
    </w:p>
    <w:p w14:paraId="7B1DE07F" w14:textId="77777777" w:rsidR="00376049" w:rsidRPr="00376049" w:rsidRDefault="00376049" w:rsidP="00376049">
      <w:pPr>
        <w:jc w:val="center"/>
        <w:rPr>
          <w:b/>
          <w:bCs/>
          <w:sz w:val="36"/>
          <w:szCs w:val="36"/>
        </w:rPr>
      </w:pPr>
    </w:p>
    <w:p w14:paraId="2FF61BB3" w14:textId="77777777" w:rsidR="00376049" w:rsidRPr="00376049" w:rsidRDefault="00376049" w:rsidP="00376049">
      <w:pPr>
        <w:numPr>
          <w:ilvl w:val="0"/>
          <w:numId w:val="8"/>
        </w:numPr>
      </w:pPr>
      <w:r w:rsidRPr="00376049">
        <w:rPr>
          <w:b/>
          <w:bCs/>
        </w:rPr>
        <w:t>Customer Service Lines</w:t>
      </w:r>
    </w:p>
    <w:p w14:paraId="0F9166E4" w14:textId="77777777" w:rsidR="00376049" w:rsidRPr="00376049" w:rsidRDefault="00376049" w:rsidP="00376049">
      <w:r w:rsidRPr="00376049">
        <w:t>One of the most obvious queue applications in real life is a customer service queue, like at a bank or fast-food counter. The first customer who comes in is served first. This system ensures fairness and order.</w:t>
      </w:r>
    </w:p>
    <w:p w14:paraId="5824E988" w14:textId="77777777" w:rsidR="00376049" w:rsidRPr="00376049" w:rsidRDefault="00376049" w:rsidP="00376049">
      <w:pPr>
        <w:numPr>
          <w:ilvl w:val="0"/>
          <w:numId w:val="9"/>
        </w:numPr>
      </w:pPr>
      <w:r w:rsidRPr="00376049">
        <w:rPr>
          <w:b/>
          <w:bCs/>
        </w:rPr>
        <w:t>Traffic Management</w:t>
      </w:r>
    </w:p>
    <w:p w14:paraId="1B1FE2CC" w14:textId="77777777" w:rsidR="00376049" w:rsidRPr="00376049" w:rsidRDefault="00376049" w:rsidP="00376049">
      <w:r w:rsidRPr="00376049">
        <w:t>At traffic signals, vehicles line up one after another. When the light turns green, the first vehicle goes, followed by the next. This is another great queue from everyday life.</w:t>
      </w:r>
    </w:p>
    <w:p w14:paraId="314C5E2A" w14:textId="77777777" w:rsidR="00376049" w:rsidRPr="00376049" w:rsidRDefault="00376049" w:rsidP="00376049">
      <w:pPr>
        <w:numPr>
          <w:ilvl w:val="0"/>
          <w:numId w:val="10"/>
        </w:numPr>
      </w:pPr>
      <w:r w:rsidRPr="00376049">
        <w:rPr>
          <w:b/>
          <w:bCs/>
        </w:rPr>
        <w:t xml:space="preserve">Call </w:t>
      </w:r>
      <w:proofErr w:type="spellStart"/>
      <w:r w:rsidRPr="00376049">
        <w:rPr>
          <w:b/>
          <w:bCs/>
        </w:rPr>
        <w:t>Centers</w:t>
      </w:r>
      <w:proofErr w:type="spellEnd"/>
    </w:p>
    <w:p w14:paraId="59C5319F" w14:textId="77777777" w:rsidR="00376049" w:rsidRPr="00376049" w:rsidRDefault="00376049" w:rsidP="00376049">
      <w:r w:rsidRPr="00376049">
        <w:t>Incoming calls are placed in a queue. The first caller is attended to first by the available agent. This system manages multiple callers efficiently and fairly.</w:t>
      </w:r>
    </w:p>
    <w:p w14:paraId="7D0D7BB9" w14:textId="77777777" w:rsidR="00376049" w:rsidRPr="00376049" w:rsidRDefault="00376049" w:rsidP="00376049">
      <w:proofErr w:type="gramStart"/>
      <w:r w:rsidRPr="00376049">
        <w:t xml:space="preserve">  </w:t>
      </w:r>
      <w:r w:rsidRPr="00376049">
        <w:rPr>
          <w:b/>
          <w:bCs/>
        </w:rPr>
        <w:t>Printing</w:t>
      </w:r>
      <w:proofErr w:type="gramEnd"/>
      <w:r w:rsidRPr="00376049">
        <w:rPr>
          <w:b/>
          <w:bCs/>
        </w:rPr>
        <w:t xml:space="preserve"> Tasks</w:t>
      </w:r>
    </w:p>
    <w:p w14:paraId="095055AE" w14:textId="77777777" w:rsidR="00376049" w:rsidRPr="00376049" w:rsidRDefault="00376049" w:rsidP="00376049">
      <w:r w:rsidRPr="00376049">
        <w:t xml:space="preserve">When you send documents to a printer, they get stored in a print queue. The printer completes tasks in the order they were received. This is a great </w:t>
      </w:r>
      <w:proofErr w:type="gramStart"/>
      <w:r w:rsidRPr="00376049">
        <w:t>real life</w:t>
      </w:r>
      <w:proofErr w:type="gramEnd"/>
      <w:r w:rsidRPr="00376049">
        <w:t xml:space="preserve"> application of queues in office environments.</w:t>
      </w:r>
    </w:p>
    <w:p w14:paraId="69F3B638" w14:textId="77777777" w:rsidR="00376049" w:rsidRPr="00376049" w:rsidRDefault="00376049" w:rsidP="00376049">
      <w:pPr>
        <w:numPr>
          <w:ilvl w:val="0"/>
          <w:numId w:val="11"/>
        </w:numPr>
      </w:pPr>
      <w:r w:rsidRPr="00376049">
        <w:rPr>
          <w:b/>
          <w:bCs/>
        </w:rPr>
        <w:t>Ticket Booking Systems</w:t>
      </w:r>
    </w:p>
    <w:p w14:paraId="45A28385" w14:textId="77777777" w:rsidR="00376049" w:rsidRPr="00376049" w:rsidRDefault="00376049" w:rsidP="00376049">
      <w:r w:rsidRPr="00376049">
        <w:t>Whether it’s for booking movie tickets online or train reservations, customers are placed in a virtual queue. Bookings are processed in the order they are received.</w:t>
      </w:r>
    </w:p>
    <w:p w14:paraId="069C64DB" w14:textId="77777777" w:rsidR="00376049" w:rsidRPr="00376049" w:rsidRDefault="00376049" w:rsidP="00376049">
      <w:r w:rsidRPr="00376049">
        <w:lastRenderedPageBreak/>
        <w:t>Applications of Queues in Data Structures</w:t>
      </w:r>
    </w:p>
    <w:p w14:paraId="38D5C960" w14:textId="77777777" w:rsidR="00376049" w:rsidRPr="00376049" w:rsidRDefault="00376049" w:rsidP="00376049">
      <w:r w:rsidRPr="00376049">
        <w:t>Let’s explore the applications of queue in data structures and computer systems.</w:t>
      </w:r>
    </w:p>
    <w:p w14:paraId="7C9B3AF8" w14:textId="77777777" w:rsidR="00376049" w:rsidRPr="00376049" w:rsidRDefault="00376049" w:rsidP="00376049">
      <w:pPr>
        <w:numPr>
          <w:ilvl w:val="0"/>
          <w:numId w:val="12"/>
        </w:numPr>
      </w:pPr>
      <w:r w:rsidRPr="00376049">
        <w:rPr>
          <w:b/>
          <w:bCs/>
        </w:rPr>
        <w:t>CPU Scheduling</w:t>
      </w:r>
    </w:p>
    <w:p w14:paraId="6A3226CA" w14:textId="77777777" w:rsidR="00376049" w:rsidRPr="00376049" w:rsidRDefault="00376049" w:rsidP="00376049">
      <w:r w:rsidRPr="00376049">
        <w:t>In operating systems, processes waiting to be executed are placed in a queue. The CPU processes tasks in order, especially for simple task scheduling algorithms like First-Come, First-Served (FCFS).</w:t>
      </w:r>
    </w:p>
    <w:p w14:paraId="21070666" w14:textId="77777777" w:rsidR="00376049" w:rsidRPr="00376049" w:rsidRDefault="00376049" w:rsidP="00376049">
      <w:pPr>
        <w:numPr>
          <w:ilvl w:val="0"/>
          <w:numId w:val="13"/>
        </w:numPr>
      </w:pPr>
      <w:r w:rsidRPr="00376049">
        <w:rPr>
          <w:b/>
          <w:bCs/>
        </w:rPr>
        <w:t>Breadth-First Search (BFS) in Graphs</w:t>
      </w:r>
    </w:p>
    <w:p w14:paraId="258D49ED" w14:textId="77777777" w:rsidR="00376049" w:rsidRPr="00376049" w:rsidRDefault="00376049" w:rsidP="00376049">
      <w:r w:rsidRPr="00376049">
        <w:t>In computer science, the BFS algorithm uses a queue to keep track of nodes to visit. It ensures each level of the graph is explored before moving deeper.</w:t>
      </w:r>
    </w:p>
    <w:p w14:paraId="3859DEE4" w14:textId="77777777" w:rsidR="00376049" w:rsidRPr="00376049" w:rsidRDefault="00376049" w:rsidP="00376049">
      <w:pPr>
        <w:numPr>
          <w:ilvl w:val="0"/>
          <w:numId w:val="14"/>
        </w:numPr>
      </w:pPr>
      <w:r w:rsidRPr="00376049">
        <w:rPr>
          <w:b/>
          <w:bCs/>
        </w:rPr>
        <w:t>Data Buffers</w:t>
      </w:r>
    </w:p>
    <w:p w14:paraId="6AC8A9D7" w14:textId="77777777" w:rsidR="00376049" w:rsidRPr="00376049" w:rsidRDefault="00376049" w:rsidP="00376049">
      <w:r w:rsidRPr="00376049">
        <w:t>In video streaming or online gaming, data packets are stored in a buffer queue before being processed. This helps ensure smooth playback without lag.</w:t>
      </w:r>
    </w:p>
    <w:p w14:paraId="2F289538" w14:textId="77777777" w:rsidR="00376049" w:rsidRPr="00376049" w:rsidRDefault="00376049" w:rsidP="00376049">
      <w:pPr>
        <w:numPr>
          <w:ilvl w:val="0"/>
          <w:numId w:val="15"/>
        </w:numPr>
      </w:pPr>
      <w:r w:rsidRPr="00376049">
        <w:rPr>
          <w:b/>
          <w:bCs/>
        </w:rPr>
        <w:t>IO Buffers and Disk Scheduling</w:t>
      </w:r>
    </w:p>
    <w:p w14:paraId="42F13F6A" w14:textId="77777777" w:rsidR="00376049" w:rsidRPr="00376049" w:rsidRDefault="00376049" w:rsidP="00376049">
      <w:r w:rsidRPr="00376049">
        <w:t>When multiple read/write requests are made to the disk, they’re queued up and executed one by one to prevent system overload.</w:t>
      </w:r>
    </w:p>
    <w:p w14:paraId="3C1A9695" w14:textId="77777777" w:rsidR="00376049" w:rsidRPr="00376049" w:rsidRDefault="00376049" w:rsidP="00376049">
      <w:pPr>
        <w:numPr>
          <w:ilvl w:val="0"/>
          <w:numId w:val="16"/>
        </w:numPr>
      </w:pPr>
      <w:r w:rsidRPr="00376049">
        <w:rPr>
          <w:b/>
          <w:bCs/>
        </w:rPr>
        <w:t>Job Scheduling in Batch Systems</w:t>
      </w:r>
    </w:p>
    <w:p w14:paraId="630F9A22" w14:textId="77777777" w:rsidR="00376049" w:rsidRPr="00376049" w:rsidRDefault="00376049" w:rsidP="00376049">
      <w:r w:rsidRPr="00376049">
        <w:t>Batch systems often use queues to handle job submissions. Jobs are stored in a queue and executed in the order they were submitted unless priority rules are applied.</w:t>
      </w:r>
    </w:p>
    <w:p w14:paraId="5A61DD54" w14:textId="77777777" w:rsidR="00376049" w:rsidRPr="00C22FDA" w:rsidRDefault="00376049" w:rsidP="00C22FDA">
      <w:pPr>
        <w:rPr>
          <w:lang w:val="en-US"/>
        </w:rPr>
      </w:pPr>
    </w:p>
    <w:sectPr w:rsidR="00376049" w:rsidRPr="00C22F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C4ACC"/>
    <w:multiLevelType w:val="multilevel"/>
    <w:tmpl w:val="7976F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56914"/>
    <w:multiLevelType w:val="multilevel"/>
    <w:tmpl w:val="D9AC3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A1538"/>
    <w:multiLevelType w:val="multilevel"/>
    <w:tmpl w:val="59D48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670FB"/>
    <w:multiLevelType w:val="multilevel"/>
    <w:tmpl w:val="22D8F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F725FF"/>
    <w:multiLevelType w:val="multilevel"/>
    <w:tmpl w:val="C544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1873CE"/>
    <w:multiLevelType w:val="multilevel"/>
    <w:tmpl w:val="F746DF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8A7A4A"/>
    <w:multiLevelType w:val="multilevel"/>
    <w:tmpl w:val="8DDC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B3744E"/>
    <w:multiLevelType w:val="multilevel"/>
    <w:tmpl w:val="5B06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9F4058"/>
    <w:multiLevelType w:val="multilevel"/>
    <w:tmpl w:val="6F14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4C66EE"/>
    <w:multiLevelType w:val="multilevel"/>
    <w:tmpl w:val="EB46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07369C"/>
    <w:multiLevelType w:val="multilevel"/>
    <w:tmpl w:val="8368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067975"/>
    <w:multiLevelType w:val="multilevel"/>
    <w:tmpl w:val="9196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B528D9"/>
    <w:multiLevelType w:val="multilevel"/>
    <w:tmpl w:val="ADBE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5E75A7"/>
    <w:multiLevelType w:val="multilevel"/>
    <w:tmpl w:val="CBCE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9B93138"/>
    <w:multiLevelType w:val="multilevel"/>
    <w:tmpl w:val="D616B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A95D60"/>
    <w:multiLevelType w:val="multilevel"/>
    <w:tmpl w:val="06CE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2797633">
    <w:abstractNumId w:val="14"/>
  </w:num>
  <w:num w:numId="2" w16cid:durableId="897059904">
    <w:abstractNumId w:val="10"/>
  </w:num>
  <w:num w:numId="3" w16cid:durableId="1151796370">
    <w:abstractNumId w:val="5"/>
  </w:num>
  <w:num w:numId="4" w16cid:durableId="187649198">
    <w:abstractNumId w:val="3"/>
  </w:num>
  <w:num w:numId="5" w16cid:durableId="1869758331">
    <w:abstractNumId w:val="13"/>
  </w:num>
  <w:num w:numId="6" w16cid:durableId="2025741225">
    <w:abstractNumId w:val="0"/>
  </w:num>
  <w:num w:numId="7" w16cid:durableId="755370895">
    <w:abstractNumId w:val="4"/>
  </w:num>
  <w:num w:numId="8" w16cid:durableId="2100131746">
    <w:abstractNumId w:val="1"/>
  </w:num>
  <w:num w:numId="9" w16cid:durableId="1197424578">
    <w:abstractNumId w:val="12"/>
  </w:num>
  <w:num w:numId="10" w16cid:durableId="971445140">
    <w:abstractNumId w:val="8"/>
  </w:num>
  <w:num w:numId="11" w16cid:durableId="1245723441">
    <w:abstractNumId w:val="7"/>
  </w:num>
  <w:num w:numId="12" w16cid:durableId="597451401">
    <w:abstractNumId w:val="2"/>
  </w:num>
  <w:num w:numId="13" w16cid:durableId="828599732">
    <w:abstractNumId w:val="11"/>
  </w:num>
  <w:num w:numId="14" w16cid:durableId="1532299611">
    <w:abstractNumId w:val="9"/>
  </w:num>
  <w:num w:numId="15" w16cid:durableId="545987895">
    <w:abstractNumId w:val="6"/>
  </w:num>
  <w:num w:numId="16" w16cid:durableId="9501616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FDA"/>
    <w:rsid w:val="00376049"/>
    <w:rsid w:val="007515A8"/>
    <w:rsid w:val="00C22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EBF43"/>
  <w15:chartTrackingRefBased/>
  <w15:docId w15:val="{C18C8136-0DD4-443B-9228-E2194F91D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2F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2F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2F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2F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2F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2F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2F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2F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2F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F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2F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2F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2F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2F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2F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2F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2F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2FDA"/>
    <w:rPr>
      <w:rFonts w:eastAsiaTheme="majorEastAsia" w:cstheme="majorBidi"/>
      <w:color w:val="272727" w:themeColor="text1" w:themeTint="D8"/>
    </w:rPr>
  </w:style>
  <w:style w:type="paragraph" w:styleId="Title">
    <w:name w:val="Title"/>
    <w:basedOn w:val="Normal"/>
    <w:next w:val="Normal"/>
    <w:link w:val="TitleChar"/>
    <w:uiPriority w:val="10"/>
    <w:qFormat/>
    <w:rsid w:val="00C22F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F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2F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2F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2FDA"/>
    <w:pPr>
      <w:spacing w:before="160"/>
      <w:jc w:val="center"/>
    </w:pPr>
    <w:rPr>
      <w:i/>
      <w:iCs/>
      <w:color w:val="404040" w:themeColor="text1" w:themeTint="BF"/>
    </w:rPr>
  </w:style>
  <w:style w:type="character" w:customStyle="1" w:styleId="QuoteChar">
    <w:name w:val="Quote Char"/>
    <w:basedOn w:val="DefaultParagraphFont"/>
    <w:link w:val="Quote"/>
    <w:uiPriority w:val="29"/>
    <w:rsid w:val="00C22FDA"/>
    <w:rPr>
      <w:i/>
      <w:iCs/>
      <w:color w:val="404040" w:themeColor="text1" w:themeTint="BF"/>
    </w:rPr>
  </w:style>
  <w:style w:type="paragraph" w:styleId="ListParagraph">
    <w:name w:val="List Paragraph"/>
    <w:basedOn w:val="Normal"/>
    <w:uiPriority w:val="34"/>
    <w:qFormat/>
    <w:rsid w:val="00C22FDA"/>
    <w:pPr>
      <w:ind w:left="720"/>
      <w:contextualSpacing/>
    </w:pPr>
  </w:style>
  <w:style w:type="character" w:styleId="IntenseEmphasis">
    <w:name w:val="Intense Emphasis"/>
    <w:basedOn w:val="DefaultParagraphFont"/>
    <w:uiPriority w:val="21"/>
    <w:qFormat/>
    <w:rsid w:val="00C22FDA"/>
    <w:rPr>
      <w:i/>
      <w:iCs/>
      <w:color w:val="0F4761" w:themeColor="accent1" w:themeShade="BF"/>
    </w:rPr>
  </w:style>
  <w:style w:type="paragraph" w:styleId="IntenseQuote">
    <w:name w:val="Intense Quote"/>
    <w:basedOn w:val="Normal"/>
    <w:next w:val="Normal"/>
    <w:link w:val="IntenseQuoteChar"/>
    <w:uiPriority w:val="30"/>
    <w:qFormat/>
    <w:rsid w:val="00C22F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2FDA"/>
    <w:rPr>
      <w:i/>
      <w:iCs/>
      <w:color w:val="0F4761" w:themeColor="accent1" w:themeShade="BF"/>
    </w:rPr>
  </w:style>
  <w:style w:type="character" w:styleId="IntenseReference">
    <w:name w:val="Intense Reference"/>
    <w:basedOn w:val="DefaultParagraphFont"/>
    <w:uiPriority w:val="32"/>
    <w:qFormat/>
    <w:rsid w:val="00C22F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41408">
      <w:bodyDiv w:val="1"/>
      <w:marLeft w:val="0"/>
      <w:marRight w:val="0"/>
      <w:marTop w:val="0"/>
      <w:marBottom w:val="0"/>
      <w:divBdr>
        <w:top w:val="none" w:sz="0" w:space="0" w:color="auto"/>
        <w:left w:val="none" w:sz="0" w:space="0" w:color="auto"/>
        <w:bottom w:val="none" w:sz="0" w:space="0" w:color="auto"/>
        <w:right w:val="none" w:sz="0" w:space="0" w:color="auto"/>
      </w:divBdr>
    </w:div>
    <w:div w:id="144788089">
      <w:bodyDiv w:val="1"/>
      <w:marLeft w:val="0"/>
      <w:marRight w:val="0"/>
      <w:marTop w:val="0"/>
      <w:marBottom w:val="0"/>
      <w:divBdr>
        <w:top w:val="none" w:sz="0" w:space="0" w:color="auto"/>
        <w:left w:val="none" w:sz="0" w:space="0" w:color="auto"/>
        <w:bottom w:val="none" w:sz="0" w:space="0" w:color="auto"/>
        <w:right w:val="none" w:sz="0" w:space="0" w:color="auto"/>
      </w:divBdr>
    </w:div>
    <w:div w:id="271404500">
      <w:bodyDiv w:val="1"/>
      <w:marLeft w:val="0"/>
      <w:marRight w:val="0"/>
      <w:marTop w:val="0"/>
      <w:marBottom w:val="0"/>
      <w:divBdr>
        <w:top w:val="none" w:sz="0" w:space="0" w:color="auto"/>
        <w:left w:val="none" w:sz="0" w:space="0" w:color="auto"/>
        <w:bottom w:val="none" w:sz="0" w:space="0" w:color="auto"/>
        <w:right w:val="none" w:sz="0" w:space="0" w:color="auto"/>
      </w:divBdr>
    </w:div>
    <w:div w:id="466708716">
      <w:bodyDiv w:val="1"/>
      <w:marLeft w:val="0"/>
      <w:marRight w:val="0"/>
      <w:marTop w:val="0"/>
      <w:marBottom w:val="0"/>
      <w:divBdr>
        <w:top w:val="none" w:sz="0" w:space="0" w:color="auto"/>
        <w:left w:val="none" w:sz="0" w:space="0" w:color="auto"/>
        <w:bottom w:val="none" w:sz="0" w:space="0" w:color="auto"/>
        <w:right w:val="none" w:sz="0" w:space="0" w:color="auto"/>
      </w:divBdr>
    </w:div>
    <w:div w:id="578710851">
      <w:bodyDiv w:val="1"/>
      <w:marLeft w:val="0"/>
      <w:marRight w:val="0"/>
      <w:marTop w:val="0"/>
      <w:marBottom w:val="0"/>
      <w:divBdr>
        <w:top w:val="none" w:sz="0" w:space="0" w:color="auto"/>
        <w:left w:val="none" w:sz="0" w:space="0" w:color="auto"/>
        <w:bottom w:val="none" w:sz="0" w:space="0" w:color="auto"/>
        <w:right w:val="none" w:sz="0" w:space="0" w:color="auto"/>
      </w:divBdr>
    </w:div>
    <w:div w:id="614950290">
      <w:bodyDiv w:val="1"/>
      <w:marLeft w:val="0"/>
      <w:marRight w:val="0"/>
      <w:marTop w:val="0"/>
      <w:marBottom w:val="0"/>
      <w:divBdr>
        <w:top w:val="none" w:sz="0" w:space="0" w:color="auto"/>
        <w:left w:val="none" w:sz="0" w:space="0" w:color="auto"/>
        <w:bottom w:val="none" w:sz="0" w:space="0" w:color="auto"/>
        <w:right w:val="none" w:sz="0" w:space="0" w:color="auto"/>
      </w:divBdr>
    </w:div>
    <w:div w:id="767972303">
      <w:bodyDiv w:val="1"/>
      <w:marLeft w:val="0"/>
      <w:marRight w:val="0"/>
      <w:marTop w:val="0"/>
      <w:marBottom w:val="0"/>
      <w:divBdr>
        <w:top w:val="none" w:sz="0" w:space="0" w:color="auto"/>
        <w:left w:val="none" w:sz="0" w:space="0" w:color="auto"/>
        <w:bottom w:val="none" w:sz="0" w:space="0" w:color="auto"/>
        <w:right w:val="none" w:sz="0" w:space="0" w:color="auto"/>
      </w:divBdr>
    </w:div>
    <w:div w:id="805709224">
      <w:bodyDiv w:val="1"/>
      <w:marLeft w:val="0"/>
      <w:marRight w:val="0"/>
      <w:marTop w:val="0"/>
      <w:marBottom w:val="0"/>
      <w:divBdr>
        <w:top w:val="none" w:sz="0" w:space="0" w:color="auto"/>
        <w:left w:val="none" w:sz="0" w:space="0" w:color="auto"/>
        <w:bottom w:val="none" w:sz="0" w:space="0" w:color="auto"/>
        <w:right w:val="none" w:sz="0" w:space="0" w:color="auto"/>
      </w:divBdr>
    </w:div>
    <w:div w:id="1298101949">
      <w:bodyDiv w:val="1"/>
      <w:marLeft w:val="0"/>
      <w:marRight w:val="0"/>
      <w:marTop w:val="0"/>
      <w:marBottom w:val="0"/>
      <w:divBdr>
        <w:top w:val="none" w:sz="0" w:space="0" w:color="auto"/>
        <w:left w:val="none" w:sz="0" w:space="0" w:color="auto"/>
        <w:bottom w:val="none" w:sz="0" w:space="0" w:color="auto"/>
        <w:right w:val="none" w:sz="0" w:space="0" w:color="auto"/>
      </w:divBdr>
      <w:divsChild>
        <w:div w:id="1050032214">
          <w:marLeft w:val="0"/>
          <w:marRight w:val="0"/>
          <w:marTop w:val="0"/>
          <w:marBottom w:val="0"/>
          <w:divBdr>
            <w:top w:val="none" w:sz="0" w:space="0" w:color="auto"/>
            <w:left w:val="none" w:sz="0" w:space="0" w:color="auto"/>
            <w:bottom w:val="none" w:sz="0" w:space="0" w:color="auto"/>
            <w:right w:val="none" w:sz="0" w:space="0" w:color="auto"/>
          </w:divBdr>
        </w:div>
        <w:div w:id="1259951304">
          <w:marLeft w:val="0"/>
          <w:marRight w:val="0"/>
          <w:marTop w:val="0"/>
          <w:marBottom w:val="0"/>
          <w:divBdr>
            <w:top w:val="none" w:sz="0" w:space="0" w:color="auto"/>
            <w:left w:val="none" w:sz="0" w:space="0" w:color="auto"/>
            <w:bottom w:val="none" w:sz="0" w:space="0" w:color="auto"/>
            <w:right w:val="none" w:sz="0" w:space="0" w:color="auto"/>
          </w:divBdr>
        </w:div>
        <w:div w:id="699208307">
          <w:marLeft w:val="0"/>
          <w:marRight w:val="0"/>
          <w:marTop w:val="0"/>
          <w:marBottom w:val="0"/>
          <w:divBdr>
            <w:top w:val="none" w:sz="0" w:space="0" w:color="auto"/>
            <w:left w:val="none" w:sz="0" w:space="0" w:color="auto"/>
            <w:bottom w:val="none" w:sz="0" w:space="0" w:color="auto"/>
            <w:right w:val="none" w:sz="0" w:space="0" w:color="auto"/>
          </w:divBdr>
        </w:div>
      </w:divsChild>
    </w:div>
    <w:div w:id="1329555774">
      <w:bodyDiv w:val="1"/>
      <w:marLeft w:val="0"/>
      <w:marRight w:val="0"/>
      <w:marTop w:val="0"/>
      <w:marBottom w:val="0"/>
      <w:divBdr>
        <w:top w:val="none" w:sz="0" w:space="0" w:color="auto"/>
        <w:left w:val="none" w:sz="0" w:space="0" w:color="auto"/>
        <w:bottom w:val="none" w:sz="0" w:space="0" w:color="auto"/>
        <w:right w:val="none" w:sz="0" w:space="0" w:color="auto"/>
      </w:divBdr>
      <w:divsChild>
        <w:div w:id="1561403875">
          <w:marLeft w:val="0"/>
          <w:marRight w:val="0"/>
          <w:marTop w:val="0"/>
          <w:marBottom w:val="0"/>
          <w:divBdr>
            <w:top w:val="none" w:sz="0" w:space="0" w:color="auto"/>
            <w:left w:val="none" w:sz="0" w:space="0" w:color="auto"/>
            <w:bottom w:val="none" w:sz="0" w:space="0" w:color="auto"/>
            <w:right w:val="none" w:sz="0" w:space="0" w:color="auto"/>
          </w:divBdr>
        </w:div>
        <w:div w:id="127548889">
          <w:marLeft w:val="0"/>
          <w:marRight w:val="0"/>
          <w:marTop w:val="0"/>
          <w:marBottom w:val="0"/>
          <w:divBdr>
            <w:top w:val="none" w:sz="0" w:space="0" w:color="auto"/>
            <w:left w:val="none" w:sz="0" w:space="0" w:color="auto"/>
            <w:bottom w:val="none" w:sz="0" w:space="0" w:color="auto"/>
            <w:right w:val="none" w:sz="0" w:space="0" w:color="auto"/>
          </w:divBdr>
        </w:div>
        <w:div w:id="1979651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rmaid.live/edit#pako:eNp9j7EOwjAMRH8l8txuwJCBCVhggLKhLFZikgjqVCGRQG3_nVSoA0s9-d7dSXYPOhgCCTZi58SpUSzKnGMwWVMUdb0dmpCTZyuO9JHCWw6RzCAOyIXv39ohW_rV_tlUFpdMmVbL9nrZ3iiGClqKLXpTTu2nuILkqCUFsqwG40OB4rHkMKdw_bAGmWKmCmLI1s0idwYT7TyWd1uQd3y-Cu2QbyHMevwCj3Nci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ermaid.live/edit#pako:eNo1jr0KwzAMhF_FaG5eIEOXplMp9G8qXoSt2qG1FWwLGpK8e91AbtHdhzhuAsOWoAWXcPDq0emoqi6JrRhKqmn285lyRkezOn6Nx-hopTeW0kenTjTO6iokK1YHjlkCJR1hB_UG7G2tn_69GoqnQBraai2mtwYdl_qHUvg-RgNtSUI7SCzOb0EGi4W6HuvEAO0LP7nSAeOTecvLDx9YQ88" TargetMode="External"/><Relationship Id="rId5" Type="http://schemas.openxmlformats.org/officeDocument/2006/relationships/hyperlink" Target="https://mermaid.live/edit#pako:eNo9TrsOwjAM_JXIczuwZmBAZYKBx4ayWIlJIqhThViiavvvBKRy0710uglscgQafMYhqOPFsKo45eTEUlZtu50vSUpkrw40zqqLmWzZv21A9vTLd5HdPz8LCW0MQwM95R6jq-PTd9VACdSTAV2pw_wwYHipPZSSriNb0CULNZCT-LAKGRwW6iLWgz3oOz5f1R2QbymtevkAzMFDfA"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mermaid.live/edit#pako:eNo1jjsLwzAQg_-KuTmZC4Z0aqFDhz624uWwr3Zo_OBil4Yk_73OEE3ShxCaQUdDIMEyJieuDxVE1Y2jKZpYtO1RXAgN8Xj-aYfB0saWPCXqhmgbMdKXuM9TR8yRF3EvVOigAjTgiT32pq7P26yC7MiTAlmtQf4oUGGtPSw5PqegQWYu1ADHYt0eSjKY6dRjfehBvnEYK00YXjHuef0DJolEJQ"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1572</Words>
  <Characters>8961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EY</Company>
  <LinksUpToDate>false</LinksUpToDate>
  <CharactersWithSpaces>10512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Neelam Pramod Pawar</dc:creator>
  <cp:keywords/>
  <dc:description/>
  <cp:lastModifiedBy>Neelam Pramod Pawar</cp:lastModifiedBy>
  <cp:revision>1</cp:revision>
  <dcterms:created xsi:type="dcterms:W3CDTF">2025-10-10T05:00:00Z</dcterms:created>
  <dcterms:modified xsi:type="dcterms:W3CDTF">2025-10-10T05:16:00Z</dcterms:modified>
</cp:coreProperties>
</file>