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13E0F" w14:textId="2E8D992C" w:rsidR="0099300F" w:rsidRDefault="0099300F" w:rsidP="0099300F">
      <w:pPr>
        <w:pStyle w:val="Heading1"/>
        <w:jc w:val="center"/>
        <w:rPr>
          <w:lang w:val="en-US"/>
        </w:rPr>
      </w:pPr>
      <w:r>
        <w:rPr>
          <w:lang w:val="en-US"/>
        </w:rPr>
        <w:t>Responsible AI</w:t>
      </w:r>
    </w:p>
    <w:p w14:paraId="45AD474A" w14:textId="77777777" w:rsidR="009529C5" w:rsidRDefault="009529C5" w:rsidP="0099300F">
      <w:pPr>
        <w:rPr>
          <w:b/>
          <w:bCs/>
        </w:rPr>
      </w:pPr>
    </w:p>
    <w:p w14:paraId="1183A592" w14:textId="3858E746" w:rsidR="0099300F" w:rsidRDefault="0099300F" w:rsidP="0099300F">
      <w:r w:rsidRPr="0099300F">
        <w:rPr>
          <w:b/>
          <w:bCs/>
        </w:rPr>
        <w:t>Responsible AI principles</w:t>
      </w:r>
      <w:r w:rsidRPr="0099300F">
        <w:t xml:space="preserve"> are a set of guidelines and practices aimed at ensuring that artificial intelligence systems are developed and used in ways that are ethical, fair, transparent, and accountable. These principles help mitigate risks and promote trust in AI technologies.</w:t>
      </w:r>
    </w:p>
    <w:p w14:paraId="3AEBA468" w14:textId="77777777" w:rsidR="0099300F" w:rsidRDefault="0099300F" w:rsidP="0099300F"/>
    <w:p w14:paraId="15747A09" w14:textId="77777777" w:rsidR="0099300F" w:rsidRPr="0099300F" w:rsidRDefault="0099300F" w:rsidP="0099300F">
      <w:pPr>
        <w:rPr>
          <w:b/>
          <w:bCs/>
        </w:rPr>
      </w:pPr>
      <w:r w:rsidRPr="0099300F">
        <w:rPr>
          <w:b/>
          <w:bCs/>
        </w:rPr>
        <w:t>1. Bias</w:t>
      </w:r>
    </w:p>
    <w:p w14:paraId="307A583A" w14:textId="77777777" w:rsidR="0099300F" w:rsidRPr="0099300F" w:rsidRDefault="0099300F" w:rsidP="0099300F">
      <w:r w:rsidRPr="0099300F">
        <w:t>Bias in AI refers to unfair or prejudiced outcomes caused by skewed data, flawed algorithms, or systemic inequalities.</w:t>
      </w:r>
    </w:p>
    <w:p w14:paraId="6097824F" w14:textId="77777777" w:rsidR="0099300F" w:rsidRPr="0099300F" w:rsidRDefault="0099300F" w:rsidP="0099300F">
      <w:r w:rsidRPr="0099300F">
        <w:rPr>
          <w:b/>
          <w:bCs/>
        </w:rPr>
        <w:t>Responsible AI practices for bias include:</w:t>
      </w:r>
    </w:p>
    <w:p w14:paraId="2F6EF75A" w14:textId="77777777" w:rsidR="0099300F" w:rsidRPr="0099300F" w:rsidRDefault="0099300F" w:rsidP="0099300F">
      <w:pPr>
        <w:numPr>
          <w:ilvl w:val="0"/>
          <w:numId w:val="1"/>
        </w:numPr>
      </w:pPr>
      <w:r w:rsidRPr="0099300F">
        <w:rPr>
          <w:b/>
          <w:bCs/>
        </w:rPr>
        <w:t>Fairness audits</w:t>
      </w:r>
      <w:r w:rsidRPr="0099300F">
        <w:t>: Regularly testing models for disparate impact across different groups (e.g., gender, race, age).</w:t>
      </w:r>
    </w:p>
    <w:p w14:paraId="4F140BB0" w14:textId="77777777" w:rsidR="0099300F" w:rsidRPr="0099300F" w:rsidRDefault="0099300F" w:rsidP="0099300F">
      <w:pPr>
        <w:numPr>
          <w:ilvl w:val="0"/>
          <w:numId w:val="1"/>
        </w:numPr>
      </w:pPr>
      <w:r w:rsidRPr="0099300F">
        <w:rPr>
          <w:b/>
          <w:bCs/>
        </w:rPr>
        <w:t>Diverse training data</w:t>
      </w:r>
      <w:r w:rsidRPr="0099300F">
        <w:t>: Ensuring datasets represent a wide range of populations and scenarios.</w:t>
      </w:r>
    </w:p>
    <w:p w14:paraId="4F115087" w14:textId="77777777" w:rsidR="0099300F" w:rsidRPr="0099300F" w:rsidRDefault="0099300F" w:rsidP="0099300F">
      <w:pPr>
        <w:numPr>
          <w:ilvl w:val="0"/>
          <w:numId w:val="1"/>
        </w:numPr>
      </w:pPr>
      <w:r w:rsidRPr="0099300F">
        <w:rPr>
          <w:b/>
          <w:bCs/>
        </w:rPr>
        <w:t>Bias mitigation techniques</w:t>
      </w:r>
      <w:r w:rsidRPr="0099300F">
        <w:t>: Using algorithms that detect and reduce bias during training or post-processing.</w:t>
      </w:r>
    </w:p>
    <w:p w14:paraId="664B32F7" w14:textId="77777777" w:rsidR="0099300F" w:rsidRPr="0099300F" w:rsidRDefault="0099300F" w:rsidP="0099300F">
      <w:pPr>
        <w:numPr>
          <w:ilvl w:val="0"/>
          <w:numId w:val="1"/>
        </w:numPr>
      </w:pPr>
      <w:r w:rsidRPr="0099300F">
        <w:rPr>
          <w:b/>
          <w:bCs/>
        </w:rPr>
        <w:t>Human oversight</w:t>
      </w:r>
      <w:r w:rsidRPr="0099300F">
        <w:t>: Involving domain experts to review and validate model decisions.</w:t>
      </w:r>
    </w:p>
    <w:p w14:paraId="6DEF2B75" w14:textId="77777777" w:rsidR="0099300F" w:rsidRDefault="0099300F" w:rsidP="0099300F">
      <w:r w:rsidRPr="0099300F">
        <w:rPr>
          <w:b/>
          <w:bCs/>
        </w:rPr>
        <w:t>Example</w:t>
      </w:r>
      <w:r w:rsidRPr="0099300F">
        <w:t xml:space="preserve">: An AI hiring tool trained only on resumes from male candidates may unfairly </w:t>
      </w:r>
      <w:proofErr w:type="spellStart"/>
      <w:r w:rsidRPr="0099300F">
        <w:t>favor</w:t>
      </w:r>
      <w:proofErr w:type="spellEnd"/>
      <w:r w:rsidRPr="0099300F">
        <w:t xml:space="preserve"> men. Responsible AI would require retraining the model with balanced data and validating its fairness.</w:t>
      </w:r>
    </w:p>
    <w:p w14:paraId="1BB33CBA" w14:textId="77777777" w:rsidR="009529C5" w:rsidRPr="0099300F" w:rsidRDefault="009529C5" w:rsidP="0099300F"/>
    <w:p w14:paraId="0B631FC4" w14:textId="77777777" w:rsidR="0099300F" w:rsidRPr="0099300F" w:rsidRDefault="0099300F" w:rsidP="0099300F">
      <w:r w:rsidRPr="0099300F">
        <w:pict w14:anchorId="29B98B50">
          <v:rect id="_x0000_i1037" style="width:0;height:1.5pt" o:hralign="center" o:hrstd="t" o:hr="t" fillcolor="#a0a0a0" stroked="f"/>
        </w:pict>
      </w:r>
    </w:p>
    <w:p w14:paraId="57A989C0" w14:textId="77777777" w:rsidR="009529C5" w:rsidRDefault="009529C5" w:rsidP="0099300F">
      <w:pPr>
        <w:rPr>
          <w:b/>
          <w:bCs/>
        </w:rPr>
      </w:pPr>
    </w:p>
    <w:p w14:paraId="74C66A35" w14:textId="462D6C88" w:rsidR="0099300F" w:rsidRPr="0099300F" w:rsidRDefault="0099300F" w:rsidP="0099300F">
      <w:pPr>
        <w:rPr>
          <w:b/>
          <w:bCs/>
        </w:rPr>
      </w:pPr>
      <w:r w:rsidRPr="0099300F">
        <w:rPr>
          <w:b/>
          <w:bCs/>
        </w:rPr>
        <w:t>2. Hallucinations</w:t>
      </w:r>
    </w:p>
    <w:p w14:paraId="7AE56272" w14:textId="77777777" w:rsidR="0099300F" w:rsidRPr="0099300F" w:rsidRDefault="0099300F" w:rsidP="0099300F">
      <w:r w:rsidRPr="0099300F">
        <w:t>Hallucinations occur when AI generates outputs that are factually incorrect, misleading, or entirely fabricated.</w:t>
      </w:r>
    </w:p>
    <w:p w14:paraId="4CFE9E88" w14:textId="77777777" w:rsidR="0099300F" w:rsidRPr="0099300F" w:rsidRDefault="0099300F" w:rsidP="0099300F">
      <w:r w:rsidRPr="0099300F">
        <w:rPr>
          <w:b/>
          <w:bCs/>
        </w:rPr>
        <w:t>Responsible AI practices for hallucinations include:</w:t>
      </w:r>
    </w:p>
    <w:p w14:paraId="5F14AFA1" w14:textId="77777777" w:rsidR="0099300F" w:rsidRPr="0099300F" w:rsidRDefault="0099300F" w:rsidP="0099300F">
      <w:pPr>
        <w:numPr>
          <w:ilvl w:val="0"/>
          <w:numId w:val="2"/>
        </w:numPr>
      </w:pPr>
      <w:r w:rsidRPr="0099300F">
        <w:rPr>
          <w:b/>
          <w:bCs/>
        </w:rPr>
        <w:t>Truthfulness checks</w:t>
      </w:r>
      <w:r w:rsidRPr="0099300F">
        <w:t>: Implementing mechanisms to verify facts before presenting them.</w:t>
      </w:r>
    </w:p>
    <w:p w14:paraId="37A2A6BB" w14:textId="77777777" w:rsidR="0099300F" w:rsidRPr="0099300F" w:rsidRDefault="0099300F" w:rsidP="0099300F">
      <w:pPr>
        <w:numPr>
          <w:ilvl w:val="0"/>
          <w:numId w:val="2"/>
        </w:numPr>
      </w:pPr>
      <w:r w:rsidRPr="0099300F">
        <w:rPr>
          <w:b/>
          <w:bCs/>
        </w:rPr>
        <w:lastRenderedPageBreak/>
        <w:t>Model grounding</w:t>
      </w:r>
      <w:r w:rsidRPr="0099300F">
        <w:t>: Connecting AI outputs to reliable sources or databases.</w:t>
      </w:r>
    </w:p>
    <w:p w14:paraId="75E31558" w14:textId="77777777" w:rsidR="0099300F" w:rsidRPr="0099300F" w:rsidRDefault="0099300F" w:rsidP="0099300F">
      <w:pPr>
        <w:numPr>
          <w:ilvl w:val="0"/>
          <w:numId w:val="2"/>
        </w:numPr>
      </w:pPr>
      <w:r w:rsidRPr="0099300F">
        <w:rPr>
          <w:b/>
          <w:bCs/>
        </w:rPr>
        <w:t>User alerts</w:t>
      </w:r>
      <w:r w:rsidRPr="0099300F">
        <w:t>: Informing users when content may be speculative or uncertain.</w:t>
      </w:r>
    </w:p>
    <w:p w14:paraId="23B6C0C4" w14:textId="77777777" w:rsidR="0099300F" w:rsidRPr="0099300F" w:rsidRDefault="0099300F" w:rsidP="0099300F">
      <w:pPr>
        <w:numPr>
          <w:ilvl w:val="0"/>
          <w:numId w:val="2"/>
        </w:numPr>
      </w:pPr>
      <w:r w:rsidRPr="0099300F">
        <w:rPr>
          <w:b/>
          <w:bCs/>
        </w:rPr>
        <w:t>Continuous evaluation</w:t>
      </w:r>
      <w:r w:rsidRPr="0099300F">
        <w:t>: Monitoring and improving model accuracy over time.</w:t>
      </w:r>
    </w:p>
    <w:p w14:paraId="350DD2FB" w14:textId="77777777" w:rsidR="0099300F" w:rsidRDefault="0099300F" w:rsidP="0099300F">
      <w:r w:rsidRPr="0099300F">
        <w:rPr>
          <w:b/>
          <w:bCs/>
        </w:rPr>
        <w:t>Example</w:t>
      </w:r>
      <w:r w:rsidRPr="0099300F">
        <w:t xml:space="preserve">: A chatbot claiming a celebrity has died when they haven’t </w:t>
      </w:r>
      <w:proofErr w:type="gramStart"/>
      <w:r w:rsidRPr="0099300F">
        <w:t>is</w:t>
      </w:r>
      <w:proofErr w:type="gramEnd"/>
      <w:r w:rsidRPr="0099300F">
        <w:t xml:space="preserve"> a hallucination. Responsible AI would flag such outputs and prevent misinformation.</w:t>
      </w:r>
    </w:p>
    <w:p w14:paraId="5FDDDB55" w14:textId="77777777" w:rsidR="009529C5" w:rsidRPr="0099300F" w:rsidRDefault="009529C5" w:rsidP="0099300F"/>
    <w:p w14:paraId="6E63AE5D" w14:textId="77777777" w:rsidR="0099300F" w:rsidRPr="0099300F" w:rsidRDefault="0099300F" w:rsidP="0099300F">
      <w:r w:rsidRPr="0099300F">
        <w:pict w14:anchorId="4E22506E">
          <v:rect id="_x0000_i1038" style="width:0;height:1.5pt" o:hralign="center" o:hrstd="t" o:hr="t" fillcolor="#a0a0a0" stroked="f"/>
        </w:pict>
      </w:r>
    </w:p>
    <w:p w14:paraId="3538CE46" w14:textId="77777777" w:rsidR="009529C5" w:rsidRDefault="009529C5" w:rsidP="0099300F">
      <w:pPr>
        <w:rPr>
          <w:b/>
          <w:bCs/>
        </w:rPr>
      </w:pPr>
    </w:p>
    <w:p w14:paraId="0125150F" w14:textId="5D3429EA" w:rsidR="0099300F" w:rsidRPr="0099300F" w:rsidRDefault="0099300F" w:rsidP="0099300F">
      <w:pPr>
        <w:rPr>
          <w:b/>
          <w:bCs/>
        </w:rPr>
      </w:pPr>
      <w:r w:rsidRPr="0099300F">
        <w:rPr>
          <w:b/>
          <w:bCs/>
        </w:rPr>
        <w:t>3. Explainability</w:t>
      </w:r>
    </w:p>
    <w:p w14:paraId="06A589E3" w14:textId="77777777" w:rsidR="0099300F" w:rsidRPr="0099300F" w:rsidRDefault="0099300F" w:rsidP="0099300F">
      <w:r w:rsidRPr="0099300F">
        <w:t>Explainability refers to the ability to understand and interpret how an AI system makes decisions.</w:t>
      </w:r>
    </w:p>
    <w:p w14:paraId="17A78E1A" w14:textId="77777777" w:rsidR="0099300F" w:rsidRPr="0099300F" w:rsidRDefault="0099300F" w:rsidP="0099300F">
      <w:r w:rsidRPr="0099300F">
        <w:rPr>
          <w:b/>
          <w:bCs/>
        </w:rPr>
        <w:t>Responsible AI practices for explainability include:</w:t>
      </w:r>
    </w:p>
    <w:p w14:paraId="1203491B" w14:textId="77777777" w:rsidR="0099300F" w:rsidRPr="0099300F" w:rsidRDefault="0099300F" w:rsidP="0099300F">
      <w:pPr>
        <w:numPr>
          <w:ilvl w:val="0"/>
          <w:numId w:val="3"/>
        </w:numPr>
      </w:pPr>
      <w:r w:rsidRPr="0099300F">
        <w:rPr>
          <w:b/>
          <w:bCs/>
        </w:rPr>
        <w:t>Transparent models</w:t>
      </w:r>
      <w:r w:rsidRPr="0099300F">
        <w:t>: Using interpretable algorithms where possible (e.g., decision trees).</w:t>
      </w:r>
    </w:p>
    <w:p w14:paraId="23185A39" w14:textId="77777777" w:rsidR="0099300F" w:rsidRPr="0099300F" w:rsidRDefault="0099300F" w:rsidP="0099300F">
      <w:pPr>
        <w:numPr>
          <w:ilvl w:val="0"/>
          <w:numId w:val="3"/>
        </w:numPr>
      </w:pPr>
      <w:r w:rsidRPr="0099300F">
        <w:rPr>
          <w:b/>
          <w:bCs/>
        </w:rPr>
        <w:t>Explanation tools</w:t>
      </w:r>
      <w:r w:rsidRPr="0099300F">
        <w:t>: Providing visual or textual explanations (e.g., SHAP, LIME) for complex models.</w:t>
      </w:r>
    </w:p>
    <w:p w14:paraId="7849F854" w14:textId="77777777" w:rsidR="0099300F" w:rsidRPr="0099300F" w:rsidRDefault="0099300F" w:rsidP="0099300F">
      <w:pPr>
        <w:numPr>
          <w:ilvl w:val="0"/>
          <w:numId w:val="3"/>
        </w:numPr>
      </w:pPr>
      <w:r w:rsidRPr="0099300F">
        <w:rPr>
          <w:b/>
          <w:bCs/>
        </w:rPr>
        <w:t>User-centric design</w:t>
      </w:r>
      <w:r w:rsidRPr="0099300F">
        <w:t>: Tailoring explanations to the audience (e.g., technical vs. non-technical users).</w:t>
      </w:r>
    </w:p>
    <w:p w14:paraId="48C8A6B3" w14:textId="77777777" w:rsidR="0099300F" w:rsidRPr="0099300F" w:rsidRDefault="0099300F" w:rsidP="0099300F">
      <w:pPr>
        <w:numPr>
          <w:ilvl w:val="0"/>
          <w:numId w:val="3"/>
        </w:numPr>
      </w:pPr>
      <w:r w:rsidRPr="0099300F">
        <w:rPr>
          <w:b/>
          <w:bCs/>
        </w:rPr>
        <w:t>Documentation</w:t>
      </w:r>
      <w:r w:rsidRPr="0099300F">
        <w:t>: Clearly describing model assumptions, limitations, and decision logic.</w:t>
      </w:r>
    </w:p>
    <w:p w14:paraId="7DC2ACB3" w14:textId="77777777" w:rsidR="009529C5" w:rsidRDefault="0099300F" w:rsidP="0099300F">
      <w:r w:rsidRPr="0099300F">
        <w:rPr>
          <w:b/>
          <w:bCs/>
        </w:rPr>
        <w:t>Example</w:t>
      </w:r>
      <w:r w:rsidRPr="0099300F">
        <w:t>: In healthcare, if an AI recommends a treatment, doctors need to understand why. Responsible AI ensures the model’s reasoning is clear and justifiable.</w:t>
      </w:r>
    </w:p>
    <w:p w14:paraId="5503438C" w14:textId="361FD1DC" w:rsidR="009529C5" w:rsidRPr="009529C5" w:rsidRDefault="009529C5" w:rsidP="0099300F">
      <w:r w:rsidRPr="009529C5">
        <w:pict w14:anchorId="7E0A9CA5">
          <v:rect id="_x0000_i1058" style="width:0;height:1.5pt" o:hralign="center" o:hrstd="t" o:hr="t" fillcolor="#a0a0a0" stroked="f"/>
        </w:pict>
      </w:r>
    </w:p>
    <w:p w14:paraId="2CC59B68" w14:textId="77777777" w:rsidR="009529C5" w:rsidRDefault="009529C5" w:rsidP="009529C5"/>
    <w:p w14:paraId="415CDE07" w14:textId="59CE2ADC" w:rsidR="009529C5" w:rsidRPr="009529C5" w:rsidRDefault="009529C5" w:rsidP="009529C5">
      <w:r w:rsidRPr="009529C5">
        <w:t xml:space="preserve">In the context of </w:t>
      </w:r>
      <w:r w:rsidRPr="009529C5">
        <w:rPr>
          <w:b/>
          <w:bCs/>
        </w:rPr>
        <w:t>Responsible AI</w:t>
      </w:r>
      <w:r w:rsidRPr="009529C5">
        <w:t xml:space="preserve">, </w:t>
      </w:r>
      <w:r w:rsidRPr="009529C5">
        <w:rPr>
          <w:b/>
          <w:bCs/>
        </w:rPr>
        <w:t>guardrails</w:t>
      </w:r>
      <w:r w:rsidRPr="009529C5">
        <w:t xml:space="preserve"> refer to mechanisms and strategies that ensure AI systems behave safely, ethically, and reliably. Two key types of guardrails are </w:t>
      </w:r>
      <w:r w:rsidRPr="009529C5">
        <w:rPr>
          <w:b/>
          <w:bCs/>
        </w:rPr>
        <w:t>moderation</w:t>
      </w:r>
      <w:r w:rsidRPr="009529C5">
        <w:t xml:space="preserve"> and </w:t>
      </w:r>
      <w:r w:rsidRPr="009529C5">
        <w:rPr>
          <w:b/>
          <w:bCs/>
        </w:rPr>
        <w:t>safety layers</w:t>
      </w:r>
      <w:r>
        <w:t>:</w:t>
      </w:r>
    </w:p>
    <w:p w14:paraId="22BE82CB" w14:textId="3DD027B8" w:rsidR="009529C5" w:rsidRPr="009529C5" w:rsidRDefault="009529C5" w:rsidP="009529C5"/>
    <w:p w14:paraId="01AC6DD5" w14:textId="2838C8BC" w:rsidR="009529C5" w:rsidRPr="009529C5" w:rsidRDefault="009529C5" w:rsidP="009529C5">
      <w:pPr>
        <w:rPr>
          <w:b/>
          <w:bCs/>
        </w:rPr>
      </w:pPr>
      <w:r w:rsidRPr="009529C5">
        <w:rPr>
          <w:b/>
          <w:bCs/>
        </w:rPr>
        <w:t>1. Moderation</w:t>
      </w:r>
    </w:p>
    <w:p w14:paraId="4EFE2DD0" w14:textId="77777777" w:rsidR="009529C5" w:rsidRPr="009529C5" w:rsidRDefault="009529C5" w:rsidP="009529C5">
      <w:r w:rsidRPr="009529C5">
        <w:rPr>
          <w:b/>
          <w:bCs/>
        </w:rPr>
        <w:t>Moderation</w:t>
      </w:r>
      <w:r w:rsidRPr="009529C5">
        <w:t xml:space="preserve"> involves monitoring and controlling the content generated or processed by AI systems to prevent harmful, offensive, or inappropriate outputs.</w:t>
      </w:r>
    </w:p>
    <w:p w14:paraId="08306F91" w14:textId="77777777" w:rsidR="009529C5" w:rsidRPr="009529C5" w:rsidRDefault="009529C5" w:rsidP="009529C5">
      <w:pPr>
        <w:rPr>
          <w:b/>
          <w:bCs/>
        </w:rPr>
      </w:pPr>
      <w:r w:rsidRPr="009529C5">
        <w:rPr>
          <w:b/>
          <w:bCs/>
        </w:rPr>
        <w:lastRenderedPageBreak/>
        <w:t>Key aspects:</w:t>
      </w:r>
    </w:p>
    <w:p w14:paraId="4534C07A" w14:textId="77777777" w:rsidR="009529C5" w:rsidRPr="009529C5" w:rsidRDefault="009529C5" w:rsidP="009529C5">
      <w:pPr>
        <w:numPr>
          <w:ilvl w:val="0"/>
          <w:numId w:val="4"/>
        </w:numPr>
      </w:pPr>
      <w:r w:rsidRPr="009529C5">
        <w:rPr>
          <w:b/>
          <w:bCs/>
        </w:rPr>
        <w:t>Content filtering</w:t>
      </w:r>
      <w:r w:rsidRPr="009529C5">
        <w:t>: Automatically detecting and blocking hate speech, violence, adult content, misinformation, etc.</w:t>
      </w:r>
    </w:p>
    <w:p w14:paraId="13C8E802" w14:textId="77777777" w:rsidR="009529C5" w:rsidRPr="009529C5" w:rsidRDefault="009529C5" w:rsidP="009529C5">
      <w:pPr>
        <w:numPr>
          <w:ilvl w:val="0"/>
          <w:numId w:val="4"/>
        </w:numPr>
      </w:pPr>
      <w:r w:rsidRPr="009529C5">
        <w:rPr>
          <w:b/>
          <w:bCs/>
        </w:rPr>
        <w:t>Human-in-the-loop</w:t>
      </w:r>
      <w:r w:rsidRPr="009529C5">
        <w:t>: Involving human reviewers to oversee sensitive decisions or flagged content.</w:t>
      </w:r>
    </w:p>
    <w:p w14:paraId="1D79467B" w14:textId="77777777" w:rsidR="009529C5" w:rsidRPr="009529C5" w:rsidRDefault="009529C5" w:rsidP="009529C5">
      <w:pPr>
        <w:numPr>
          <w:ilvl w:val="0"/>
          <w:numId w:val="4"/>
        </w:numPr>
      </w:pPr>
      <w:r w:rsidRPr="009529C5">
        <w:rPr>
          <w:b/>
          <w:bCs/>
        </w:rPr>
        <w:t>Policy enforcement</w:t>
      </w:r>
      <w:r w:rsidRPr="009529C5">
        <w:t xml:space="preserve">: Aligning AI </w:t>
      </w:r>
      <w:proofErr w:type="spellStart"/>
      <w:r w:rsidRPr="009529C5">
        <w:t>behavior</w:t>
      </w:r>
      <w:proofErr w:type="spellEnd"/>
      <w:r w:rsidRPr="009529C5">
        <w:t xml:space="preserve"> with community guidelines, legal standards, and ethical norms.</w:t>
      </w:r>
    </w:p>
    <w:p w14:paraId="5091A789" w14:textId="77777777" w:rsidR="009529C5" w:rsidRPr="009529C5" w:rsidRDefault="009529C5" w:rsidP="009529C5">
      <w:pPr>
        <w:numPr>
          <w:ilvl w:val="0"/>
          <w:numId w:val="4"/>
        </w:numPr>
      </w:pPr>
      <w:r w:rsidRPr="009529C5">
        <w:rPr>
          <w:b/>
          <w:bCs/>
        </w:rPr>
        <w:t>User reporting</w:t>
      </w:r>
      <w:r w:rsidRPr="009529C5">
        <w:t>: Allowing users to flag problematic outputs for review and correction.</w:t>
      </w:r>
    </w:p>
    <w:p w14:paraId="7ED51E37" w14:textId="77777777" w:rsidR="009529C5" w:rsidRPr="009529C5" w:rsidRDefault="009529C5" w:rsidP="009529C5">
      <w:pPr>
        <w:rPr>
          <w:b/>
          <w:bCs/>
        </w:rPr>
      </w:pPr>
      <w:r w:rsidRPr="009529C5">
        <w:rPr>
          <w:b/>
          <w:bCs/>
        </w:rPr>
        <w:t>Example:</w:t>
      </w:r>
    </w:p>
    <w:p w14:paraId="50F50FF4" w14:textId="77777777" w:rsidR="009529C5" w:rsidRDefault="009529C5" w:rsidP="009529C5">
      <w:r w:rsidRPr="009529C5">
        <w:t>A chatbot used in customer service should not respond with offensive language or misinformation. Moderation tools ensure such responses are filtered or corrected before reaching the user.</w:t>
      </w:r>
    </w:p>
    <w:p w14:paraId="563D0B6F" w14:textId="77777777" w:rsidR="009529C5" w:rsidRPr="009529C5" w:rsidRDefault="009529C5" w:rsidP="009529C5"/>
    <w:p w14:paraId="6471D3BD" w14:textId="77777777" w:rsidR="009529C5" w:rsidRPr="009529C5" w:rsidRDefault="009529C5" w:rsidP="009529C5">
      <w:r w:rsidRPr="009529C5">
        <w:pict w14:anchorId="60449033">
          <v:rect id="_x0000_i1054" style="width:0;height:1.5pt" o:hralign="center" o:hrstd="t" o:hr="t" fillcolor="#a0a0a0" stroked="f"/>
        </w:pict>
      </w:r>
    </w:p>
    <w:p w14:paraId="26679D02" w14:textId="77777777" w:rsidR="009529C5" w:rsidRDefault="009529C5" w:rsidP="009529C5">
      <w:pPr>
        <w:rPr>
          <w:b/>
          <w:bCs/>
        </w:rPr>
      </w:pPr>
    </w:p>
    <w:p w14:paraId="7DD4DA2A" w14:textId="703E7050" w:rsidR="009529C5" w:rsidRPr="009529C5" w:rsidRDefault="009529C5" w:rsidP="009529C5">
      <w:pPr>
        <w:rPr>
          <w:b/>
          <w:bCs/>
        </w:rPr>
      </w:pPr>
      <w:r w:rsidRPr="009529C5">
        <w:rPr>
          <w:b/>
          <w:bCs/>
        </w:rPr>
        <w:t>2. Safety Layers</w:t>
      </w:r>
    </w:p>
    <w:p w14:paraId="69C27BA9" w14:textId="77777777" w:rsidR="009529C5" w:rsidRPr="009529C5" w:rsidRDefault="009529C5" w:rsidP="009529C5">
      <w:r w:rsidRPr="009529C5">
        <w:rPr>
          <w:b/>
          <w:bCs/>
        </w:rPr>
        <w:t>Safety layers</w:t>
      </w:r>
      <w:r w:rsidRPr="009529C5">
        <w:t xml:space="preserve"> are technical and procedural safeguards built into AI systems to prevent unintended or harmful </w:t>
      </w:r>
      <w:proofErr w:type="spellStart"/>
      <w:r w:rsidRPr="009529C5">
        <w:t>behavior</w:t>
      </w:r>
      <w:proofErr w:type="spellEnd"/>
      <w:r w:rsidRPr="009529C5">
        <w:t>.</w:t>
      </w:r>
    </w:p>
    <w:p w14:paraId="650EECB7" w14:textId="77777777" w:rsidR="009529C5" w:rsidRPr="009529C5" w:rsidRDefault="009529C5" w:rsidP="009529C5">
      <w:pPr>
        <w:rPr>
          <w:b/>
          <w:bCs/>
        </w:rPr>
      </w:pPr>
      <w:r w:rsidRPr="009529C5">
        <w:rPr>
          <w:b/>
          <w:bCs/>
        </w:rPr>
        <w:t>Key aspects:</w:t>
      </w:r>
    </w:p>
    <w:p w14:paraId="089C1F05" w14:textId="77777777" w:rsidR="009529C5" w:rsidRPr="009529C5" w:rsidRDefault="009529C5" w:rsidP="009529C5">
      <w:pPr>
        <w:numPr>
          <w:ilvl w:val="0"/>
          <w:numId w:val="5"/>
        </w:numPr>
      </w:pPr>
      <w:r w:rsidRPr="009529C5">
        <w:rPr>
          <w:b/>
          <w:bCs/>
        </w:rPr>
        <w:t>Input validation</w:t>
      </w:r>
      <w:r w:rsidRPr="009529C5">
        <w:t>: Ensuring user inputs are safe and within expected formats to prevent misuse or injection attacks.</w:t>
      </w:r>
    </w:p>
    <w:p w14:paraId="685EC3ED" w14:textId="77777777" w:rsidR="009529C5" w:rsidRPr="009529C5" w:rsidRDefault="009529C5" w:rsidP="009529C5">
      <w:pPr>
        <w:numPr>
          <w:ilvl w:val="0"/>
          <w:numId w:val="5"/>
        </w:numPr>
      </w:pPr>
      <w:r w:rsidRPr="009529C5">
        <w:rPr>
          <w:b/>
          <w:bCs/>
        </w:rPr>
        <w:t>Output constraints</w:t>
      </w:r>
      <w:r w:rsidRPr="009529C5">
        <w:t>: Limiting the scope of AI responses to avoid hallucinations, bias, or unsafe recommendations.</w:t>
      </w:r>
    </w:p>
    <w:p w14:paraId="168F5562" w14:textId="77777777" w:rsidR="009529C5" w:rsidRPr="009529C5" w:rsidRDefault="009529C5" w:rsidP="009529C5">
      <w:pPr>
        <w:numPr>
          <w:ilvl w:val="0"/>
          <w:numId w:val="5"/>
        </w:numPr>
      </w:pPr>
      <w:r w:rsidRPr="009529C5">
        <w:rPr>
          <w:b/>
          <w:bCs/>
        </w:rPr>
        <w:t>Red teaming</w:t>
      </w:r>
      <w:r w:rsidRPr="009529C5">
        <w:t>: Simulating adversarial attacks or misuse scenarios to test and improve system robustness.</w:t>
      </w:r>
    </w:p>
    <w:p w14:paraId="13CB54DD" w14:textId="77777777" w:rsidR="009529C5" w:rsidRPr="009529C5" w:rsidRDefault="009529C5" w:rsidP="009529C5">
      <w:pPr>
        <w:numPr>
          <w:ilvl w:val="0"/>
          <w:numId w:val="5"/>
        </w:numPr>
      </w:pPr>
      <w:r w:rsidRPr="009529C5">
        <w:rPr>
          <w:b/>
          <w:bCs/>
        </w:rPr>
        <w:t>Fallback mechanisms</w:t>
      </w:r>
      <w:r w:rsidRPr="009529C5">
        <w:t>: Triggering safe defaults or human intervention when the AI is uncertain or detects risk.</w:t>
      </w:r>
    </w:p>
    <w:p w14:paraId="7A8367F7" w14:textId="77777777" w:rsidR="009529C5" w:rsidRPr="009529C5" w:rsidRDefault="009529C5" w:rsidP="009529C5">
      <w:pPr>
        <w:rPr>
          <w:b/>
          <w:bCs/>
        </w:rPr>
      </w:pPr>
      <w:r w:rsidRPr="009529C5">
        <w:rPr>
          <w:b/>
          <w:bCs/>
        </w:rPr>
        <w:t>Example:</w:t>
      </w:r>
    </w:p>
    <w:p w14:paraId="1E386C17" w14:textId="77777777" w:rsidR="009529C5" w:rsidRPr="009529C5" w:rsidRDefault="009529C5" w:rsidP="009529C5">
      <w:r w:rsidRPr="009529C5">
        <w:t>An AI medical assistant should not give a diagnosis without sufficient data. Safety layers would prevent it from making unsupported claims and instead suggest consulting a professional.</w:t>
      </w:r>
    </w:p>
    <w:p w14:paraId="23C4A31C" w14:textId="77777777" w:rsidR="009529C5" w:rsidRPr="0099300F" w:rsidRDefault="009529C5" w:rsidP="0099300F">
      <w:pPr>
        <w:rPr>
          <w:lang w:val="en-US"/>
        </w:rPr>
      </w:pPr>
    </w:p>
    <w:sectPr w:rsidR="009529C5" w:rsidRPr="0099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379B"/>
    <w:multiLevelType w:val="multilevel"/>
    <w:tmpl w:val="0D3C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AA5"/>
    <w:multiLevelType w:val="multilevel"/>
    <w:tmpl w:val="F500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37780"/>
    <w:multiLevelType w:val="multilevel"/>
    <w:tmpl w:val="876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2EEE"/>
    <w:multiLevelType w:val="multilevel"/>
    <w:tmpl w:val="259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A6D41"/>
    <w:multiLevelType w:val="multilevel"/>
    <w:tmpl w:val="662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12775">
    <w:abstractNumId w:val="1"/>
  </w:num>
  <w:num w:numId="2" w16cid:durableId="275452686">
    <w:abstractNumId w:val="3"/>
  </w:num>
  <w:num w:numId="3" w16cid:durableId="1199930026">
    <w:abstractNumId w:val="2"/>
  </w:num>
  <w:num w:numId="4" w16cid:durableId="673730570">
    <w:abstractNumId w:val="0"/>
  </w:num>
  <w:num w:numId="5" w16cid:durableId="138156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0F"/>
    <w:rsid w:val="004B3A45"/>
    <w:rsid w:val="009529C5"/>
    <w:rsid w:val="0099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CFA7"/>
  <w15:chartTrackingRefBased/>
  <w15:docId w15:val="{A7C4B188-83C8-4BFF-9C86-66AD49F0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00F"/>
    <w:rPr>
      <w:rFonts w:eastAsiaTheme="majorEastAsia" w:cstheme="majorBidi"/>
      <w:color w:val="272727" w:themeColor="text1" w:themeTint="D8"/>
    </w:rPr>
  </w:style>
  <w:style w:type="paragraph" w:styleId="Title">
    <w:name w:val="Title"/>
    <w:basedOn w:val="Normal"/>
    <w:next w:val="Normal"/>
    <w:link w:val="TitleChar"/>
    <w:uiPriority w:val="10"/>
    <w:qFormat/>
    <w:rsid w:val="0099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00F"/>
    <w:pPr>
      <w:spacing w:before="160"/>
      <w:jc w:val="center"/>
    </w:pPr>
    <w:rPr>
      <w:i/>
      <w:iCs/>
      <w:color w:val="404040" w:themeColor="text1" w:themeTint="BF"/>
    </w:rPr>
  </w:style>
  <w:style w:type="character" w:customStyle="1" w:styleId="QuoteChar">
    <w:name w:val="Quote Char"/>
    <w:basedOn w:val="DefaultParagraphFont"/>
    <w:link w:val="Quote"/>
    <w:uiPriority w:val="29"/>
    <w:rsid w:val="0099300F"/>
    <w:rPr>
      <w:i/>
      <w:iCs/>
      <w:color w:val="404040" w:themeColor="text1" w:themeTint="BF"/>
    </w:rPr>
  </w:style>
  <w:style w:type="paragraph" w:styleId="ListParagraph">
    <w:name w:val="List Paragraph"/>
    <w:basedOn w:val="Normal"/>
    <w:uiPriority w:val="34"/>
    <w:qFormat/>
    <w:rsid w:val="0099300F"/>
    <w:pPr>
      <w:ind w:left="720"/>
      <w:contextualSpacing/>
    </w:pPr>
  </w:style>
  <w:style w:type="character" w:styleId="IntenseEmphasis">
    <w:name w:val="Intense Emphasis"/>
    <w:basedOn w:val="DefaultParagraphFont"/>
    <w:uiPriority w:val="21"/>
    <w:qFormat/>
    <w:rsid w:val="0099300F"/>
    <w:rPr>
      <w:i/>
      <w:iCs/>
      <w:color w:val="0F4761" w:themeColor="accent1" w:themeShade="BF"/>
    </w:rPr>
  </w:style>
  <w:style w:type="paragraph" w:styleId="IntenseQuote">
    <w:name w:val="Intense Quote"/>
    <w:basedOn w:val="Normal"/>
    <w:next w:val="Normal"/>
    <w:link w:val="IntenseQuoteChar"/>
    <w:uiPriority w:val="30"/>
    <w:qFormat/>
    <w:rsid w:val="0099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00F"/>
    <w:rPr>
      <w:i/>
      <w:iCs/>
      <w:color w:val="0F4761" w:themeColor="accent1" w:themeShade="BF"/>
    </w:rPr>
  </w:style>
  <w:style w:type="character" w:styleId="IntenseReference">
    <w:name w:val="Intense Reference"/>
    <w:basedOn w:val="DefaultParagraphFont"/>
    <w:uiPriority w:val="32"/>
    <w:qFormat/>
    <w:rsid w:val="00993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43812">
      <w:bodyDiv w:val="1"/>
      <w:marLeft w:val="0"/>
      <w:marRight w:val="0"/>
      <w:marTop w:val="0"/>
      <w:marBottom w:val="0"/>
      <w:divBdr>
        <w:top w:val="none" w:sz="0" w:space="0" w:color="auto"/>
        <w:left w:val="none" w:sz="0" w:space="0" w:color="auto"/>
        <w:bottom w:val="none" w:sz="0" w:space="0" w:color="auto"/>
        <w:right w:val="none" w:sz="0" w:space="0" w:color="auto"/>
      </w:divBdr>
    </w:div>
    <w:div w:id="762724622">
      <w:bodyDiv w:val="1"/>
      <w:marLeft w:val="0"/>
      <w:marRight w:val="0"/>
      <w:marTop w:val="0"/>
      <w:marBottom w:val="0"/>
      <w:divBdr>
        <w:top w:val="none" w:sz="0" w:space="0" w:color="auto"/>
        <w:left w:val="none" w:sz="0" w:space="0" w:color="auto"/>
        <w:bottom w:val="none" w:sz="0" w:space="0" w:color="auto"/>
        <w:right w:val="none" w:sz="0" w:space="0" w:color="auto"/>
      </w:divBdr>
    </w:div>
    <w:div w:id="869496460">
      <w:bodyDiv w:val="1"/>
      <w:marLeft w:val="0"/>
      <w:marRight w:val="0"/>
      <w:marTop w:val="0"/>
      <w:marBottom w:val="0"/>
      <w:divBdr>
        <w:top w:val="none" w:sz="0" w:space="0" w:color="auto"/>
        <w:left w:val="none" w:sz="0" w:space="0" w:color="auto"/>
        <w:bottom w:val="none" w:sz="0" w:space="0" w:color="auto"/>
        <w:right w:val="none" w:sz="0" w:space="0" w:color="auto"/>
      </w:divBdr>
    </w:div>
    <w:div w:id="18306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Simeen Y Pathan</dc:creator>
  <cp:keywords/>
  <dc:description/>
  <cp:lastModifiedBy>Simeen Y Pathan</cp:lastModifiedBy>
  <cp:revision>1</cp:revision>
  <dcterms:created xsi:type="dcterms:W3CDTF">2025-10-24T03:57:00Z</dcterms:created>
  <dcterms:modified xsi:type="dcterms:W3CDTF">2025-10-24T04:29:00Z</dcterms:modified>
</cp:coreProperties>
</file>