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3196C" w:rsidRPr="009C112D" w:rsidRDefault="0053196C" w:rsidP="00686BC5">
      <w:pPr>
        <w:spacing w:line="240" w:lineRule="auto"/>
        <w:jc w:val="center"/>
        <w:rPr>
          <w:rFonts w:ascii="Tahoma" w:hAnsi="Tahoma" w:cs="Tahoma"/>
          <w:b/>
          <w:color w:val="D60000"/>
          <w:sz w:val="36"/>
          <w:szCs w:val="36"/>
        </w:rPr>
      </w:pPr>
    </w:p>
    <w:p w:rsidR="00786B8C" w:rsidRPr="009C112D" w:rsidRDefault="00635BB0" w:rsidP="00FF729C">
      <w:pPr>
        <w:spacing w:line="240" w:lineRule="auto"/>
        <w:jc w:val="center"/>
        <w:rPr>
          <w:rFonts w:ascii="Tahoma" w:hAnsi="Tahoma" w:cs="Tahoma"/>
          <w:b/>
          <w:color w:val="D60000"/>
          <w:sz w:val="32"/>
          <w:szCs w:val="32"/>
        </w:rPr>
      </w:pPr>
      <w:r w:rsidRPr="009C112D">
        <w:rPr>
          <w:rFonts w:ascii="Tahoma" w:hAnsi="Tahoma" w:cs="Tahoma"/>
          <w:b/>
          <w:color w:val="D60000"/>
          <w:sz w:val="32"/>
          <w:szCs w:val="32"/>
        </w:rPr>
        <w:t xml:space="preserve">Student Engagement at </w:t>
      </w:r>
      <w:r w:rsidR="0053196C" w:rsidRPr="009C112D">
        <w:rPr>
          <w:rFonts w:ascii="Tahoma" w:hAnsi="Tahoma" w:cs="Tahoma"/>
          <w:b/>
          <w:color w:val="D60000"/>
          <w:sz w:val="32"/>
          <w:szCs w:val="32"/>
        </w:rPr>
        <w:t xml:space="preserve">SBM, </w:t>
      </w:r>
      <w:r w:rsidRPr="009C112D">
        <w:rPr>
          <w:rFonts w:ascii="Tahoma" w:hAnsi="Tahoma" w:cs="Tahoma"/>
          <w:b/>
          <w:color w:val="D60000"/>
          <w:sz w:val="32"/>
          <w:szCs w:val="32"/>
        </w:rPr>
        <w:t>NMIMS</w:t>
      </w:r>
      <w:r w:rsidR="002F2E17" w:rsidRPr="009C112D">
        <w:rPr>
          <w:rFonts w:ascii="Tahoma" w:hAnsi="Tahoma" w:cs="Tahoma"/>
          <w:b/>
          <w:color w:val="D60000"/>
          <w:sz w:val="32"/>
          <w:szCs w:val="32"/>
        </w:rPr>
        <w:t xml:space="preserve"> (2014-2015)</w:t>
      </w:r>
    </w:p>
    <w:p w:rsidR="00786B8C" w:rsidRPr="009C112D" w:rsidRDefault="00786B8C" w:rsidP="00686BC5">
      <w:pPr>
        <w:pStyle w:val="NoSpacing"/>
        <w:rPr>
          <w:rFonts w:ascii="Tahoma" w:hAnsi="Tahoma" w:cs="Tahoma"/>
          <w:szCs w:val="22"/>
        </w:rPr>
      </w:pPr>
    </w:p>
    <w:p w:rsidR="0053196C" w:rsidRPr="009C112D" w:rsidRDefault="0053196C" w:rsidP="00686BC5">
      <w:pPr>
        <w:pStyle w:val="NoSpacing"/>
        <w:rPr>
          <w:rFonts w:ascii="Tahoma" w:hAnsi="Tahoma" w:cs="Tahoma"/>
          <w:szCs w:val="22"/>
        </w:rPr>
      </w:pPr>
    </w:p>
    <w:p w:rsidR="0053196C" w:rsidRDefault="0053196C" w:rsidP="00686BC5">
      <w:pPr>
        <w:pStyle w:val="NoSpacing"/>
        <w:rPr>
          <w:rFonts w:ascii="Tahoma" w:hAnsi="Tahoma" w:cs="Tahoma"/>
          <w:szCs w:val="22"/>
        </w:rPr>
      </w:pPr>
      <w:r w:rsidRPr="009C112D">
        <w:rPr>
          <w:rFonts w:ascii="Tahoma" w:hAnsi="Tahoma" w:cs="Tahoma"/>
          <w:szCs w:val="22"/>
        </w:rPr>
        <w:t xml:space="preserve">Numerous companies associated with </w:t>
      </w:r>
      <w:r w:rsidR="009C112D">
        <w:rPr>
          <w:rFonts w:ascii="Tahoma" w:hAnsi="Tahoma" w:cs="Tahoma"/>
          <w:szCs w:val="22"/>
        </w:rPr>
        <w:t xml:space="preserve">the </w:t>
      </w:r>
      <w:r w:rsidRPr="009C112D">
        <w:rPr>
          <w:rFonts w:ascii="Tahoma" w:hAnsi="Tahoma" w:cs="Tahoma"/>
          <w:szCs w:val="22"/>
        </w:rPr>
        <w:t xml:space="preserve">School of Business Management, NMIMS, Mumbai tend to engage in Campus Engagement Activities all year round to </w:t>
      </w:r>
      <w:r w:rsidR="009C112D">
        <w:rPr>
          <w:rFonts w:ascii="Tahoma" w:hAnsi="Tahoma" w:cs="Tahoma"/>
          <w:szCs w:val="22"/>
        </w:rPr>
        <w:t>involve</w:t>
      </w:r>
      <w:r w:rsidRPr="009C112D">
        <w:rPr>
          <w:rFonts w:ascii="Tahoma" w:hAnsi="Tahoma" w:cs="Tahoma"/>
          <w:szCs w:val="22"/>
        </w:rPr>
        <w:t xml:space="preserve"> with the student community</w:t>
      </w:r>
      <w:r w:rsidR="009C112D">
        <w:rPr>
          <w:rFonts w:ascii="Tahoma" w:hAnsi="Tahoma" w:cs="Tahoma"/>
          <w:szCs w:val="22"/>
        </w:rPr>
        <w:t>. In many cases these activities/events</w:t>
      </w:r>
      <w:r w:rsidRPr="009C112D">
        <w:rPr>
          <w:rFonts w:ascii="Tahoma" w:hAnsi="Tahoma" w:cs="Tahoma"/>
          <w:szCs w:val="22"/>
        </w:rPr>
        <w:t xml:space="preserve"> are hosted as part of the organisations’ campus recruitment initiatives, wherein they use this platform to i</w:t>
      </w:r>
      <w:r w:rsidR="009C112D">
        <w:rPr>
          <w:rFonts w:ascii="Tahoma" w:hAnsi="Tahoma" w:cs="Tahoma"/>
          <w:szCs w:val="22"/>
        </w:rPr>
        <w:t>nteract with and gauge the quality</w:t>
      </w:r>
      <w:r w:rsidRPr="009C112D">
        <w:rPr>
          <w:rFonts w:ascii="Tahoma" w:hAnsi="Tahoma" w:cs="Tahoma"/>
          <w:szCs w:val="22"/>
        </w:rPr>
        <w:t xml:space="preserve"> of the students.</w:t>
      </w:r>
    </w:p>
    <w:p w:rsidR="009C112D" w:rsidRDefault="009C112D" w:rsidP="00686BC5">
      <w:pPr>
        <w:pStyle w:val="NoSpacing"/>
        <w:rPr>
          <w:rFonts w:ascii="Tahoma" w:hAnsi="Tahoma" w:cs="Tahoma"/>
          <w:szCs w:val="22"/>
        </w:rPr>
      </w:pPr>
    </w:p>
    <w:p w:rsidR="009C112D" w:rsidRDefault="009C112D" w:rsidP="00686BC5">
      <w:pPr>
        <w:pStyle w:val="NoSpacing"/>
        <w:rPr>
          <w:rFonts w:ascii="Tahoma" w:hAnsi="Tahoma" w:cs="Tahoma"/>
          <w:szCs w:val="22"/>
        </w:rPr>
      </w:pPr>
      <w:r>
        <w:rPr>
          <w:rFonts w:ascii="Tahoma" w:hAnsi="Tahoma" w:cs="Tahoma"/>
          <w:szCs w:val="22"/>
        </w:rPr>
        <w:t>Below are few of the forums and</w:t>
      </w:r>
      <w:r w:rsidR="00590701">
        <w:rPr>
          <w:rFonts w:ascii="Tahoma" w:hAnsi="Tahoma" w:cs="Tahoma"/>
          <w:szCs w:val="22"/>
        </w:rPr>
        <w:t xml:space="preserve"> means which Eli Lilly could employ</w:t>
      </w:r>
      <w:r>
        <w:rPr>
          <w:rFonts w:ascii="Tahoma" w:hAnsi="Tahoma" w:cs="Tahoma"/>
          <w:szCs w:val="22"/>
        </w:rPr>
        <w:t xml:space="preserve"> to engage with the students of SBM, NMIMS, </w:t>
      </w:r>
      <w:proofErr w:type="gramStart"/>
      <w:r>
        <w:rPr>
          <w:rFonts w:ascii="Tahoma" w:hAnsi="Tahoma" w:cs="Tahoma"/>
          <w:szCs w:val="22"/>
        </w:rPr>
        <w:t>Mumbai</w:t>
      </w:r>
      <w:proofErr w:type="gramEnd"/>
      <w:r>
        <w:rPr>
          <w:rFonts w:ascii="Tahoma" w:hAnsi="Tahoma" w:cs="Tahoma"/>
          <w:szCs w:val="22"/>
        </w:rPr>
        <w:t>.</w:t>
      </w:r>
    </w:p>
    <w:p w:rsidR="009B728A" w:rsidRDefault="009B728A" w:rsidP="00686BC5">
      <w:pPr>
        <w:pStyle w:val="NoSpacing"/>
        <w:rPr>
          <w:rFonts w:ascii="Tahoma" w:hAnsi="Tahoma" w:cs="Tahoma"/>
          <w:szCs w:val="22"/>
        </w:rPr>
      </w:pPr>
    </w:p>
    <w:p w:rsidR="009B728A" w:rsidRDefault="009B728A" w:rsidP="00686BC5">
      <w:pPr>
        <w:pStyle w:val="NoSpacing"/>
        <w:rPr>
          <w:rFonts w:ascii="Tahoma" w:hAnsi="Tahoma" w:cs="Tahoma"/>
          <w:szCs w:val="22"/>
        </w:rPr>
      </w:pPr>
    </w:p>
    <w:p w:rsidR="009B728A" w:rsidRDefault="009B728A" w:rsidP="00686BC5">
      <w:pPr>
        <w:pStyle w:val="NoSpacing"/>
        <w:rPr>
          <w:rFonts w:ascii="Tahoma" w:hAnsi="Tahoma" w:cs="Tahoma"/>
          <w:szCs w:val="22"/>
        </w:rPr>
      </w:pPr>
    </w:p>
    <w:p w:rsidR="009B728A" w:rsidRPr="009C112D" w:rsidRDefault="00783C16" w:rsidP="00686BC5">
      <w:pPr>
        <w:pStyle w:val="NoSpacing"/>
        <w:rPr>
          <w:rStyle w:val="IntenseReference"/>
          <w:rFonts w:ascii="Tahoma" w:hAnsi="Tahoma" w:cs="Tahoma"/>
          <w:color w:val="000000"/>
          <w:spacing w:val="0"/>
          <w:sz w:val="22"/>
          <w:szCs w:val="22"/>
        </w:rPr>
      </w:pPr>
      <w:r>
        <w:rPr>
          <w:rFonts w:ascii="Tahoma" w:hAnsi="Tahoma" w:cs="Tahoma"/>
          <w:b/>
          <w:bCs/>
          <w:smallCaps/>
          <w:noProof/>
          <w:szCs w:val="22"/>
          <w:lang w:val="en-IN" w:eastAsia="en-IN"/>
        </w:rPr>
        <w:pict>
          <v:roundrect id="_x0000_s1026" style="position:absolute;margin-left:179.65pt;margin-top:107.35pt;width:107.25pt;height:42.75pt;z-index:251658240;mso-position-horizontal-relative:margin" arcsize="10923f">
            <v:textbox style="mso-next-textbox:#_x0000_s1026">
              <w:txbxContent>
                <w:p w:rsidR="009B728A" w:rsidRPr="009B728A" w:rsidRDefault="009B728A" w:rsidP="009B728A">
                  <w:pPr>
                    <w:jc w:val="center"/>
                    <w:rPr>
                      <w:rFonts w:ascii="Tahoma" w:hAnsi="Tahoma" w:cs="Tahoma"/>
                    </w:rPr>
                  </w:pPr>
                  <w:r w:rsidRPr="009B728A">
                    <w:rPr>
                      <w:rFonts w:ascii="Tahoma" w:hAnsi="Tahoma" w:cs="Tahoma"/>
                    </w:rPr>
                    <w:t>Summer &amp; Final Placements</w:t>
                  </w:r>
                </w:p>
              </w:txbxContent>
            </v:textbox>
            <w10:wrap anchorx="margin"/>
          </v:roundrect>
        </w:pict>
      </w:r>
      <w:r w:rsidR="009B728A">
        <w:rPr>
          <w:rFonts w:ascii="Tahoma" w:hAnsi="Tahoma" w:cs="Tahoma"/>
          <w:b/>
          <w:bCs/>
          <w:smallCaps/>
          <w:noProof/>
          <w:szCs w:val="22"/>
          <w:lang w:val="en-IN" w:eastAsia="en-IN"/>
        </w:rPr>
        <w:drawing>
          <wp:inline distT="0" distB="0" distL="0" distR="0">
            <wp:extent cx="5810250" cy="324802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9C112D" w:rsidRDefault="009C112D" w:rsidP="00686BC5">
      <w:pPr>
        <w:spacing w:line="240" w:lineRule="auto"/>
        <w:jc w:val="both"/>
        <w:rPr>
          <w:rStyle w:val="IntenseReference"/>
          <w:rFonts w:ascii="Tahoma" w:hAnsi="Tahoma" w:cs="Tahoma"/>
          <w:color w:val="D60000"/>
        </w:rPr>
      </w:pPr>
    </w:p>
    <w:p w:rsidR="00786B8C" w:rsidRPr="009C112D" w:rsidRDefault="00452A48" w:rsidP="00686BC5">
      <w:pPr>
        <w:pStyle w:val="ListParagraph"/>
        <w:numPr>
          <w:ilvl w:val="0"/>
          <w:numId w:val="4"/>
        </w:numPr>
        <w:spacing w:line="240" w:lineRule="auto"/>
        <w:jc w:val="both"/>
        <w:rPr>
          <w:rStyle w:val="IntenseReference"/>
          <w:rFonts w:ascii="Tahoma" w:hAnsi="Tahoma" w:cs="Tahoma"/>
          <w:color w:val="D60000"/>
        </w:rPr>
      </w:pPr>
      <w:r w:rsidRPr="009C112D">
        <w:rPr>
          <w:rStyle w:val="IntenseReference"/>
          <w:rFonts w:ascii="Tahoma" w:hAnsi="Tahoma" w:cs="Tahoma"/>
          <w:color w:val="D60000"/>
        </w:rPr>
        <w:t>Guest Lecture</w:t>
      </w:r>
      <w:r w:rsidR="009901B9">
        <w:rPr>
          <w:rStyle w:val="IntenseReference"/>
          <w:rFonts w:ascii="Tahoma" w:hAnsi="Tahoma" w:cs="Tahoma"/>
          <w:color w:val="D60000"/>
        </w:rPr>
        <w:t>s</w:t>
      </w:r>
    </w:p>
    <w:p w:rsidR="009C112D" w:rsidRDefault="009C112D" w:rsidP="00686BC5">
      <w:pPr>
        <w:pStyle w:val="NoSpacing"/>
        <w:rPr>
          <w:rFonts w:ascii="Tahoma" w:hAnsi="Tahoma" w:cs="Tahoma"/>
        </w:rPr>
      </w:pPr>
    </w:p>
    <w:p w:rsidR="009C112D" w:rsidRDefault="009C112D" w:rsidP="00686BC5">
      <w:pPr>
        <w:pStyle w:val="NoSpacing"/>
        <w:rPr>
          <w:rFonts w:ascii="Tahoma" w:hAnsi="Tahoma" w:cs="Tahoma"/>
          <w:szCs w:val="22"/>
        </w:rPr>
      </w:pPr>
      <w:r>
        <w:rPr>
          <w:rFonts w:ascii="Tahoma" w:hAnsi="Tahoma" w:cs="Tahoma"/>
          <w:szCs w:val="22"/>
        </w:rPr>
        <w:t xml:space="preserve">Guest </w:t>
      </w:r>
      <w:r w:rsidR="009901B9">
        <w:rPr>
          <w:rFonts w:ascii="Tahoma" w:hAnsi="Tahoma" w:cs="Tahoma"/>
          <w:szCs w:val="22"/>
        </w:rPr>
        <w:t>lecture</w:t>
      </w:r>
      <w:r>
        <w:rPr>
          <w:rFonts w:ascii="Tahoma" w:hAnsi="Tahoma" w:cs="Tahoma"/>
          <w:szCs w:val="22"/>
        </w:rPr>
        <w:t xml:space="preserve"> </w:t>
      </w:r>
      <w:r w:rsidR="009901B9">
        <w:rPr>
          <w:rFonts w:ascii="Tahoma" w:hAnsi="Tahoma" w:cs="Tahoma"/>
          <w:szCs w:val="22"/>
        </w:rPr>
        <w:t xml:space="preserve">series </w:t>
      </w:r>
      <w:r>
        <w:rPr>
          <w:rFonts w:ascii="Tahoma" w:hAnsi="Tahoma" w:cs="Tahoma"/>
          <w:szCs w:val="22"/>
        </w:rPr>
        <w:t>could</w:t>
      </w:r>
      <w:r w:rsidR="009110BB" w:rsidRPr="009C112D">
        <w:rPr>
          <w:rFonts w:ascii="Tahoma" w:hAnsi="Tahoma" w:cs="Tahoma"/>
          <w:szCs w:val="22"/>
        </w:rPr>
        <w:t xml:space="preserve"> be aimed at providing the students wi</w:t>
      </w:r>
      <w:r w:rsidR="0053196C" w:rsidRPr="009C112D">
        <w:rPr>
          <w:rFonts w:ascii="Tahoma" w:hAnsi="Tahoma" w:cs="Tahoma"/>
          <w:szCs w:val="22"/>
        </w:rPr>
        <w:t>th necessary pointers to know Eli Lilly</w:t>
      </w:r>
      <w:r>
        <w:rPr>
          <w:rFonts w:ascii="Tahoma" w:hAnsi="Tahoma" w:cs="Tahoma"/>
          <w:szCs w:val="22"/>
        </w:rPr>
        <w:t xml:space="preserve"> as an organization better. These</w:t>
      </w:r>
      <w:r w:rsidR="009110BB" w:rsidRPr="009C112D">
        <w:rPr>
          <w:rFonts w:ascii="Tahoma" w:hAnsi="Tahoma" w:cs="Tahoma"/>
          <w:szCs w:val="22"/>
        </w:rPr>
        <w:t xml:space="preserve"> session</w:t>
      </w:r>
      <w:r>
        <w:rPr>
          <w:rFonts w:ascii="Tahoma" w:hAnsi="Tahoma" w:cs="Tahoma"/>
          <w:szCs w:val="22"/>
        </w:rPr>
        <w:t>s w</w:t>
      </w:r>
      <w:r w:rsidR="009110BB" w:rsidRPr="009C112D">
        <w:rPr>
          <w:rFonts w:ascii="Tahoma" w:hAnsi="Tahoma" w:cs="Tahoma"/>
          <w:szCs w:val="22"/>
        </w:rPr>
        <w:t>ould also give the students an insight for stepping</w:t>
      </w:r>
      <w:r>
        <w:rPr>
          <w:rFonts w:ascii="Tahoma" w:hAnsi="Tahoma" w:cs="Tahoma"/>
          <w:szCs w:val="22"/>
        </w:rPr>
        <w:t xml:space="preserve"> into the corporate world as </w:t>
      </w:r>
      <w:r w:rsidR="009110BB" w:rsidRPr="009C112D">
        <w:rPr>
          <w:rFonts w:ascii="Tahoma" w:hAnsi="Tahoma" w:cs="Tahoma"/>
          <w:szCs w:val="22"/>
        </w:rPr>
        <w:t>MBA intern</w:t>
      </w:r>
      <w:r w:rsidR="0053196C" w:rsidRPr="009C112D">
        <w:rPr>
          <w:rFonts w:ascii="Tahoma" w:hAnsi="Tahoma" w:cs="Tahoma"/>
          <w:szCs w:val="22"/>
        </w:rPr>
        <w:t xml:space="preserve">s and </w:t>
      </w:r>
      <w:r w:rsidR="00F94D2E" w:rsidRPr="009C112D">
        <w:rPr>
          <w:rFonts w:ascii="Tahoma" w:hAnsi="Tahoma" w:cs="Tahoma"/>
          <w:szCs w:val="22"/>
        </w:rPr>
        <w:t>Management Trainees</w:t>
      </w:r>
      <w:r w:rsidRPr="009C112D">
        <w:rPr>
          <w:rFonts w:ascii="Tahoma" w:hAnsi="Tahoma" w:cs="Tahoma"/>
          <w:szCs w:val="22"/>
        </w:rPr>
        <w:t>. The topic</w:t>
      </w:r>
      <w:r>
        <w:rPr>
          <w:rFonts w:ascii="Tahoma" w:hAnsi="Tahoma" w:cs="Tahoma"/>
          <w:szCs w:val="22"/>
        </w:rPr>
        <w:t>s</w:t>
      </w:r>
      <w:r w:rsidRPr="009C112D">
        <w:rPr>
          <w:rFonts w:ascii="Tahoma" w:hAnsi="Tahoma" w:cs="Tahoma"/>
          <w:szCs w:val="22"/>
        </w:rPr>
        <w:t xml:space="preserve"> of discussion </w:t>
      </w:r>
      <w:r>
        <w:rPr>
          <w:rFonts w:ascii="Tahoma" w:hAnsi="Tahoma" w:cs="Tahoma"/>
          <w:szCs w:val="22"/>
        </w:rPr>
        <w:t>could range from the Indian economy, macro-economic f</w:t>
      </w:r>
      <w:r w:rsidRPr="009C112D">
        <w:rPr>
          <w:rFonts w:ascii="Tahoma" w:hAnsi="Tahoma" w:cs="Tahoma"/>
          <w:szCs w:val="22"/>
        </w:rPr>
        <w:t xml:space="preserve">actors </w:t>
      </w:r>
      <w:r>
        <w:rPr>
          <w:rFonts w:ascii="Tahoma" w:hAnsi="Tahoma" w:cs="Tahoma"/>
          <w:szCs w:val="22"/>
        </w:rPr>
        <w:t xml:space="preserve">affecting the Pharmaceutical industry </w:t>
      </w:r>
      <w:r w:rsidRPr="009C112D">
        <w:rPr>
          <w:rFonts w:ascii="Tahoma" w:hAnsi="Tahoma" w:cs="Tahoma"/>
          <w:szCs w:val="22"/>
        </w:rPr>
        <w:t>to subject specific sessions related to Marketing, Operations</w:t>
      </w:r>
      <w:r>
        <w:rPr>
          <w:rFonts w:ascii="Tahoma" w:hAnsi="Tahoma" w:cs="Tahoma"/>
          <w:szCs w:val="22"/>
        </w:rPr>
        <w:t>, HR,</w:t>
      </w:r>
      <w:r w:rsidRPr="009C112D">
        <w:rPr>
          <w:rFonts w:ascii="Tahoma" w:hAnsi="Tahoma" w:cs="Tahoma"/>
          <w:szCs w:val="22"/>
        </w:rPr>
        <w:t xml:space="preserve"> etc.</w:t>
      </w:r>
    </w:p>
    <w:p w:rsidR="009C112D" w:rsidRDefault="009C112D" w:rsidP="00686BC5">
      <w:pPr>
        <w:pStyle w:val="NoSpacing"/>
        <w:rPr>
          <w:rFonts w:ascii="Tahoma" w:hAnsi="Tahoma" w:cs="Tahoma"/>
          <w:szCs w:val="22"/>
        </w:rPr>
      </w:pPr>
    </w:p>
    <w:p w:rsidR="00C1262B" w:rsidRPr="00C1262B" w:rsidRDefault="009110BB" w:rsidP="00C1262B">
      <w:pPr>
        <w:pStyle w:val="NoSpacing"/>
        <w:rPr>
          <w:rStyle w:val="IntenseReference"/>
          <w:rFonts w:ascii="Tahoma" w:hAnsi="Tahoma" w:cs="Tahoma"/>
          <w:b w:val="0"/>
          <w:bCs w:val="0"/>
          <w:smallCaps w:val="0"/>
          <w:color w:val="000000"/>
          <w:spacing w:val="0"/>
          <w:sz w:val="22"/>
          <w:szCs w:val="22"/>
        </w:rPr>
      </w:pPr>
      <w:r w:rsidRPr="009C112D">
        <w:rPr>
          <w:rFonts w:ascii="Tahoma" w:hAnsi="Tahoma" w:cs="Tahoma"/>
          <w:szCs w:val="22"/>
        </w:rPr>
        <w:t>100</w:t>
      </w:r>
      <w:r w:rsidR="00F94D2E" w:rsidRPr="009C112D">
        <w:rPr>
          <w:rFonts w:ascii="Tahoma" w:hAnsi="Tahoma" w:cs="Tahoma"/>
          <w:szCs w:val="22"/>
        </w:rPr>
        <w:t>-1</w:t>
      </w:r>
      <w:r w:rsidR="001414B0" w:rsidRPr="009C112D">
        <w:rPr>
          <w:rFonts w:ascii="Tahoma" w:hAnsi="Tahoma" w:cs="Tahoma"/>
          <w:szCs w:val="22"/>
        </w:rPr>
        <w:t>50</w:t>
      </w:r>
      <w:r w:rsidR="00F94D2E" w:rsidRPr="009C112D">
        <w:rPr>
          <w:rFonts w:ascii="Tahoma" w:hAnsi="Tahoma" w:cs="Tahoma"/>
          <w:szCs w:val="22"/>
        </w:rPr>
        <w:t xml:space="preserve"> students from </w:t>
      </w:r>
      <w:r w:rsidR="001414B0" w:rsidRPr="009C112D">
        <w:rPr>
          <w:rFonts w:ascii="Tahoma" w:hAnsi="Tahoma" w:cs="Tahoma"/>
          <w:szCs w:val="22"/>
        </w:rPr>
        <w:t xml:space="preserve">2013-15 (II year) and </w:t>
      </w:r>
      <w:r w:rsidRPr="009C112D">
        <w:rPr>
          <w:rFonts w:ascii="Tahoma" w:hAnsi="Tahoma" w:cs="Tahoma"/>
          <w:szCs w:val="22"/>
        </w:rPr>
        <w:t>2014-2016 (I year)</w:t>
      </w:r>
      <w:r w:rsidR="009C112D">
        <w:rPr>
          <w:rFonts w:ascii="Tahoma" w:hAnsi="Tahoma" w:cs="Tahoma"/>
          <w:szCs w:val="22"/>
        </w:rPr>
        <w:t xml:space="preserve"> </w:t>
      </w:r>
      <w:r w:rsidR="00590701" w:rsidRPr="009C112D">
        <w:rPr>
          <w:rFonts w:ascii="Tahoma" w:hAnsi="Tahoma" w:cs="Tahoma"/>
          <w:szCs w:val="22"/>
        </w:rPr>
        <w:t>batch</w:t>
      </w:r>
      <w:r w:rsidR="00590701">
        <w:rPr>
          <w:rFonts w:ascii="Tahoma" w:hAnsi="Tahoma" w:cs="Tahoma"/>
          <w:szCs w:val="22"/>
        </w:rPr>
        <w:t xml:space="preserve"> </w:t>
      </w:r>
      <w:r w:rsidR="009C112D">
        <w:rPr>
          <w:rFonts w:ascii="Tahoma" w:hAnsi="Tahoma" w:cs="Tahoma"/>
          <w:szCs w:val="22"/>
        </w:rPr>
        <w:t>would be the target audience. This could</w:t>
      </w:r>
      <w:r w:rsidRPr="009C112D">
        <w:rPr>
          <w:rFonts w:ascii="Tahoma" w:hAnsi="Tahoma" w:cs="Tahoma"/>
          <w:szCs w:val="22"/>
        </w:rPr>
        <w:t xml:space="preserve"> be a heterogeneous mix of students </w:t>
      </w:r>
      <w:r w:rsidR="00046DC3" w:rsidRPr="009C112D">
        <w:rPr>
          <w:rFonts w:ascii="Tahoma" w:hAnsi="Tahoma" w:cs="Tahoma"/>
          <w:szCs w:val="22"/>
        </w:rPr>
        <w:t xml:space="preserve">from various </w:t>
      </w:r>
      <w:r w:rsidRPr="009C112D">
        <w:rPr>
          <w:rFonts w:ascii="Tahoma" w:hAnsi="Tahoma" w:cs="Tahoma"/>
          <w:szCs w:val="22"/>
        </w:rPr>
        <w:t>specialization</w:t>
      </w:r>
      <w:r w:rsidR="001414B0" w:rsidRPr="009C112D">
        <w:rPr>
          <w:rFonts w:ascii="Tahoma" w:hAnsi="Tahoma" w:cs="Tahoma"/>
          <w:szCs w:val="22"/>
        </w:rPr>
        <w:t>s.</w:t>
      </w:r>
    </w:p>
    <w:p w:rsidR="00C1262B" w:rsidRPr="00C1262B" w:rsidRDefault="00C1262B" w:rsidP="00C1262B">
      <w:pPr>
        <w:spacing w:line="240" w:lineRule="auto"/>
        <w:jc w:val="both"/>
        <w:rPr>
          <w:rStyle w:val="IntenseReference"/>
          <w:color w:val="D60000"/>
        </w:rPr>
      </w:pPr>
    </w:p>
    <w:p w:rsidR="00427077" w:rsidRDefault="00427077" w:rsidP="00427077">
      <w:pPr>
        <w:pStyle w:val="ListParagraph"/>
        <w:numPr>
          <w:ilvl w:val="0"/>
          <w:numId w:val="4"/>
        </w:numPr>
        <w:spacing w:line="240" w:lineRule="auto"/>
        <w:jc w:val="both"/>
        <w:rPr>
          <w:rStyle w:val="IntenseReference"/>
          <w:color w:val="D60000"/>
        </w:rPr>
      </w:pPr>
      <w:r w:rsidRPr="00427077">
        <w:rPr>
          <w:rStyle w:val="IntenseReference"/>
          <w:color w:val="D60000"/>
        </w:rPr>
        <w:t>Workshops</w:t>
      </w:r>
    </w:p>
    <w:p w:rsidR="00427077" w:rsidRPr="00427077" w:rsidRDefault="00427077" w:rsidP="00427077">
      <w:pPr>
        <w:spacing w:line="240" w:lineRule="auto"/>
        <w:jc w:val="both"/>
        <w:rPr>
          <w:rFonts w:ascii="Tahoma" w:hAnsi="Tahoma" w:cs="Tahoma"/>
          <w:b/>
          <w:bCs/>
          <w:smallCaps/>
          <w:szCs w:val="22"/>
        </w:rPr>
      </w:pPr>
    </w:p>
    <w:p w:rsidR="00427077" w:rsidRDefault="00427077" w:rsidP="00427077">
      <w:pPr>
        <w:spacing w:line="240" w:lineRule="auto"/>
        <w:jc w:val="both"/>
        <w:rPr>
          <w:rFonts w:ascii="Tahoma" w:hAnsi="Tahoma" w:cs="Tahoma"/>
          <w:szCs w:val="22"/>
        </w:rPr>
      </w:pPr>
      <w:r w:rsidRPr="00427077">
        <w:rPr>
          <w:rFonts w:ascii="Tahoma" w:hAnsi="Tahoma" w:cs="Tahoma"/>
          <w:szCs w:val="22"/>
        </w:rPr>
        <w:t xml:space="preserve">Managers in </w:t>
      </w:r>
      <w:proofErr w:type="spellStart"/>
      <w:r w:rsidRPr="00427077">
        <w:rPr>
          <w:rFonts w:ascii="Tahoma" w:hAnsi="Tahoma" w:cs="Tahoma"/>
          <w:szCs w:val="22"/>
        </w:rPr>
        <w:t>Pharma</w:t>
      </w:r>
      <w:proofErr w:type="spellEnd"/>
      <w:r w:rsidRPr="00427077">
        <w:rPr>
          <w:rFonts w:ascii="Tahoma" w:hAnsi="Tahoma" w:cs="Tahoma"/>
          <w:szCs w:val="22"/>
        </w:rPr>
        <w:t xml:space="preserve"> companies today have to manage rapidly changing business conditions. How can they align their people to new strategies, manage changing relationships and expand into new territories and businesses? The medium of workshops would help the budding managers to get new ideas, answers and approache</w:t>
      </w:r>
      <w:r w:rsidR="009901B9">
        <w:rPr>
          <w:rFonts w:ascii="Tahoma" w:hAnsi="Tahoma" w:cs="Tahoma"/>
          <w:szCs w:val="22"/>
        </w:rPr>
        <w:t>s to help the companies they become</w:t>
      </w:r>
      <w:r w:rsidRPr="00427077">
        <w:rPr>
          <w:rFonts w:ascii="Tahoma" w:hAnsi="Tahoma" w:cs="Tahoma"/>
          <w:szCs w:val="22"/>
        </w:rPr>
        <w:t xml:space="preserve"> a part of adapt to changes in </w:t>
      </w:r>
      <w:proofErr w:type="spellStart"/>
      <w:r w:rsidRPr="00427077">
        <w:rPr>
          <w:rFonts w:ascii="Tahoma" w:hAnsi="Tahoma" w:cs="Tahoma"/>
          <w:szCs w:val="22"/>
        </w:rPr>
        <w:t>Pharma</w:t>
      </w:r>
      <w:proofErr w:type="spellEnd"/>
      <w:r w:rsidRPr="00427077">
        <w:rPr>
          <w:rFonts w:ascii="Tahoma" w:hAnsi="Tahoma" w:cs="Tahoma"/>
          <w:szCs w:val="22"/>
        </w:rPr>
        <w:t xml:space="preserve"> and the global economy. This will also give the students a unique experience of </w:t>
      </w:r>
      <w:r w:rsidR="00D65AF4">
        <w:rPr>
          <w:rFonts w:ascii="Tahoma" w:hAnsi="Tahoma" w:cs="Tahoma"/>
          <w:szCs w:val="22"/>
        </w:rPr>
        <w:t xml:space="preserve">directly </w:t>
      </w:r>
      <w:r w:rsidRPr="00427077">
        <w:rPr>
          <w:rFonts w:ascii="Tahoma" w:hAnsi="Tahoma" w:cs="Tahoma"/>
          <w:szCs w:val="22"/>
        </w:rPr>
        <w:t>learning from the executives of Eli Lilly.</w:t>
      </w:r>
    </w:p>
    <w:p w:rsidR="00D65AF4" w:rsidRDefault="00D65AF4" w:rsidP="00427077">
      <w:pPr>
        <w:spacing w:line="240" w:lineRule="auto"/>
        <w:jc w:val="both"/>
        <w:rPr>
          <w:rFonts w:ascii="Tahoma" w:hAnsi="Tahoma" w:cs="Tahoma"/>
          <w:szCs w:val="22"/>
        </w:rPr>
      </w:pPr>
    </w:p>
    <w:p w:rsidR="00D65AF4" w:rsidRDefault="00D65AF4" w:rsidP="00427077">
      <w:pPr>
        <w:spacing w:line="240" w:lineRule="auto"/>
        <w:jc w:val="both"/>
        <w:rPr>
          <w:rFonts w:ascii="Tahoma" w:hAnsi="Tahoma" w:cs="Tahoma"/>
          <w:szCs w:val="22"/>
        </w:rPr>
      </w:pPr>
      <w:r>
        <w:rPr>
          <w:rFonts w:ascii="Tahoma" w:hAnsi="Tahoma" w:cs="Tahoma"/>
          <w:szCs w:val="22"/>
        </w:rPr>
        <w:t xml:space="preserve">The content and framework of such workshops could be designed by Eli Lilly in collaboration with the faculty of </w:t>
      </w:r>
      <w:r w:rsidR="00D86C2E">
        <w:rPr>
          <w:rFonts w:ascii="Tahoma" w:hAnsi="Tahoma" w:cs="Tahoma"/>
          <w:szCs w:val="22"/>
        </w:rPr>
        <w:t xml:space="preserve">SBM, </w:t>
      </w:r>
      <w:r>
        <w:rPr>
          <w:rFonts w:ascii="Tahoma" w:hAnsi="Tahoma" w:cs="Tahoma"/>
          <w:szCs w:val="22"/>
        </w:rPr>
        <w:t xml:space="preserve">NMIMS Mumbai. Such workshops could be conducted over a period of 1-2 months on weekends or as per the availability of the executives from </w:t>
      </w:r>
      <w:r w:rsidR="00590701">
        <w:rPr>
          <w:rFonts w:ascii="Tahoma" w:hAnsi="Tahoma" w:cs="Tahoma"/>
          <w:szCs w:val="22"/>
        </w:rPr>
        <w:t xml:space="preserve">Eli </w:t>
      </w:r>
      <w:r>
        <w:rPr>
          <w:rFonts w:ascii="Tahoma" w:hAnsi="Tahoma" w:cs="Tahoma"/>
          <w:szCs w:val="22"/>
        </w:rPr>
        <w:t>Lilly.</w:t>
      </w:r>
    </w:p>
    <w:p w:rsidR="00427077" w:rsidRDefault="00427077" w:rsidP="00686BC5">
      <w:pPr>
        <w:pStyle w:val="NoSpacing"/>
        <w:rPr>
          <w:rFonts w:ascii="Tahoma" w:hAnsi="Tahoma" w:cs="Tahoma"/>
          <w:szCs w:val="22"/>
        </w:rPr>
      </w:pPr>
    </w:p>
    <w:p w:rsidR="009C112D" w:rsidRDefault="009C112D" w:rsidP="00686BC5">
      <w:pPr>
        <w:pStyle w:val="NoSpacing"/>
        <w:rPr>
          <w:rFonts w:ascii="Tahoma" w:hAnsi="Tahoma" w:cs="Tahoma"/>
          <w:szCs w:val="22"/>
        </w:rPr>
      </w:pPr>
    </w:p>
    <w:p w:rsidR="00786B8C" w:rsidRPr="009C112D" w:rsidRDefault="001414B0" w:rsidP="00686BC5">
      <w:pPr>
        <w:pStyle w:val="ListParagraph"/>
        <w:numPr>
          <w:ilvl w:val="0"/>
          <w:numId w:val="4"/>
        </w:numPr>
        <w:spacing w:line="240" w:lineRule="auto"/>
        <w:jc w:val="both"/>
        <w:rPr>
          <w:rStyle w:val="IntenseReference"/>
          <w:rFonts w:ascii="Tahoma" w:hAnsi="Tahoma" w:cs="Tahoma"/>
          <w:color w:val="D60000"/>
        </w:rPr>
      </w:pPr>
      <w:r w:rsidRPr="009C112D">
        <w:rPr>
          <w:rStyle w:val="IntenseReference"/>
          <w:rFonts w:ascii="Tahoma" w:hAnsi="Tahoma" w:cs="Tahoma"/>
          <w:color w:val="D60000"/>
        </w:rPr>
        <w:t>Case Study Competition</w:t>
      </w:r>
      <w:r w:rsidR="00FF729C">
        <w:rPr>
          <w:rStyle w:val="IntenseReference"/>
          <w:rFonts w:ascii="Tahoma" w:hAnsi="Tahoma" w:cs="Tahoma"/>
          <w:color w:val="D60000"/>
        </w:rPr>
        <w:t>s</w:t>
      </w:r>
    </w:p>
    <w:p w:rsidR="00786B8C" w:rsidRPr="009C112D" w:rsidRDefault="00786B8C" w:rsidP="00686BC5">
      <w:pPr>
        <w:spacing w:line="240" w:lineRule="auto"/>
        <w:jc w:val="both"/>
        <w:rPr>
          <w:rFonts w:ascii="Tahoma" w:hAnsi="Tahoma" w:cs="Tahoma"/>
        </w:rPr>
      </w:pPr>
    </w:p>
    <w:p w:rsidR="009C112D" w:rsidRDefault="009C112D" w:rsidP="00686BC5">
      <w:pPr>
        <w:spacing w:line="240" w:lineRule="auto"/>
        <w:jc w:val="both"/>
        <w:rPr>
          <w:rFonts w:ascii="Tahoma" w:hAnsi="Tahoma" w:cs="Tahoma"/>
          <w:szCs w:val="22"/>
        </w:rPr>
      </w:pPr>
      <w:r>
        <w:rPr>
          <w:rFonts w:ascii="Tahoma" w:hAnsi="Tahoma" w:cs="Tahoma"/>
          <w:szCs w:val="22"/>
        </w:rPr>
        <w:t xml:space="preserve">Eli Lilly could </w:t>
      </w:r>
      <w:r w:rsidR="001414B0" w:rsidRPr="009C112D">
        <w:rPr>
          <w:rFonts w:ascii="Tahoma" w:hAnsi="Tahoma" w:cs="Tahoma"/>
          <w:szCs w:val="22"/>
        </w:rPr>
        <w:t xml:space="preserve">engage with </w:t>
      </w:r>
      <w:r>
        <w:rPr>
          <w:rFonts w:ascii="Tahoma" w:hAnsi="Tahoma" w:cs="Tahoma"/>
          <w:szCs w:val="22"/>
        </w:rPr>
        <w:t xml:space="preserve">the </w:t>
      </w:r>
      <w:r w:rsidR="001414B0" w:rsidRPr="009C112D">
        <w:rPr>
          <w:rFonts w:ascii="Tahoma" w:hAnsi="Tahoma" w:cs="Tahoma"/>
          <w:szCs w:val="22"/>
        </w:rPr>
        <w:t>students through the medium of case study competitions</w:t>
      </w:r>
      <w:r w:rsidR="00130B36" w:rsidRPr="009C112D">
        <w:rPr>
          <w:rFonts w:ascii="Tahoma" w:hAnsi="Tahoma" w:cs="Tahoma"/>
          <w:szCs w:val="22"/>
        </w:rPr>
        <w:t xml:space="preserve">. The cases could mirror the business challenges Eli Lilly handles every day. The students </w:t>
      </w:r>
      <w:r>
        <w:rPr>
          <w:rFonts w:ascii="Tahoma" w:hAnsi="Tahoma" w:cs="Tahoma"/>
          <w:szCs w:val="22"/>
        </w:rPr>
        <w:t xml:space="preserve">will </w:t>
      </w:r>
      <w:r w:rsidR="00130B36" w:rsidRPr="009C112D">
        <w:rPr>
          <w:rFonts w:ascii="Tahoma" w:hAnsi="Tahoma" w:cs="Tahoma"/>
          <w:szCs w:val="22"/>
        </w:rPr>
        <w:t>get a chance to showcase their ability to evaluate real problems and develop workable solutions. This is a great way to practice thinking outside the box and p</w:t>
      </w:r>
      <w:r w:rsidR="00686BC5">
        <w:rPr>
          <w:rFonts w:ascii="Tahoma" w:hAnsi="Tahoma" w:cs="Tahoma"/>
          <w:szCs w:val="22"/>
        </w:rPr>
        <w:t xml:space="preserve">repare for the student’s </w:t>
      </w:r>
      <w:r w:rsidR="00130B36" w:rsidRPr="009C112D">
        <w:rPr>
          <w:rFonts w:ascii="Tahoma" w:hAnsi="Tahoma" w:cs="Tahoma"/>
          <w:szCs w:val="22"/>
        </w:rPr>
        <w:t>career.</w:t>
      </w:r>
    </w:p>
    <w:p w:rsidR="009C112D" w:rsidRDefault="009C112D" w:rsidP="00686BC5">
      <w:pPr>
        <w:spacing w:line="240" w:lineRule="auto"/>
        <w:jc w:val="both"/>
        <w:rPr>
          <w:rFonts w:ascii="Tahoma" w:hAnsi="Tahoma" w:cs="Tahoma"/>
          <w:szCs w:val="22"/>
        </w:rPr>
      </w:pPr>
    </w:p>
    <w:p w:rsidR="00130B36" w:rsidRDefault="00686BC5" w:rsidP="00686BC5">
      <w:pPr>
        <w:spacing w:line="240" w:lineRule="auto"/>
        <w:jc w:val="both"/>
        <w:rPr>
          <w:rFonts w:ascii="Tahoma" w:hAnsi="Tahoma" w:cs="Tahoma"/>
          <w:szCs w:val="22"/>
        </w:rPr>
      </w:pPr>
      <w:r>
        <w:rPr>
          <w:rFonts w:ascii="Tahoma" w:hAnsi="Tahoma" w:cs="Tahoma"/>
          <w:szCs w:val="22"/>
        </w:rPr>
        <w:t xml:space="preserve">In order to strengthen our </w:t>
      </w:r>
      <w:r w:rsidRPr="00686BC5">
        <w:rPr>
          <w:rFonts w:ascii="Tahoma" w:hAnsi="Tahoma" w:cs="Tahoma"/>
          <w:szCs w:val="22"/>
        </w:rPr>
        <w:t xml:space="preserve">relationship further, we, at NMIMS, </w:t>
      </w:r>
      <w:r>
        <w:rPr>
          <w:rFonts w:ascii="Tahoma" w:hAnsi="Tahoma" w:cs="Tahoma"/>
          <w:szCs w:val="22"/>
        </w:rPr>
        <w:t xml:space="preserve">would </w:t>
      </w:r>
      <w:r w:rsidRPr="00686BC5">
        <w:rPr>
          <w:rFonts w:ascii="Tahoma" w:hAnsi="Tahoma" w:cs="Tahoma"/>
          <w:szCs w:val="22"/>
        </w:rPr>
        <w:t xml:space="preserve">request </w:t>
      </w:r>
      <w:r>
        <w:rPr>
          <w:rFonts w:ascii="Tahoma" w:hAnsi="Tahoma" w:cs="Tahoma"/>
          <w:szCs w:val="22"/>
        </w:rPr>
        <w:t>Eli Lilly</w:t>
      </w:r>
      <w:r w:rsidRPr="00686BC5">
        <w:rPr>
          <w:rFonts w:ascii="Tahoma" w:hAnsi="Tahoma" w:cs="Tahoma"/>
          <w:szCs w:val="22"/>
        </w:rPr>
        <w:t xml:space="preserve"> to consider our proposal for being named as ‘Official Partner’ for </w:t>
      </w:r>
      <w:r>
        <w:rPr>
          <w:rFonts w:ascii="Tahoma" w:hAnsi="Tahoma" w:cs="Tahoma"/>
          <w:szCs w:val="22"/>
        </w:rPr>
        <w:t>such a competition</w:t>
      </w:r>
      <w:r w:rsidRPr="00686BC5">
        <w:rPr>
          <w:rFonts w:ascii="Tahoma" w:hAnsi="Tahoma" w:cs="Tahoma"/>
          <w:szCs w:val="22"/>
        </w:rPr>
        <w:t xml:space="preserve">. It would be a matter of pride and honor for us to host </w:t>
      </w:r>
      <w:r>
        <w:rPr>
          <w:rFonts w:ascii="Tahoma" w:hAnsi="Tahoma" w:cs="Tahoma"/>
          <w:szCs w:val="22"/>
        </w:rPr>
        <w:t>the launch of</w:t>
      </w:r>
      <w:r w:rsidRPr="00686BC5">
        <w:rPr>
          <w:rFonts w:ascii="Tahoma" w:hAnsi="Tahoma" w:cs="Tahoma"/>
          <w:szCs w:val="22"/>
        </w:rPr>
        <w:t xml:space="preserve"> </w:t>
      </w:r>
      <w:r>
        <w:rPr>
          <w:rFonts w:ascii="Tahoma" w:hAnsi="Tahoma" w:cs="Tahoma"/>
          <w:szCs w:val="22"/>
        </w:rPr>
        <w:t xml:space="preserve">the competition </w:t>
      </w:r>
      <w:r w:rsidRPr="00686BC5">
        <w:rPr>
          <w:rFonts w:ascii="Tahoma" w:hAnsi="Tahoma" w:cs="Tahoma"/>
          <w:szCs w:val="22"/>
        </w:rPr>
        <w:t>at NMIMS campus.</w:t>
      </w:r>
      <w:r>
        <w:rPr>
          <w:rFonts w:ascii="Tahoma" w:hAnsi="Tahoma" w:cs="Tahoma"/>
          <w:szCs w:val="22"/>
        </w:rPr>
        <w:t xml:space="preserve"> </w:t>
      </w:r>
      <w:r w:rsidR="00130B36" w:rsidRPr="009C112D">
        <w:rPr>
          <w:rFonts w:ascii="Tahoma" w:hAnsi="Tahoma" w:cs="Tahoma"/>
          <w:szCs w:val="22"/>
        </w:rPr>
        <w:t>Details of t</w:t>
      </w:r>
      <w:r w:rsidR="00F000FF" w:rsidRPr="009C112D">
        <w:rPr>
          <w:rFonts w:ascii="Tahoma" w:hAnsi="Tahoma" w:cs="Tahoma"/>
          <w:szCs w:val="22"/>
        </w:rPr>
        <w:t>he format and registrations could</w:t>
      </w:r>
      <w:r w:rsidR="00130B36" w:rsidRPr="009C112D">
        <w:rPr>
          <w:rFonts w:ascii="Tahoma" w:hAnsi="Tahoma" w:cs="Tahoma"/>
          <w:szCs w:val="22"/>
        </w:rPr>
        <w:t xml:space="preserve"> be provided during the launch.</w:t>
      </w:r>
    </w:p>
    <w:p w:rsidR="00686BC5" w:rsidRDefault="00686BC5" w:rsidP="00686BC5">
      <w:pPr>
        <w:spacing w:line="240" w:lineRule="auto"/>
        <w:jc w:val="both"/>
        <w:rPr>
          <w:rFonts w:ascii="Tahoma" w:hAnsi="Tahoma" w:cs="Tahoma"/>
          <w:szCs w:val="22"/>
        </w:rPr>
      </w:pPr>
    </w:p>
    <w:p w:rsidR="00786B8C" w:rsidRPr="009C112D" w:rsidRDefault="00786B8C" w:rsidP="00686BC5">
      <w:pPr>
        <w:spacing w:line="240" w:lineRule="auto"/>
        <w:jc w:val="both"/>
        <w:rPr>
          <w:rFonts w:ascii="Tahoma" w:hAnsi="Tahoma" w:cs="Tahoma"/>
        </w:rPr>
      </w:pPr>
    </w:p>
    <w:p w:rsidR="00786B8C" w:rsidRPr="009C112D" w:rsidRDefault="009110BB" w:rsidP="00686BC5">
      <w:pPr>
        <w:pStyle w:val="ListParagraph"/>
        <w:numPr>
          <w:ilvl w:val="0"/>
          <w:numId w:val="4"/>
        </w:numPr>
        <w:spacing w:line="240" w:lineRule="auto"/>
        <w:jc w:val="both"/>
        <w:rPr>
          <w:rStyle w:val="IntenseReference"/>
          <w:rFonts w:ascii="Tahoma" w:hAnsi="Tahoma" w:cs="Tahoma"/>
          <w:color w:val="D60000"/>
        </w:rPr>
      </w:pPr>
      <w:r w:rsidRPr="009C112D">
        <w:rPr>
          <w:rStyle w:val="IntenseReference"/>
          <w:rFonts w:ascii="Tahoma" w:hAnsi="Tahoma" w:cs="Tahoma"/>
          <w:color w:val="D60000"/>
        </w:rPr>
        <w:t>Panel Discussion</w:t>
      </w:r>
      <w:r w:rsidR="00FF729C">
        <w:rPr>
          <w:rStyle w:val="IntenseReference"/>
          <w:rFonts w:ascii="Tahoma" w:hAnsi="Tahoma" w:cs="Tahoma"/>
          <w:color w:val="D60000"/>
        </w:rPr>
        <w:t>s</w:t>
      </w:r>
    </w:p>
    <w:p w:rsidR="00786B8C" w:rsidRPr="009C112D" w:rsidRDefault="00786B8C" w:rsidP="00686BC5">
      <w:pPr>
        <w:spacing w:line="240" w:lineRule="auto"/>
        <w:jc w:val="both"/>
        <w:rPr>
          <w:rFonts w:ascii="Tahoma" w:hAnsi="Tahoma" w:cs="Tahoma"/>
        </w:rPr>
      </w:pPr>
    </w:p>
    <w:p w:rsidR="00686BC5" w:rsidRDefault="00686BC5" w:rsidP="00686BC5">
      <w:pPr>
        <w:spacing w:line="240" w:lineRule="auto"/>
        <w:jc w:val="both"/>
        <w:rPr>
          <w:rFonts w:ascii="Tahoma" w:hAnsi="Tahoma" w:cs="Tahoma"/>
          <w:szCs w:val="22"/>
        </w:rPr>
      </w:pPr>
      <w:r>
        <w:rPr>
          <w:rFonts w:ascii="Tahoma" w:hAnsi="Tahoma" w:cs="Tahoma"/>
          <w:lang w:val="en-IN"/>
        </w:rPr>
        <w:t xml:space="preserve">SBM, NMIMS </w:t>
      </w:r>
      <w:r w:rsidR="00651FA3" w:rsidRPr="009C112D">
        <w:rPr>
          <w:rFonts w:ascii="Tahoma" w:hAnsi="Tahoma" w:cs="Tahoma"/>
          <w:lang w:val="en-IN"/>
        </w:rPr>
        <w:t>hosts several panel discussions on its campus, where we have eminent and accomplished business personalities interact with our students for a session ranging from 1-2 hours.</w:t>
      </w:r>
      <w:r w:rsidR="00651FA3" w:rsidRPr="009C112D">
        <w:rPr>
          <w:rFonts w:ascii="Tahoma" w:hAnsi="Tahoma" w:cs="Tahoma"/>
          <w:szCs w:val="22"/>
        </w:rPr>
        <w:t xml:space="preserve"> This is a platform for exchange of ideas with a goal of informing the students about a particular subject or issue. In most cases, 3 or more panelists share their knowledge and expertise after being asked questions in a format that allows some discussion.</w:t>
      </w:r>
    </w:p>
    <w:p w:rsidR="001446C6" w:rsidRDefault="001446C6" w:rsidP="00686BC5">
      <w:pPr>
        <w:spacing w:line="240" w:lineRule="auto"/>
        <w:jc w:val="both"/>
        <w:rPr>
          <w:rFonts w:ascii="Tahoma" w:hAnsi="Tahoma" w:cs="Tahoma"/>
          <w:szCs w:val="22"/>
        </w:rPr>
      </w:pPr>
    </w:p>
    <w:p w:rsidR="00786B8C" w:rsidRPr="009C112D" w:rsidRDefault="00686BC5" w:rsidP="00686BC5">
      <w:pPr>
        <w:spacing w:line="240" w:lineRule="auto"/>
        <w:jc w:val="both"/>
        <w:rPr>
          <w:rFonts w:ascii="Tahoma" w:hAnsi="Tahoma" w:cs="Tahoma"/>
          <w:szCs w:val="22"/>
        </w:rPr>
      </w:pPr>
      <w:r>
        <w:rPr>
          <w:rFonts w:ascii="Tahoma" w:hAnsi="Tahoma" w:cs="Tahoma"/>
          <w:szCs w:val="22"/>
        </w:rPr>
        <w:t>We at SBM, NMIMS are working towards</w:t>
      </w:r>
      <w:r w:rsidR="00651FA3" w:rsidRPr="009C112D">
        <w:rPr>
          <w:rFonts w:ascii="Tahoma" w:hAnsi="Tahoma" w:cs="Tahoma"/>
          <w:szCs w:val="22"/>
        </w:rPr>
        <w:t xml:space="preserve"> </w:t>
      </w:r>
      <w:r>
        <w:rPr>
          <w:rFonts w:ascii="Tahoma" w:hAnsi="Tahoma" w:cs="Tahoma"/>
          <w:szCs w:val="22"/>
        </w:rPr>
        <w:t>hosting</w:t>
      </w:r>
      <w:r w:rsidR="00BE6FD0" w:rsidRPr="009C112D">
        <w:rPr>
          <w:rFonts w:ascii="Tahoma" w:hAnsi="Tahoma" w:cs="Tahoma"/>
          <w:szCs w:val="22"/>
        </w:rPr>
        <w:t xml:space="preserve"> </w:t>
      </w:r>
      <w:r w:rsidR="00651FA3" w:rsidRPr="009C112D">
        <w:rPr>
          <w:rFonts w:ascii="Tahoma" w:hAnsi="Tahoma" w:cs="Tahoma"/>
          <w:szCs w:val="22"/>
        </w:rPr>
        <w:t xml:space="preserve">a panel discussion particularly for the Pharmaceutical Industry </w:t>
      </w:r>
      <w:r w:rsidR="00BE6FD0" w:rsidRPr="009C112D">
        <w:rPr>
          <w:rFonts w:ascii="Tahoma" w:hAnsi="Tahoma" w:cs="Tahoma"/>
          <w:szCs w:val="22"/>
        </w:rPr>
        <w:t>soon</w:t>
      </w:r>
      <w:r w:rsidR="00DD547A" w:rsidRPr="009C112D">
        <w:rPr>
          <w:rFonts w:ascii="Tahoma" w:hAnsi="Tahoma" w:cs="Tahoma"/>
          <w:szCs w:val="22"/>
        </w:rPr>
        <w:t xml:space="preserve"> </w:t>
      </w:r>
      <w:r w:rsidR="00651FA3" w:rsidRPr="009C112D">
        <w:rPr>
          <w:rFonts w:ascii="Tahoma" w:hAnsi="Tahoma" w:cs="Tahoma"/>
          <w:szCs w:val="22"/>
        </w:rPr>
        <w:t>and would be grateful</w:t>
      </w:r>
      <w:r w:rsidR="00DD547A" w:rsidRPr="009C112D">
        <w:rPr>
          <w:rFonts w:ascii="Tahoma" w:hAnsi="Tahoma" w:cs="Tahoma"/>
          <w:szCs w:val="22"/>
        </w:rPr>
        <w:t xml:space="preserve"> if</w:t>
      </w:r>
      <w:r w:rsidR="00651FA3" w:rsidRPr="009C112D">
        <w:rPr>
          <w:rFonts w:ascii="Tahoma" w:hAnsi="Tahoma" w:cs="Tahoma"/>
          <w:szCs w:val="22"/>
        </w:rPr>
        <w:t xml:space="preserve"> senior business leader</w:t>
      </w:r>
      <w:r w:rsidR="00DD547A" w:rsidRPr="009C112D">
        <w:rPr>
          <w:rFonts w:ascii="Tahoma" w:hAnsi="Tahoma" w:cs="Tahoma"/>
          <w:szCs w:val="22"/>
        </w:rPr>
        <w:t>s from Eli Lilly could take out some time and be a part of the same.</w:t>
      </w:r>
      <w:r w:rsidR="00BE6FD0" w:rsidRPr="009C112D">
        <w:rPr>
          <w:rFonts w:ascii="Tahoma" w:hAnsi="Tahoma" w:cs="Tahoma"/>
          <w:szCs w:val="22"/>
        </w:rPr>
        <w:t xml:space="preserve"> </w:t>
      </w:r>
      <w:r w:rsidR="009110BB" w:rsidRPr="009C112D">
        <w:rPr>
          <w:rFonts w:ascii="Tahoma" w:hAnsi="Tahoma" w:cs="Tahoma"/>
          <w:szCs w:val="22"/>
        </w:rPr>
        <w:t>This will typically help i</w:t>
      </w:r>
      <w:r w:rsidR="00BE6FD0" w:rsidRPr="009C112D">
        <w:rPr>
          <w:rFonts w:ascii="Tahoma" w:hAnsi="Tahoma" w:cs="Tahoma"/>
          <w:szCs w:val="22"/>
        </w:rPr>
        <w:t xml:space="preserve">n mapping the expectations of Eli Lilly </w:t>
      </w:r>
      <w:r w:rsidR="009110BB" w:rsidRPr="009C112D">
        <w:rPr>
          <w:rFonts w:ascii="Tahoma" w:hAnsi="Tahoma" w:cs="Tahoma"/>
          <w:szCs w:val="22"/>
        </w:rPr>
        <w:t xml:space="preserve">from the students </w:t>
      </w:r>
      <w:r w:rsidR="00622457" w:rsidRPr="009C112D">
        <w:rPr>
          <w:rFonts w:ascii="Tahoma" w:hAnsi="Tahoma" w:cs="Tahoma"/>
          <w:szCs w:val="22"/>
        </w:rPr>
        <w:t xml:space="preserve">to the outlook </w:t>
      </w:r>
      <w:r w:rsidR="009110BB" w:rsidRPr="009C112D">
        <w:rPr>
          <w:rFonts w:ascii="Tahoma" w:hAnsi="Tahoma" w:cs="Tahoma"/>
          <w:szCs w:val="22"/>
        </w:rPr>
        <w:t xml:space="preserve">towards </w:t>
      </w:r>
      <w:r w:rsidR="00BE6FD0" w:rsidRPr="009C112D">
        <w:rPr>
          <w:rFonts w:ascii="Tahoma" w:hAnsi="Tahoma" w:cs="Tahoma"/>
          <w:szCs w:val="22"/>
        </w:rPr>
        <w:t>the Pharmaceutical Industry</w:t>
      </w:r>
      <w:r w:rsidR="009110BB" w:rsidRPr="009C112D">
        <w:rPr>
          <w:rFonts w:ascii="Tahoma" w:hAnsi="Tahoma" w:cs="Tahoma"/>
          <w:szCs w:val="22"/>
        </w:rPr>
        <w:t>.</w:t>
      </w:r>
    </w:p>
    <w:p w:rsidR="00BE6FD0" w:rsidRPr="009C112D" w:rsidRDefault="00BE6FD0" w:rsidP="00686BC5">
      <w:pPr>
        <w:spacing w:line="240" w:lineRule="auto"/>
        <w:jc w:val="both"/>
        <w:rPr>
          <w:rFonts w:ascii="Tahoma" w:hAnsi="Tahoma" w:cs="Tahoma"/>
        </w:rPr>
      </w:pPr>
    </w:p>
    <w:p w:rsidR="00686BC5" w:rsidRDefault="00686BC5" w:rsidP="00686BC5">
      <w:pPr>
        <w:spacing w:line="240" w:lineRule="auto"/>
        <w:jc w:val="both"/>
        <w:rPr>
          <w:rStyle w:val="IntenseReference"/>
          <w:rFonts w:ascii="Tahoma" w:hAnsi="Tahoma" w:cs="Tahoma"/>
          <w:color w:val="D60000"/>
        </w:rPr>
      </w:pPr>
    </w:p>
    <w:p w:rsidR="001446C6" w:rsidRDefault="001446C6" w:rsidP="00686BC5">
      <w:pPr>
        <w:spacing w:line="240" w:lineRule="auto"/>
        <w:jc w:val="both"/>
        <w:rPr>
          <w:rStyle w:val="IntenseReference"/>
          <w:rFonts w:ascii="Tahoma" w:hAnsi="Tahoma" w:cs="Tahoma"/>
          <w:color w:val="D60000"/>
        </w:rPr>
      </w:pPr>
    </w:p>
    <w:p w:rsidR="001446C6" w:rsidRDefault="001446C6" w:rsidP="00686BC5">
      <w:pPr>
        <w:spacing w:line="240" w:lineRule="auto"/>
        <w:jc w:val="both"/>
        <w:rPr>
          <w:rStyle w:val="IntenseReference"/>
          <w:rFonts w:ascii="Tahoma" w:hAnsi="Tahoma" w:cs="Tahoma"/>
          <w:color w:val="D60000"/>
        </w:rPr>
      </w:pPr>
    </w:p>
    <w:p w:rsidR="001446C6" w:rsidRDefault="001446C6" w:rsidP="00686BC5">
      <w:pPr>
        <w:spacing w:line="240" w:lineRule="auto"/>
        <w:jc w:val="both"/>
        <w:rPr>
          <w:rStyle w:val="IntenseReference"/>
          <w:rFonts w:ascii="Tahoma" w:hAnsi="Tahoma" w:cs="Tahoma"/>
          <w:color w:val="D60000"/>
        </w:rPr>
      </w:pPr>
    </w:p>
    <w:p w:rsidR="001446C6" w:rsidRPr="001446C6" w:rsidRDefault="001446C6" w:rsidP="001446C6">
      <w:pPr>
        <w:spacing w:line="240" w:lineRule="auto"/>
        <w:jc w:val="both"/>
        <w:rPr>
          <w:rStyle w:val="IntenseReference"/>
          <w:rFonts w:ascii="Tahoma" w:hAnsi="Tahoma" w:cs="Tahoma"/>
          <w:color w:val="D60000"/>
        </w:rPr>
      </w:pPr>
    </w:p>
    <w:p w:rsidR="00786B8C" w:rsidRPr="009C112D" w:rsidRDefault="00FC484D" w:rsidP="00686BC5">
      <w:pPr>
        <w:pStyle w:val="ListParagraph"/>
        <w:numPr>
          <w:ilvl w:val="0"/>
          <w:numId w:val="4"/>
        </w:numPr>
        <w:spacing w:line="240" w:lineRule="auto"/>
        <w:jc w:val="both"/>
        <w:rPr>
          <w:rStyle w:val="IntenseReference"/>
          <w:rFonts w:ascii="Tahoma" w:hAnsi="Tahoma" w:cs="Tahoma"/>
          <w:color w:val="D60000"/>
        </w:rPr>
      </w:pPr>
      <w:r w:rsidRPr="009C112D">
        <w:rPr>
          <w:rStyle w:val="IntenseReference"/>
          <w:rFonts w:ascii="Tahoma" w:hAnsi="Tahoma" w:cs="Tahoma"/>
          <w:color w:val="D60000"/>
        </w:rPr>
        <w:t>Student Ambassador Program</w:t>
      </w:r>
    </w:p>
    <w:p w:rsidR="00786B8C" w:rsidRPr="009C112D" w:rsidRDefault="00786B8C" w:rsidP="00686BC5">
      <w:pPr>
        <w:spacing w:line="240" w:lineRule="auto"/>
        <w:jc w:val="both"/>
        <w:rPr>
          <w:rFonts w:ascii="Tahoma" w:hAnsi="Tahoma" w:cs="Tahoma"/>
        </w:rPr>
      </w:pPr>
    </w:p>
    <w:p w:rsidR="00786B8C" w:rsidRPr="009C112D" w:rsidRDefault="009110BB" w:rsidP="00686BC5">
      <w:pPr>
        <w:spacing w:line="240" w:lineRule="auto"/>
        <w:jc w:val="both"/>
        <w:rPr>
          <w:rFonts w:ascii="Tahoma" w:hAnsi="Tahoma" w:cs="Tahoma"/>
          <w:szCs w:val="22"/>
        </w:rPr>
      </w:pPr>
      <w:r w:rsidRPr="009C112D">
        <w:rPr>
          <w:rFonts w:ascii="Tahoma" w:hAnsi="Tahoma" w:cs="Tahoma"/>
          <w:szCs w:val="22"/>
        </w:rPr>
        <w:t xml:space="preserve">A large number of students aspire for an internship </w:t>
      </w:r>
      <w:r w:rsidR="00FC484D" w:rsidRPr="009C112D">
        <w:rPr>
          <w:rFonts w:ascii="Tahoma" w:hAnsi="Tahoma" w:cs="Tahoma"/>
          <w:szCs w:val="22"/>
        </w:rPr>
        <w:t xml:space="preserve">and final placement </w:t>
      </w:r>
      <w:r w:rsidR="00686BC5">
        <w:rPr>
          <w:rFonts w:ascii="Tahoma" w:hAnsi="Tahoma" w:cs="Tahoma"/>
          <w:szCs w:val="22"/>
        </w:rPr>
        <w:t>with a brand like</w:t>
      </w:r>
      <w:r w:rsidRPr="009C112D">
        <w:rPr>
          <w:rFonts w:ascii="Tahoma" w:hAnsi="Tahoma" w:cs="Tahoma"/>
          <w:szCs w:val="22"/>
        </w:rPr>
        <w:t xml:space="preserve"> </w:t>
      </w:r>
      <w:r w:rsidR="00FC484D" w:rsidRPr="009C112D">
        <w:rPr>
          <w:rFonts w:ascii="Tahoma" w:hAnsi="Tahoma" w:cs="Tahoma"/>
          <w:szCs w:val="22"/>
        </w:rPr>
        <w:t>Eli Lilly</w:t>
      </w:r>
      <w:r w:rsidRPr="009C112D">
        <w:rPr>
          <w:rFonts w:ascii="Tahoma" w:hAnsi="Tahoma" w:cs="Tahoma"/>
          <w:szCs w:val="22"/>
        </w:rPr>
        <w:t xml:space="preserve">. However, </w:t>
      </w:r>
      <w:r w:rsidR="00BE10AC" w:rsidRPr="009C112D">
        <w:rPr>
          <w:rFonts w:ascii="Tahoma" w:hAnsi="Tahoma" w:cs="Tahoma"/>
          <w:szCs w:val="22"/>
        </w:rPr>
        <w:t>not all the students get such an</w:t>
      </w:r>
      <w:r w:rsidR="00472023" w:rsidRPr="009C112D">
        <w:rPr>
          <w:rFonts w:ascii="Tahoma" w:hAnsi="Tahoma" w:cs="Tahoma"/>
          <w:szCs w:val="22"/>
        </w:rPr>
        <w:t xml:space="preserve"> opportunity</w:t>
      </w:r>
      <w:r w:rsidRPr="009C112D">
        <w:rPr>
          <w:rFonts w:ascii="Tahoma" w:hAnsi="Tahoma" w:cs="Tahoma"/>
          <w:szCs w:val="22"/>
        </w:rPr>
        <w:t xml:space="preserve"> and hence this initiative will give </w:t>
      </w:r>
      <w:r w:rsidR="00472023" w:rsidRPr="009C112D">
        <w:rPr>
          <w:rFonts w:ascii="Tahoma" w:hAnsi="Tahoma" w:cs="Tahoma"/>
          <w:szCs w:val="22"/>
        </w:rPr>
        <w:t>the</w:t>
      </w:r>
      <w:r w:rsidRPr="009C112D">
        <w:rPr>
          <w:rFonts w:ascii="Tahoma" w:hAnsi="Tahoma" w:cs="Tahoma"/>
          <w:szCs w:val="22"/>
        </w:rPr>
        <w:t xml:space="preserve"> students a chance to earn their place for a brief stint with </w:t>
      </w:r>
      <w:r w:rsidR="001446C6">
        <w:rPr>
          <w:rFonts w:ascii="Tahoma" w:hAnsi="Tahoma" w:cs="Tahoma"/>
          <w:szCs w:val="22"/>
        </w:rPr>
        <w:t>the company</w:t>
      </w:r>
      <w:r w:rsidRPr="009C112D">
        <w:rPr>
          <w:rFonts w:ascii="Tahoma" w:hAnsi="Tahoma" w:cs="Tahoma"/>
          <w:szCs w:val="22"/>
        </w:rPr>
        <w:t>.</w:t>
      </w:r>
      <w:r w:rsidR="00BE10AC" w:rsidRPr="009C112D">
        <w:rPr>
          <w:rFonts w:ascii="Tahoma" w:hAnsi="Tahoma" w:cs="Tahoma"/>
          <w:szCs w:val="22"/>
        </w:rPr>
        <w:t xml:space="preserve"> </w:t>
      </w:r>
      <w:r w:rsidR="00BE10AC" w:rsidRPr="009C112D">
        <w:rPr>
          <w:rFonts w:ascii="Tahoma" w:hAnsi="Tahoma" w:cs="Tahoma"/>
          <w:lang w:val="en-IN"/>
        </w:rPr>
        <w:t>A few companies have utilised this platform extensively in the past to engage with our students.</w:t>
      </w:r>
    </w:p>
    <w:p w:rsidR="00691E2E" w:rsidRPr="009C112D" w:rsidRDefault="00691E2E" w:rsidP="00686BC5">
      <w:pPr>
        <w:spacing w:line="240" w:lineRule="auto"/>
        <w:jc w:val="both"/>
        <w:rPr>
          <w:rFonts w:ascii="Tahoma" w:hAnsi="Tahoma" w:cs="Tahoma"/>
          <w:szCs w:val="22"/>
        </w:rPr>
      </w:pPr>
    </w:p>
    <w:p w:rsidR="00786B8C" w:rsidRPr="009C112D" w:rsidRDefault="009110BB" w:rsidP="00686BC5">
      <w:pPr>
        <w:spacing w:line="240" w:lineRule="auto"/>
        <w:jc w:val="both"/>
        <w:rPr>
          <w:rFonts w:ascii="Tahoma" w:hAnsi="Tahoma" w:cs="Tahoma"/>
          <w:szCs w:val="22"/>
        </w:rPr>
      </w:pPr>
      <w:r w:rsidRPr="009C112D">
        <w:rPr>
          <w:rFonts w:ascii="Tahoma" w:hAnsi="Tahoma" w:cs="Tahoma"/>
          <w:szCs w:val="22"/>
        </w:rPr>
        <w:t>This initiative will be similar to a live corporate project wherein interested students with creative acumen will apply for the position. These students will have to send their design samples according to the specific</w:t>
      </w:r>
      <w:r w:rsidR="00FC484D" w:rsidRPr="009C112D">
        <w:rPr>
          <w:rFonts w:ascii="Tahoma" w:hAnsi="Tahoma" w:cs="Tahoma"/>
          <w:szCs w:val="22"/>
        </w:rPr>
        <w:t>ations and theme mentioned by Eli Lilly</w:t>
      </w:r>
      <w:r w:rsidRPr="009C112D">
        <w:rPr>
          <w:rFonts w:ascii="Tahoma" w:hAnsi="Tahoma" w:cs="Tahoma"/>
          <w:szCs w:val="22"/>
        </w:rPr>
        <w:t>. These</w:t>
      </w:r>
      <w:r w:rsidR="00FC484D" w:rsidRPr="009C112D">
        <w:rPr>
          <w:rFonts w:ascii="Tahoma" w:hAnsi="Tahoma" w:cs="Tahoma"/>
          <w:szCs w:val="22"/>
        </w:rPr>
        <w:t xml:space="preserve"> design</w:t>
      </w:r>
      <w:r w:rsidR="001446C6">
        <w:rPr>
          <w:rFonts w:ascii="Tahoma" w:hAnsi="Tahoma" w:cs="Tahoma"/>
          <w:szCs w:val="22"/>
        </w:rPr>
        <w:t>s will be evaluated by the company</w:t>
      </w:r>
      <w:r w:rsidRPr="009C112D">
        <w:rPr>
          <w:rFonts w:ascii="Tahoma" w:hAnsi="Tahoma" w:cs="Tahoma"/>
          <w:szCs w:val="22"/>
        </w:rPr>
        <w:t xml:space="preserve"> on various parameters. The students who qualify will be selected for a short interview/discussion. The final set of selected students will be given the opportunity to work for </w:t>
      </w:r>
      <w:r w:rsidR="00BE10AC" w:rsidRPr="009C112D">
        <w:rPr>
          <w:rFonts w:ascii="Tahoma" w:hAnsi="Tahoma" w:cs="Tahoma"/>
          <w:szCs w:val="22"/>
        </w:rPr>
        <w:t>branding activities across B-school campuses</w:t>
      </w:r>
      <w:r w:rsidRPr="009C112D">
        <w:rPr>
          <w:rFonts w:ascii="Tahoma" w:hAnsi="Tahoma" w:cs="Tahoma"/>
          <w:szCs w:val="22"/>
        </w:rPr>
        <w:t>.</w:t>
      </w:r>
    </w:p>
    <w:p w:rsidR="00786B8C" w:rsidRPr="009C112D" w:rsidRDefault="00786B8C" w:rsidP="00686BC5">
      <w:pPr>
        <w:spacing w:line="240" w:lineRule="auto"/>
        <w:jc w:val="both"/>
        <w:rPr>
          <w:rFonts w:ascii="Tahoma" w:hAnsi="Tahoma" w:cs="Tahoma"/>
        </w:rPr>
      </w:pPr>
    </w:p>
    <w:p w:rsidR="00786B8C" w:rsidRPr="00686BC5" w:rsidRDefault="00691E2E" w:rsidP="00686BC5">
      <w:pPr>
        <w:spacing w:line="240" w:lineRule="auto"/>
        <w:jc w:val="both"/>
        <w:rPr>
          <w:rStyle w:val="IntenseReference"/>
          <w:rFonts w:ascii="Tahoma" w:hAnsi="Tahoma" w:cs="Tahoma"/>
          <w:color w:val="D60000"/>
          <w:sz w:val="22"/>
          <w:szCs w:val="22"/>
        </w:rPr>
      </w:pPr>
      <w:r w:rsidRPr="00686BC5">
        <w:rPr>
          <w:rStyle w:val="IntenseReference"/>
          <w:rFonts w:ascii="Tahoma" w:hAnsi="Tahoma" w:cs="Tahoma"/>
          <w:color w:val="D60000"/>
          <w:sz w:val="22"/>
          <w:szCs w:val="22"/>
        </w:rPr>
        <w:t>Role of Student Ambassadors</w:t>
      </w:r>
    </w:p>
    <w:p w:rsidR="00686BC5" w:rsidRDefault="009110BB" w:rsidP="00686BC5">
      <w:pPr>
        <w:pStyle w:val="ListParagraph"/>
        <w:numPr>
          <w:ilvl w:val="0"/>
          <w:numId w:val="5"/>
        </w:numPr>
        <w:spacing w:line="240" w:lineRule="auto"/>
        <w:jc w:val="both"/>
        <w:rPr>
          <w:rFonts w:ascii="Tahoma" w:hAnsi="Tahoma" w:cs="Tahoma"/>
          <w:szCs w:val="22"/>
        </w:rPr>
      </w:pPr>
      <w:r w:rsidRPr="00686BC5">
        <w:rPr>
          <w:rFonts w:ascii="Tahoma" w:hAnsi="Tahoma" w:cs="Tahoma"/>
          <w:szCs w:val="22"/>
        </w:rPr>
        <w:t>Work closely on des</w:t>
      </w:r>
      <w:r w:rsidR="00BE10AC" w:rsidRPr="00686BC5">
        <w:rPr>
          <w:rFonts w:ascii="Tahoma" w:hAnsi="Tahoma" w:cs="Tahoma"/>
          <w:szCs w:val="22"/>
        </w:rPr>
        <w:t xml:space="preserve">igning branding elements e.g. </w:t>
      </w:r>
      <w:r w:rsidRPr="00686BC5">
        <w:rPr>
          <w:rFonts w:ascii="Tahoma" w:hAnsi="Tahoma" w:cs="Tahoma"/>
          <w:szCs w:val="22"/>
        </w:rPr>
        <w:t>teasers, banners</w:t>
      </w:r>
      <w:r w:rsidR="001446C6">
        <w:rPr>
          <w:rFonts w:ascii="Tahoma" w:hAnsi="Tahoma" w:cs="Tahoma"/>
          <w:szCs w:val="22"/>
        </w:rPr>
        <w:t xml:space="preserve"> etc. These will be rolled out i</w:t>
      </w:r>
      <w:r w:rsidRPr="00686BC5">
        <w:rPr>
          <w:rFonts w:ascii="Tahoma" w:hAnsi="Tahoma" w:cs="Tahoma"/>
          <w:szCs w:val="22"/>
        </w:rPr>
        <w:t xml:space="preserve">n </w:t>
      </w:r>
      <w:r w:rsidR="00686BC5">
        <w:rPr>
          <w:rFonts w:ascii="Tahoma" w:hAnsi="Tahoma" w:cs="Tahoma"/>
          <w:szCs w:val="22"/>
        </w:rPr>
        <w:t xml:space="preserve">B-school </w:t>
      </w:r>
      <w:r w:rsidRPr="00686BC5">
        <w:rPr>
          <w:rFonts w:ascii="Tahoma" w:hAnsi="Tahoma" w:cs="Tahoma"/>
          <w:szCs w:val="22"/>
        </w:rPr>
        <w:t>campuses at regular intervals</w:t>
      </w:r>
      <w:r w:rsidR="00BE10AC" w:rsidRPr="00686BC5">
        <w:rPr>
          <w:rFonts w:ascii="Tahoma" w:hAnsi="Tahoma" w:cs="Tahoma"/>
          <w:szCs w:val="22"/>
        </w:rPr>
        <w:t>.</w:t>
      </w:r>
    </w:p>
    <w:p w:rsidR="00686BC5" w:rsidRDefault="009110BB" w:rsidP="00686BC5">
      <w:pPr>
        <w:pStyle w:val="ListParagraph"/>
        <w:numPr>
          <w:ilvl w:val="0"/>
          <w:numId w:val="5"/>
        </w:numPr>
        <w:spacing w:line="240" w:lineRule="auto"/>
        <w:jc w:val="both"/>
        <w:rPr>
          <w:rFonts w:ascii="Tahoma" w:hAnsi="Tahoma" w:cs="Tahoma"/>
          <w:szCs w:val="22"/>
        </w:rPr>
      </w:pPr>
      <w:r w:rsidRPr="00686BC5">
        <w:rPr>
          <w:rFonts w:ascii="Tahoma" w:hAnsi="Tahoma" w:cs="Tahoma"/>
          <w:szCs w:val="22"/>
        </w:rPr>
        <w:t>Ensure posters and emails are circulated among the students to generate brand awareness on campus</w:t>
      </w:r>
      <w:r w:rsidR="00686BC5">
        <w:rPr>
          <w:rFonts w:ascii="Tahoma" w:hAnsi="Tahoma" w:cs="Tahoma"/>
          <w:szCs w:val="22"/>
        </w:rPr>
        <w:t>.</w:t>
      </w:r>
    </w:p>
    <w:p w:rsidR="00786B8C" w:rsidRPr="00686BC5" w:rsidRDefault="009110BB" w:rsidP="00686BC5">
      <w:pPr>
        <w:pStyle w:val="ListParagraph"/>
        <w:numPr>
          <w:ilvl w:val="0"/>
          <w:numId w:val="5"/>
        </w:numPr>
        <w:spacing w:line="240" w:lineRule="auto"/>
        <w:jc w:val="both"/>
        <w:rPr>
          <w:rFonts w:ascii="Tahoma" w:hAnsi="Tahoma" w:cs="Tahoma"/>
          <w:szCs w:val="22"/>
        </w:rPr>
      </w:pPr>
      <w:r w:rsidRPr="00686BC5">
        <w:rPr>
          <w:rFonts w:ascii="Tahoma" w:hAnsi="Tahoma" w:cs="Tahoma"/>
          <w:szCs w:val="22"/>
        </w:rPr>
        <w:t xml:space="preserve">Create a social media buzz around </w:t>
      </w:r>
      <w:r w:rsidR="00BE10AC" w:rsidRPr="00686BC5">
        <w:rPr>
          <w:rFonts w:ascii="Tahoma" w:hAnsi="Tahoma" w:cs="Tahoma"/>
          <w:szCs w:val="22"/>
        </w:rPr>
        <w:t>various initiatives of Eli Lilly</w:t>
      </w:r>
      <w:r w:rsidR="00686BC5">
        <w:rPr>
          <w:rFonts w:ascii="Tahoma" w:hAnsi="Tahoma" w:cs="Tahoma"/>
          <w:szCs w:val="22"/>
        </w:rPr>
        <w:t>.</w:t>
      </w:r>
    </w:p>
    <w:p w:rsidR="00786B8C" w:rsidRDefault="00786B8C" w:rsidP="00686BC5">
      <w:pPr>
        <w:spacing w:line="240" w:lineRule="auto"/>
        <w:ind w:left="1080" w:hanging="359"/>
        <w:jc w:val="both"/>
        <w:rPr>
          <w:rFonts w:ascii="Tahoma" w:hAnsi="Tahoma" w:cs="Tahoma"/>
        </w:rPr>
      </w:pPr>
    </w:p>
    <w:p w:rsidR="00686BC5" w:rsidRPr="009C112D" w:rsidRDefault="00686BC5" w:rsidP="00686BC5">
      <w:pPr>
        <w:spacing w:line="240" w:lineRule="auto"/>
        <w:ind w:left="1080" w:hanging="359"/>
        <w:jc w:val="both"/>
        <w:rPr>
          <w:rFonts w:ascii="Tahoma" w:hAnsi="Tahoma" w:cs="Tahoma"/>
        </w:rPr>
      </w:pPr>
    </w:p>
    <w:p w:rsidR="00D860A0" w:rsidRPr="009C112D" w:rsidRDefault="00D860A0" w:rsidP="00686BC5">
      <w:pPr>
        <w:pStyle w:val="ListParagraph"/>
        <w:numPr>
          <w:ilvl w:val="0"/>
          <w:numId w:val="4"/>
        </w:numPr>
        <w:spacing w:line="240" w:lineRule="auto"/>
        <w:jc w:val="both"/>
        <w:rPr>
          <w:rStyle w:val="IntenseReference"/>
          <w:rFonts w:ascii="Tahoma" w:hAnsi="Tahoma" w:cs="Tahoma"/>
          <w:color w:val="D60000"/>
        </w:rPr>
      </w:pPr>
      <w:r w:rsidRPr="009C112D">
        <w:rPr>
          <w:rStyle w:val="IntenseReference"/>
          <w:rFonts w:ascii="Tahoma" w:hAnsi="Tahoma" w:cs="Tahoma"/>
          <w:color w:val="D60000"/>
        </w:rPr>
        <w:t>Corporate Projects</w:t>
      </w:r>
    </w:p>
    <w:p w:rsidR="00786B8C" w:rsidRPr="009C112D" w:rsidRDefault="00786B8C" w:rsidP="00686BC5">
      <w:pPr>
        <w:spacing w:line="240" w:lineRule="auto"/>
        <w:jc w:val="both"/>
        <w:rPr>
          <w:rFonts w:ascii="Tahoma" w:hAnsi="Tahoma" w:cs="Tahoma"/>
        </w:rPr>
      </w:pPr>
    </w:p>
    <w:p w:rsidR="009C112D" w:rsidRPr="009C112D" w:rsidRDefault="00D860A0" w:rsidP="00686BC5">
      <w:pPr>
        <w:spacing w:line="240" w:lineRule="auto"/>
        <w:jc w:val="both"/>
        <w:rPr>
          <w:rFonts w:ascii="Tahoma" w:hAnsi="Tahoma" w:cs="Tahoma"/>
          <w:szCs w:val="22"/>
        </w:rPr>
      </w:pPr>
      <w:r w:rsidRPr="009C112D">
        <w:rPr>
          <w:rFonts w:ascii="Tahoma" w:hAnsi="Tahoma" w:cs="Tahoma"/>
          <w:szCs w:val="22"/>
        </w:rPr>
        <w:t>Over the years</w:t>
      </w:r>
      <w:r w:rsidR="001446C6">
        <w:rPr>
          <w:rFonts w:ascii="Tahoma" w:hAnsi="Tahoma" w:cs="Tahoma"/>
          <w:szCs w:val="22"/>
        </w:rPr>
        <w:t>,</w:t>
      </w:r>
      <w:r w:rsidRPr="009C112D">
        <w:rPr>
          <w:rFonts w:ascii="Tahoma" w:hAnsi="Tahoma" w:cs="Tahoma"/>
          <w:szCs w:val="22"/>
        </w:rPr>
        <w:t xml:space="preserve"> our students have built an enviable reputation for delivering results of real value to our partners by working on real time business projects. Leading </w:t>
      </w:r>
      <w:r w:rsidR="00686BC5" w:rsidRPr="009C112D">
        <w:rPr>
          <w:rFonts w:ascii="Tahoma" w:hAnsi="Tahoma" w:cs="Tahoma"/>
          <w:szCs w:val="22"/>
        </w:rPr>
        <w:t>organizations</w:t>
      </w:r>
      <w:r w:rsidRPr="009C112D">
        <w:rPr>
          <w:rFonts w:ascii="Tahoma" w:hAnsi="Tahoma" w:cs="Tahoma"/>
          <w:szCs w:val="22"/>
        </w:rPr>
        <w:t xml:space="preserve"> across sectors have collaborated with us, with new partnershi</w:t>
      </w:r>
      <w:r w:rsidR="009C112D" w:rsidRPr="009C112D">
        <w:rPr>
          <w:rFonts w:ascii="Tahoma" w:hAnsi="Tahoma" w:cs="Tahoma"/>
          <w:szCs w:val="22"/>
        </w:rPr>
        <w:t>ps continually being developed.</w:t>
      </w:r>
    </w:p>
    <w:p w:rsidR="009C112D" w:rsidRPr="009C112D" w:rsidRDefault="009C112D" w:rsidP="00686BC5">
      <w:pPr>
        <w:spacing w:line="240" w:lineRule="auto"/>
        <w:jc w:val="both"/>
        <w:rPr>
          <w:rFonts w:ascii="Tahoma" w:hAnsi="Tahoma" w:cs="Tahoma"/>
          <w:szCs w:val="22"/>
        </w:rPr>
      </w:pPr>
    </w:p>
    <w:p w:rsidR="00920282" w:rsidRPr="008E5B79" w:rsidRDefault="00D860A0" w:rsidP="00920282">
      <w:pPr>
        <w:spacing w:line="240" w:lineRule="auto"/>
        <w:jc w:val="both"/>
        <w:rPr>
          <w:rFonts w:ascii="Tahoma" w:hAnsi="Tahoma" w:cs="Tahoma"/>
          <w:szCs w:val="22"/>
        </w:rPr>
      </w:pPr>
      <w:r w:rsidRPr="009C112D">
        <w:rPr>
          <w:rFonts w:ascii="Tahoma" w:hAnsi="Tahoma" w:cs="Tahoma"/>
          <w:szCs w:val="22"/>
        </w:rPr>
        <w:t xml:space="preserve">These projects give the students an invaluable experience of working as a project-intern on a challenging management issue, and the opportunity to apply their knowledge in the real world. Eli Lilly could engage with the students through this medium which will help </w:t>
      </w:r>
      <w:r w:rsidR="001446C6">
        <w:rPr>
          <w:rFonts w:ascii="Tahoma" w:hAnsi="Tahoma" w:cs="Tahoma"/>
          <w:szCs w:val="22"/>
        </w:rPr>
        <w:t>the company</w:t>
      </w:r>
      <w:r w:rsidRPr="009C112D">
        <w:rPr>
          <w:rFonts w:ascii="Tahoma" w:hAnsi="Tahoma" w:cs="Tahoma"/>
          <w:szCs w:val="22"/>
        </w:rPr>
        <w:t xml:space="preserve"> benefit from fresh insights, commitment and intellectual </w:t>
      </w:r>
      <w:r w:rsidR="00686BC5" w:rsidRPr="009C112D">
        <w:rPr>
          <w:rFonts w:ascii="Tahoma" w:hAnsi="Tahoma" w:cs="Tahoma"/>
          <w:szCs w:val="22"/>
        </w:rPr>
        <w:t>rigor</w:t>
      </w:r>
      <w:r w:rsidRPr="009C112D">
        <w:rPr>
          <w:rFonts w:ascii="Tahoma" w:hAnsi="Tahoma" w:cs="Tahoma"/>
          <w:szCs w:val="22"/>
        </w:rPr>
        <w:t>.</w:t>
      </w:r>
    </w:p>
    <w:sectPr w:rsidR="00920282" w:rsidRPr="008E5B79" w:rsidSect="00624472">
      <w:headerReference w:type="even" r:id="rId12"/>
      <w:headerReference w:type="default" r:id="rId13"/>
      <w:footerReference w:type="default" r:id="rId14"/>
      <w:headerReference w:type="first" r:id="rId1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29D6" w:rsidRDefault="00F129D6" w:rsidP="007D3A36">
      <w:pPr>
        <w:spacing w:line="240" w:lineRule="auto"/>
      </w:pPr>
      <w:r>
        <w:separator/>
      </w:r>
    </w:p>
  </w:endnote>
  <w:endnote w:type="continuationSeparator" w:id="0">
    <w:p w:rsidR="00F129D6" w:rsidRDefault="00F129D6" w:rsidP="007D3A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5704120"/>
      <w:docPartObj>
        <w:docPartGallery w:val="Page Numbers (Bottom of Page)"/>
        <w:docPartUnique/>
      </w:docPartObj>
    </w:sdtPr>
    <w:sdtEndPr>
      <w:rPr>
        <w:noProof/>
      </w:rPr>
    </w:sdtEndPr>
    <w:sdtContent>
      <w:p w:rsidR="008604D4" w:rsidRDefault="00783C16">
        <w:pPr>
          <w:pStyle w:val="Footer"/>
          <w:jc w:val="right"/>
        </w:pPr>
        <w:r w:rsidRPr="00DD547A">
          <w:rPr>
            <w:rFonts w:ascii="Tahoma" w:hAnsi="Tahoma" w:cs="Tahoma"/>
            <w:color w:val="D60000"/>
            <w:sz w:val="20"/>
          </w:rPr>
          <w:fldChar w:fldCharType="begin"/>
        </w:r>
        <w:r w:rsidR="008604D4" w:rsidRPr="00DD547A">
          <w:rPr>
            <w:rFonts w:ascii="Tahoma" w:hAnsi="Tahoma" w:cs="Tahoma"/>
            <w:color w:val="D60000"/>
            <w:sz w:val="20"/>
          </w:rPr>
          <w:instrText xml:space="preserve"> PAGE   \* MERGEFORMAT </w:instrText>
        </w:r>
        <w:r w:rsidRPr="00DD547A">
          <w:rPr>
            <w:rFonts w:ascii="Tahoma" w:hAnsi="Tahoma" w:cs="Tahoma"/>
            <w:color w:val="D60000"/>
            <w:sz w:val="20"/>
          </w:rPr>
          <w:fldChar w:fldCharType="separate"/>
        </w:r>
        <w:r w:rsidR="001446C6">
          <w:rPr>
            <w:rFonts w:ascii="Tahoma" w:hAnsi="Tahoma" w:cs="Tahoma"/>
            <w:noProof/>
            <w:color w:val="D60000"/>
            <w:sz w:val="20"/>
          </w:rPr>
          <w:t>1</w:t>
        </w:r>
        <w:r w:rsidRPr="00DD547A">
          <w:rPr>
            <w:rFonts w:ascii="Tahoma" w:hAnsi="Tahoma" w:cs="Tahoma"/>
            <w:noProof/>
            <w:color w:val="D60000"/>
            <w:sz w:val="20"/>
          </w:rPr>
          <w:fldChar w:fldCharType="end"/>
        </w:r>
      </w:p>
    </w:sdtContent>
  </w:sdt>
  <w:p w:rsidR="008604D4" w:rsidRDefault="008604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29D6" w:rsidRDefault="00F129D6" w:rsidP="007D3A36">
      <w:pPr>
        <w:spacing w:line="240" w:lineRule="auto"/>
      </w:pPr>
      <w:r>
        <w:separator/>
      </w:r>
    </w:p>
  </w:footnote>
  <w:footnote w:type="continuationSeparator" w:id="0">
    <w:p w:rsidR="00F129D6" w:rsidRDefault="00F129D6" w:rsidP="007D3A3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A36" w:rsidRDefault="00783C16">
    <w:pPr>
      <w:pStyle w:val="Header"/>
    </w:pPr>
    <w:r w:rsidRPr="00783C1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459816" o:spid="_x0000_s2050" type="#_x0000_t75" style="position:absolute;margin-left:0;margin-top:0;width:467.95pt;height:400.6pt;z-index:-251657216;mso-position-horizontal:center;mso-position-horizontal-relative:margin;mso-position-vertical:center;mso-position-vertical-relative:margin" o:allowincell="f">
          <v:imagedata r:id="rId1" o:title="NMIMS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A36" w:rsidRDefault="00E11582" w:rsidP="00E11582">
    <w:pPr>
      <w:pStyle w:val="Header"/>
      <w:tabs>
        <w:tab w:val="left" w:pos="1710"/>
      </w:tabs>
    </w:pPr>
    <w:r>
      <w:rPr>
        <w:noProof/>
        <w:lang w:val="en-IN" w:eastAsia="en-IN"/>
      </w:rPr>
      <w:drawing>
        <wp:inline distT="0" distB="0" distL="0" distR="0">
          <wp:extent cx="1958322" cy="733425"/>
          <wp:effectExtent l="19050" t="0" r="3828" b="0"/>
          <wp:docPr id="3" name="Picture 1" descr="C:\Users\Neeraj\Desktop\NMIMS\SB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raj\Desktop\NMIMS\SBM Logo.jpg"/>
                  <pic:cNvPicPr>
                    <a:picLocks noChangeAspect="1" noChangeArrowheads="1"/>
                  </pic:cNvPicPr>
                </pic:nvPicPr>
                <pic:blipFill>
                  <a:blip r:embed="rId1"/>
                  <a:srcRect/>
                  <a:stretch>
                    <a:fillRect/>
                  </a:stretch>
                </pic:blipFill>
                <pic:spPr bwMode="auto">
                  <a:xfrm>
                    <a:off x="0" y="0"/>
                    <a:ext cx="1960846" cy="734370"/>
                  </a:xfrm>
                  <a:prstGeom prst="rect">
                    <a:avLst/>
                  </a:prstGeom>
                  <a:noFill/>
                  <a:ln w="9525">
                    <a:noFill/>
                    <a:miter lim="800000"/>
                    <a:headEnd/>
                    <a:tailEnd/>
                  </a:ln>
                </pic:spPr>
              </pic:pic>
            </a:graphicData>
          </a:graphic>
        </wp:inline>
      </w:drawing>
    </w:r>
    <w:r>
      <w:tab/>
    </w:r>
    <w:r>
      <w:tab/>
    </w:r>
    <w:r>
      <w:rPr>
        <w:noProof/>
        <w:lang w:val="en-IN" w:eastAsia="en-IN"/>
      </w:rPr>
      <w:drawing>
        <wp:inline distT="0" distB="0" distL="0" distR="0">
          <wp:extent cx="1009650" cy="57995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014260" cy="582603"/>
                  </a:xfrm>
                  <a:prstGeom prst="rect">
                    <a:avLst/>
                  </a:prstGeom>
                  <a:noFill/>
                  <a:ln w="9525">
                    <a:noFill/>
                    <a:miter lim="800000"/>
                    <a:headEnd/>
                    <a:tailEnd/>
                  </a:ln>
                </pic:spPr>
              </pic:pic>
            </a:graphicData>
          </a:graphic>
        </wp:inline>
      </w:drawing>
    </w:r>
    <w:r>
      <w:tab/>
    </w:r>
    <w:r w:rsidR="00783C16" w:rsidRPr="00783C1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459817" o:spid="_x0000_s2051" type="#_x0000_t75" style="position:absolute;margin-left:0;margin-top:0;width:467.95pt;height:400.6pt;z-index:-251656192;mso-position-horizontal:center;mso-position-horizontal-relative:margin;mso-position-vertical:center;mso-position-vertical-relative:margin" o:allowincell="f">
          <v:imagedata r:id="rId3" o:title="NMIMS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A36" w:rsidRDefault="00783C16">
    <w:pPr>
      <w:pStyle w:val="Header"/>
    </w:pPr>
    <w:r w:rsidRPr="00783C1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459815" o:spid="_x0000_s2049" type="#_x0000_t75" style="position:absolute;margin-left:0;margin-top:0;width:467.95pt;height:400.6pt;z-index:-251658240;mso-position-horizontal:center;mso-position-horizontal-relative:margin;mso-position-vertical:center;mso-position-vertical-relative:margin" o:allowincell="f">
          <v:imagedata r:id="rId1" o:title="NMIMS 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55BDE"/>
    <w:multiLevelType w:val="hybridMultilevel"/>
    <w:tmpl w:val="48CABE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72689E"/>
    <w:multiLevelType w:val="hybridMultilevel"/>
    <w:tmpl w:val="8090AD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5AD15B1F"/>
    <w:multiLevelType w:val="hybridMultilevel"/>
    <w:tmpl w:val="D6C85B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4C63CA"/>
    <w:multiLevelType w:val="hybridMultilevel"/>
    <w:tmpl w:val="00F4CF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18336FE"/>
    <w:multiLevelType w:val="hybridMultilevel"/>
    <w:tmpl w:val="BC28BF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786B8C"/>
    <w:rsid w:val="00042820"/>
    <w:rsid w:val="00046DC3"/>
    <w:rsid w:val="0009659F"/>
    <w:rsid w:val="00130B36"/>
    <w:rsid w:val="001414B0"/>
    <w:rsid w:val="001446C6"/>
    <w:rsid w:val="00162E17"/>
    <w:rsid w:val="002B1CCA"/>
    <w:rsid w:val="002C6F8E"/>
    <w:rsid w:val="002F2E17"/>
    <w:rsid w:val="00427077"/>
    <w:rsid w:val="00452A48"/>
    <w:rsid w:val="00472023"/>
    <w:rsid w:val="0053196C"/>
    <w:rsid w:val="00572AB5"/>
    <w:rsid w:val="00590701"/>
    <w:rsid w:val="005B6E4C"/>
    <w:rsid w:val="005F4860"/>
    <w:rsid w:val="00622457"/>
    <w:rsid w:val="00624472"/>
    <w:rsid w:val="00635BB0"/>
    <w:rsid w:val="00651FA3"/>
    <w:rsid w:val="00686BC5"/>
    <w:rsid w:val="00691E2E"/>
    <w:rsid w:val="0072663C"/>
    <w:rsid w:val="00767FA2"/>
    <w:rsid w:val="00783C16"/>
    <w:rsid w:val="00786B8C"/>
    <w:rsid w:val="007D3A36"/>
    <w:rsid w:val="00851AA1"/>
    <w:rsid w:val="008604D4"/>
    <w:rsid w:val="008E5B79"/>
    <w:rsid w:val="009110BB"/>
    <w:rsid w:val="00920282"/>
    <w:rsid w:val="009632BB"/>
    <w:rsid w:val="00973C07"/>
    <w:rsid w:val="009901B9"/>
    <w:rsid w:val="009B728A"/>
    <w:rsid w:val="009C112D"/>
    <w:rsid w:val="00B54EAD"/>
    <w:rsid w:val="00B67010"/>
    <w:rsid w:val="00BE10AC"/>
    <w:rsid w:val="00BE6FD0"/>
    <w:rsid w:val="00C011F2"/>
    <w:rsid w:val="00C1262B"/>
    <w:rsid w:val="00C3127C"/>
    <w:rsid w:val="00C76AEB"/>
    <w:rsid w:val="00CE53DB"/>
    <w:rsid w:val="00D222D8"/>
    <w:rsid w:val="00D65AF4"/>
    <w:rsid w:val="00D860A0"/>
    <w:rsid w:val="00D86C2E"/>
    <w:rsid w:val="00DD33F0"/>
    <w:rsid w:val="00DD547A"/>
    <w:rsid w:val="00E11582"/>
    <w:rsid w:val="00E13523"/>
    <w:rsid w:val="00EE3DC7"/>
    <w:rsid w:val="00F000FF"/>
    <w:rsid w:val="00F129D6"/>
    <w:rsid w:val="00F45176"/>
    <w:rsid w:val="00F94D2E"/>
    <w:rsid w:val="00FC484D"/>
    <w:rsid w:val="00FE4BBF"/>
    <w:rsid w:val="00FF72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9659F"/>
  </w:style>
  <w:style w:type="paragraph" w:styleId="Heading1">
    <w:name w:val="heading 1"/>
    <w:basedOn w:val="Normal"/>
    <w:next w:val="Normal"/>
    <w:rsid w:val="0009659F"/>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09659F"/>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09659F"/>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09659F"/>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9659F"/>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9659F"/>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9659F"/>
    <w:pPr>
      <w:keepNext/>
      <w:keepLines/>
      <w:contextualSpacing/>
    </w:pPr>
    <w:rPr>
      <w:rFonts w:ascii="Trebuchet MS" w:eastAsia="Trebuchet MS" w:hAnsi="Trebuchet MS" w:cs="Trebuchet MS"/>
      <w:sz w:val="42"/>
    </w:rPr>
  </w:style>
  <w:style w:type="paragraph" w:styleId="Subtitle">
    <w:name w:val="Subtitle"/>
    <w:basedOn w:val="Normal"/>
    <w:next w:val="Normal"/>
    <w:rsid w:val="0009659F"/>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7D3A36"/>
    <w:pPr>
      <w:tabs>
        <w:tab w:val="center" w:pos="4680"/>
        <w:tab w:val="right" w:pos="9360"/>
      </w:tabs>
      <w:spacing w:line="240" w:lineRule="auto"/>
    </w:pPr>
  </w:style>
  <w:style w:type="character" w:customStyle="1" w:styleId="HeaderChar">
    <w:name w:val="Header Char"/>
    <w:basedOn w:val="DefaultParagraphFont"/>
    <w:link w:val="Header"/>
    <w:uiPriority w:val="99"/>
    <w:rsid w:val="007D3A36"/>
  </w:style>
  <w:style w:type="paragraph" w:styleId="Footer">
    <w:name w:val="footer"/>
    <w:basedOn w:val="Normal"/>
    <w:link w:val="FooterChar"/>
    <w:uiPriority w:val="99"/>
    <w:unhideWhenUsed/>
    <w:rsid w:val="007D3A36"/>
    <w:pPr>
      <w:tabs>
        <w:tab w:val="center" w:pos="4680"/>
        <w:tab w:val="right" w:pos="9360"/>
      </w:tabs>
      <w:spacing w:line="240" w:lineRule="auto"/>
    </w:pPr>
  </w:style>
  <w:style w:type="character" w:customStyle="1" w:styleId="FooterChar">
    <w:name w:val="Footer Char"/>
    <w:basedOn w:val="DefaultParagraphFont"/>
    <w:link w:val="Footer"/>
    <w:uiPriority w:val="99"/>
    <w:rsid w:val="007D3A36"/>
  </w:style>
  <w:style w:type="paragraph" w:styleId="IntenseQuote">
    <w:name w:val="Intense Quote"/>
    <w:basedOn w:val="Normal"/>
    <w:next w:val="Normal"/>
    <w:link w:val="IntenseQuoteChar"/>
    <w:uiPriority w:val="30"/>
    <w:qFormat/>
    <w:rsid w:val="002F2E17"/>
    <w:pPr>
      <w:pBdr>
        <w:top w:val="single" w:sz="4" w:space="10" w:color="5B9BD5" w:themeColor="accent1"/>
        <w:bottom w:val="single" w:sz="4" w:space="10" w:color="5B9BD5" w:themeColor="accent1"/>
      </w:pBdr>
      <w:spacing w:before="360" w:after="360"/>
      <w:ind w:left="864" w:right="864"/>
      <w:jc w:val="center"/>
    </w:pPr>
    <w:rPr>
      <w:rFonts w:ascii="Comic Sans MS" w:hAnsi="Comic Sans MS"/>
      <w:iCs/>
      <w:color w:val="5B9BD5" w:themeColor="accent1"/>
      <w:sz w:val="32"/>
    </w:rPr>
  </w:style>
  <w:style w:type="character" w:customStyle="1" w:styleId="IntenseQuoteChar">
    <w:name w:val="Intense Quote Char"/>
    <w:basedOn w:val="DefaultParagraphFont"/>
    <w:link w:val="IntenseQuote"/>
    <w:uiPriority w:val="30"/>
    <w:rsid w:val="002F2E17"/>
    <w:rPr>
      <w:rFonts w:ascii="Comic Sans MS" w:hAnsi="Comic Sans MS"/>
      <w:iCs/>
      <w:color w:val="5B9BD5" w:themeColor="accent1"/>
      <w:sz w:val="32"/>
    </w:rPr>
  </w:style>
  <w:style w:type="character" w:styleId="IntenseReference">
    <w:name w:val="Intense Reference"/>
    <w:basedOn w:val="DefaultParagraphFont"/>
    <w:uiPriority w:val="32"/>
    <w:qFormat/>
    <w:rsid w:val="00691E2E"/>
    <w:rPr>
      <w:b/>
      <w:bCs/>
      <w:smallCaps/>
      <w:color w:val="2E74B5" w:themeColor="accent1" w:themeShade="BF"/>
      <w:spacing w:val="5"/>
      <w:sz w:val="28"/>
    </w:rPr>
  </w:style>
  <w:style w:type="paragraph" w:styleId="BalloonText">
    <w:name w:val="Balloon Text"/>
    <w:basedOn w:val="Normal"/>
    <w:link w:val="BalloonTextChar"/>
    <w:uiPriority w:val="99"/>
    <w:semiHidden/>
    <w:unhideWhenUsed/>
    <w:rsid w:val="006244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472"/>
    <w:rPr>
      <w:rFonts w:ascii="Tahoma" w:hAnsi="Tahoma" w:cs="Tahoma"/>
      <w:sz w:val="16"/>
      <w:szCs w:val="16"/>
    </w:rPr>
  </w:style>
  <w:style w:type="paragraph" w:styleId="NoSpacing">
    <w:name w:val="No Spacing"/>
    <w:uiPriority w:val="1"/>
    <w:qFormat/>
    <w:rsid w:val="00624472"/>
    <w:pPr>
      <w:spacing w:line="240" w:lineRule="auto"/>
    </w:pPr>
  </w:style>
  <w:style w:type="paragraph" w:styleId="ListParagraph">
    <w:name w:val="List Paragraph"/>
    <w:basedOn w:val="Normal"/>
    <w:uiPriority w:val="34"/>
    <w:qFormat/>
    <w:rsid w:val="00F94D2E"/>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8994B0-6339-4569-8E79-4C17859C274E}" type="doc">
      <dgm:prSet loTypeId="urn:microsoft.com/office/officeart/2005/8/layout/cycle3" loCatId="cycle" qsTypeId="urn:microsoft.com/office/officeart/2005/8/quickstyle/simple1" qsCatId="simple" csTypeId="urn:microsoft.com/office/officeart/2005/8/colors/accent0_1" csCatId="mainScheme" phldr="1"/>
      <dgm:spPr/>
      <dgm:t>
        <a:bodyPr/>
        <a:lstStyle/>
        <a:p>
          <a:endParaRPr lang="en-IN"/>
        </a:p>
      </dgm:t>
    </dgm:pt>
    <dgm:pt modelId="{13046969-C461-4969-A53A-3F996AB9EDEF}">
      <dgm:prSet phldrT="[Text]" custT="1"/>
      <dgm:spPr/>
      <dgm:t>
        <a:bodyPr/>
        <a:lstStyle/>
        <a:p>
          <a:pPr algn="ctr"/>
          <a:r>
            <a:rPr lang="en-IN" sz="1050">
              <a:latin typeface="Tahoma" pitchFamily="34" charset="0"/>
              <a:ea typeface="Tahoma" pitchFamily="34" charset="0"/>
              <a:cs typeface="Tahoma" pitchFamily="34" charset="0"/>
            </a:rPr>
            <a:t>Guest Lectures</a:t>
          </a:r>
        </a:p>
      </dgm:t>
    </dgm:pt>
    <dgm:pt modelId="{239552AC-4076-4635-819E-6D577A257394}" type="parTrans" cxnId="{CC10914A-B95A-4DB6-B6C7-9094FFC583F8}">
      <dgm:prSet/>
      <dgm:spPr/>
      <dgm:t>
        <a:bodyPr/>
        <a:lstStyle/>
        <a:p>
          <a:pPr algn="ctr"/>
          <a:endParaRPr lang="en-IN" sz="1050">
            <a:latin typeface="Tahoma" pitchFamily="34" charset="0"/>
            <a:ea typeface="Tahoma" pitchFamily="34" charset="0"/>
            <a:cs typeface="Tahoma" pitchFamily="34" charset="0"/>
          </a:endParaRPr>
        </a:p>
      </dgm:t>
    </dgm:pt>
    <dgm:pt modelId="{619087E2-7DE3-4EA8-B985-7ED557408F5E}" type="sibTrans" cxnId="{CC10914A-B95A-4DB6-B6C7-9094FFC583F8}">
      <dgm:prSet/>
      <dgm:spPr/>
      <dgm:t>
        <a:bodyPr/>
        <a:lstStyle/>
        <a:p>
          <a:pPr algn="ctr"/>
          <a:endParaRPr lang="en-IN" sz="1050">
            <a:latin typeface="Tahoma" pitchFamily="34" charset="0"/>
            <a:ea typeface="Tahoma" pitchFamily="34" charset="0"/>
            <a:cs typeface="Tahoma" pitchFamily="34" charset="0"/>
          </a:endParaRPr>
        </a:p>
      </dgm:t>
    </dgm:pt>
    <dgm:pt modelId="{C33240F8-0B47-4FE7-B1A4-9F7494A34F83}">
      <dgm:prSet phldrT="[Text]" custT="1"/>
      <dgm:spPr/>
      <dgm:t>
        <a:bodyPr/>
        <a:lstStyle/>
        <a:p>
          <a:pPr algn="ctr"/>
          <a:r>
            <a:rPr lang="en-IN" sz="1050">
              <a:latin typeface="Tahoma" pitchFamily="34" charset="0"/>
              <a:ea typeface="Tahoma" pitchFamily="34" charset="0"/>
              <a:cs typeface="Tahoma" pitchFamily="34" charset="0"/>
            </a:rPr>
            <a:t>Case Study Competitions</a:t>
          </a:r>
        </a:p>
      </dgm:t>
    </dgm:pt>
    <dgm:pt modelId="{EE280FE5-7C39-422A-AC15-8705D7FF8C7A}" type="parTrans" cxnId="{8857D1E5-9A1D-4AD4-9136-EE41FEB4CF42}">
      <dgm:prSet/>
      <dgm:spPr/>
      <dgm:t>
        <a:bodyPr/>
        <a:lstStyle/>
        <a:p>
          <a:pPr algn="ctr"/>
          <a:endParaRPr lang="en-IN" sz="1050">
            <a:latin typeface="Tahoma" pitchFamily="34" charset="0"/>
            <a:ea typeface="Tahoma" pitchFamily="34" charset="0"/>
            <a:cs typeface="Tahoma" pitchFamily="34" charset="0"/>
          </a:endParaRPr>
        </a:p>
      </dgm:t>
    </dgm:pt>
    <dgm:pt modelId="{8D9CCDA7-B6AB-4C20-9C54-7C86326A927E}" type="sibTrans" cxnId="{8857D1E5-9A1D-4AD4-9136-EE41FEB4CF42}">
      <dgm:prSet/>
      <dgm:spPr/>
      <dgm:t>
        <a:bodyPr/>
        <a:lstStyle/>
        <a:p>
          <a:pPr algn="ctr"/>
          <a:endParaRPr lang="en-IN" sz="1050">
            <a:latin typeface="Tahoma" pitchFamily="34" charset="0"/>
            <a:ea typeface="Tahoma" pitchFamily="34" charset="0"/>
            <a:cs typeface="Tahoma" pitchFamily="34" charset="0"/>
          </a:endParaRPr>
        </a:p>
      </dgm:t>
    </dgm:pt>
    <dgm:pt modelId="{FB2F6588-DBB1-45E7-89CE-0C43C044B744}">
      <dgm:prSet phldrT="[Text]" custT="1"/>
      <dgm:spPr/>
      <dgm:t>
        <a:bodyPr/>
        <a:lstStyle/>
        <a:p>
          <a:pPr algn="ctr"/>
          <a:r>
            <a:rPr lang="en-IN" sz="1050">
              <a:latin typeface="Tahoma" pitchFamily="34" charset="0"/>
              <a:ea typeface="Tahoma" pitchFamily="34" charset="0"/>
              <a:cs typeface="Tahoma" pitchFamily="34" charset="0"/>
            </a:rPr>
            <a:t>Panel Discussions</a:t>
          </a:r>
        </a:p>
      </dgm:t>
    </dgm:pt>
    <dgm:pt modelId="{1E0A236A-D28A-4F50-B586-3CEE735061FF}" type="parTrans" cxnId="{54551FC0-F57E-4D4A-88FB-D3710D7F39C5}">
      <dgm:prSet/>
      <dgm:spPr/>
      <dgm:t>
        <a:bodyPr/>
        <a:lstStyle/>
        <a:p>
          <a:pPr algn="ctr"/>
          <a:endParaRPr lang="en-IN" sz="1050">
            <a:latin typeface="Tahoma" pitchFamily="34" charset="0"/>
            <a:ea typeface="Tahoma" pitchFamily="34" charset="0"/>
            <a:cs typeface="Tahoma" pitchFamily="34" charset="0"/>
          </a:endParaRPr>
        </a:p>
      </dgm:t>
    </dgm:pt>
    <dgm:pt modelId="{1CD0314C-65A4-45CD-A4A9-21009A22FF14}" type="sibTrans" cxnId="{54551FC0-F57E-4D4A-88FB-D3710D7F39C5}">
      <dgm:prSet/>
      <dgm:spPr/>
      <dgm:t>
        <a:bodyPr/>
        <a:lstStyle/>
        <a:p>
          <a:pPr algn="ctr"/>
          <a:endParaRPr lang="en-IN" sz="1050">
            <a:latin typeface="Tahoma" pitchFamily="34" charset="0"/>
            <a:ea typeface="Tahoma" pitchFamily="34" charset="0"/>
            <a:cs typeface="Tahoma" pitchFamily="34" charset="0"/>
          </a:endParaRPr>
        </a:p>
      </dgm:t>
    </dgm:pt>
    <dgm:pt modelId="{3EE15DC7-64CC-4D7B-B2BF-78ADA289B2B1}">
      <dgm:prSet phldrT="[Text]" custT="1"/>
      <dgm:spPr/>
      <dgm:t>
        <a:bodyPr/>
        <a:lstStyle/>
        <a:p>
          <a:pPr algn="ctr"/>
          <a:r>
            <a:rPr lang="en-IN" sz="1050">
              <a:latin typeface="Tahoma" pitchFamily="34" charset="0"/>
              <a:ea typeface="Tahoma" pitchFamily="34" charset="0"/>
              <a:cs typeface="Tahoma" pitchFamily="34" charset="0"/>
            </a:rPr>
            <a:t>Student Ambassador Program</a:t>
          </a:r>
        </a:p>
      </dgm:t>
    </dgm:pt>
    <dgm:pt modelId="{CAF386CA-1762-4371-8230-984855E69DF9}" type="parTrans" cxnId="{27000BF2-AF47-4AC9-9AC4-5BC76A1B1906}">
      <dgm:prSet/>
      <dgm:spPr/>
      <dgm:t>
        <a:bodyPr/>
        <a:lstStyle/>
        <a:p>
          <a:pPr algn="ctr"/>
          <a:endParaRPr lang="en-IN" sz="1050">
            <a:latin typeface="Tahoma" pitchFamily="34" charset="0"/>
            <a:ea typeface="Tahoma" pitchFamily="34" charset="0"/>
            <a:cs typeface="Tahoma" pitchFamily="34" charset="0"/>
          </a:endParaRPr>
        </a:p>
      </dgm:t>
    </dgm:pt>
    <dgm:pt modelId="{0CBB65DE-586B-4DFD-A2DB-8411A3BE1841}" type="sibTrans" cxnId="{27000BF2-AF47-4AC9-9AC4-5BC76A1B1906}">
      <dgm:prSet/>
      <dgm:spPr/>
      <dgm:t>
        <a:bodyPr/>
        <a:lstStyle/>
        <a:p>
          <a:pPr algn="ctr"/>
          <a:endParaRPr lang="en-IN" sz="1050">
            <a:latin typeface="Tahoma" pitchFamily="34" charset="0"/>
            <a:ea typeface="Tahoma" pitchFamily="34" charset="0"/>
            <a:cs typeface="Tahoma" pitchFamily="34" charset="0"/>
          </a:endParaRPr>
        </a:p>
      </dgm:t>
    </dgm:pt>
    <dgm:pt modelId="{434E229F-8675-4E10-9E92-A6CBB221E1A7}">
      <dgm:prSet phldrT="[Text]" custT="1"/>
      <dgm:spPr/>
      <dgm:t>
        <a:bodyPr/>
        <a:lstStyle/>
        <a:p>
          <a:pPr algn="ctr"/>
          <a:r>
            <a:rPr lang="en-IN" sz="1050">
              <a:latin typeface="Tahoma" pitchFamily="34" charset="0"/>
              <a:ea typeface="Tahoma" pitchFamily="34" charset="0"/>
              <a:cs typeface="Tahoma" pitchFamily="34" charset="0"/>
            </a:rPr>
            <a:t>Corporate Projects</a:t>
          </a:r>
        </a:p>
      </dgm:t>
    </dgm:pt>
    <dgm:pt modelId="{0179F774-41D3-4529-9043-128F929939DA}" type="parTrans" cxnId="{9C3D3CA0-44B6-47E9-8331-460A4F0B7862}">
      <dgm:prSet/>
      <dgm:spPr/>
      <dgm:t>
        <a:bodyPr/>
        <a:lstStyle/>
        <a:p>
          <a:pPr algn="ctr"/>
          <a:endParaRPr lang="en-IN" sz="1050">
            <a:latin typeface="Tahoma" pitchFamily="34" charset="0"/>
            <a:ea typeface="Tahoma" pitchFamily="34" charset="0"/>
            <a:cs typeface="Tahoma" pitchFamily="34" charset="0"/>
          </a:endParaRPr>
        </a:p>
      </dgm:t>
    </dgm:pt>
    <dgm:pt modelId="{7D9F19C8-54E3-409D-AB87-B100B9D11D38}" type="sibTrans" cxnId="{9C3D3CA0-44B6-47E9-8331-460A4F0B7862}">
      <dgm:prSet/>
      <dgm:spPr/>
      <dgm:t>
        <a:bodyPr/>
        <a:lstStyle/>
        <a:p>
          <a:pPr algn="ctr"/>
          <a:endParaRPr lang="en-IN" sz="1050">
            <a:latin typeface="Tahoma" pitchFamily="34" charset="0"/>
            <a:ea typeface="Tahoma" pitchFamily="34" charset="0"/>
            <a:cs typeface="Tahoma" pitchFamily="34" charset="0"/>
          </a:endParaRPr>
        </a:p>
      </dgm:t>
    </dgm:pt>
    <dgm:pt modelId="{87364BA6-A225-4034-95B7-CECCBD83C55A}">
      <dgm:prSet custT="1"/>
      <dgm:spPr/>
      <dgm:t>
        <a:bodyPr/>
        <a:lstStyle/>
        <a:p>
          <a:pPr algn="ctr"/>
          <a:r>
            <a:rPr lang="en-IN" sz="1050">
              <a:latin typeface="Tahoma" pitchFamily="34" charset="0"/>
              <a:ea typeface="Tahoma" pitchFamily="34" charset="0"/>
              <a:cs typeface="Tahoma" pitchFamily="34" charset="0"/>
            </a:rPr>
            <a:t>Workshops</a:t>
          </a:r>
        </a:p>
      </dgm:t>
    </dgm:pt>
    <dgm:pt modelId="{2BA8BDAC-8D2C-480E-8A6B-9DEB1B813C97}" type="parTrans" cxnId="{230E2F13-2381-4B99-B522-A8DD3895C007}">
      <dgm:prSet/>
      <dgm:spPr/>
      <dgm:t>
        <a:bodyPr/>
        <a:lstStyle/>
        <a:p>
          <a:pPr algn="ctr"/>
          <a:endParaRPr lang="en-IN" sz="1050">
            <a:latin typeface="Tahoma" pitchFamily="34" charset="0"/>
            <a:ea typeface="Tahoma" pitchFamily="34" charset="0"/>
            <a:cs typeface="Tahoma" pitchFamily="34" charset="0"/>
          </a:endParaRPr>
        </a:p>
      </dgm:t>
    </dgm:pt>
    <dgm:pt modelId="{8D332843-017D-4A14-84C9-EEC57B2B2B85}" type="sibTrans" cxnId="{230E2F13-2381-4B99-B522-A8DD3895C007}">
      <dgm:prSet/>
      <dgm:spPr/>
      <dgm:t>
        <a:bodyPr/>
        <a:lstStyle/>
        <a:p>
          <a:pPr algn="ctr"/>
          <a:endParaRPr lang="en-IN" sz="1050">
            <a:latin typeface="Tahoma" pitchFamily="34" charset="0"/>
            <a:ea typeface="Tahoma" pitchFamily="34" charset="0"/>
            <a:cs typeface="Tahoma" pitchFamily="34" charset="0"/>
          </a:endParaRPr>
        </a:p>
      </dgm:t>
    </dgm:pt>
    <dgm:pt modelId="{520EA0AA-3FA5-420D-8644-2E55128061EF}" type="pres">
      <dgm:prSet presAssocID="{1B8994B0-6339-4569-8E79-4C17859C274E}" presName="Name0" presStyleCnt="0">
        <dgm:presLayoutVars>
          <dgm:dir/>
          <dgm:resizeHandles val="exact"/>
        </dgm:presLayoutVars>
      </dgm:prSet>
      <dgm:spPr/>
      <dgm:t>
        <a:bodyPr/>
        <a:lstStyle/>
        <a:p>
          <a:endParaRPr lang="en-IN"/>
        </a:p>
      </dgm:t>
    </dgm:pt>
    <dgm:pt modelId="{0E34F1B6-E743-40E0-ABD5-3960A4EC712D}" type="pres">
      <dgm:prSet presAssocID="{1B8994B0-6339-4569-8E79-4C17859C274E}" presName="cycle" presStyleCnt="0"/>
      <dgm:spPr/>
    </dgm:pt>
    <dgm:pt modelId="{3C75F94F-8E76-4130-9D65-A82DC40C4909}" type="pres">
      <dgm:prSet presAssocID="{13046969-C461-4969-A53A-3F996AB9EDEF}" presName="nodeFirstNode" presStyleLbl="node1" presStyleIdx="0" presStyleCnt="6">
        <dgm:presLayoutVars>
          <dgm:bulletEnabled val="1"/>
        </dgm:presLayoutVars>
      </dgm:prSet>
      <dgm:spPr/>
      <dgm:t>
        <a:bodyPr/>
        <a:lstStyle/>
        <a:p>
          <a:endParaRPr lang="en-IN"/>
        </a:p>
      </dgm:t>
    </dgm:pt>
    <dgm:pt modelId="{5C6B0568-D54E-4FFB-A81A-A106211E089C}" type="pres">
      <dgm:prSet presAssocID="{619087E2-7DE3-4EA8-B985-7ED557408F5E}" presName="sibTransFirstNode" presStyleLbl="bgShp" presStyleIdx="0" presStyleCnt="1"/>
      <dgm:spPr/>
      <dgm:t>
        <a:bodyPr/>
        <a:lstStyle/>
        <a:p>
          <a:endParaRPr lang="en-IN"/>
        </a:p>
      </dgm:t>
    </dgm:pt>
    <dgm:pt modelId="{ADDFB3A7-99B3-4C7D-B3B1-75B71054C486}" type="pres">
      <dgm:prSet presAssocID="{C33240F8-0B47-4FE7-B1A4-9F7494A34F83}" presName="nodeFollowingNodes" presStyleLbl="node1" presStyleIdx="1" presStyleCnt="6">
        <dgm:presLayoutVars>
          <dgm:bulletEnabled val="1"/>
        </dgm:presLayoutVars>
      </dgm:prSet>
      <dgm:spPr/>
      <dgm:t>
        <a:bodyPr/>
        <a:lstStyle/>
        <a:p>
          <a:endParaRPr lang="en-IN"/>
        </a:p>
      </dgm:t>
    </dgm:pt>
    <dgm:pt modelId="{74C8A2AF-4E64-4CEE-BF0F-A42B2896F1FF}" type="pres">
      <dgm:prSet presAssocID="{FB2F6588-DBB1-45E7-89CE-0C43C044B744}" presName="nodeFollowingNodes" presStyleLbl="node1" presStyleIdx="2" presStyleCnt="6">
        <dgm:presLayoutVars>
          <dgm:bulletEnabled val="1"/>
        </dgm:presLayoutVars>
      </dgm:prSet>
      <dgm:spPr/>
      <dgm:t>
        <a:bodyPr/>
        <a:lstStyle/>
        <a:p>
          <a:endParaRPr lang="en-IN"/>
        </a:p>
      </dgm:t>
    </dgm:pt>
    <dgm:pt modelId="{E40F54AB-890E-4548-8735-534A4303E3B6}" type="pres">
      <dgm:prSet presAssocID="{3EE15DC7-64CC-4D7B-B2BF-78ADA289B2B1}" presName="nodeFollowingNodes" presStyleLbl="node1" presStyleIdx="3" presStyleCnt="6" custScaleX="121370" custRadScaleRad="99279">
        <dgm:presLayoutVars>
          <dgm:bulletEnabled val="1"/>
        </dgm:presLayoutVars>
      </dgm:prSet>
      <dgm:spPr/>
      <dgm:t>
        <a:bodyPr/>
        <a:lstStyle/>
        <a:p>
          <a:endParaRPr lang="en-IN"/>
        </a:p>
      </dgm:t>
    </dgm:pt>
    <dgm:pt modelId="{6892B244-53AE-48EA-98BF-9A536FF5DA65}" type="pres">
      <dgm:prSet presAssocID="{434E229F-8675-4E10-9E92-A6CBB221E1A7}" presName="nodeFollowingNodes" presStyleLbl="node1" presStyleIdx="4" presStyleCnt="6">
        <dgm:presLayoutVars>
          <dgm:bulletEnabled val="1"/>
        </dgm:presLayoutVars>
      </dgm:prSet>
      <dgm:spPr/>
      <dgm:t>
        <a:bodyPr/>
        <a:lstStyle/>
        <a:p>
          <a:endParaRPr lang="en-IN"/>
        </a:p>
      </dgm:t>
    </dgm:pt>
    <dgm:pt modelId="{79A78A98-763D-46AC-A4CC-ACE6F8B84996}" type="pres">
      <dgm:prSet presAssocID="{87364BA6-A225-4034-95B7-CECCBD83C55A}" presName="nodeFollowingNodes" presStyleLbl="node1" presStyleIdx="5" presStyleCnt="6">
        <dgm:presLayoutVars>
          <dgm:bulletEnabled val="1"/>
        </dgm:presLayoutVars>
      </dgm:prSet>
      <dgm:spPr/>
      <dgm:t>
        <a:bodyPr/>
        <a:lstStyle/>
        <a:p>
          <a:endParaRPr lang="en-IN"/>
        </a:p>
      </dgm:t>
    </dgm:pt>
  </dgm:ptLst>
  <dgm:cxnLst>
    <dgm:cxn modelId="{CA78FE2E-5BA2-4999-AC4E-DB57C4ED89E9}" type="presOf" srcId="{87364BA6-A225-4034-95B7-CECCBD83C55A}" destId="{79A78A98-763D-46AC-A4CC-ACE6F8B84996}" srcOrd="0" destOrd="0" presId="urn:microsoft.com/office/officeart/2005/8/layout/cycle3"/>
    <dgm:cxn modelId="{54551FC0-F57E-4D4A-88FB-D3710D7F39C5}" srcId="{1B8994B0-6339-4569-8E79-4C17859C274E}" destId="{FB2F6588-DBB1-45E7-89CE-0C43C044B744}" srcOrd="2" destOrd="0" parTransId="{1E0A236A-D28A-4F50-B586-3CEE735061FF}" sibTransId="{1CD0314C-65A4-45CD-A4A9-21009A22FF14}"/>
    <dgm:cxn modelId="{657EF497-0CB9-4EAA-A996-F3685C0A56A8}" type="presOf" srcId="{434E229F-8675-4E10-9E92-A6CBB221E1A7}" destId="{6892B244-53AE-48EA-98BF-9A536FF5DA65}" srcOrd="0" destOrd="0" presId="urn:microsoft.com/office/officeart/2005/8/layout/cycle3"/>
    <dgm:cxn modelId="{230E2F13-2381-4B99-B522-A8DD3895C007}" srcId="{1B8994B0-6339-4569-8E79-4C17859C274E}" destId="{87364BA6-A225-4034-95B7-CECCBD83C55A}" srcOrd="5" destOrd="0" parTransId="{2BA8BDAC-8D2C-480E-8A6B-9DEB1B813C97}" sibTransId="{8D332843-017D-4A14-84C9-EEC57B2B2B85}"/>
    <dgm:cxn modelId="{AB23A18E-CA45-447F-B237-71E186A8B92C}" type="presOf" srcId="{619087E2-7DE3-4EA8-B985-7ED557408F5E}" destId="{5C6B0568-D54E-4FFB-A81A-A106211E089C}" srcOrd="0" destOrd="0" presId="urn:microsoft.com/office/officeart/2005/8/layout/cycle3"/>
    <dgm:cxn modelId="{B11FFA02-0FAF-4D53-BB69-98641D087D2F}" type="presOf" srcId="{1B8994B0-6339-4569-8E79-4C17859C274E}" destId="{520EA0AA-3FA5-420D-8644-2E55128061EF}" srcOrd="0" destOrd="0" presId="urn:microsoft.com/office/officeart/2005/8/layout/cycle3"/>
    <dgm:cxn modelId="{5081D900-628C-4FBF-960F-07DCDE204072}" type="presOf" srcId="{FB2F6588-DBB1-45E7-89CE-0C43C044B744}" destId="{74C8A2AF-4E64-4CEE-BF0F-A42B2896F1FF}" srcOrd="0" destOrd="0" presId="urn:microsoft.com/office/officeart/2005/8/layout/cycle3"/>
    <dgm:cxn modelId="{27000BF2-AF47-4AC9-9AC4-5BC76A1B1906}" srcId="{1B8994B0-6339-4569-8E79-4C17859C274E}" destId="{3EE15DC7-64CC-4D7B-B2BF-78ADA289B2B1}" srcOrd="3" destOrd="0" parTransId="{CAF386CA-1762-4371-8230-984855E69DF9}" sibTransId="{0CBB65DE-586B-4DFD-A2DB-8411A3BE1841}"/>
    <dgm:cxn modelId="{9C3D3CA0-44B6-47E9-8331-460A4F0B7862}" srcId="{1B8994B0-6339-4569-8E79-4C17859C274E}" destId="{434E229F-8675-4E10-9E92-A6CBB221E1A7}" srcOrd="4" destOrd="0" parTransId="{0179F774-41D3-4529-9043-128F929939DA}" sibTransId="{7D9F19C8-54E3-409D-AB87-B100B9D11D38}"/>
    <dgm:cxn modelId="{9B740AA5-3FE2-4789-AC3F-2EBA430E7D90}" type="presOf" srcId="{13046969-C461-4969-A53A-3F996AB9EDEF}" destId="{3C75F94F-8E76-4130-9D65-A82DC40C4909}" srcOrd="0" destOrd="0" presId="urn:microsoft.com/office/officeart/2005/8/layout/cycle3"/>
    <dgm:cxn modelId="{6BDE37D3-48AA-4593-86AE-5FEB3846931C}" type="presOf" srcId="{3EE15DC7-64CC-4D7B-B2BF-78ADA289B2B1}" destId="{E40F54AB-890E-4548-8735-534A4303E3B6}" srcOrd="0" destOrd="0" presId="urn:microsoft.com/office/officeart/2005/8/layout/cycle3"/>
    <dgm:cxn modelId="{CC10914A-B95A-4DB6-B6C7-9094FFC583F8}" srcId="{1B8994B0-6339-4569-8E79-4C17859C274E}" destId="{13046969-C461-4969-A53A-3F996AB9EDEF}" srcOrd="0" destOrd="0" parTransId="{239552AC-4076-4635-819E-6D577A257394}" sibTransId="{619087E2-7DE3-4EA8-B985-7ED557408F5E}"/>
    <dgm:cxn modelId="{8857D1E5-9A1D-4AD4-9136-EE41FEB4CF42}" srcId="{1B8994B0-6339-4569-8E79-4C17859C274E}" destId="{C33240F8-0B47-4FE7-B1A4-9F7494A34F83}" srcOrd="1" destOrd="0" parTransId="{EE280FE5-7C39-422A-AC15-8705D7FF8C7A}" sibTransId="{8D9CCDA7-B6AB-4C20-9C54-7C86326A927E}"/>
    <dgm:cxn modelId="{BD359850-0809-4ECE-8BD7-3AEDEBF8F15B}" type="presOf" srcId="{C33240F8-0B47-4FE7-B1A4-9F7494A34F83}" destId="{ADDFB3A7-99B3-4C7D-B3B1-75B71054C486}" srcOrd="0" destOrd="0" presId="urn:microsoft.com/office/officeart/2005/8/layout/cycle3"/>
    <dgm:cxn modelId="{FAFFE560-30FA-445C-B762-5DE43639737A}" type="presParOf" srcId="{520EA0AA-3FA5-420D-8644-2E55128061EF}" destId="{0E34F1B6-E743-40E0-ABD5-3960A4EC712D}" srcOrd="0" destOrd="0" presId="urn:microsoft.com/office/officeart/2005/8/layout/cycle3"/>
    <dgm:cxn modelId="{63404AAE-D542-42B1-863D-2A06E5CA9940}" type="presParOf" srcId="{0E34F1B6-E743-40E0-ABD5-3960A4EC712D}" destId="{3C75F94F-8E76-4130-9D65-A82DC40C4909}" srcOrd="0" destOrd="0" presId="urn:microsoft.com/office/officeart/2005/8/layout/cycle3"/>
    <dgm:cxn modelId="{D312800A-04D6-4BB2-9F11-639B8D694FD5}" type="presParOf" srcId="{0E34F1B6-E743-40E0-ABD5-3960A4EC712D}" destId="{5C6B0568-D54E-4FFB-A81A-A106211E089C}" srcOrd="1" destOrd="0" presId="urn:microsoft.com/office/officeart/2005/8/layout/cycle3"/>
    <dgm:cxn modelId="{CCCFEF84-0F33-467B-8980-0576C562D79B}" type="presParOf" srcId="{0E34F1B6-E743-40E0-ABD5-3960A4EC712D}" destId="{ADDFB3A7-99B3-4C7D-B3B1-75B71054C486}" srcOrd="2" destOrd="0" presId="urn:microsoft.com/office/officeart/2005/8/layout/cycle3"/>
    <dgm:cxn modelId="{43D78827-DB07-4677-9A49-17C5F54AFE90}" type="presParOf" srcId="{0E34F1B6-E743-40E0-ABD5-3960A4EC712D}" destId="{74C8A2AF-4E64-4CEE-BF0F-A42B2896F1FF}" srcOrd="3" destOrd="0" presId="urn:microsoft.com/office/officeart/2005/8/layout/cycle3"/>
    <dgm:cxn modelId="{F9808086-C925-484F-9E1C-F0DC5F65A365}" type="presParOf" srcId="{0E34F1B6-E743-40E0-ABD5-3960A4EC712D}" destId="{E40F54AB-890E-4548-8735-534A4303E3B6}" srcOrd="4" destOrd="0" presId="urn:microsoft.com/office/officeart/2005/8/layout/cycle3"/>
    <dgm:cxn modelId="{F116A3CA-C71E-47F8-B754-3130622ACF7E}" type="presParOf" srcId="{0E34F1B6-E743-40E0-ABD5-3960A4EC712D}" destId="{6892B244-53AE-48EA-98BF-9A536FF5DA65}" srcOrd="5" destOrd="0" presId="urn:microsoft.com/office/officeart/2005/8/layout/cycle3"/>
    <dgm:cxn modelId="{DE142C36-392E-46EE-801E-B26ECDA908B7}" type="presParOf" srcId="{0E34F1B6-E743-40E0-ABD5-3960A4EC712D}" destId="{79A78A98-763D-46AC-A4CC-ACE6F8B84996}" srcOrd="6" destOrd="0" presId="urn:microsoft.com/office/officeart/2005/8/layout/cycle3"/>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C6B0568-D54E-4FFB-A81A-A106211E089C}">
      <dsp:nvSpPr>
        <dsp:cNvPr id="0" name=""/>
        <dsp:cNvSpPr/>
      </dsp:nvSpPr>
      <dsp:spPr>
        <a:xfrm>
          <a:off x="1276633" y="-3928"/>
          <a:ext cx="3256982" cy="3256982"/>
        </a:xfrm>
        <a:prstGeom prst="circularArrow">
          <a:avLst>
            <a:gd name="adj1" fmla="val 5274"/>
            <a:gd name="adj2" fmla="val 312630"/>
            <a:gd name="adj3" fmla="val 14270369"/>
            <a:gd name="adj4" fmla="val 17102345"/>
            <a:gd name="adj5" fmla="val 5477"/>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C75F94F-8E76-4130-9D65-A82DC40C4909}">
      <dsp:nvSpPr>
        <dsp:cNvPr id="0" name=""/>
        <dsp:cNvSpPr/>
      </dsp:nvSpPr>
      <dsp:spPr>
        <a:xfrm>
          <a:off x="2300836" y="577"/>
          <a:ext cx="1208577" cy="604288"/>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IN" sz="1050" kern="1200">
              <a:latin typeface="Tahoma" pitchFamily="34" charset="0"/>
              <a:ea typeface="Tahoma" pitchFamily="34" charset="0"/>
              <a:cs typeface="Tahoma" pitchFamily="34" charset="0"/>
            </a:rPr>
            <a:t>Guest Lectures</a:t>
          </a:r>
        </a:p>
      </dsp:txBody>
      <dsp:txXfrm>
        <a:off x="2300836" y="577"/>
        <a:ext cx="1208577" cy="604288"/>
      </dsp:txXfrm>
    </dsp:sp>
    <dsp:sp modelId="{ADDFB3A7-99B3-4C7D-B3B1-75B71054C486}">
      <dsp:nvSpPr>
        <dsp:cNvPr id="0" name=""/>
        <dsp:cNvSpPr/>
      </dsp:nvSpPr>
      <dsp:spPr>
        <a:xfrm>
          <a:off x="3445107" y="661222"/>
          <a:ext cx="1208577" cy="604288"/>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IN" sz="1050" kern="1200">
              <a:latin typeface="Tahoma" pitchFamily="34" charset="0"/>
              <a:ea typeface="Tahoma" pitchFamily="34" charset="0"/>
              <a:cs typeface="Tahoma" pitchFamily="34" charset="0"/>
            </a:rPr>
            <a:t>Case Study Competitions</a:t>
          </a:r>
        </a:p>
      </dsp:txBody>
      <dsp:txXfrm>
        <a:off x="3445107" y="661222"/>
        <a:ext cx="1208577" cy="604288"/>
      </dsp:txXfrm>
    </dsp:sp>
    <dsp:sp modelId="{74C8A2AF-4E64-4CEE-BF0F-A42B2896F1FF}">
      <dsp:nvSpPr>
        <dsp:cNvPr id="0" name=""/>
        <dsp:cNvSpPr/>
      </dsp:nvSpPr>
      <dsp:spPr>
        <a:xfrm>
          <a:off x="3445107" y="1982513"/>
          <a:ext cx="1208577" cy="604288"/>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IN" sz="1050" kern="1200">
              <a:latin typeface="Tahoma" pitchFamily="34" charset="0"/>
              <a:ea typeface="Tahoma" pitchFamily="34" charset="0"/>
              <a:cs typeface="Tahoma" pitchFamily="34" charset="0"/>
            </a:rPr>
            <a:t>Panel Discussions</a:t>
          </a:r>
        </a:p>
      </dsp:txBody>
      <dsp:txXfrm>
        <a:off x="3445107" y="1982513"/>
        <a:ext cx="1208577" cy="604288"/>
      </dsp:txXfrm>
    </dsp:sp>
    <dsp:sp modelId="{E40F54AB-890E-4548-8735-534A4303E3B6}">
      <dsp:nvSpPr>
        <dsp:cNvPr id="0" name=""/>
        <dsp:cNvSpPr/>
      </dsp:nvSpPr>
      <dsp:spPr>
        <a:xfrm>
          <a:off x="2171699" y="2633632"/>
          <a:ext cx="1466850" cy="604288"/>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IN" sz="1050" kern="1200">
              <a:latin typeface="Tahoma" pitchFamily="34" charset="0"/>
              <a:ea typeface="Tahoma" pitchFamily="34" charset="0"/>
              <a:cs typeface="Tahoma" pitchFamily="34" charset="0"/>
            </a:rPr>
            <a:t>Student Ambassador Program</a:t>
          </a:r>
        </a:p>
      </dsp:txBody>
      <dsp:txXfrm>
        <a:off x="2171699" y="2633632"/>
        <a:ext cx="1466850" cy="604288"/>
      </dsp:txXfrm>
    </dsp:sp>
    <dsp:sp modelId="{6892B244-53AE-48EA-98BF-9A536FF5DA65}">
      <dsp:nvSpPr>
        <dsp:cNvPr id="0" name=""/>
        <dsp:cNvSpPr/>
      </dsp:nvSpPr>
      <dsp:spPr>
        <a:xfrm>
          <a:off x="1156564" y="1982513"/>
          <a:ext cx="1208577" cy="604288"/>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IN" sz="1050" kern="1200">
              <a:latin typeface="Tahoma" pitchFamily="34" charset="0"/>
              <a:ea typeface="Tahoma" pitchFamily="34" charset="0"/>
              <a:cs typeface="Tahoma" pitchFamily="34" charset="0"/>
            </a:rPr>
            <a:t>Corporate Projects</a:t>
          </a:r>
        </a:p>
      </dsp:txBody>
      <dsp:txXfrm>
        <a:off x="1156564" y="1982513"/>
        <a:ext cx="1208577" cy="604288"/>
      </dsp:txXfrm>
    </dsp:sp>
    <dsp:sp modelId="{79A78A98-763D-46AC-A4CC-ACE6F8B84996}">
      <dsp:nvSpPr>
        <dsp:cNvPr id="0" name=""/>
        <dsp:cNvSpPr/>
      </dsp:nvSpPr>
      <dsp:spPr>
        <a:xfrm>
          <a:off x="1156564" y="661222"/>
          <a:ext cx="1208577" cy="604288"/>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IN" sz="1050" kern="1200">
              <a:latin typeface="Tahoma" pitchFamily="34" charset="0"/>
              <a:ea typeface="Tahoma" pitchFamily="34" charset="0"/>
              <a:cs typeface="Tahoma" pitchFamily="34" charset="0"/>
            </a:rPr>
            <a:t>Workshops</a:t>
          </a:r>
        </a:p>
      </dsp:txBody>
      <dsp:txXfrm>
        <a:off x="1156564" y="661222"/>
        <a:ext cx="1208577" cy="604288"/>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GE Proposal.docx</vt:lpstr>
    </vt:vector>
  </TitlesOfParts>
  <Company>Microsoft</Company>
  <LinksUpToDate>false</LinksUpToDate>
  <CharactersWithSpaces>5479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 Proposal.docx</dc:title>
  <dc:creator>Ojas 07</dc:creator>
  <cp:lastModifiedBy>SBM Mumbai Placement</cp:lastModifiedBy>
  <cp:revision>12</cp:revision>
  <cp:lastPrinted>2014-06-13T11:14:00Z</cp:lastPrinted>
  <dcterms:created xsi:type="dcterms:W3CDTF">2014-07-17T10:31:00Z</dcterms:created>
  <dcterms:modified xsi:type="dcterms:W3CDTF">2014-07-19T04:49:00Z</dcterms:modified>
</cp:coreProperties>
</file>