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D45" w:rsidRPr="007449E1" w:rsidRDefault="003A2D45" w:rsidP="003A2D45">
      <w:pPr>
        <w:spacing w:line="240" w:lineRule="auto"/>
        <w:jc w:val="center"/>
        <w:rPr>
          <w:rFonts w:ascii="Arial" w:hAnsi="Arial" w:cs="Arial"/>
          <w:b/>
          <w:color w:val="000000" w:themeColor="text1"/>
          <w:sz w:val="28"/>
          <w:szCs w:val="28"/>
          <w:u w:val="single"/>
        </w:rPr>
      </w:pPr>
      <w:r w:rsidRPr="007449E1">
        <w:rPr>
          <w:rFonts w:ascii="Arial" w:hAnsi="Arial" w:cs="Arial"/>
          <w:b/>
          <w:color w:val="000000" w:themeColor="text1"/>
          <w:sz w:val="28"/>
          <w:szCs w:val="28"/>
          <w:u w:val="single"/>
        </w:rPr>
        <w:t>General information about the crops</w:t>
      </w:r>
    </w:p>
    <w:p w:rsidR="003A2D45" w:rsidRPr="007449E1" w:rsidRDefault="003A2D45" w:rsidP="003A2D45">
      <w:pPr>
        <w:spacing w:line="240" w:lineRule="auto"/>
        <w:jc w:val="center"/>
        <w:rPr>
          <w:rFonts w:ascii="Arial" w:hAnsi="Arial" w:cs="Arial"/>
          <w:b/>
          <w:color w:val="000000" w:themeColor="text1"/>
          <w:sz w:val="28"/>
          <w:szCs w:val="28"/>
        </w:rPr>
      </w:pPr>
      <w:r w:rsidRPr="007449E1">
        <w:rPr>
          <w:rFonts w:ascii="Arial" w:hAnsi="Arial" w:cs="Arial"/>
          <w:b/>
          <w:color w:val="000000" w:themeColor="text1"/>
          <w:sz w:val="28"/>
          <w:szCs w:val="28"/>
        </w:rPr>
        <w:t>Crop Name- PEAR</w:t>
      </w:r>
    </w:p>
    <w:p w:rsidR="003A2D45" w:rsidRPr="007449E1" w:rsidRDefault="003A2D45" w:rsidP="003A2D45">
      <w:pPr>
        <w:spacing w:line="240" w:lineRule="auto"/>
        <w:jc w:val="center"/>
        <w:rPr>
          <w:rFonts w:ascii="Arial" w:hAnsi="Arial" w:cs="Arial"/>
          <w:b/>
          <w:color w:val="000000" w:themeColor="text1"/>
          <w:sz w:val="28"/>
          <w:szCs w:val="28"/>
        </w:rPr>
      </w:pPr>
      <w:r w:rsidRPr="007449E1">
        <w:rPr>
          <w:rFonts w:ascii="Arial" w:hAnsi="Arial" w:cs="Arial"/>
          <w:b/>
          <w:color w:val="000000" w:themeColor="text1"/>
          <w:sz w:val="28"/>
          <w:szCs w:val="28"/>
        </w:rPr>
        <w:t>Common Name –</w:t>
      </w:r>
      <w:r w:rsidRPr="007449E1">
        <w:rPr>
          <w:rFonts w:ascii="Arial" w:hAnsi="Arial" w:cs="Arial"/>
          <w:b/>
          <w:bCs/>
          <w:color w:val="000000" w:themeColor="text1"/>
          <w:sz w:val="28"/>
          <w:szCs w:val="28"/>
          <w:shd w:val="clear" w:color="auto" w:fill="FFFFFF"/>
        </w:rPr>
        <w:t xml:space="preserve"> </w:t>
      </w:r>
      <w:r w:rsidR="007449E1">
        <w:rPr>
          <w:rFonts w:ascii="Arial" w:hAnsi="Arial" w:cs="Arial"/>
          <w:b/>
          <w:bCs/>
          <w:color w:val="000000" w:themeColor="text1"/>
          <w:sz w:val="28"/>
          <w:szCs w:val="28"/>
          <w:shd w:val="clear" w:color="auto" w:fill="FFFFFF"/>
        </w:rPr>
        <w:t>Pyrus</w:t>
      </w:r>
    </w:p>
    <w:p w:rsidR="003A2D45" w:rsidRPr="007449E1" w:rsidRDefault="003A2D45" w:rsidP="003A2D45">
      <w:pPr>
        <w:spacing w:line="240" w:lineRule="auto"/>
        <w:jc w:val="center"/>
        <w:rPr>
          <w:rFonts w:ascii="Arial" w:hAnsi="Arial" w:cs="Arial"/>
          <w:b/>
          <w:color w:val="000000" w:themeColor="text1"/>
          <w:sz w:val="28"/>
          <w:szCs w:val="28"/>
        </w:rPr>
      </w:pPr>
      <w:r w:rsidRPr="007449E1">
        <w:rPr>
          <w:rFonts w:ascii="Arial" w:hAnsi="Arial" w:cs="Arial"/>
          <w:b/>
          <w:color w:val="000000" w:themeColor="text1"/>
          <w:sz w:val="28"/>
          <w:szCs w:val="28"/>
        </w:rPr>
        <w:t>(Season) – Rabi crop)</w:t>
      </w:r>
    </w:p>
    <w:p w:rsidR="003A2D45" w:rsidRPr="007449E1" w:rsidRDefault="003A2D45" w:rsidP="003A2D45">
      <w:pPr>
        <w:pStyle w:val="ListParagraph"/>
        <w:numPr>
          <w:ilvl w:val="0"/>
          <w:numId w:val="1"/>
        </w:numPr>
        <w:spacing w:line="240" w:lineRule="auto"/>
        <w:rPr>
          <w:rFonts w:ascii="Arial" w:eastAsia="Times New Roman" w:hAnsi="Arial" w:cs="Arial"/>
          <w:color w:val="000000" w:themeColor="text1"/>
          <w:lang w:eastAsia="en-IN"/>
        </w:rPr>
      </w:pPr>
      <w:r w:rsidRPr="007449E1">
        <w:rPr>
          <w:rFonts w:ascii="Arial" w:hAnsi="Arial" w:cs="Arial"/>
          <w:b/>
          <w:color w:val="000000" w:themeColor="text1"/>
        </w:rPr>
        <w:t>GENERAL:</w:t>
      </w: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 xml:space="preserve">Important fruit crop of temperate region. It belongs to the family </w:t>
      </w:r>
      <w:proofErr w:type="spellStart"/>
      <w:r w:rsidRPr="007449E1">
        <w:rPr>
          <w:rFonts w:ascii="Arial" w:eastAsia="Times New Roman" w:hAnsi="Arial" w:cs="Arial"/>
          <w:color w:val="000000" w:themeColor="text1"/>
          <w:lang w:eastAsia="en-IN"/>
        </w:rPr>
        <w:t>Rosaceae</w:t>
      </w:r>
      <w:proofErr w:type="spellEnd"/>
      <w:r w:rsidRPr="007449E1">
        <w:rPr>
          <w:rFonts w:ascii="Arial" w:eastAsia="Times New Roman" w:hAnsi="Arial" w:cs="Arial"/>
          <w:color w:val="000000" w:themeColor="text1"/>
          <w:lang w:eastAsia="en-IN"/>
        </w:rPr>
        <w:t xml:space="preserve">. It can be grown at 1,700-2,400m above mean sea-level. Pear fruit is rich source of Protein and Vitamins. </w:t>
      </w:r>
      <w:proofErr w:type="gramStart"/>
      <w:r w:rsidRPr="007449E1">
        <w:rPr>
          <w:rFonts w:ascii="Arial" w:eastAsia="Times New Roman" w:hAnsi="Arial" w:cs="Arial"/>
          <w:color w:val="000000" w:themeColor="text1"/>
          <w:lang w:eastAsia="en-IN"/>
        </w:rPr>
        <w:t>due</w:t>
      </w:r>
      <w:proofErr w:type="gramEnd"/>
      <w:r w:rsidRPr="007449E1">
        <w:rPr>
          <w:rFonts w:ascii="Arial" w:eastAsia="Times New Roman" w:hAnsi="Arial" w:cs="Arial"/>
          <w:color w:val="000000" w:themeColor="text1"/>
          <w:lang w:eastAsia="en-IN"/>
        </w:rPr>
        <w:t xml:space="preserve"> to its wider adaptability of climate and soil pear can be grown in subtropical to temperate regions. In India Pear is cultivated in Himachal Pradesh, Jammu and Kashmir and U.P and low chilling varieties do well in subtropical regions.</w:t>
      </w:r>
    </w:p>
    <w:p w:rsidR="003A2D45" w:rsidRPr="007449E1" w:rsidRDefault="003A2D45" w:rsidP="003A2D45">
      <w:pPr>
        <w:pStyle w:val="ListParagraph"/>
        <w:numPr>
          <w:ilvl w:val="0"/>
          <w:numId w:val="1"/>
        </w:numPr>
        <w:spacing w:line="240" w:lineRule="auto"/>
        <w:rPr>
          <w:rFonts w:ascii="Arial" w:hAnsi="Arial" w:cs="Arial"/>
          <w:b/>
          <w:color w:val="000000" w:themeColor="text1"/>
        </w:rPr>
      </w:pPr>
      <w:r w:rsidRPr="007449E1">
        <w:rPr>
          <w:rFonts w:ascii="Arial" w:hAnsi="Arial" w:cs="Arial"/>
          <w:b/>
          <w:color w:val="000000" w:themeColor="text1"/>
        </w:rPr>
        <w:t>CLIMATE:</w:t>
      </w:r>
    </w:p>
    <w:tbl>
      <w:tblPr>
        <w:tblStyle w:val="TableGrid"/>
        <w:tblW w:w="5670" w:type="dxa"/>
        <w:tblInd w:w="817" w:type="dxa"/>
        <w:tblLook w:val="04A0"/>
      </w:tblPr>
      <w:tblGrid>
        <w:gridCol w:w="2592"/>
        <w:gridCol w:w="3078"/>
      </w:tblGrid>
      <w:tr w:rsidR="003A2D45" w:rsidRPr="007449E1" w:rsidTr="00356C3B">
        <w:trPr>
          <w:trHeight w:val="930"/>
        </w:trPr>
        <w:tc>
          <w:tcPr>
            <w:tcW w:w="2592" w:type="dxa"/>
          </w:tcPr>
          <w:p w:rsidR="003A2D45" w:rsidRPr="007449E1" w:rsidRDefault="003A2D45" w:rsidP="00356C3B">
            <w:pPr>
              <w:rPr>
                <w:rFonts w:ascii="Arial" w:hAnsi="Arial" w:cs="Arial"/>
                <w:color w:val="000000" w:themeColor="text1"/>
              </w:rPr>
            </w:pPr>
            <w:r w:rsidRPr="007449E1">
              <w:rPr>
                <w:rFonts w:ascii="Arial" w:hAnsi="Arial" w:cs="Arial"/>
                <w:color w:val="000000" w:themeColor="text1"/>
              </w:rPr>
              <w:t>Temp (◦C)</w:t>
            </w:r>
          </w:p>
          <w:p w:rsidR="003A2D45" w:rsidRPr="007449E1" w:rsidRDefault="003A2D45" w:rsidP="00356C3B">
            <w:pPr>
              <w:rPr>
                <w:rFonts w:ascii="Arial" w:hAnsi="Arial" w:cs="Arial"/>
                <w:color w:val="000000" w:themeColor="text1"/>
              </w:rPr>
            </w:pPr>
            <w:r w:rsidRPr="007449E1">
              <w:rPr>
                <w:rFonts w:ascii="Arial" w:hAnsi="Arial" w:cs="Arial"/>
                <w:color w:val="000000" w:themeColor="text1"/>
              </w:rPr>
              <w:t>(MIN/MAX)</w:t>
            </w:r>
          </w:p>
          <w:p w:rsidR="003A2D45" w:rsidRPr="007449E1" w:rsidRDefault="003A2D45" w:rsidP="00356C3B">
            <w:pPr>
              <w:rPr>
                <w:rFonts w:ascii="Arial" w:hAnsi="Arial" w:cs="Arial"/>
                <w:color w:val="000000" w:themeColor="text1"/>
              </w:rPr>
            </w:pPr>
          </w:p>
          <w:p w:rsidR="003A2D45" w:rsidRPr="007449E1" w:rsidRDefault="003A2D45" w:rsidP="00356C3B">
            <w:pPr>
              <w:rPr>
                <w:rFonts w:ascii="Arial" w:hAnsi="Arial" w:cs="Arial"/>
                <w:color w:val="000000" w:themeColor="text1"/>
              </w:rPr>
            </w:pPr>
            <w:r w:rsidRPr="007449E1">
              <w:rPr>
                <w:rFonts w:ascii="Arial" w:hAnsi="Arial" w:cs="Arial"/>
                <w:color w:val="000000" w:themeColor="text1"/>
              </w:rPr>
              <w:t>(10-25 )</w:t>
            </w:r>
          </w:p>
        </w:tc>
        <w:tc>
          <w:tcPr>
            <w:tcW w:w="3078" w:type="dxa"/>
          </w:tcPr>
          <w:p w:rsidR="003A2D45" w:rsidRPr="007449E1" w:rsidRDefault="003A2D45" w:rsidP="00356C3B">
            <w:pPr>
              <w:rPr>
                <w:rFonts w:ascii="Arial" w:hAnsi="Arial" w:cs="Arial"/>
                <w:color w:val="000000" w:themeColor="text1"/>
              </w:rPr>
            </w:pPr>
            <w:r w:rsidRPr="007449E1">
              <w:rPr>
                <w:rFonts w:ascii="Arial" w:hAnsi="Arial" w:cs="Arial"/>
                <w:color w:val="000000" w:themeColor="text1"/>
              </w:rPr>
              <w:t>Rainfall (in mm)</w:t>
            </w:r>
          </w:p>
          <w:p w:rsidR="003A2D45" w:rsidRPr="007449E1" w:rsidRDefault="003A2D45" w:rsidP="00356C3B">
            <w:pPr>
              <w:rPr>
                <w:rFonts w:ascii="Arial" w:hAnsi="Arial" w:cs="Arial"/>
                <w:color w:val="000000" w:themeColor="text1"/>
              </w:rPr>
            </w:pPr>
            <w:r w:rsidRPr="007449E1">
              <w:rPr>
                <w:rFonts w:ascii="Arial" w:hAnsi="Arial" w:cs="Arial"/>
                <w:color w:val="000000" w:themeColor="text1"/>
              </w:rPr>
              <w:t>(MIN/MAX)</w:t>
            </w:r>
          </w:p>
          <w:p w:rsidR="003A2D45" w:rsidRPr="007449E1" w:rsidRDefault="003A2D45" w:rsidP="00356C3B">
            <w:pPr>
              <w:rPr>
                <w:rFonts w:ascii="Arial" w:hAnsi="Arial" w:cs="Arial"/>
                <w:color w:val="000000" w:themeColor="text1"/>
              </w:rPr>
            </w:pPr>
          </w:p>
          <w:p w:rsidR="003A2D45" w:rsidRPr="007449E1" w:rsidRDefault="003A2D45" w:rsidP="00356C3B">
            <w:pPr>
              <w:rPr>
                <w:rFonts w:ascii="Arial" w:hAnsi="Arial" w:cs="Arial"/>
                <w:color w:val="000000" w:themeColor="text1"/>
              </w:rPr>
            </w:pPr>
            <w:r w:rsidRPr="007449E1">
              <w:rPr>
                <w:rFonts w:ascii="Arial" w:hAnsi="Arial" w:cs="Arial"/>
                <w:color w:val="000000" w:themeColor="text1"/>
              </w:rPr>
              <w:t>(50-75)</w:t>
            </w:r>
          </w:p>
          <w:p w:rsidR="003A2D45" w:rsidRPr="007449E1" w:rsidRDefault="003A2D45" w:rsidP="00356C3B">
            <w:pPr>
              <w:rPr>
                <w:rFonts w:ascii="Arial" w:hAnsi="Arial" w:cs="Arial"/>
                <w:color w:val="000000" w:themeColor="text1"/>
              </w:rPr>
            </w:pPr>
          </w:p>
        </w:tc>
      </w:tr>
      <w:tr w:rsidR="003A2D45" w:rsidRPr="007449E1" w:rsidTr="00356C3B">
        <w:trPr>
          <w:trHeight w:val="980"/>
        </w:trPr>
        <w:tc>
          <w:tcPr>
            <w:tcW w:w="2592" w:type="dxa"/>
          </w:tcPr>
          <w:p w:rsidR="003A2D45" w:rsidRPr="007449E1" w:rsidRDefault="003A2D45" w:rsidP="00356C3B">
            <w:pPr>
              <w:rPr>
                <w:rFonts w:ascii="Arial" w:hAnsi="Arial" w:cs="Arial"/>
                <w:color w:val="000000" w:themeColor="text1"/>
              </w:rPr>
            </w:pPr>
            <w:r w:rsidRPr="007449E1">
              <w:rPr>
                <w:rFonts w:ascii="Arial" w:hAnsi="Arial" w:cs="Arial"/>
                <w:color w:val="000000" w:themeColor="text1"/>
              </w:rPr>
              <w:t>Sowing Temperature( ◦C)</w:t>
            </w:r>
          </w:p>
          <w:p w:rsidR="003A2D45" w:rsidRPr="007449E1" w:rsidRDefault="003A2D45" w:rsidP="00356C3B">
            <w:pPr>
              <w:rPr>
                <w:rFonts w:ascii="Arial" w:hAnsi="Arial" w:cs="Arial"/>
                <w:color w:val="000000" w:themeColor="text1"/>
              </w:rPr>
            </w:pPr>
          </w:p>
          <w:p w:rsidR="003A2D45" w:rsidRPr="007449E1" w:rsidRDefault="003A2D45" w:rsidP="00356C3B">
            <w:pPr>
              <w:rPr>
                <w:rFonts w:ascii="Arial" w:hAnsi="Arial" w:cs="Arial"/>
                <w:color w:val="000000" w:themeColor="text1"/>
              </w:rPr>
            </w:pPr>
            <w:r w:rsidRPr="007449E1">
              <w:rPr>
                <w:rFonts w:ascii="Arial" w:hAnsi="Arial" w:cs="Arial"/>
                <w:color w:val="000000" w:themeColor="text1"/>
              </w:rPr>
              <w:t>(10-18)</w:t>
            </w:r>
          </w:p>
        </w:tc>
        <w:tc>
          <w:tcPr>
            <w:tcW w:w="3078" w:type="dxa"/>
          </w:tcPr>
          <w:p w:rsidR="003A2D45" w:rsidRPr="007449E1" w:rsidRDefault="003A2D45" w:rsidP="00356C3B">
            <w:pPr>
              <w:rPr>
                <w:rFonts w:ascii="Arial" w:hAnsi="Arial" w:cs="Arial"/>
                <w:color w:val="000000" w:themeColor="text1"/>
              </w:rPr>
            </w:pPr>
            <w:r w:rsidRPr="007449E1">
              <w:rPr>
                <w:rFonts w:ascii="Arial" w:hAnsi="Arial" w:cs="Arial"/>
                <w:color w:val="000000" w:themeColor="text1"/>
              </w:rPr>
              <w:t>Harvesting Temperature(◦C)</w:t>
            </w:r>
          </w:p>
          <w:p w:rsidR="003A2D45" w:rsidRPr="007449E1" w:rsidRDefault="003A2D45" w:rsidP="00356C3B">
            <w:pPr>
              <w:rPr>
                <w:rFonts w:ascii="Arial" w:hAnsi="Arial" w:cs="Arial"/>
                <w:color w:val="000000" w:themeColor="text1"/>
              </w:rPr>
            </w:pPr>
          </w:p>
          <w:p w:rsidR="003A2D45" w:rsidRPr="007449E1" w:rsidRDefault="003A2D45" w:rsidP="00356C3B">
            <w:pPr>
              <w:rPr>
                <w:rFonts w:ascii="Arial" w:hAnsi="Arial" w:cs="Arial"/>
                <w:color w:val="000000" w:themeColor="text1"/>
              </w:rPr>
            </w:pPr>
            <w:r w:rsidRPr="007449E1">
              <w:rPr>
                <w:rFonts w:ascii="Arial" w:hAnsi="Arial" w:cs="Arial"/>
                <w:color w:val="000000" w:themeColor="text1"/>
              </w:rPr>
              <w:t>(18-25)</w:t>
            </w:r>
          </w:p>
        </w:tc>
      </w:tr>
    </w:tbl>
    <w:p w:rsidR="003A2D45" w:rsidRPr="007449E1" w:rsidRDefault="003A2D45" w:rsidP="003A2D45">
      <w:pPr>
        <w:spacing w:after="150" w:line="360" w:lineRule="atLeast"/>
        <w:rPr>
          <w:rFonts w:ascii="Arial" w:eastAsia="Times New Roman" w:hAnsi="Arial" w:cs="Arial"/>
          <w:color w:val="000000" w:themeColor="text1"/>
          <w:lang w:eastAsia="en-IN"/>
        </w:rPr>
      </w:pPr>
    </w:p>
    <w:p w:rsidR="003A2D45" w:rsidRPr="007449E1" w:rsidRDefault="003A2D45" w:rsidP="003A2D45">
      <w:pPr>
        <w:pStyle w:val="ListParagraph"/>
        <w:numPr>
          <w:ilvl w:val="0"/>
          <w:numId w:val="1"/>
        </w:numPr>
        <w:spacing w:line="240" w:lineRule="auto"/>
        <w:rPr>
          <w:rFonts w:ascii="Arial" w:hAnsi="Arial" w:cs="Arial"/>
          <w:color w:val="000000" w:themeColor="text1"/>
        </w:rPr>
      </w:pPr>
      <w:r w:rsidRPr="007449E1">
        <w:rPr>
          <w:rFonts w:ascii="Arial" w:hAnsi="Arial" w:cs="Arial"/>
          <w:b/>
          <w:color w:val="000000" w:themeColor="text1"/>
        </w:rPr>
        <w:t>SOIL TYPE</w:t>
      </w:r>
      <w:r w:rsidRPr="007449E1">
        <w:rPr>
          <w:rFonts w:ascii="Arial" w:hAnsi="Arial" w:cs="Arial"/>
          <w:color w:val="000000" w:themeColor="text1"/>
        </w:rPr>
        <w:t>:</w:t>
      </w:r>
    </w:p>
    <w:p w:rsidR="003A2D45" w:rsidRPr="007449E1" w:rsidRDefault="003A2D45" w:rsidP="003A2D45">
      <w:pPr>
        <w:pStyle w:val="ListParagraph"/>
        <w:numPr>
          <w:ilvl w:val="0"/>
          <w:numId w:val="1"/>
        </w:numPr>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 xml:space="preserve">It can be grown on variety of soil ranging from sandy loam to clay loam. It gives best results when grown in deep, well drained, fertile soil without having any hard pan </w:t>
      </w:r>
      <w:proofErr w:type="spellStart"/>
      <w:r w:rsidRPr="007449E1">
        <w:rPr>
          <w:rFonts w:ascii="Arial" w:eastAsia="Times New Roman" w:hAnsi="Arial" w:cs="Arial"/>
          <w:color w:val="000000" w:themeColor="text1"/>
          <w:lang w:eastAsia="en-IN"/>
        </w:rPr>
        <w:t>upto</w:t>
      </w:r>
      <w:proofErr w:type="spellEnd"/>
      <w:r w:rsidRPr="007449E1">
        <w:rPr>
          <w:rFonts w:ascii="Arial" w:eastAsia="Times New Roman" w:hAnsi="Arial" w:cs="Arial"/>
          <w:color w:val="000000" w:themeColor="text1"/>
          <w:lang w:eastAsia="en-IN"/>
        </w:rPr>
        <w:t xml:space="preserve"> 2meter depth. </w:t>
      </w:r>
      <w:proofErr w:type="gramStart"/>
      <w:r w:rsidRPr="007449E1">
        <w:rPr>
          <w:rFonts w:ascii="Arial" w:eastAsia="Times New Roman" w:hAnsi="Arial" w:cs="Arial"/>
          <w:color w:val="000000" w:themeColor="text1"/>
          <w:lang w:eastAsia="en-IN"/>
        </w:rPr>
        <w:t>pH</w:t>
      </w:r>
      <w:proofErr w:type="gramEnd"/>
      <w:r w:rsidRPr="007449E1">
        <w:rPr>
          <w:rFonts w:ascii="Arial" w:eastAsia="Times New Roman" w:hAnsi="Arial" w:cs="Arial"/>
          <w:color w:val="000000" w:themeColor="text1"/>
          <w:lang w:eastAsia="en-IN"/>
        </w:rPr>
        <w:t xml:space="preserve"> of soil should not be more than 8.7.</w:t>
      </w: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p>
    <w:p w:rsidR="003A2D45" w:rsidRPr="007449E1" w:rsidRDefault="003A2D45" w:rsidP="003A2D45">
      <w:pPr>
        <w:pStyle w:val="ListParagraph"/>
        <w:numPr>
          <w:ilvl w:val="0"/>
          <w:numId w:val="1"/>
        </w:numPr>
        <w:spacing w:line="240" w:lineRule="auto"/>
        <w:rPr>
          <w:rFonts w:ascii="Arial" w:hAnsi="Arial" w:cs="Arial"/>
          <w:b/>
          <w:color w:val="000000" w:themeColor="text1"/>
        </w:rPr>
      </w:pPr>
      <w:r w:rsidRPr="007449E1">
        <w:rPr>
          <w:rFonts w:ascii="Arial" w:hAnsi="Arial" w:cs="Arial"/>
          <w:b/>
          <w:color w:val="000000" w:themeColor="text1"/>
        </w:rPr>
        <w:t>POPULAR VARIETIES:</w:t>
      </w:r>
    </w:p>
    <w:p w:rsidR="003A2D45" w:rsidRPr="007449E1" w:rsidRDefault="003A2D45" w:rsidP="003A2D45">
      <w:pPr>
        <w:pStyle w:val="ListParagraph"/>
        <w:spacing w:line="240" w:lineRule="auto"/>
        <w:rPr>
          <w:rFonts w:ascii="Arial" w:hAnsi="Arial" w:cs="Arial"/>
          <w:color w:val="000000" w:themeColor="text1"/>
        </w:rPr>
      </w:pPr>
    </w:p>
    <w:tbl>
      <w:tblPr>
        <w:tblStyle w:val="TableGrid"/>
        <w:tblW w:w="0" w:type="auto"/>
        <w:tblInd w:w="720" w:type="dxa"/>
        <w:tblLook w:val="04A0"/>
      </w:tblPr>
      <w:tblGrid>
        <w:gridCol w:w="4275"/>
        <w:gridCol w:w="4247"/>
      </w:tblGrid>
      <w:tr w:rsidR="003A2D45" w:rsidRPr="007449E1" w:rsidTr="00356C3B">
        <w:tc>
          <w:tcPr>
            <w:tcW w:w="4275" w:type="dxa"/>
          </w:tcPr>
          <w:p w:rsidR="003A2D45" w:rsidRPr="007449E1" w:rsidRDefault="003A2D45" w:rsidP="00356C3B">
            <w:pPr>
              <w:pStyle w:val="ListParagraph"/>
              <w:ind w:left="0"/>
              <w:rPr>
                <w:rFonts w:ascii="Arial" w:hAnsi="Arial" w:cs="Arial"/>
                <w:color w:val="000000" w:themeColor="text1"/>
              </w:rPr>
            </w:pPr>
            <w:r w:rsidRPr="007449E1">
              <w:rPr>
                <w:rFonts w:ascii="Arial" w:hAnsi="Arial" w:cs="Arial"/>
                <w:color w:val="000000" w:themeColor="text1"/>
              </w:rPr>
              <w:t>VARIETY</w:t>
            </w:r>
          </w:p>
        </w:tc>
        <w:tc>
          <w:tcPr>
            <w:tcW w:w="4247" w:type="dxa"/>
          </w:tcPr>
          <w:p w:rsidR="003A2D45" w:rsidRPr="007449E1" w:rsidRDefault="003A2D45" w:rsidP="00356C3B">
            <w:pPr>
              <w:pStyle w:val="ListParagraph"/>
              <w:ind w:left="0"/>
              <w:rPr>
                <w:rFonts w:ascii="Arial" w:hAnsi="Arial" w:cs="Arial"/>
                <w:color w:val="000000" w:themeColor="text1"/>
              </w:rPr>
            </w:pPr>
            <w:r w:rsidRPr="007449E1">
              <w:rPr>
                <w:rFonts w:ascii="Arial" w:hAnsi="Arial" w:cs="Arial"/>
                <w:color w:val="000000" w:themeColor="text1"/>
              </w:rPr>
              <w:t>YIELD (kg/tree)</w:t>
            </w:r>
          </w:p>
        </w:tc>
      </w:tr>
      <w:tr w:rsidR="003A2D45" w:rsidRPr="007449E1" w:rsidTr="00356C3B">
        <w:tc>
          <w:tcPr>
            <w:tcW w:w="4275" w:type="dxa"/>
          </w:tcPr>
          <w:p w:rsidR="003A2D45" w:rsidRPr="007449E1" w:rsidRDefault="003A2D45" w:rsidP="00356C3B">
            <w:pPr>
              <w:pStyle w:val="ListParagraph"/>
              <w:ind w:left="0"/>
              <w:rPr>
                <w:rFonts w:ascii="Arial" w:hAnsi="Arial" w:cs="Arial"/>
                <w:color w:val="000000" w:themeColor="text1"/>
              </w:rPr>
            </w:pPr>
            <w:proofErr w:type="spellStart"/>
            <w:r w:rsidRPr="007449E1">
              <w:rPr>
                <w:rFonts w:ascii="Arial" w:hAnsi="Arial" w:cs="Arial"/>
                <w:color w:val="000000" w:themeColor="text1"/>
              </w:rPr>
              <w:t>PathaRNAKH</w:t>
            </w:r>
            <w:proofErr w:type="spellEnd"/>
          </w:p>
        </w:tc>
        <w:tc>
          <w:tcPr>
            <w:tcW w:w="4247" w:type="dxa"/>
          </w:tcPr>
          <w:p w:rsidR="003A2D45" w:rsidRPr="007449E1" w:rsidRDefault="003A2D45" w:rsidP="00356C3B">
            <w:pPr>
              <w:pStyle w:val="ListParagraph"/>
              <w:ind w:left="0"/>
              <w:rPr>
                <w:rFonts w:ascii="Arial" w:hAnsi="Arial" w:cs="Arial"/>
                <w:color w:val="000000" w:themeColor="text1"/>
              </w:rPr>
            </w:pPr>
            <w:r w:rsidRPr="007449E1">
              <w:rPr>
                <w:rFonts w:ascii="Arial" w:hAnsi="Arial" w:cs="Arial"/>
                <w:color w:val="000000" w:themeColor="text1"/>
              </w:rPr>
              <w:t>150</w:t>
            </w:r>
          </w:p>
        </w:tc>
      </w:tr>
      <w:tr w:rsidR="003A2D45" w:rsidRPr="007449E1" w:rsidTr="00356C3B">
        <w:tc>
          <w:tcPr>
            <w:tcW w:w="4275" w:type="dxa"/>
          </w:tcPr>
          <w:p w:rsidR="003A2D45" w:rsidRPr="007449E1" w:rsidRDefault="003A2D45" w:rsidP="00356C3B">
            <w:pPr>
              <w:pStyle w:val="ListParagraph"/>
              <w:ind w:left="0"/>
              <w:rPr>
                <w:rFonts w:ascii="Arial" w:hAnsi="Arial" w:cs="Arial"/>
                <w:color w:val="000000" w:themeColor="text1"/>
              </w:rPr>
            </w:pPr>
            <w:r w:rsidRPr="007449E1">
              <w:rPr>
                <w:rFonts w:ascii="Arial" w:hAnsi="Arial" w:cs="Arial"/>
                <w:color w:val="000000" w:themeColor="text1"/>
              </w:rPr>
              <w:t>Le-Conte</w:t>
            </w:r>
          </w:p>
        </w:tc>
        <w:tc>
          <w:tcPr>
            <w:tcW w:w="4247" w:type="dxa"/>
          </w:tcPr>
          <w:p w:rsidR="003A2D45" w:rsidRPr="007449E1" w:rsidRDefault="003A2D45" w:rsidP="00356C3B">
            <w:pPr>
              <w:pStyle w:val="ListParagraph"/>
              <w:ind w:left="0"/>
              <w:rPr>
                <w:rFonts w:ascii="Arial" w:hAnsi="Arial" w:cs="Arial"/>
                <w:color w:val="000000" w:themeColor="text1"/>
              </w:rPr>
            </w:pPr>
            <w:r w:rsidRPr="007449E1">
              <w:rPr>
                <w:rFonts w:ascii="Arial" w:hAnsi="Arial" w:cs="Arial"/>
                <w:color w:val="000000" w:themeColor="text1"/>
              </w:rPr>
              <w:t>60-80</w:t>
            </w:r>
          </w:p>
        </w:tc>
      </w:tr>
      <w:tr w:rsidR="003A2D45" w:rsidRPr="007449E1" w:rsidTr="00356C3B">
        <w:tc>
          <w:tcPr>
            <w:tcW w:w="4275" w:type="dxa"/>
          </w:tcPr>
          <w:p w:rsidR="003A2D45" w:rsidRPr="007449E1" w:rsidRDefault="003A2D45" w:rsidP="00356C3B">
            <w:pPr>
              <w:pStyle w:val="ListParagraph"/>
              <w:ind w:left="0"/>
              <w:rPr>
                <w:rFonts w:ascii="Arial" w:hAnsi="Arial" w:cs="Arial"/>
                <w:color w:val="000000" w:themeColor="text1"/>
              </w:rPr>
            </w:pPr>
            <w:r w:rsidRPr="007449E1">
              <w:rPr>
                <w:rFonts w:ascii="Arial" w:hAnsi="Arial" w:cs="Arial"/>
                <w:color w:val="000000" w:themeColor="text1"/>
              </w:rPr>
              <w:t>China pear</w:t>
            </w:r>
          </w:p>
        </w:tc>
        <w:tc>
          <w:tcPr>
            <w:tcW w:w="4247" w:type="dxa"/>
          </w:tcPr>
          <w:p w:rsidR="003A2D45" w:rsidRPr="007449E1" w:rsidRDefault="003A2D45" w:rsidP="00356C3B">
            <w:pPr>
              <w:pStyle w:val="ListParagraph"/>
              <w:ind w:left="0"/>
              <w:rPr>
                <w:rFonts w:ascii="Arial" w:hAnsi="Arial" w:cs="Arial"/>
                <w:color w:val="000000" w:themeColor="text1"/>
              </w:rPr>
            </w:pPr>
            <w:r w:rsidRPr="007449E1">
              <w:rPr>
                <w:rFonts w:ascii="Arial" w:hAnsi="Arial" w:cs="Arial"/>
                <w:color w:val="000000" w:themeColor="text1"/>
              </w:rPr>
              <w:t>70</w:t>
            </w:r>
          </w:p>
        </w:tc>
      </w:tr>
      <w:tr w:rsidR="003A2D45" w:rsidRPr="007449E1" w:rsidTr="00356C3B">
        <w:tc>
          <w:tcPr>
            <w:tcW w:w="4275" w:type="dxa"/>
          </w:tcPr>
          <w:p w:rsidR="003A2D45" w:rsidRPr="007449E1" w:rsidRDefault="003A2D45" w:rsidP="00356C3B">
            <w:pPr>
              <w:pStyle w:val="ListParagraph"/>
              <w:ind w:left="0"/>
              <w:rPr>
                <w:rFonts w:ascii="Arial" w:hAnsi="Arial" w:cs="Arial"/>
                <w:color w:val="000000" w:themeColor="text1"/>
              </w:rPr>
            </w:pPr>
            <w:proofErr w:type="spellStart"/>
            <w:r w:rsidRPr="007449E1">
              <w:rPr>
                <w:rFonts w:ascii="Arial" w:hAnsi="Arial" w:cs="Arial"/>
                <w:color w:val="000000" w:themeColor="text1"/>
              </w:rPr>
              <w:t>Baggugosha</w:t>
            </w:r>
            <w:proofErr w:type="spellEnd"/>
          </w:p>
        </w:tc>
        <w:tc>
          <w:tcPr>
            <w:tcW w:w="4247" w:type="dxa"/>
          </w:tcPr>
          <w:p w:rsidR="003A2D45" w:rsidRPr="007449E1" w:rsidRDefault="003A2D45" w:rsidP="00356C3B">
            <w:pPr>
              <w:pStyle w:val="ListParagraph"/>
              <w:ind w:left="0"/>
              <w:rPr>
                <w:rFonts w:ascii="Arial" w:hAnsi="Arial" w:cs="Arial"/>
                <w:color w:val="000000" w:themeColor="text1"/>
              </w:rPr>
            </w:pPr>
            <w:r w:rsidRPr="007449E1">
              <w:rPr>
                <w:rFonts w:ascii="Arial" w:hAnsi="Arial" w:cs="Arial"/>
                <w:color w:val="000000" w:themeColor="text1"/>
              </w:rPr>
              <w:t>60</w:t>
            </w:r>
          </w:p>
        </w:tc>
      </w:tr>
      <w:tr w:rsidR="003A2D45" w:rsidRPr="007449E1" w:rsidTr="00356C3B">
        <w:tc>
          <w:tcPr>
            <w:tcW w:w="4275" w:type="dxa"/>
          </w:tcPr>
          <w:p w:rsidR="003A2D45" w:rsidRPr="007449E1" w:rsidRDefault="003A2D45" w:rsidP="00356C3B">
            <w:pPr>
              <w:pStyle w:val="ListParagraph"/>
              <w:ind w:left="0"/>
              <w:rPr>
                <w:rFonts w:ascii="Arial" w:hAnsi="Arial" w:cs="Arial"/>
                <w:color w:val="000000" w:themeColor="text1"/>
              </w:rPr>
            </w:pPr>
            <w:proofErr w:type="spellStart"/>
            <w:r w:rsidRPr="007449E1">
              <w:rPr>
                <w:rFonts w:ascii="Arial" w:hAnsi="Arial" w:cs="Arial"/>
                <w:color w:val="000000" w:themeColor="text1"/>
              </w:rPr>
              <w:t>Keiffer</w:t>
            </w:r>
            <w:proofErr w:type="spellEnd"/>
          </w:p>
        </w:tc>
        <w:tc>
          <w:tcPr>
            <w:tcW w:w="4247" w:type="dxa"/>
          </w:tcPr>
          <w:p w:rsidR="003A2D45" w:rsidRPr="007449E1" w:rsidRDefault="003A2D45" w:rsidP="00356C3B">
            <w:pPr>
              <w:pStyle w:val="ListParagraph"/>
              <w:ind w:left="0"/>
              <w:rPr>
                <w:rFonts w:ascii="Arial" w:hAnsi="Arial" w:cs="Arial"/>
                <w:color w:val="000000" w:themeColor="text1"/>
              </w:rPr>
            </w:pPr>
          </w:p>
        </w:tc>
      </w:tr>
      <w:tr w:rsidR="003A2D45" w:rsidRPr="007449E1" w:rsidTr="00356C3B">
        <w:tc>
          <w:tcPr>
            <w:tcW w:w="4275" w:type="dxa"/>
          </w:tcPr>
          <w:p w:rsidR="003A2D45" w:rsidRPr="007449E1" w:rsidRDefault="003A2D45" w:rsidP="00356C3B">
            <w:pPr>
              <w:pStyle w:val="ListParagraph"/>
              <w:ind w:left="0"/>
              <w:rPr>
                <w:rFonts w:ascii="Arial" w:hAnsi="Arial" w:cs="Arial"/>
                <w:color w:val="000000" w:themeColor="text1"/>
              </w:rPr>
            </w:pPr>
            <w:proofErr w:type="spellStart"/>
            <w:r w:rsidRPr="007449E1">
              <w:rPr>
                <w:rFonts w:ascii="Arial" w:hAnsi="Arial" w:cs="Arial"/>
                <w:color w:val="000000" w:themeColor="text1"/>
              </w:rPr>
              <w:t>Negisiki</w:t>
            </w:r>
            <w:proofErr w:type="spellEnd"/>
          </w:p>
        </w:tc>
        <w:tc>
          <w:tcPr>
            <w:tcW w:w="4247" w:type="dxa"/>
          </w:tcPr>
          <w:p w:rsidR="003A2D45" w:rsidRPr="007449E1" w:rsidRDefault="003A2D45" w:rsidP="00356C3B">
            <w:pPr>
              <w:pStyle w:val="ListParagraph"/>
              <w:ind w:left="0"/>
              <w:rPr>
                <w:rFonts w:ascii="Arial" w:hAnsi="Arial" w:cs="Arial"/>
                <w:color w:val="000000" w:themeColor="text1"/>
              </w:rPr>
            </w:pPr>
          </w:p>
        </w:tc>
      </w:tr>
    </w:tbl>
    <w:p w:rsidR="003A2D45" w:rsidRPr="007449E1" w:rsidRDefault="003A2D45" w:rsidP="003A2D45">
      <w:pPr>
        <w:spacing w:line="240" w:lineRule="auto"/>
        <w:rPr>
          <w:rFonts w:ascii="Arial" w:hAnsi="Arial" w:cs="Arial"/>
          <w:color w:val="000000" w:themeColor="text1"/>
        </w:rPr>
      </w:pPr>
    </w:p>
    <w:p w:rsidR="003A2D45" w:rsidRPr="007449E1" w:rsidRDefault="003A2D45" w:rsidP="003A2D45">
      <w:pPr>
        <w:pStyle w:val="ListParagraph"/>
        <w:numPr>
          <w:ilvl w:val="0"/>
          <w:numId w:val="1"/>
        </w:numPr>
        <w:spacing w:line="240" w:lineRule="auto"/>
        <w:rPr>
          <w:rFonts w:ascii="Arial" w:eastAsia="Times New Roman" w:hAnsi="Arial" w:cs="Arial"/>
          <w:color w:val="000000" w:themeColor="text1"/>
          <w:lang w:eastAsia="en-IN"/>
        </w:rPr>
      </w:pPr>
      <w:r w:rsidRPr="007449E1">
        <w:rPr>
          <w:rFonts w:ascii="Arial" w:hAnsi="Arial" w:cs="Arial"/>
          <w:color w:val="000000" w:themeColor="text1"/>
        </w:rPr>
        <w:t>SOWING:</w:t>
      </w:r>
    </w:p>
    <w:p w:rsidR="003A2D45" w:rsidRPr="007449E1" w:rsidRDefault="003A2D45" w:rsidP="003A2D45">
      <w:pPr>
        <w:pStyle w:val="ListParagraph"/>
        <w:spacing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 xml:space="preserve"> Time of sowing</w:t>
      </w:r>
      <w:r w:rsidRPr="007449E1">
        <w:rPr>
          <w:rFonts w:ascii="Arial" w:eastAsia="Times New Roman" w:hAnsi="Arial" w:cs="Arial"/>
          <w:color w:val="000000" w:themeColor="text1"/>
          <w:lang w:eastAsia="en-IN"/>
        </w:rPr>
        <w:br/>
        <w:t>Planting is completed in January Month. One year old plants are used for planting.</w:t>
      </w:r>
      <w:r w:rsidRPr="007449E1">
        <w:rPr>
          <w:rFonts w:ascii="Arial" w:eastAsia="Times New Roman" w:hAnsi="Arial" w:cs="Arial"/>
          <w:color w:val="000000" w:themeColor="text1"/>
          <w:lang w:eastAsia="en-IN"/>
        </w:rPr>
        <w:br/>
      </w:r>
      <w:r w:rsidRPr="007449E1">
        <w:rPr>
          <w:rFonts w:ascii="Arial" w:eastAsia="Times New Roman" w:hAnsi="Arial" w:cs="Arial"/>
          <w:color w:val="000000" w:themeColor="text1"/>
          <w:lang w:eastAsia="en-IN"/>
        </w:rPr>
        <w:br/>
      </w:r>
      <w:r w:rsidRPr="007449E1">
        <w:rPr>
          <w:rFonts w:ascii="Arial" w:eastAsia="Times New Roman" w:hAnsi="Arial" w:cs="Arial"/>
          <w:b/>
          <w:bCs/>
          <w:color w:val="000000" w:themeColor="text1"/>
          <w:lang w:eastAsia="en-IN"/>
        </w:rPr>
        <w:t>Spacing</w:t>
      </w:r>
      <w:r w:rsidRPr="007449E1">
        <w:rPr>
          <w:rFonts w:ascii="Arial" w:eastAsia="Times New Roman" w:hAnsi="Arial" w:cs="Arial"/>
          <w:color w:val="000000" w:themeColor="text1"/>
          <w:lang w:eastAsia="en-IN"/>
        </w:rPr>
        <w:br/>
        <w:t>Plants are planted at distance of 8 x 4 m. Before planting, clear land and remove remains of earlier plants. Then levelled land properly and give gentle slope for water drainage.</w:t>
      </w:r>
      <w:r w:rsidRPr="007449E1">
        <w:rPr>
          <w:rFonts w:ascii="Arial" w:eastAsia="Times New Roman" w:hAnsi="Arial" w:cs="Arial"/>
          <w:color w:val="000000" w:themeColor="text1"/>
          <w:lang w:eastAsia="en-IN"/>
        </w:rPr>
        <w:br/>
      </w:r>
      <w:r w:rsidRPr="007449E1">
        <w:rPr>
          <w:rFonts w:ascii="Arial" w:eastAsia="Times New Roman" w:hAnsi="Arial" w:cs="Arial"/>
          <w:color w:val="000000" w:themeColor="text1"/>
          <w:lang w:eastAsia="en-IN"/>
        </w:rPr>
        <w:br/>
      </w:r>
      <w:r w:rsidRPr="007449E1">
        <w:rPr>
          <w:rFonts w:ascii="Arial" w:eastAsia="Times New Roman" w:hAnsi="Arial" w:cs="Arial"/>
          <w:b/>
          <w:bCs/>
          <w:color w:val="000000" w:themeColor="text1"/>
          <w:lang w:eastAsia="en-IN"/>
        </w:rPr>
        <w:t>Sowing Depth</w:t>
      </w:r>
      <w:r w:rsidRPr="007449E1">
        <w:rPr>
          <w:rFonts w:ascii="Arial" w:eastAsia="Times New Roman" w:hAnsi="Arial" w:cs="Arial"/>
          <w:color w:val="000000" w:themeColor="text1"/>
          <w:lang w:eastAsia="en-IN"/>
        </w:rPr>
        <w:br/>
        <w:t xml:space="preserve">Dig a pit of 1x1x1 m size and fill pits one month before planting in November month </w:t>
      </w:r>
      <w:r w:rsidRPr="007449E1">
        <w:rPr>
          <w:rFonts w:ascii="Arial" w:eastAsia="Times New Roman" w:hAnsi="Arial" w:cs="Arial"/>
          <w:color w:val="000000" w:themeColor="text1"/>
          <w:lang w:eastAsia="en-IN"/>
        </w:rPr>
        <w:lastRenderedPageBreak/>
        <w:t>with top soil and add well rotten farm yard manure and then allow it to settle. Finally pit should be filled with sub soil mixed with 10-15 kg of well decomposed cow dung, 500 kg SSP and drench the pit with Chlorpyriphos@50ml/10litre of water per pit. After planting, irrigation should be done.</w:t>
      </w:r>
      <w:r w:rsidRPr="007449E1">
        <w:rPr>
          <w:rFonts w:ascii="Arial" w:eastAsia="Times New Roman" w:hAnsi="Arial" w:cs="Arial"/>
          <w:color w:val="000000" w:themeColor="text1"/>
          <w:lang w:eastAsia="en-IN"/>
        </w:rPr>
        <w:br/>
      </w:r>
      <w:r w:rsidRPr="007449E1">
        <w:rPr>
          <w:rFonts w:ascii="Arial" w:eastAsia="Times New Roman" w:hAnsi="Arial" w:cs="Arial"/>
          <w:color w:val="000000" w:themeColor="text1"/>
          <w:lang w:eastAsia="en-IN"/>
        </w:rPr>
        <w:br/>
      </w:r>
      <w:r w:rsidRPr="007449E1">
        <w:rPr>
          <w:rFonts w:ascii="Arial" w:eastAsia="Times New Roman" w:hAnsi="Arial" w:cs="Arial"/>
          <w:b/>
          <w:bCs/>
          <w:color w:val="000000" w:themeColor="text1"/>
          <w:lang w:eastAsia="en-IN"/>
        </w:rPr>
        <w:t>Method of sowing</w:t>
      </w:r>
      <w:r w:rsidRPr="007449E1">
        <w:rPr>
          <w:rFonts w:ascii="Arial" w:eastAsia="Times New Roman" w:hAnsi="Arial" w:cs="Arial"/>
          <w:color w:val="000000" w:themeColor="text1"/>
          <w:lang w:eastAsia="en-IN"/>
        </w:rPr>
        <w:br/>
      </w:r>
      <w:proofErr w:type="gramStart"/>
      <w:r w:rsidRPr="007449E1">
        <w:rPr>
          <w:rFonts w:ascii="Arial" w:eastAsia="Times New Roman" w:hAnsi="Arial" w:cs="Arial"/>
          <w:color w:val="000000" w:themeColor="text1"/>
          <w:lang w:eastAsia="en-IN"/>
        </w:rPr>
        <w:t>For</w:t>
      </w:r>
      <w:proofErr w:type="gramEnd"/>
      <w:r w:rsidRPr="007449E1">
        <w:rPr>
          <w:rFonts w:ascii="Arial" w:eastAsia="Times New Roman" w:hAnsi="Arial" w:cs="Arial"/>
          <w:color w:val="000000" w:themeColor="text1"/>
          <w:lang w:eastAsia="en-IN"/>
        </w:rPr>
        <w:t xml:space="preserve"> planting, square or rectangular planting can be adopted. In hilly areas contour system of planting is used for cultivation.</w:t>
      </w:r>
    </w:p>
    <w:p w:rsidR="003A2D45" w:rsidRPr="007449E1" w:rsidRDefault="003A2D45" w:rsidP="003A2D45">
      <w:pPr>
        <w:pStyle w:val="ListParagraph"/>
        <w:spacing w:line="240" w:lineRule="auto"/>
        <w:rPr>
          <w:rFonts w:ascii="Arial" w:eastAsia="Times New Roman" w:hAnsi="Arial" w:cs="Arial"/>
          <w:color w:val="000000" w:themeColor="text1"/>
          <w:lang w:eastAsia="en-IN"/>
        </w:rPr>
      </w:pPr>
    </w:p>
    <w:p w:rsidR="003A2D45" w:rsidRPr="007449E1" w:rsidRDefault="003A2D45" w:rsidP="003A2D45">
      <w:pPr>
        <w:pStyle w:val="ListParagraph"/>
        <w:numPr>
          <w:ilvl w:val="0"/>
          <w:numId w:val="1"/>
        </w:numPr>
        <w:spacing w:line="240" w:lineRule="auto"/>
        <w:rPr>
          <w:rFonts w:ascii="Arial" w:eastAsia="Times New Roman" w:hAnsi="Arial" w:cs="Arial"/>
          <w:b/>
          <w:bCs/>
          <w:caps/>
          <w:color w:val="000000" w:themeColor="text1"/>
          <w:lang w:eastAsia="en-IN"/>
        </w:rPr>
      </w:pPr>
      <w:r w:rsidRPr="007449E1">
        <w:rPr>
          <w:rFonts w:ascii="Arial" w:eastAsia="Times New Roman" w:hAnsi="Arial" w:cs="Arial"/>
          <w:b/>
          <w:bCs/>
          <w:color w:val="000000" w:themeColor="text1"/>
          <w:lang w:eastAsia="en-IN"/>
        </w:rPr>
        <w:t xml:space="preserve">PROPAGATION: </w:t>
      </w:r>
    </w:p>
    <w:p w:rsidR="003A2D45" w:rsidRPr="007449E1" w:rsidRDefault="003A2D45" w:rsidP="003A2D45">
      <w:pPr>
        <w:pStyle w:val="ListParagraph"/>
        <w:spacing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 xml:space="preserve">The seedling rootstocks used for pear are </w:t>
      </w:r>
      <w:proofErr w:type="spellStart"/>
      <w:r w:rsidRPr="007449E1">
        <w:rPr>
          <w:rFonts w:ascii="Arial" w:eastAsia="Times New Roman" w:hAnsi="Arial" w:cs="Arial"/>
          <w:color w:val="000000" w:themeColor="text1"/>
          <w:lang w:eastAsia="en-IN"/>
        </w:rPr>
        <w:t>Kainth</w:t>
      </w:r>
      <w:proofErr w:type="spellEnd"/>
      <w:r w:rsidRPr="007449E1">
        <w:rPr>
          <w:rFonts w:ascii="Arial" w:eastAsia="Times New Roman" w:hAnsi="Arial" w:cs="Arial"/>
          <w:color w:val="000000" w:themeColor="text1"/>
          <w:lang w:eastAsia="en-IN"/>
        </w:rPr>
        <w:t xml:space="preserve">. Collect fully mature seeds of </w:t>
      </w:r>
      <w:proofErr w:type="spellStart"/>
      <w:r w:rsidRPr="007449E1">
        <w:rPr>
          <w:rFonts w:ascii="Arial" w:eastAsia="Times New Roman" w:hAnsi="Arial" w:cs="Arial"/>
          <w:color w:val="000000" w:themeColor="text1"/>
          <w:lang w:eastAsia="en-IN"/>
        </w:rPr>
        <w:t>Kainth</w:t>
      </w:r>
      <w:proofErr w:type="spellEnd"/>
      <w:r w:rsidRPr="007449E1">
        <w:rPr>
          <w:rFonts w:ascii="Arial" w:eastAsia="Times New Roman" w:hAnsi="Arial" w:cs="Arial"/>
          <w:color w:val="000000" w:themeColor="text1"/>
          <w:lang w:eastAsia="en-IN"/>
        </w:rPr>
        <w:t xml:space="preserve"> from September end to October first week crops. Extract seeds and place them in wooden box containing alternate layer of moist sand in December month for 30days. In January month sow them in nursery. In 10days seeds get germinate. Seedling is ready for grafting in January of next year.</w:t>
      </w:r>
    </w:p>
    <w:p w:rsidR="003A2D45" w:rsidRPr="007449E1" w:rsidRDefault="003A2D45" w:rsidP="003A2D45">
      <w:pPr>
        <w:pStyle w:val="ListParagraph"/>
        <w:spacing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2) Place seeds in wooden box containing moist sand layer for germinate. They get germinated with 10-12days. After then, place seedling in field at distance of 10cm. Keep 60cm distance after every four lines. Seedling is ready for grafting in December-January.</w:t>
      </w:r>
    </w:p>
    <w:p w:rsidR="003A2D45" w:rsidRPr="007449E1" w:rsidRDefault="003A2D45" w:rsidP="003A2D45">
      <w:pPr>
        <w:pStyle w:val="ListParagraph"/>
        <w:spacing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 xml:space="preserve">Pear is T budded or tongue grafted on </w:t>
      </w:r>
      <w:proofErr w:type="spellStart"/>
      <w:r w:rsidRPr="007449E1">
        <w:rPr>
          <w:rFonts w:ascii="Arial" w:eastAsia="Times New Roman" w:hAnsi="Arial" w:cs="Arial"/>
          <w:color w:val="000000" w:themeColor="text1"/>
          <w:lang w:eastAsia="en-IN"/>
        </w:rPr>
        <w:t>kainth</w:t>
      </w:r>
      <w:proofErr w:type="spellEnd"/>
      <w:r w:rsidRPr="007449E1">
        <w:rPr>
          <w:rFonts w:ascii="Arial" w:eastAsia="Times New Roman" w:hAnsi="Arial" w:cs="Arial"/>
          <w:color w:val="000000" w:themeColor="text1"/>
          <w:lang w:eastAsia="en-IN"/>
        </w:rPr>
        <w:t xml:space="preserve"> seedling. Grafting is done in December January or T budded in May-June.</w:t>
      </w:r>
    </w:p>
    <w:p w:rsidR="003A2D45" w:rsidRPr="007449E1" w:rsidRDefault="003A2D45" w:rsidP="003A2D45">
      <w:pPr>
        <w:pStyle w:val="ListParagraph"/>
        <w:spacing w:line="240" w:lineRule="auto"/>
        <w:rPr>
          <w:rFonts w:ascii="Arial" w:eastAsia="Times New Roman" w:hAnsi="Arial" w:cs="Arial"/>
          <w:color w:val="000000" w:themeColor="text1"/>
          <w:lang w:eastAsia="en-IN"/>
        </w:rPr>
      </w:pPr>
    </w:p>
    <w:p w:rsidR="003A2D45" w:rsidRPr="007449E1" w:rsidRDefault="003A2D45" w:rsidP="003A2D45">
      <w:pPr>
        <w:pStyle w:val="ListParagraph"/>
        <w:numPr>
          <w:ilvl w:val="0"/>
          <w:numId w:val="1"/>
        </w:numPr>
        <w:spacing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INTERCROPS:</w:t>
      </w:r>
    </w:p>
    <w:p w:rsidR="003A2D45" w:rsidRPr="007449E1" w:rsidRDefault="003A2D45" w:rsidP="003A2D45">
      <w:pPr>
        <w:pStyle w:val="ListParagraph"/>
        <w:spacing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 xml:space="preserve"> In </w:t>
      </w:r>
      <w:proofErr w:type="spellStart"/>
      <w:r w:rsidRPr="007449E1">
        <w:rPr>
          <w:rFonts w:ascii="Arial" w:eastAsia="Times New Roman" w:hAnsi="Arial" w:cs="Arial"/>
          <w:color w:val="000000" w:themeColor="text1"/>
          <w:lang w:eastAsia="en-IN"/>
        </w:rPr>
        <w:t>kharif</w:t>
      </w:r>
      <w:proofErr w:type="spellEnd"/>
      <w:r w:rsidRPr="007449E1">
        <w:rPr>
          <w:rFonts w:ascii="Arial" w:eastAsia="Times New Roman" w:hAnsi="Arial" w:cs="Arial"/>
          <w:color w:val="000000" w:themeColor="text1"/>
          <w:lang w:eastAsia="en-IN"/>
        </w:rPr>
        <w:t xml:space="preserve"> season, crop like Mash, </w:t>
      </w:r>
      <w:proofErr w:type="spellStart"/>
      <w:r w:rsidRPr="007449E1">
        <w:rPr>
          <w:rFonts w:ascii="Arial" w:eastAsia="Times New Roman" w:hAnsi="Arial" w:cs="Arial"/>
          <w:color w:val="000000" w:themeColor="text1"/>
          <w:lang w:eastAsia="en-IN"/>
        </w:rPr>
        <w:t>Moong</w:t>
      </w:r>
      <w:proofErr w:type="spellEnd"/>
      <w:r w:rsidRPr="007449E1">
        <w:rPr>
          <w:rFonts w:ascii="Arial" w:eastAsia="Times New Roman" w:hAnsi="Arial" w:cs="Arial"/>
          <w:color w:val="000000" w:themeColor="text1"/>
          <w:lang w:eastAsia="en-IN"/>
        </w:rPr>
        <w:t xml:space="preserve">, </w:t>
      </w:r>
      <w:proofErr w:type="spellStart"/>
      <w:proofErr w:type="gramStart"/>
      <w:r w:rsidRPr="007449E1">
        <w:rPr>
          <w:rFonts w:ascii="Arial" w:eastAsia="Times New Roman" w:hAnsi="Arial" w:cs="Arial"/>
          <w:color w:val="000000" w:themeColor="text1"/>
          <w:lang w:eastAsia="en-IN"/>
        </w:rPr>
        <w:t>Toria</w:t>
      </w:r>
      <w:proofErr w:type="spellEnd"/>
      <w:proofErr w:type="gramEnd"/>
      <w:r w:rsidRPr="007449E1">
        <w:rPr>
          <w:rFonts w:ascii="Arial" w:eastAsia="Times New Roman" w:hAnsi="Arial" w:cs="Arial"/>
          <w:color w:val="000000" w:themeColor="text1"/>
          <w:lang w:eastAsia="en-IN"/>
        </w:rPr>
        <w:t xml:space="preserve"> can be taken as intercrops whereas in Wheat, Pea, Gram are taken as </w:t>
      </w:r>
      <w:proofErr w:type="spellStart"/>
      <w:r w:rsidRPr="007449E1">
        <w:rPr>
          <w:rFonts w:ascii="Arial" w:eastAsia="Times New Roman" w:hAnsi="Arial" w:cs="Arial"/>
          <w:color w:val="000000" w:themeColor="text1"/>
          <w:lang w:eastAsia="en-IN"/>
        </w:rPr>
        <w:t>rabi</w:t>
      </w:r>
      <w:proofErr w:type="spellEnd"/>
      <w:r w:rsidRPr="007449E1">
        <w:rPr>
          <w:rFonts w:ascii="Arial" w:eastAsia="Times New Roman" w:hAnsi="Arial" w:cs="Arial"/>
          <w:color w:val="000000" w:themeColor="text1"/>
          <w:lang w:eastAsia="en-IN"/>
        </w:rPr>
        <w:t xml:space="preserve"> crop during non-bearing season.</w:t>
      </w:r>
    </w:p>
    <w:p w:rsidR="003A2D45" w:rsidRPr="007449E1" w:rsidRDefault="003A2D45" w:rsidP="003A2D45">
      <w:pPr>
        <w:pStyle w:val="ListParagraph"/>
        <w:spacing w:line="240" w:lineRule="auto"/>
        <w:rPr>
          <w:rFonts w:ascii="Arial" w:eastAsia="Times New Roman" w:hAnsi="Arial" w:cs="Arial"/>
          <w:color w:val="000000" w:themeColor="text1"/>
          <w:lang w:eastAsia="en-IN"/>
        </w:rPr>
      </w:pPr>
    </w:p>
    <w:p w:rsidR="003A2D45" w:rsidRPr="007449E1" w:rsidRDefault="003A2D45" w:rsidP="003A2D45">
      <w:pPr>
        <w:pStyle w:val="ListParagraph"/>
        <w:numPr>
          <w:ilvl w:val="0"/>
          <w:numId w:val="1"/>
        </w:numPr>
        <w:spacing w:line="240" w:lineRule="auto"/>
        <w:rPr>
          <w:rFonts w:ascii="Arial" w:eastAsia="Times New Roman" w:hAnsi="Arial" w:cs="Arial"/>
          <w:b/>
          <w:bCs/>
          <w:caps/>
          <w:color w:val="000000" w:themeColor="text1"/>
          <w:lang w:eastAsia="en-IN"/>
        </w:rPr>
      </w:pPr>
      <w:r w:rsidRPr="007449E1">
        <w:rPr>
          <w:rFonts w:ascii="Arial" w:eastAsia="Times New Roman" w:hAnsi="Arial" w:cs="Arial"/>
          <w:color w:val="000000" w:themeColor="text1"/>
          <w:lang w:eastAsia="en-IN"/>
        </w:rPr>
        <w:t>PRUNING AND TRAINING:</w:t>
      </w:r>
    </w:p>
    <w:p w:rsidR="003A2D45" w:rsidRPr="007449E1" w:rsidRDefault="003A2D45" w:rsidP="003A2D45">
      <w:pPr>
        <w:pStyle w:val="ListParagraph"/>
        <w:spacing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Training is done for the development of strong framework of scaffold branches to get higher yield and quality fruit. The pear trees are trained according to modified central leader system.</w:t>
      </w:r>
    </w:p>
    <w:p w:rsidR="003A2D45" w:rsidRPr="007449E1" w:rsidRDefault="003A2D45" w:rsidP="003A2D45">
      <w:pPr>
        <w:pStyle w:val="ListParagraph"/>
        <w:spacing w:line="240" w:lineRule="auto"/>
        <w:rPr>
          <w:rFonts w:ascii="Arial" w:eastAsia="Times New Roman" w:hAnsi="Arial" w:cs="Arial"/>
          <w:b/>
          <w:bCs/>
          <w:caps/>
          <w:color w:val="000000" w:themeColor="text1"/>
          <w:lang w:eastAsia="en-IN"/>
        </w:rPr>
      </w:pPr>
      <w:r w:rsidRPr="007449E1">
        <w:rPr>
          <w:rFonts w:ascii="Arial" w:eastAsia="Times New Roman" w:hAnsi="Arial" w:cs="Arial"/>
          <w:b/>
          <w:bCs/>
          <w:color w:val="000000" w:themeColor="text1"/>
          <w:lang w:eastAsia="en-IN"/>
        </w:rPr>
        <w:t>Pruning:</w:t>
      </w:r>
      <w:r w:rsidRPr="007449E1">
        <w:rPr>
          <w:rFonts w:ascii="Arial" w:eastAsia="Times New Roman" w:hAnsi="Arial" w:cs="Arial"/>
          <w:color w:val="000000" w:themeColor="text1"/>
          <w:lang w:eastAsia="en-IN"/>
        </w:rPr>
        <w:t> Remove all diseased, dead, broken weak branches, head back 1/4th during dormant season to induce spreading of branches.</w:t>
      </w:r>
    </w:p>
    <w:p w:rsidR="003A2D45" w:rsidRPr="007449E1" w:rsidRDefault="003A2D45" w:rsidP="003A2D45">
      <w:pPr>
        <w:pStyle w:val="ListParagraph"/>
        <w:numPr>
          <w:ilvl w:val="0"/>
          <w:numId w:val="1"/>
        </w:num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Fertilizer Requirement:</w:t>
      </w:r>
    </w:p>
    <w:tbl>
      <w:tblPr>
        <w:tblW w:w="17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4216"/>
        <w:gridCol w:w="6688"/>
        <w:gridCol w:w="1851"/>
        <w:gridCol w:w="2402"/>
        <w:gridCol w:w="2402"/>
      </w:tblGrid>
      <w:tr w:rsidR="003A2D45" w:rsidRPr="007449E1"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Age of the crop</w:t>
            </w:r>
          </w:p>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(Year)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Well decomposed cow dung</w:t>
            </w:r>
          </w:p>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(in kg)</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UREA</w:t>
            </w:r>
          </w:p>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(in gm)</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SSP</w:t>
            </w:r>
          </w:p>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(in gm)</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MOP</w:t>
            </w:r>
          </w:p>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(in gm)</w:t>
            </w:r>
          </w:p>
        </w:tc>
      </w:tr>
      <w:tr w:rsidR="003A2D45" w:rsidRPr="007449E1"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First to three year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10-20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100-300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200-600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150-450</w:t>
            </w:r>
          </w:p>
        </w:tc>
      </w:tr>
      <w:tr w:rsidR="003A2D45" w:rsidRPr="007449E1"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Four to six</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25-35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400-600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800-1200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600-900</w:t>
            </w:r>
          </w:p>
        </w:tc>
      </w:tr>
      <w:tr w:rsidR="003A2D45" w:rsidRPr="007449E1"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Seven to nine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40-60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700-900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1400-1800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1050-1350</w:t>
            </w:r>
          </w:p>
        </w:tc>
      </w:tr>
      <w:tr w:rsidR="003A2D45" w:rsidRPr="007449E1"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b/>
                <w:bCs/>
                <w:color w:val="000000" w:themeColor="text1"/>
                <w:lang w:eastAsia="en-IN"/>
              </w:rPr>
              <w:t>Ten and above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60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1000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2000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3A2D45" w:rsidRPr="007449E1" w:rsidRDefault="003A2D45" w:rsidP="00356C3B">
            <w:pPr>
              <w:spacing w:after="0"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1500</w:t>
            </w:r>
          </w:p>
        </w:tc>
      </w:tr>
    </w:tbl>
    <w:p w:rsidR="003A2D45" w:rsidRPr="007449E1" w:rsidRDefault="003A2D45" w:rsidP="003A2D45">
      <w:pPr>
        <w:pStyle w:val="ListParagraph"/>
        <w:numPr>
          <w:ilvl w:val="0"/>
          <w:numId w:val="2"/>
        </w:numPr>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APPLICATION:</w:t>
      </w: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 xml:space="preserve">When Crop is 1-3 year, apply 10-20 kg of well decomposed cow dung, 100-300 gm of Urea, SSP@200-600 gm, MOP@150-450 gm per Tree. For 4-6 year old crop, apply 25-35 kg of </w:t>
      </w:r>
      <w:proofErr w:type="spellStart"/>
      <w:r w:rsidRPr="007449E1">
        <w:rPr>
          <w:rFonts w:ascii="Arial" w:eastAsia="Times New Roman" w:hAnsi="Arial" w:cs="Arial"/>
          <w:color w:val="000000" w:themeColor="text1"/>
          <w:lang w:eastAsia="en-IN"/>
        </w:rPr>
        <w:t>cowdung</w:t>
      </w:r>
      <w:proofErr w:type="spellEnd"/>
      <w:r w:rsidRPr="007449E1">
        <w:rPr>
          <w:rFonts w:ascii="Arial" w:eastAsia="Times New Roman" w:hAnsi="Arial" w:cs="Arial"/>
          <w:color w:val="000000" w:themeColor="text1"/>
          <w:lang w:eastAsia="en-IN"/>
        </w:rPr>
        <w:t xml:space="preserve">, Urea@400-600 gm, SSS@800-1200 gm and MOP@600-900 gm per Tree. For 7-9 year old crop, apply Cowdung@40-60 kg, Urea@700-900 gm, SSP@1400-1800 gm, MOP@1050-1350 gm per tree. For 10 year and above, apply 60 kg of </w:t>
      </w:r>
      <w:proofErr w:type="spellStart"/>
      <w:r w:rsidRPr="007449E1">
        <w:rPr>
          <w:rFonts w:ascii="Arial" w:eastAsia="Times New Roman" w:hAnsi="Arial" w:cs="Arial"/>
          <w:color w:val="000000" w:themeColor="text1"/>
          <w:lang w:eastAsia="en-IN"/>
        </w:rPr>
        <w:t>Cowdung</w:t>
      </w:r>
      <w:proofErr w:type="spellEnd"/>
      <w:r w:rsidRPr="007449E1">
        <w:rPr>
          <w:rFonts w:ascii="Arial" w:eastAsia="Times New Roman" w:hAnsi="Arial" w:cs="Arial"/>
          <w:color w:val="000000" w:themeColor="text1"/>
          <w:lang w:eastAsia="en-IN"/>
        </w:rPr>
        <w:t>, Urea@1000 gm, SSP@2000 gm, MOP@1500 gm per tree.</w:t>
      </w: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 xml:space="preserve">Apply whole amount of </w:t>
      </w:r>
      <w:proofErr w:type="spellStart"/>
      <w:r w:rsidRPr="007449E1">
        <w:rPr>
          <w:rFonts w:ascii="Arial" w:eastAsia="Times New Roman" w:hAnsi="Arial" w:cs="Arial"/>
          <w:color w:val="000000" w:themeColor="text1"/>
          <w:lang w:eastAsia="en-IN"/>
        </w:rPr>
        <w:t>cowdung</w:t>
      </w:r>
      <w:proofErr w:type="spellEnd"/>
      <w:r w:rsidRPr="007449E1">
        <w:rPr>
          <w:rFonts w:ascii="Arial" w:eastAsia="Times New Roman" w:hAnsi="Arial" w:cs="Arial"/>
          <w:color w:val="000000" w:themeColor="text1"/>
          <w:lang w:eastAsia="en-IN"/>
        </w:rPr>
        <w:t xml:space="preserve">, SSP and MOP in December Month. Apply half dose of Urea before flowering </w:t>
      </w:r>
      <w:proofErr w:type="spellStart"/>
      <w:r w:rsidRPr="007449E1">
        <w:rPr>
          <w:rFonts w:ascii="Arial" w:eastAsia="Times New Roman" w:hAnsi="Arial" w:cs="Arial"/>
          <w:color w:val="000000" w:themeColor="text1"/>
          <w:lang w:eastAsia="en-IN"/>
        </w:rPr>
        <w:t>i.e</w:t>
      </w:r>
      <w:proofErr w:type="spellEnd"/>
      <w:r w:rsidRPr="007449E1">
        <w:rPr>
          <w:rFonts w:ascii="Arial" w:eastAsia="Times New Roman" w:hAnsi="Arial" w:cs="Arial"/>
          <w:color w:val="000000" w:themeColor="text1"/>
          <w:lang w:eastAsia="en-IN"/>
        </w:rPr>
        <w:t xml:space="preserve"> in early February and remaining half dose after fruit set </w:t>
      </w:r>
      <w:proofErr w:type="spellStart"/>
      <w:r w:rsidRPr="007449E1">
        <w:rPr>
          <w:rFonts w:ascii="Arial" w:eastAsia="Times New Roman" w:hAnsi="Arial" w:cs="Arial"/>
          <w:color w:val="000000" w:themeColor="text1"/>
          <w:lang w:eastAsia="en-IN"/>
        </w:rPr>
        <w:t>i.e</w:t>
      </w:r>
      <w:proofErr w:type="spellEnd"/>
      <w:r w:rsidRPr="007449E1">
        <w:rPr>
          <w:rFonts w:ascii="Arial" w:eastAsia="Times New Roman" w:hAnsi="Arial" w:cs="Arial"/>
          <w:color w:val="000000" w:themeColor="text1"/>
          <w:lang w:eastAsia="en-IN"/>
        </w:rPr>
        <w:t xml:space="preserve"> in April Month.</w:t>
      </w: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p>
    <w:p w:rsidR="003A2D45" w:rsidRPr="007449E1" w:rsidRDefault="003A2D45" w:rsidP="003A2D45">
      <w:pPr>
        <w:pStyle w:val="ListParagraph"/>
        <w:numPr>
          <w:ilvl w:val="0"/>
          <w:numId w:val="1"/>
        </w:numPr>
        <w:spacing w:after="215" w:line="240" w:lineRule="auto"/>
        <w:rPr>
          <w:rFonts w:ascii="Arial" w:eastAsia="Times New Roman" w:hAnsi="Arial" w:cs="Arial"/>
          <w:b/>
          <w:bCs/>
          <w:caps/>
          <w:color w:val="000000" w:themeColor="text1"/>
          <w:lang w:eastAsia="en-IN"/>
        </w:rPr>
      </w:pPr>
      <w:r w:rsidRPr="007449E1">
        <w:rPr>
          <w:rFonts w:ascii="Arial" w:eastAsia="Times New Roman" w:hAnsi="Arial" w:cs="Arial"/>
          <w:color w:val="000000" w:themeColor="text1"/>
          <w:lang w:eastAsia="en-IN"/>
        </w:rPr>
        <w:lastRenderedPageBreak/>
        <w:t>WEED CONTROL:</w:t>
      </w: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 xml:space="preserve">Spray with </w:t>
      </w:r>
      <w:proofErr w:type="spellStart"/>
      <w:r w:rsidRPr="007449E1">
        <w:rPr>
          <w:rFonts w:ascii="Arial" w:eastAsia="Times New Roman" w:hAnsi="Arial" w:cs="Arial"/>
          <w:color w:val="000000" w:themeColor="text1"/>
          <w:lang w:eastAsia="en-IN"/>
        </w:rPr>
        <w:t>Diuron</w:t>
      </w:r>
      <w:proofErr w:type="spellEnd"/>
      <w:r w:rsidRPr="007449E1">
        <w:rPr>
          <w:rFonts w:ascii="Arial" w:eastAsia="Times New Roman" w:hAnsi="Arial" w:cs="Arial"/>
          <w:color w:val="000000" w:themeColor="text1"/>
          <w:lang w:eastAsia="en-IN"/>
        </w:rPr>
        <w:t xml:space="preserve"> @ 1.6 kg/acre as pre-emergence after completing ploughing. The weeds can be controlled as post emergence by </w:t>
      </w:r>
      <w:proofErr w:type="spellStart"/>
      <w:r w:rsidRPr="007449E1">
        <w:rPr>
          <w:rFonts w:ascii="Arial" w:eastAsia="Times New Roman" w:hAnsi="Arial" w:cs="Arial"/>
          <w:color w:val="000000" w:themeColor="text1"/>
          <w:lang w:eastAsia="en-IN"/>
        </w:rPr>
        <w:t>Glyphosate</w:t>
      </w:r>
      <w:proofErr w:type="spellEnd"/>
      <w:r w:rsidRPr="007449E1">
        <w:rPr>
          <w:rFonts w:ascii="Arial" w:eastAsia="Times New Roman" w:hAnsi="Arial" w:cs="Arial"/>
          <w:color w:val="000000" w:themeColor="text1"/>
          <w:lang w:eastAsia="en-IN"/>
        </w:rPr>
        <w:t xml:space="preserve"> @ 1.2 </w:t>
      </w:r>
      <w:proofErr w:type="spellStart"/>
      <w:r w:rsidRPr="007449E1">
        <w:rPr>
          <w:rFonts w:ascii="Arial" w:eastAsia="Times New Roman" w:hAnsi="Arial" w:cs="Arial"/>
          <w:color w:val="000000" w:themeColor="text1"/>
          <w:lang w:eastAsia="en-IN"/>
        </w:rPr>
        <w:t>Ltr</w:t>
      </w:r>
      <w:proofErr w:type="spellEnd"/>
      <w:r w:rsidRPr="007449E1">
        <w:rPr>
          <w:rFonts w:ascii="Arial" w:eastAsia="Times New Roman" w:hAnsi="Arial" w:cs="Arial"/>
          <w:color w:val="000000" w:themeColor="text1"/>
          <w:lang w:eastAsia="en-IN"/>
        </w:rPr>
        <w:t xml:space="preserve">/acre or </w:t>
      </w:r>
      <w:proofErr w:type="spellStart"/>
      <w:r w:rsidRPr="007449E1">
        <w:rPr>
          <w:rFonts w:ascii="Arial" w:eastAsia="Times New Roman" w:hAnsi="Arial" w:cs="Arial"/>
          <w:color w:val="000000" w:themeColor="text1"/>
          <w:lang w:eastAsia="en-IN"/>
        </w:rPr>
        <w:t>Paraquat</w:t>
      </w:r>
      <w:proofErr w:type="spellEnd"/>
      <w:r w:rsidRPr="007449E1">
        <w:rPr>
          <w:rFonts w:ascii="Arial" w:eastAsia="Times New Roman" w:hAnsi="Arial" w:cs="Arial"/>
          <w:color w:val="000000" w:themeColor="text1"/>
          <w:lang w:eastAsia="en-IN"/>
        </w:rPr>
        <w:t xml:space="preserve"> @ 1.2 </w:t>
      </w:r>
      <w:proofErr w:type="spellStart"/>
      <w:r w:rsidRPr="007449E1">
        <w:rPr>
          <w:rFonts w:ascii="Arial" w:eastAsia="Times New Roman" w:hAnsi="Arial" w:cs="Arial"/>
          <w:color w:val="000000" w:themeColor="text1"/>
          <w:lang w:eastAsia="en-IN"/>
        </w:rPr>
        <w:t>Ltr</w:t>
      </w:r>
      <w:proofErr w:type="spellEnd"/>
      <w:r w:rsidRPr="007449E1">
        <w:rPr>
          <w:rFonts w:ascii="Arial" w:eastAsia="Times New Roman" w:hAnsi="Arial" w:cs="Arial"/>
          <w:color w:val="000000" w:themeColor="text1"/>
          <w:lang w:eastAsia="en-IN"/>
        </w:rPr>
        <w:t>/acre in 200Ltr of water when weeds are 15-20 cm in height.</w:t>
      </w:r>
    </w:p>
    <w:p w:rsidR="003A2D45" w:rsidRPr="007449E1" w:rsidRDefault="003A2D45" w:rsidP="003A2D45">
      <w:pPr>
        <w:pStyle w:val="ListParagraph"/>
        <w:numPr>
          <w:ilvl w:val="0"/>
          <w:numId w:val="1"/>
        </w:numPr>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IRRIGATION:</w:t>
      </w: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 xml:space="preserve"> A well distributed average rainfall of 75–100cm is required throughout the year for pear cultivation. It needs regular irrigation after transplantation. In summer irrigate crop with 5-7days interval whereas increased irrigation interval to 15days in winter months. In January month stop irrigating trees. Give flood irrigation to bearing tree in summer month it will help to increased fruit quality and size.</w:t>
      </w:r>
    </w:p>
    <w:p w:rsidR="003A2D45" w:rsidRPr="007449E1" w:rsidRDefault="003A2D45" w:rsidP="003A2D45">
      <w:pPr>
        <w:pStyle w:val="ListParagraph"/>
        <w:numPr>
          <w:ilvl w:val="0"/>
          <w:numId w:val="1"/>
        </w:numPr>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HARVESTING:</w:t>
      </w: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 xml:space="preserve"> For local markets fruits are harvested at fully mature stage and in case of distant markets firm and green fruits are picked. Delayed picking reduces storage life, unattractive colour and insipid flavour. Hard peach variety required near about 145days to mature whereas semi soft peach varieties required near about 135-140days for harvesting.</w:t>
      </w:r>
    </w:p>
    <w:p w:rsidR="003A2D45" w:rsidRPr="007449E1" w:rsidRDefault="003A2D45" w:rsidP="003A2D45">
      <w:pPr>
        <w:pStyle w:val="ListParagraph"/>
        <w:numPr>
          <w:ilvl w:val="0"/>
          <w:numId w:val="1"/>
        </w:numPr>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POST HARVEST:</w:t>
      </w:r>
    </w:p>
    <w:p w:rsidR="003A2D45" w:rsidRPr="007449E1" w:rsidRDefault="003A2D45" w:rsidP="003A2D45">
      <w:pPr>
        <w:pStyle w:val="ListParagraph"/>
        <w:spacing w:after="215" w:line="240" w:lineRule="auto"/>
        <w:rPr>
          <w:rFonts w:ascii="Arial" w:eastAsia="Times New Roman" w:hAnsi="Arial" w:cs="Arial"/>
          <w:color w:val="000000" w:themeColor="text1"/>
          <w:lang w:eastAsia="en-IN"/>
        </w:rPr>
      </w:pPr>
      <w:r w:rsidRPr="007449E1">
        <w:rPr>
          <w:rFonts w:ascii="Arial" w:eastAsia="Times New Roman" w:hAnsi="Arial" w:cs="Arial"/>
          <w:color w:val="000000" w:themeColor="text1"/>
          <w:lang w:eastAsia="en-IN"/>
        </w:rPr>
        <w:t xml:space="preserve"> After harvesting do sorting and grading of fruits. Then pack these fruits in Corrugated Fibre Board cartons for ripening, storage and marketing purpose. Treat fruits with 1000ppm </w:t>
      </w:r>
      <w:proofErr w:type="spellStart"/>
      <w:r w:rsidRPr="007449E1">
        <w:rPr>
          <w:rFonts w:ascii="Arial" w:eastAsia="Times New Roman" w:hAnsi="Arial" w:cs="Arial"/>
          <w:color w:val="000000" w:themeColor="text1"/>
          <w:lang w:eastAsia="en-IN"/>
        </w:rPr>
        <w:t>Ethephon</w:t>
      </w:r>
      <w:proofErr w:type="spellEnd"/>
      <w:r w:rsidRPr="007449E1">
        <w:rPr>
          <w:rFonts w:ascii="Arial" w:eastAsia="Times New Roman" w:hAnsi="Arial" w:cs="Arial"/>
          <w:color w:val="000000" w:themeColor="text1"/>
          <w:lang w:eastAsia="en-IN"/>
        </w:rPr>
        <w:t xml:space="preserve"> for three to four minutes or exposed them to 100ppm ethylene gas for 24hrs and then stored at 20°C.Fruits can be stored for 60days when they are stored at 0-1°C temperature with relative humidity 90-95%.</w:t>
      </w:r>
    </w:p>
    <w:p w:rsidR="00253D79" w:rsidRPr="007449E1" w:rsidRDefault="00253D79">
      <w:pPr>
        <w:rPr>
          <w:color w:val="000000" w:themeColor="text1"/>
        </w:rPr>
      </w:pPr>
    </w:p>
    <w:sectPr w:rsidR="00253D79" w:rsidRPr="007449E1" w:rsidSect="00253D7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46E6B"/>
    <w:multiLevelType w:val="hybridMultilevel"/>
    <w:tmpl w:val="A2A4D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7733C05"/>
    <w:multiLevelType w:val="hybridMultilevel"/>
    <w:tmpl w:val="F4F02D2A"/>
    <w:lvl w:ilvl="0" w:tplc="4072CD84">
      <w:start w:val="10"/>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3A2D45"/>
    <w:rsid w:val="00204A7B"/>
    <w:rsid w:val="00253D79"/>
    <w:rsid w:val="003A2D45"/>
    <w:rsid w:val="007449E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D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2D45"/>
    <w:pPr>
      <w:ind w:left="720"/>
      <w:contextualSpacing/>
    </w:pPr>
  </w:style>
  <w:style w:type="table" w:styleId="TableGrid">
    <w:name w:val="Table Grid"/>
    <w:basedOn w:val="TableNormal"/>
    <w:uiPriority w:val="59"/>
    <w:rsid w:val="003A2D45"/>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bschahal</dc:creator>
  <cp:keywords/>
  <dc:description/>
  <cp:lastModifiedBy>bschahal</cp:lastModifiedBy>
  <cp:revision>4</cp:revision>
  <dcterms:created xsi:type="dcterms:W3CDTF">2020-06-09T11:37:00Z</dcterms:created>
  <dcterms:modified xsi:type="dcterms:W3CDTF">2020-06-09T12:04:00Z</dcterms:modified>
</cp:coreProperties>
</file>