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736" w:rsidRDefault="00F12F64" w:rsidP="00740FD8">
      <w:pPr>
        <w:jc w:val="both"/>
        <w:rPr>
          <w:b/>
          <w:sz w:val="32"/>
          <w:u w:val="single"/>
        </w:rPr>
      </w:pPr>
      <w:r w:rsidRPr="00F12F64">
        <w:rPr>
          <w:b/>
          <w:sz w:val="32"/>
          <w:u w:val="single"/>
        </w:rPr>
        <w:t>General information about the crops</w:t>
      </w:r>
    </w:p>
    <w:p w:rsidR="00D90312" w:rsidRDefault="00B349CD" w:rsidP="00740FD8">
      <w:pPr>
        <w:jc w:val="both"/>
        <w:rPr>
          <w:b/>
          <w:sz w:val="32"/>
          <w:u w:val="single"/>
        </w:rPr>
      </w:pPr>
      <w:r>
        <w:rPr>
          <w:b/>
          <w:sz w:val="32"/>
          <w:u w:val="single"/>
        </w:rPr>
        <w:t>(Crop Name)</w:t>
      </w:r>
      <w:r w:rsidR="00DE30F9">
        <w:rPr>
          <w:b/>
          <w:sz w:val="32"/>
          <w:u w:val="single"/>
        </w:rPr>
        <w:t xml:space="preserve"> </w:t>
      </w:r>
      <w:proofErr w:type="spellStart"/>
      <w:r w:rsidR="005F32E5">
        <w:rPr>
          <w:b/>
          <w:sz w:val="32"/>
          <w:u w:val="single"/>
        </w:rPr>
        <w:t>Glycine</w:t>
      </w:r>
      <w:proofErr w:type="spellEnd"/>
      <w:r w:rsidR="005F32E5">
        <w:rPr>
          <w:b/>
          <w:sz w:val="32"/>
          <w:u w:val="single"/>
        </w:rPr>
        <w:t xml:space="preserve"> max </w:t>
      </w:r>
    </w:p>
    <w:p w:rsidR="00D90312" w:rsidRDefault="00DE30F9" w:rsidP="00740FD8">
      <w:pPr>
        <w:jc w:val="both"/>
        <w:rPr>
          <w:b/>
          <w:sz w:val="32"/>
          <w:u w:val="single"/>
        </w:rPr>
      </w:pPr>
      <w:r>
        <w:rPr>
          <w:b/>
          <w:sz w:val="32"/>
          <w:u w:val="single"/>
        </w:rPr>
        <w:t>(Common Name)</w:t>
      </w:r>
      <w:r w:rsidR="00D90312">
        <w:rPr>
          <w:b/>
          <w:sz w:val="32"/>
          <w:u w:val="single"/>
        </w:rPr>
        <w:t>: Soybean</w:t>
      </w:r>
    </w:p>
    <w:p w:rsidR="00B349CD" w:rsidRDefault="00627E72" w:rsidP="00740FD8">
      <w:pPr>
        <w:jc w:val="both"/>
        <w:rPr>
          <w:b/>
          <w:sz w:val="32"/>
          <w:u w:val="single"/>
        </w:rPr>
      </w:pPr>
      <w:r>
        <w:rPr>
          <w:b/>
          <w:sz w:val="32"/>
          <w:u w:val="single"/>
        </w:rPr>
        <w:t xml:space="preserve"> (Season)</w:t>
      </w:r>
      <w:r w:rsidR="00D90312">
        <w:rPr>
          <w:b/>
          <w:sz w:val="32"/>
          <w:u w:val="single"/>
        </w:rPr>
        <w:t xml:space="preserve"> </w:t>
      </w:r>
      <w:proofErr w:type="spellStart"/>
      <w:r w:rsidR="00D90312">
        <w:rPr>
          <w:b/>
          <w:sz w:val="32"/>
          <w:u w:val="single"/>
        </w:rPr>
        <w:t>kharif</w:t>
      </w:r>
      <w:proofErr w:type="spellEnd"/>
    </w:p>
    <w:p w:rsidR="00F12F64" w:rsidRPr="00740FD8" w:rsidRDefault="00F12F64" w:rsidP="00740FD8">
      <w:pPr>
        <w:pStyle w:val="ListParagraph"/>
        <w:numPr>
          <w:ilvl w:val="0"/>
          <w:numId w:val="1"/>
        </w:numPr>
        <w:jc w:val="both"/>
        <w:rPr>
          <w:b/>
          <w:sz w:val="28"/>
          <w:szCs w:val="28"/>
        </w:rPr>
      </w:pPr>
      <w:r w:rsidRPr="00740FD8">
        <w:rPr>
          <w:b/>
          <w:sz w:val="28"/>
          <w:szCs w:val="28"/>
        </w:rPr>
        <w:t>General</w:t>
      </w:r>
    </w:p>
    <w:p w:rsidR="00627E72" w:rsidRPr="005B2465" w:rsidRDefault="00A71FA9" w:rsidP="00740FD8">
      <w:pPr>
        <w:jc w:val="both"/>
        <w:rPr>
          <w:sz w:val="24"/>
          <w:szCs w:val="24"/>
        </w:rPr>
      </w:pPr>
      <w:r w:rsidRPr="005B2465">
        <w:rPr>
          <w:sz w:val="24"/>
          <w:szCs w:val="24"/>
        </w:rPr>
        <w:t xml:space="preserve">Soybean called as </w:t>
      </w:r>
      <w:proofErr w:type="gramStart"/>
      <w:r w:rsidRPr="005B2465">
        <w:rPr>
          <w:sz w:val="24"/>
          <w:szCs w:val="24"/>
        </w:rPr>
        <w:t>golden beans is</w:t>
      </w:r>
      <w:proofErr w:type="gramEnd"/>
      <w:r w:rsidRPr="005B2465">
        <w:rPr>
          <w:sz w:val="24"/>
          <w:szCs w:val="24"/>
        </w:rPr>
        <w:t xml:space="preserve"> belongs to legume family. It is native of </w:t>
      </w:r>
      <w:proofErr w:type="gramStart"/>
      <w:r w:rsidRPr="005B2465">
        <w:rPr>
          <w:sz w:val="24"/>
          <w:szCs w:val="24"/>
        </w:rPr>
        <w:t>east</w:t>
      </w:r>
      <w:proofErr w:type="gramEnd"/>
      <w:r w:rsidRPr="005B2465">
        <w:rPr>
          <w:sz w:val="24"/>
          <w:szCs w:val="24"/>
        </w:rPr>
        <w:t xml:space="preserve"> Asia. It is a rich source of protein also excellent source of </w:t>
      </w:r>
      <w:proofErr w:type="spellStart"/>
      <w:r w:rsidRPr="005B2465">
        <w:rPr>
          <w:sz w:val="24"/>
          <w:szCs w:val="24"/>
        </w:rPr>
        <w:t>fibre</w:t>
      </w:r>
      <w:proofErr w:type="spellEnd"/>
      <w:r w:rsidRPr="005B2465">
        <w:rPr>
          <w:sz w:val="24"/>
          <w:szCs w:val="24"/>
        </w:rPr>
        <w:t>. Oil extracted from soybean contain small amount of saturated fat. In Haryana, earlier its cultivation was restricted to hilly areas. Now with the help of advance technology and high yielding hybrids its area is increasing plain areas.</w:t>
      </w: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D90312" w:rsidP="00740FD8">
            <w:pPr>
              <w:jc w:val="both"/>
              <w:rPr>
                <w:sz w:val="24"/>
                <w:szCs w:val="28"/>
              </w:rPr>
            </w:pPr>
            <w:r>
              <w:rPr>
                <w:sz w:val="24"/>
                <w:szCs w:val="28"/>
              </w:rPr>
              <w:t>(18</w:t>
            </w:r>
            <w:r w:rsidR="000D618F">
              <w:rPr>
                <w:sz w:val="24"/>
                <w:szCs w:val="28"/>
              </w:rPr>
              <w:t xml:space="preserve"> C/38 C</w:t>
            </w:r>
            <w:r w:rsidR="00740FD8">
              <w:rPr>
                <w:sz w:val="24"/>
                <w:szCs w:val="28"/>
              </w:rPr>
              <w:t>)</w:t>
            </w:r>
          </w:p>
        </w:tc>
        <w:tc>
          <w:tcPr>
            <w:tcW w:w="2865" w:type="dxa"/>
          </w:tcPr>
          <w:p w:rsidR="00740FD8" w:rsidRDefault="00740FD8" w:rsidP="00740FD8">
            <w:pPr>
              <w:jc w:val="both"/>
              <w:rPr>
                <w:sz w:val="24"/>
                <w:szCs w:val="28"/>
              </w:rPr>
            </w:pPr>
            <w:r>
              <w:rPr>
                <w:sz w:val="24"/>
                <w:szCs w:val="28"/>
              </w:rPr>
              <w:t>Rainfall</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0D618F" w:rsidP="00740FD8">
            <w:pPr>
              <w:jc w:val="both"/>
              <w:rPr>
                <w:sz w:val="24"/>
                <w:szCs w:val="28"/>
              </w:rPr>
            </w:pPr>
            <w:r>
              <w:rPr>
                <w:sz w:val="24"/>
                <w:szCs w:val="28"/>
              </w:rPr>
              <w:t>(30/60mm</w:t>
            </w:r>
            <w:r w:rsidR="00740FD8">
              <w:rPr>
                <w:sz w:val="24"/>
                <w:szCs w:val="28"/>
              </w:rPr>
              <w:t>)</w:t>
            </w:r>
          </w:p>
          <w:p w:rsidR="00740FD8" w:rsidRDefault="00740FD8" w:rsidP="00740FD8">
            <w:pPr>
              <w:jc w:val="both"/>
              <w:rPr>
                <w:sz w:val="24"/>
                <w:szCs w:val="28"/>
              </w:rPr>
            </w:pP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0D618F" w:rsidP="00740FD8">
            <w:pPr>
              <w:jc w:val="both"/>
              <w:rPr>
                <w:sz w:val="24"/>
                <w:szCs w:val="28"/>
              </w:rPr>
            </w:pPr>
            <w:r>
              <w:rPr>
                <w:sz w:val="24"/>
                <w:szCs w:val="28"/>
              </w:rPr>
              <w:t>(25-28 C</w:t>
            </w:r>
            <w:r w:rsidR="00740FD8">
              <w:rPr>
                <w:sz w:val="24"/>
                <w:szCs w:val="28"/>
              </w:rPr>
              <w:t>)</w:t>
            </w:r>
          </w:p>
        </w:tc>
        <w:tc>
          <w:tcPr>
            <w:tcW w:w="2865" w:type="dxa"/>
          </w:tcPr>
          <w:p w:rsidR="00740FD8" w:rsidRDefault="00740FD8" w:rsidP="00740FD8">
            <w:pPr>
              <w:jc w:val="both"/>
              <w:rPr>
                <w:sz w:val="24"/>
                <w:szCs w:val="28"/>
              </w:rPr>
            </w:pPr>
            <w:r>
              <w:rPr>
                <w:sz w:val="24"/>
                <w:szCs w:val="28"/>
              </w:rPr>
              <w:t>Harvesting Temperature</w:t>
            </w:r>
          </w:p>
          <w:p w:rsidR="00740FD8" w:rsidRDefault="00740FD8" w:rsidP="00740FD8">
            <w:pPr>
              <w:jc w:val="both"/>
              <w:rPr>
                <w:sz w:val="24"/>
                <w:szCs w:val="28"/>
              </w:rPr>
            </w:pPr>
          </w:p>
          <w:p w:rsidR="00740FD8" w:rsidRDefault="000D618F" w:rsidP="00740FD8">
            <w:pPr>
              <w:jc w:val="both"/>
              <w:rPr>
                <w:sz w:val="24"/>
                <w:szCs w:val="28"/>
              </w:rPr>
            </w:pPr>
            <w:r>
              <w:rPr>
                <w:sz w:val="24"/>
                <w:szCs w:val="28"/>
              </w:rPr>
              <w:t>(18-25 C</w:t>
            </w:r>
            <w:r w:rsidR="00740FD8">
              <w:rPr>
                <w:sz w:val="24"/>
                <w:szCs w:val="28"/>
              </w:rPr>
              <w:t>)</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r w:rsidR="00332218">
              <w:rPr>
                <w:sz w:val="24"/>
                <w:szCs w:val="28"/>
              </w:rPr>
              <w:t xml:space="preserve"> (</w:t>
            </w:r>
            <w:proofErr w:type="spellStart"/>
            <w:r w:rsidR="00332218">
              <w:rPr>
                <w:sz w:val="24"/>
                <w:szCs w:val="28"/>
              </w:rPr>
              <w:t>qtl</w:t>
            </w:r>
            <w:proofErr w:type="spellEnd"/>
            <w:r w:rsidR="00332218">
              <w:rPr>
                <w:sz w:val="24"/>
                <w:szCs w:val="28"/>
              </w:rPr>
              <w:t>/acre)</w:t>
            </w:r>
          </w:p>
        </w:tc>
      </w:tr>
      <w:tr w:rsidR="00F12F64" w:rsidTr="00F12F64">
        <w:trPr>
          <w:trHeight w:val="312"/>
        </w:trPr>
        <w:tc>
          <w:tcPr>
            <w:tcW w:w="1925" w:type="dxa"/>
          </w:tcPr>
          <w:p w:rsidR="00F12F64" w:rsidRPr="00211770" w:rsidRDefault="000D618F" w:rsidP="00740FD8">
            <w:pPr>
              <w:jc w:val="both"/>
              <w:rPr>
                <w:sz w:val="24"/>
                <w:szCs w:val="28"/>
              </w:rPr>
            </w:pPr>
            <w:r>
              <w:rPr>
                <w:sz w:val="24"/>
                <w:szCs w:val="28"/>
              </w:rPr>
              <w:t xml:space="preserve">  </w:t>
            </w:r>
            <w:r>
              <w:rPr>
                <w:rFonts w:ascii="Calibri" w:hAnsi="Calibri" w:cs="Calibri"/>
                <w:color w:val="000000"/>
              </w:rPr>
              <w:t>PK416</w:t>
            </w:r>
          </w:p>
        </w:tc>
        <w:tc>
          <w:tcPr>
            <w:tcW w:w="1925" w:type="dxa"/>
          </w:tcPr>
          <w:p w:rsidR="00F12F64" w:rsidRDefault="00580327" w:rsidP="00332218">
            <w:pPr>
              <w:jc w:val="both"/>
              <w:rPr>
                <w:sz w:val="24"/>
                <w:szCs w:val="28"/>
              </w:rPr>
            </w:pPr>
            <w:r>
              <w:rPr>
                <w:sz w:val="24"/>
                <w:szCs w:val="28"/>
              </w:rPr>
              <w:t>10-12</w:t>
            </w:r>
          </w:p>
        </w:tc>
      </w:tr>
      <w:tr w:rsidR="00F12F64" w:rsidTr="00F12F64">
        <w:trPr>
          <w:trHeight w:val="312"/>
        </w:trPr>
        <w:tc>
          <w:tcPr>
            <w:tcW w:w="1925" w:type="dxa"/>
          </w:tcPr>
          <w:p w:rsidR="00F12F64" w:rsidRPr="00211770" w:rsidRDefault="00211770" w:rsidP="00740FD8">
            <w:pPr>
              <w:jc w:val="both"/>
              <w:rPr>
                <w:rFonts w:ascii="Calibri" w:hAnsi="Calibri" w:cs="Calibri"/>
                <w:color w:val="000000"/>
              </w:rPr>
            </w:pPr>
            <w:r>
              <w:rPr>
                <w:rFonts w:ascii="Calibri" w:hAnsi="Calibri" w:cs="Calibri"/>
                <w:color w:val="000000"/>
              </w:rPr>
              <w:t xml:space="preserve">  PK472</w:t>
            </w:r>
          </w:p>
        </w:tc>
        <w:tc>
          <w:tcPr>
            <w:tcW w:w="1925" w:type="dxa"/>
          </w:tcPr>
          <w:p w:rsidR="00F12F64" w:rsidRDefault="00580327" w:rsidP="00740FD8">
            <w:pPr>
              <w:jc w:val="both"/>
              <w:rPr>
                <w:sz w:val="24"/>
                <w:szCs w:val="28"/>
              </w:rPr>
            </w:pPr>
            <w:r>
              <w:rPr>
                <w:sz w:val="24"/>
                <w:szCs w:val="28"/>
              </w:rPr>
              <w:t>10-12</w:t>
            </w:r>
          </w:p>
        </w:tc>
      </w:tr>
      <w:tr w:rsidR="00F12F64" w:rsidTr="00F12F64">
        <w:trPr>
          <w:trHeight w:val="328"/>
        </w:trPr>
        <w:tc>
          <w:tcPr>
            <w:tcW w:w="1925" w:type="dxa"/>
          </w:tcPr>
          <w:p w:rsidR="00F12F64" w:rsidRPr="00211770" w:rsidRDefault="00211770" w:rsidP="00740FD8">
            <w:pPr>
              <w:jc w:val="both"/>
              <w:rPr>
                <w:rFonts w:ascii="Calibri" w:hAnsi="Calibri" w:cs="Calibri"/>
                <w:color w:val="000000"/>
              </w:rPr>
            </w:pPr>
            <w:r>
              <w:rPr>
                <w:rFonts w:ascii="Calibri" w:hAnsi="Calibri" w:cs="Calibri"/>
                <w:color w:val="000000"/>
              </w:rPr>
              <w:t xml:space="preserve">  PK564</w:t>
            </w:r>
          </w:p>
        </w:tc>
        <w:tc>
          <w:tcPr>
            <w:tcW w:w="1925" w:type="dxa"/>
          </w:tcPr>
          <w:p w:rsidR="00F12F64" w:rsidRDefault="00580327" w:rsidP="00740FD8">
            <w:pPr>
              <w:jc w:val="both"/>
              <w:rPr>
                <w:sz w:val="24"/>
                <w:szCs w:val="28"/>
              </w:rPr>
            </w:pPr>
            <w:r>
              <w:rPr>
                <w:sz w:val="24"/>
                <w:szCs w:val="28"/>
              </w:rPr>
              <w:t>10-12</w:t>
            </w:r>
          </w:p>
        </w:tc>
      </w:tr>
      <w:tr w:rsidR="00F12F64" w:rsidTr="00F12F64">
        <w:trPr>
          <w:trHeight w:val="312"/>
        </w:trPr>
        <w:tc>
          <w:tcPr>
            <w:tcW w:w="1925" w:type="dxa"/>
          </w:tcPr>
          <w:p w:rsidR="00F12F64" w:rsidRPr="00211770" w:rsidRDefault="00211770" w:rsidP="00740FD8">
            <w:pPr>
              <w:jc w:val="both"/>
              <w:rPr>
                <w:rFonts w:ascii="Calibri" w:hAnsi="Calibri" w:cs="Calibri"/>
                <w:color w:val="000000"/>
              </w:rPr>
            </w:pPr>
            <w:r>
              <w:rPr>
                <w:rFonts w:ascii="Calibri" w:hAnsi="Calibri" w:cs="Calibri"/>
                <w:color w:val="000000"/>
              </w:rPr>
              <w:t xml:space="preserve">  SL688</w:t>
            </w:r>
          </w:p>
        </w:tc>
        <w:tc>
          <w:tcPr>
            <w:tcW w:w="1925" w:type="dxa"/>
          </w:tcPr>
          <w:p w:rsidR="00F12F64" w:rsidRDefault="00580327" w:rsidP="00740FD8">
            <w:pPr>
              <w:jc w:val="both"/>
              <w:rPr>
                <w:sz w:val="24"/>
                <w:szCs w:val="28"/>
              </w:rPr>
            </w:pPr>
            <w:r w:rsidRPr="00580327">
              <w:rPr>
                <w:sz w:val="24"/>
                <w:szCs w:val="28"/>
              </w:rPr>
              <w:t>10-12</w:t>
            </w:r>
          </w:p>
        </w:tc>
      </w:tr>
      <w:tr w:rsidR="00F12F64" w:rsidTr="00F12F64">
        <w:trPr>
          <w:trHeight w:val="312"/>
        </w:trPr>
        <w:tc>
          <w:tcPr>
            <w:tcW w:w="1925" w:type="dxa"/>
          </w:tcPr>
          <w:p w:rsidR="00F12F64" w:rsidRPr="00A71FA9" w:rsidRDefault="00A71FA9" w:rsidP="00740FD8">
            <w:pPr>
              <w:jc w:val="both"/>
            </w:pPr>
            <w:r w:rsidRPr="00A71FA9">
              <w:t xml:space="preserve">   SL 4</w:t>
            </w:r>
          </w:p>
        </w:tc>
        <w:tc>
          <w:tcPr>
            <w:tcW w:w="1925" w:type="dxa"/>
          </w:tcPr>
          <w:p w:rsidR="00F12F64" w:rsidRDefault="00A71FA9" w:rsidP="00740FD8">
            <w:pPr>
              <w:jc w:val="both"/>
              <w:rPr>
                <w:sz w:val="24"/>
                <w:szCs w:val="28"/>
              </w:rPr>
            </w:pPr>
            <w:r w:rsidRPr="00A71FA9">
              <w:rPr>
                <w:sz w:val="24"/>
                <w:szCs w:val="28"/>
              </w:rPr>
              <w:t xml:space="preserve">6.5 to 8 </w:t>
            </w:r>
          </w:p>
        </w:tc>
      </w:tr>
      <w:tr w:rsidR="00F12F64" w:rsidTr="00F12F64">
        <w:trPr>
          <w:trHeight w:val="312"/>
        </w:trPr>
        <w:tc>
          <w:tcPr>
            <w:tcW w:w="1925" w:type="dxa"/>
          </w:tcPr>
          <w:p w:rsidR="00F12F64" w:rsidRPr="00A71FA9" w:rsidRDefault="00A71FA9" w:rsidP="00740FD8">
            <w:pPr>
              <w:jc w:val="both"/>
            </w:pPr>
            <w:r>
              <w:t xml:space="preserve">  </w:t>
            </w:r>
            <w:r w:rsidRPr="00A71FA9">
              <w:t>SL 525</w:t>
            </w:r>
          </w:p>
        </w:tc>
        <w:tc>
          <w:tcPr>
            <w:tcW w:w="1925" w:type="dxa"/>
          </w:tcPr>
          <w:p w:rsidR="00F12F64" w:rsidRDefault="00A71FA9" w:rsidP="00740FD8">
            <w:pPr>
              <w:jc w:val="both"/>
              <w:rPr>
                <w:sz w:val="24"/>
                <w:szCs w:val="28"/>
              </w:rPr>
            </w:pPr>
            <w:r w:rsidRPr="00A71FA9">
              <w:rPr>
                <w:sz w:val="24"/>
                <w:szCs w:val="28"/>
              </w:rPr>
              <w:t xml:space="preserve">6 </w:t>
            </w:r>
          </w:p>
        </w:tc>
      </w:tr>
    </w:tbl>
    <w:p w:rsidR="00F12F64" w:rsidRDefault="00F12F64" w:rsidP="00740FD8">
      <w:pPr>
        <w:jc w:val="both"/>
        <w:rPr>
          <w:sz w:val="24"/>
          <w:szCs w:val="28"/>
        </w:rPr>
      </w:pPr>
    </w:p>
    <w:p w:rsidR="00F12F64" w:rsidRPr="00580327" w:rsidRDefault="00F12F64" w:rsidP="00740FD8">
      <w:pPr>
        <w:pStyle w:val="ListParagraph"/>
        <w:numPr>
          <w:ilvl w:val="0"/>
          <w:numId w:val="1"/>
        </w:numPr>
        <w:jc w:val="both"/>
        <w:rPr>
          <w:b/>
          <w:sz w:val="28"/>
          <w:szCs w:val="28"/>
        </w:rPr>
      </w:pPr>
      <w:r w:rsidRPr="00740FD8">
        <w:rPr>
          <w:b/>
          <w:sz w:val="28"/>
          <w:szCs w:val="28"/>
        </w:rPr>
        <w:t>Land preparation</w:t>
      </w:r>
    </w:p>
    <w:p w:rsidR="00E60A67" w:rsidRDefault="00580327" w:rsidP="00740FD8">
      <w:pPr>
        <w:jc w:val="both"/>
        <w:rPr>
          <w:sz w:val="24"/>
          <w:szCs w:val="28"/>
        </w:rPr>
      </w:pPr>
      <w:r w:rsidRPr="00580327">
        <w:rPr>
          <w:sz w:val="24"/>
          <w:szCs w:val="28"/>
        </w:rPr>
        <w:t xml:space="preserve">Prepared field by giving two to three </w:t>
      </w:r>
      <w:proofErr w:type="spellStart"/>
      <w:r w:rsidRPr="00580327">
        <w:rPr>
          <w:sz w:val="24"/>
          <w:szCs w:val="28"/>
        </w:rPr>
        <w:t>ploughings</w:t>
      </w:r>
      <w:proofErr w:type="spellEnd"/>
      <w:r w:rsidRPr="00580327">
        <w:rPr>
          <w:sz w:val="24"/>
          <w:szCs w:val="28"/>
        </w:rPr>
        <w:t xml:space="preserve"> followed by planking.</w:t>
      </w:r>
    </w:p>
    <w:p w:rsidR="006E2552" w:rsidRDefault="006E2552" w:rsidP="006E2552">
      <w:pPr>
        <w:pStyle w:val="ListParagraph"/>
        <w:numPr>
          <w:ilvl w:val="0"/>
          <w:numId w:val="1"/>
        </w:numPr>
        <w:jc w:val="both"/>
        <w:rPr>
          <w:b/>
          <w:sz w:val="28"/>
          <w:szCs w:val="28"/>
        </w:rPr>
      </w:pPr>
      <w:r w:rsidRPr="006E2552">
        <w:rPr>
          <w:b/>
          <w:sz w:val="28"/>
          <w:szCs w:val="28"/>
        </w:rPr>
        <w:t>Sowing</w:t>
      </w:r>
    </w:p>
    <w:p w:rsidR="00580327" w:rsidRPr="005B2465" w:rsidRDefault="00580327" w:rsidP="00580327">
      <w:pPr>
        <w:pStyle w:val="ListParagraph"/>
        <w:jc w:val="both"/>
        <w:rPr>
          <w:sz w:val="24"/>
          <w:szCs w:val="24"/>
        </w:rPr>
      </w:pPr>
      <w:r w:rsidRPr="005B2465">
        <w:rPr>
          <w:sz w:val="24"/>
          <w:szCs w:val="24"/>
        </w:rPr>
        <w:t>Time of sowing</w:t>
      </w:r>
    </w:p>
    <w:p w:rsidR="00580327" w:rsidRPr="005B2465" w:rsidRDefault="00580327" w:rsidP="00580327">
      <w:pPr>
        <w:pStyle w:val="ListParagraph"/>
        <w:jc w:val="both"/>
        <w:rPr>
          <w:sz w:val="24"/>
          <w:szCs w:val="24"/>
        </w:rPr>
      </w:pPr>
      <w:r w:rsidRPr="005B2465">
        <w:rPr>
          <w:sz w:val="24"/>
          <w:szCs w:val="24"/>
        </w:rPr>
        <w:t>Fortnight of June to beginning of July is optimum time for soybean sowing.</w:t>
      </w:r>
    </w:p>
    <w:p w:rsidR="00D661EC" w:rsidRPr="005B2465" w:rsidRDefault="00D661EC" w:rsidP="006E2552">
      <w:pPr>
        <w:pStyle w:val="ListParagraph"/>
        <w:jc w:val="both"/>
        <w:rPr>
          <w:b/>
          <w:sz w:val="24"/>
          <w:szCs w:val="24"/>
        </w:rPr>
      </w:pPr>
    </w:p>
    <w:p w:rsidR="00580327" w:rsidRPr="005B2465" w:rsidRDefault="00580327" w:rsidP="00580327">
      <w:pPr>
        <w:pStyle w:val="ListParagraph"/>
        <w:jc w:val="both"/>
        <w:rPr>
          <w:sz w:val="24"/>
          <w:szCs w:val="24"/>
        </w:rPr>
      </w:pPr>
      <w:r w:rsidRPr="005B2465">
        <w:rPr>
          <w:sz w:val="24"/>
          <w:szCs w:val="24"/>
        </w:rPr>
        <w:t>Spacing</w:t>
      </w:r>
    </w:p>
    <w:p w:rsidR="00580327" w:rsidRPr="005B2465" w:rsidRDefault="005B2465" w:rsidP="00580327">
      <w:pPr>
        <w:pStyle w:val="ListParagraph"/>
        <w:jc w:val="both"/>
        <w:rPr>
          <w:sz w:val="24"/>
          <w:szCs w:val="24"/>
        </w:rPr>
      </w:pPr>
      <w:proofErr w:type="gramStart"/>
      <w:r>
        <w:rPr>
          <w:sz w:val="24"/>
          <w:szCs w:val="24"/>
        </w:rPr>
        <w:t>while</w:t>
      </w:r>
      <w:proofErr w:type="gramEnd"/>
      <w:r>
        <w:rPr>
          <w:sz w:val="24"/>
          <w:szCs w:val="24"/>
        </w:rPr>
        <w:t xml:space="preserve"> sowing </w:t>
      </w:r>
      <w:r w:rsidR="00580327" w:rsidRPr="005B2465">
        <w:rPr>
          <w:sz w:val="24"/>
          <w:szCs w:val="24"/>
        </w:rPr>
        <w:t xml:space="preserve"> row to row spacing of 45 cm and plant to plant spacing of 4-7 cm.</w:t>
      </w:r>
    </w:p>
    <w:p w:rsidR="00580327" w:rsidRPr="005B2465" w:rsidRDefault="00580327" w:rsidP="00580327">
      <w:pPr>
        <w:pStyle w:val="ListParagraph"/>
        <w:jc w:val="both"/>
        <w:rPr>
          <w:sz w:val="24"/>
          <w:szCs w:val="24"/>
        </w:rPr>
      </w:pPr>
      <w:r w:rsidRPr="005B2465">
        <w:rPr>
          <w:sz w:val="24"/>
          <w:szCs w:val="24"/>
        </w:rPr>
        <w:t>Sowing Depth</w:t>
      </w:r>
    </w:p>
    <w:p w:rsidR="00580327" w:rsidRPr="005B2465" w:rsidRDefault="00580327" w:rsidP="00580327">
      <w:pPr>
        <w:pStyle w:val="ListParagraph"/>
        <w:jc w:val="both"/>
        <w:rPr>
          <w:sz w:val="24"/>
          <w:szCs w:val="24"/>
        </w:rPr>
      </w:pPr>
      <w:r w:rsidRPr="005B2465">
        <w:rPr>
          <w:sz w:val="24"/>
          <w:szCs w:val="24"/>
        </w:rPr>
        <w:t>Sow seeds at depth of 2.5-5cm.</w:t>
      </w:r>
    </w:p>
    <w:p w:rsidR="00580327" w:rsidRPr="005B2465" w:rsidRDefault="00580327" w:rsidP="00580327">
      <w:pPr>
        <w:jc w:val="both"/>
        <w:rPr>
          <w:sz w:val="24"/>
          <w:szCs w:val="24"/>
        </w:rPr>
      </w:pPr>
      <w:r w:rsidRPr="005B2465">
        <w:rPr>
          <w:sz w:val="24"/>
          <w:szCs w:val="24"/>
        </w:rPr>
        <w:t xml:space="preserve">            </w:t>
      </w:r>
      <w:r w:rsidRPr="005B2465">
        <w:rPr>
          <w:sz w:val="24"/>
          <w:szCs w:val="24"/>
        </w:rPr>
        <w:t>Method of sowing</w:t>
      </w:r>
    </w:p>
    <w:p w:rsidR="00580327" w:rsidRPr="005B2465" w:rsidRDefault="00580327" w:rsidP="00580327">
      <w:pPr>
        <w:pStyle w:val="ListParagraph"/>
        <w:jc w:val="both"/>
        <w:rPr>
          <w:sz w:val="24"/>
          <w:szCs w:val="24"/>
        </w:rPr>
      </w:pPr>
      <w:r w:rsidRPr="005B2465">
        <w:rPr>
          <w:sz w:val="24"/>
          <w:szCs w:val="24"/>
        </w:rPr>
        <w:t>Sow seeds with help seed drill. Soybean-Maize (2:1) mix cropping will help to increased yield along with improving fertility of soil.</w:t>
      </w:r>
    </w:p>
    <w:p w:rsidR="00580327" w:rsidRPr="00580327" w:rsidRDefault="00580327" w:rsidP="00580327">
      <w:pPr>
        <w:pStyle w:val="ListParagraph"/>
        <w:jc w:val="both"/>
        <w:rPr>
          <w:sz w:val="28"/>
          <w:szCs w:val="28"/>
        </w:rPr>
      </w:pP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5126D8" w:rsidRPr="005126D8" w:rsidRDefault="005126D8" w:rsidP="005126D8">
      <w:pPr>
        <w:jc w:val="both"/>
        <w:rPr>
          <w:sz w:val="24"/>
          <w:szCs w:val="28"/>
        </w:rPr>
      </w:pPr>
      <w:r w:rsidRPr="005126D8">
        <w:rPr>
          <w:sz w:val="24"/>
          <w:szCs w:val="28"/>
        </w:rPr>
        <w:t>Seed Rate</w:t>
      </w:r>
    </w:p>
    <w:p w:rsidR="00740FD8" w:rsidRPr="00740FD8" w:rsidRDefault="005126D8" w:rsidP="005126D8">
      <w:pPr>
        <w:jc w:val="both"/>
        <w:rPr>
          <w:sz w:val="24"/>
          <w:szCs w:val="28"/>
        </w:rPr>
      </w:pPr>
      <w:r w:rsidRPr="005126D8">
        <w:rPr>
          <w:sz w:val="24"/>
          <w:szCs w:val="28"/>
        </w:rPr>
        <w:t xml:space="preserve"> </w:t>
      </w:r>
      <w:proofErr w:type="gramStart"/>
      <w:r w:rsidRPr="005126D8">
        <w:rPr>
          <w:sz w:val="24"/>
          <w:szCs w:val="28"/>
        </w:rPr>
        <w:t>seed</w:t>
      </w:r>
      <w:proofErr w:type="gramEnd"/>
      <w:r w:rsidRPr="005126D8">
        <w:rPr>
          <w:sz w:val="24"/>
          <w:szCs w:val="28"/>
        </w:rPr>
        <w:t xml:space="preserve"> rate of 25-30 kg for sowing in one acre land.</w:t>
      </w:r>
    </w:p>
    <w:p w:rsidR="00F12F64" w:rsidRDefault="00F12F64" w:rsidP="00740FD8">
      <w:pPr>
        <w:jc w:val="both"/>
        <w:rPr>
          <w:sz w:val="24"/>
          <w:szCs w:val="28"/>
        </w:rPr>
      </w:pPr>
      <w:r w:rsidRPr="00740FD8">
        <w:rPr>
          <w:sz w:val="24"/>
          <w:szCs w:val="28"/>
        </w:rPr>
        <w:t>Treatment</w:t>
      </w:r>
      <w:bookmarkStart w:id="0" w:name="_GoBack"/>
      <w:bookmarkEnd w:id="0"/>
    </w:p>
    <w:p w:rsidR="005126D8" w:rsidRDefault="005126D8" w:rsidP="00740FD8">
      <w:pPr>
        <w:jc w:val="both"/>
        <w:rPr>
          <w:sz w:val="24"/>
          <w:szCs w:val="28"/>
        </w:rPr>
      </w:pPr>
      <w:r w:rsidRPr="005126D8">
        <w:rPr>
          <w:sz w:val="24"/>
          <w:szCs w:val="28"/>
        </w:rPr>
        <w:t xml:space="preserve">Treat seeds with </w:t>
      </w:r>
      <w:proofErr w:type="spellStart"/>
      <w:r w:rsidRPr="005126D8">
        <w:rPr>
          <w:sz w:val="24"/>
          <w:szCs w:val="28"/>
        </w:rPr>
        <w:t>Thiram</w:t>
      </w:r>
      <w:proofErr w:type="spellEnd"/>
      <w:r w:rsidRPr="005126D8">
        <w:rPr>
          <w:sz w:val="24"/>
          <w:szCs w:val="28"/>
        </w:rPr>
        <w:t xml:space="preserve"> or Captan@3gm per kg of </w:t>
      </w:r>
      <w:proofErr w:type="gramStart"/>
      <w:r w:rsidRPr="005126D8">
        <w:rPr>
          <w:sz w:val="24"/>
          <w:szCs w:val="28"/>
        </w:rPr>
        <w:t>seeds,</w:t>
      </w:r>
      <w:proofErr w:type="gramEnd"/>
      <w:r w:rsidRPr="005126D8">
        <w:rPr>
          <w:sz w:val="24"/>
          <w:szCs w:val="28"/>
        </w:rPr>
        <w:t xml:space="preserve"> it will protect seeds from soil borne diseases.</w:t>
      </w:r>
    </w:p>
    <w:p w:rsidR="00DE30F9" w:rsidRDefault="00DE30F9" w:rsidP="00740FD8">
      <w:pPr>
        <w:jc w:val="both"/>
        <w:rPr>
          <w:sz w:val="24"/>
          <w:szCs w:val="28"/>
        </w:rPr>
      </w:pPr>
    </w:p>
    <w:p w:rsidR="00DE30F9" w:rsidRDefault="00DE30F9" w:rsidP="00580327">
      <w:pPr>
        <w:rPr>
          <w:sz w:val="24"/>
          <w:szCs w:val="28"/>
        </w:rPr>
      </w:pPr>
    </w:p>
    <w:p w:rsidR="00DE30F9" w:rsidRDefault="00DE30F9" w:rsidP="00740FD8">
      <w:pPr>
        <w:jc w:val="both"/>
        <w:rPr>
          <w:sz w:val="24"/>
          <w:szCs w:val="28"/>
        </w:rPr>
      </w:pPr>
    </w:p>
    <w:p w:rsidR="00DE30F9" w:rsidRDefault="00DE30F9"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p>
    <w:tbl>
      <w:tblPr>
        <w:tblStyle w:val="TableGrid"/>
        <w:tblW w:w="0" w:type="auto"/>
        <w:tblLook w:val="04A0"/>
      </w:tblPr>
      <w:tblGrid>
        <w:gridCol w:w="2394"/>
        <w:gridCol w:w="2394"/>
        <w:gridCol w:w="2394"/>
      </w:tblGrid>
      <w:tr w:rsidR="005538D4" w:rsidTr="00F12F64">
        <w:tc>
          <w:tcPr>
            <w:tcW w:w="2394" w:type="dxa"/>
          </w:tcPr>
          <w:p w:rsidR="005538D4" w:rsidRPr="00730AAE" w:rsidRDefault="005538D4" w:rsidP="00740FD8">
            <w:pPr>
              <w:jc w:val="both"/>
              <w:rPr>
                <w:sz w:val="24"/>
                <w:szCs w:val="28"/>
              </w:rPr>
            </w:pPr>
            <w:r w:rsidRPr="00730AAE">
              <w:rPr>
                <w:sz w:val="24"/>
                <w:szCs w:val="28"/>
              </w:rPr>
              <w:t>Urea</w:t>
            </w:r>
          </w:p>
        </w:tc>
        <w:tc>
          <w:tcPr>
            <w:tcW w:w="2394" w:type="dxa"/>
          </w:tcPr>
          <w:p w:rsidR="005538D4" w:rsidRPr="00730AAE" w:rsidRDefault="005538D4" w:rsidP="00740FD8">
            <w:pPr>
              <w:jc w:val="both"/>
              <w:rPr>
                <w:sz w:val="24"/>
                <w:szCs w:val="28"/>
              </w:rPr>
            </w:pPr>
            <w:r w:rsidRPr="00730AAE">
              <w:rPr>
                <w:sz w:val="24"/>
                <w:szCs w:val="28"/>
              </w:rPr>
              <w:t>MOP</w:t>
            </w:r>
          </w:p>
        </w:tc>
        <w:tc>
          <w:tcPr>
            <w:tcW w:w="2394" w:type="dxa"/>
          </w:tcPr>
          <w:p w:rsidR="005538D4" w:rsidRPr="00730AAE" w:rsidRDefault="00332218" w:rsidP="00740FD8">
            <w:pPr>
              <w:jc w:val="both"/>
              <w:rPr>
                <w:sz w:val="24"/>
                <w:szCs w:val="28"/>
              </w:rPr>
            </w:pPr>
            <w:r>
              <w:rPr>
                <w:sz w:val="24"/>
                <w:szCs w:val="28"/>
              </w:rPr>
              <w:t>SS</w:t>
            </w:r>
            <w:r w:rsidR="005538D4">
              <w:rPr>
                <w:sz w:val="24"/>
                <w:szCs w:val="28"/>
              </w:rPr>
              <w:t>P</w:t>
            </w:r>
          </w:p>
        </w:tc>
      </w:tr>
      <w:tr w:rsidR="00332218" w:rsidTr="00F12F64">
        <w:tc>
          <w:tcPr>
            <w:tcW w:w="2394" w:type="dxa"/>
          </w:tcPr>
          <w:p w:rsidR="00332218" w:rsidRDefault="00332218" w:rsidP="00740FD8">
            <w:pPr>
              <w:jc w:val="both"/>
              <w:rPr>
                <w:b/>
                <w:sz w:val="28"/>
                <w:szCs w:val="28"/>
              </w:rPr>
            </w:pPr>
            <w:r>
              <w:rPr>
                <w:b/>
                <w:sz w:val="28"/>
                <w:szCs w:val="28"/>
              </w:rPr>
              <w:t>25</w:t>
            </w:r>
          </w:p>
        </w:tc>
        <w:tc>
          <w:tcPr>
            <w:tcW w:w="2394" w:type="dxa"/>
          </w:tcPr>
          <w:p w:rsidR="00332218" w:rsidRDefault="00332218" w:rsidP="00063193">
            <w:pPr>
              <w:jc w:val="both"/>
              <w:rPr>
                <w:b/>
                <w:sz w:val="28"/>
                <w:szCs w:val="28"/>
              </w:rPr>
            </w:pPr>
            <w:r>
              <w:rPr>
                <w:b/>
                <w:sz w:val="28"/>
                <w:szCs w:val="28"/>
              </w:rPr>
              <w:t>Apply if required</w:t>
            </w:r>
          </w:p>
        </w:tc>
        <w:tc>
          <w:tcPr>
            <w:tcW w:w="2394" w:type="dxa"/>
          </w:tcPr>
          <w:p w:rsidR="00332218" w:rsidRDefault="00332218" w:rsidP="00740FD8">
            <w:pPr>
              <w:jc w:val="both"/>
              <w:rPr>
                <w:b/>
                <w:sz w:val="28"/>
                <w:szCs w:val="28"/>
              </w:rPr>
            </w:pPr>
            <w:r>
              <w:rPr>
                <w:b/>
                <w:sz w:val="28"/>
                <w:szCs w:val="28"/>
              </w:rPr>
              <w:t>200</w:t>
            </w:r>
          </w:p>
        </w:tc>
      </w:tr>
    </w:tbl>
    <w:p w:rsidR="00580327" w:rsidRDefault="00580327" w:rsidP="00740FD8">
      <w:pPr>
        <w:jc w:val="both"/>
        <w:rPr>
          <w:sz w:val="28"/>
          <w:szCs w:val="28"/>
        </w:rPr>
      </w:pPr>
    </w:p>
    <w:p w:rsidR="00F12F64" w:rsidRPr="005126D8" w:rsidRDefault="00580327" w:rsidP="00740FD8">
      <w:pPr>
        <w:jc w:val="both"/>
        <w:rPr>
          <w:sz w:val="24"/>
          <w:szCs w:val="24"/>
        </w:rPr>
      </w:pPr>
      <w:r w:rsidRPr="005126D8">
        <w:rPr>
          <w:sz w:val="24"/>
          <w:szCs w:val="24"/>
        </w:rPr>
        <w:t>To obtain good growth and optimum yield, take spray of Urea@3kg/150Ltr of water on 60th and 75th day after sowing.</w:t>
      </w:r>
    </w:p>
    <w:p w:rsidR="00730AAE" w:rsidRPr="005126D8" w:rsidRDefault="00730AAE" w:rsidP="005538D4">
      <w:pPr>
        <w:rPr>
          <w:sz w:val="24"/>
          <w:szCs w:val="24"/>
        </w:rPr>
      </w:pPr>
    </w:p>
    <w:p w:rsidR="00740FD8" w:rsidRPr="00740FD8" w:rsidRDefault="00740FD8" w:rsidP="00740FD8">
      <w:pPr>
        <w:jc w:val="both"/>
        <w:rPr>
          <w:b/>
          <w:sz w:val="28"/>
          <w:szCs w:val="28"/>
        </w:rPr>
      </w:pPr>
    </w:p>
    <w:p w:rsidR="005126D8" w:rsidRDefault="00740FD8" w:rsidP="005126D8">
      <w:pPr>
        <w:pStyle w:val="ListParagraph"/>
        <w:numPr>
          <w:ilvl w:val="0"/>
          <w:numId w:val="1"/>
        </w:numPr>
        <w:jc w:val="both"/>
        <w:rPr>
          <w:b/>
          <w:sz w:val="28"/>
          <w:szCs w:val="28"/>
        </w:rPr>
      </w:pPr>
      <w:r w:rsidRPr="00740FD8">
        <w:rPr>
          <w:b/>
          <w:sz w:val="28"/>
          <w:szCs w:val="28"/>
        </w:rPr>
        <w:t>Weed Control</w:t>
      </w:r>
    </w:p>
    <w:p w:rsidR="005126D8" w:rsidRPr="0070472D" w:rsidRDefault="005126D8" w:rsidP="005126D8">
      <w:pPr>
        <w:pStyle w:val="ListParagraph"/>
        <w:jc w:val="both"/>
        <w:rPr>
          <w:sz w:val="24"/>
          <w:szCs w:val="24"/>
        </w:rPr>
      </w:pPr>
      <w:r w:rsidRPr="0070472D">
        <w:rPr>
          <w:sz w:val="24"/>
          <w:szCs w:val="24"/>
        </w:rPr>
        <w:t xml:space="preserve">To keep field weed free, two </w:t>
      </w:r>
      <w:proofErr w:type="spellStart"/>
      <w:r w:rsidRPr="0070472D">
        <w:rPr>
          <w:sz w:val="24"/>
          <w:szCs w:val="24"/>
        </w:rPr>
        <w:t>hoeings</w:t>
      </w:r>
      <w:proofErr w:type="spellEnd"/>
      <w:r w:rsidRPr="0070472D">
        <w:rPr>
          <w:sz w:val="24"/>
          <w:szCs w:val="24"/>
        </w:rPr>
        <w:t xml:space="preserve"> are required, give first hoeing 20 days after sowing and second hoeing 40 days after sowing.</w:t>
      </w:r>
    </w:p>
    <w:p w:rsidR="005126D8" w:rsidRPr="0070472D" w:rsidRDefault="005126D8" w:rsidP="005126D8">
      <w:pPr>
        <w:pStyle w:val="ListParagraph"/>
        <w:jc w:val="both"/>
        <w:rPr>
          <w:sz w:val="24"/>
          <w:szCs w:val="24"/>
        </w:rPr>
      </w:pPr>
      <w:r w:rsidRPr="0070472D">
        <w:rPr>
          <w:sz w:val="24"/>
          <w:szCs w:val="24"/>
        </w:rPr>
        <w:lastRenderedPageBreak/>
        <w:t>To control weed chemically, after sowing, within two days, take spray of Pendimethalin@600ml/acre in 100-200Ltrs of water.</w:t>
      </w:r>
    </w:p>
    <w:p w:rsidR="005126D8" w:rsidRPr="0070472D" w:rsidRDefault="005126D8" w:rsidP="005126D8">
      <w:pPr>
        <w:pStyle w:val="ListParagraph"/>
        <w:jc w:val="both"/>
        <w:rPr>
          <w:b/>
          <w:sz w:val="24"/>
          <w:szCs w:val="24"/>
        </w:rPr>
      </w:pPr>
    </w:p>
    <w:p w:rsidR="00740FD8" w:rsidRDefault="00740FD8" w:rsidP="00740FD8">
      <w:pPr>
        <w:pStyle w:val="ListParagraph"/>
        <w:numPr>
          <w:ilvl w:val="0"/>
          <w:numId w:val="1"/>
        </w:numPr>
        <w:jc w:val="both"/>
        <w:rPr>
          <w:b/>
          <w:sz w:val="28"/>
          <w:szCs w:val="28"/>
        </w:rPr>
      </w:pPr>
      <w:r w:rsidRPr="00740FD8">
        <w:rPr>
          <w:b/>
          <w:sz w:val="28"/>
          <w:szCs w:val="28"/>
        </w:rPr>
        <w:t>Irrigation</w:t>
      </w:r>
    </w:p>
    <w:p w:rsidR="005126D8" w:rsidRPr="0070472D" w:rsidRDefault="005126D8" w:rsidP="005126D8">
      <w:pPr>
        <w:pStyle w:val="ListParagraph"/>
        <w:jc w:val="both"/>
        <w:rPr>
          <w:sz w:val="24"/>
          <w:szCs w:val="24"/>
        </w:rPr>
      </w:pPr>
      <w:r w:rsidRPr="0070472D">
        <w:rPr>
          <w:sz w:val="24"/>
          <w:szCs w:val="24"/>
        </w:rPr>
        <w:t xml:space="preserve">Overall crop required </w:t>
      </w:r>
      <w:proofErr w:type="gramStart"/>
      <w:r w:rsidRPr="0070472D">
        <w:rPr>
          <w:sz w:val="24"/>
          <w:szCs w:val="24"/>
        </w:rPr>
        <w:t>three to four irrigation</w:t>
      </w:r>
      <w:proofErr w:type="gramEnd"/>
      <w:r w:rsidRPr="0070472D">
        <w:rPr>
          <w:sz w:val="24"/>
          <w:szCs w:val="24"/>
        </w:rPr>
        <w:t>. Irrigation at time of pod filling stage is necessary. Water stress at this period will affect yield drastically. Apply irrigation depending upon rainfall conditions. No irrigation requi</w:t>
      </w:r>
      <w:r w:rsidR="00053940" w:rsidRPr="0070472D">
        <w:rPr>
          <w:sz w:val="24"/>
          <w:szCs w:val="24"/>
        </w:rPr>
        <w:t>red in good rainfall conditions</w:t>
      </w:r>
    </w:p>
    <w:p w:rsidR="005126D8" w:rsidRDefault="005126D8" w:rsidP="005126D8">
      <w:pPr>
        <w:pStyle w:val="ListParagraph"/>
        <w:jc w:val="both"/>
        <w:rPr>
          <w:b/>
          <w:sz w:val="28"/>
          <w:szCs w:val="28"/>
        </w:rPr>
      </w:pPr>
    </w:p>
    <w:p w:rsidR="00053940" w:rsidRDefault="00053940" w:rsidP="00740FD8">
      <w:pPr>
        <w:pStyle w:val="ListParagraph"/>
        <w:numPr>
          <w:ilvl w:val="0"/>
          <w:numId w:val="1"/>
        </w:numPr>
        <w:jc w:val="both"/>
        <w:rPr>
          <w:b/>
          <w:sz w:val="28"/>
          <w:szCs w:val="28"/>
        </w:rPr>
      </w:pPr>
      <w:r>
        <w:rPr>
          <w:b/>
          <w:sz w:val="28"/>
          <w:szCs w:val="28"/>
        </w:rPr>
        <w:t>Plant Protection</w:t>
      </w:r>
    </w:p>
    <w:p w:rsidR="00053940" w:rsidRDefault="00053940" w:rsidP="00053940">
      <w:pPr>
        <w:pStyle w:val="ListParagraph"/>
        <w:jc w:val="both"/>
        <w:rPr>
          <w:b/>
          <w:sz w:val="28"/>
          <w:szCs w:val="28"/>
        </w:rPr>
      </w:pPr>
      <w:r>
        <w:rPr>
          <w:b/>
          <w:sz w:val="28"/>
          <w:szCs w:val="28"/>
        </w:rPr>
        <w:t>Pest and their control</w:t>
      </w:r>
    </w:p>
    <w:p w:rsidR="00053940" w:rsidRPr="0070472D" w:rsidRDefault="00053940" w:rsidP="00053940">
      <w:pPr>
        <w:pStyle w:val="ListParagraph"/>
        <w:numPr>
          <w:ilvl w:val="0"/>
          <w:numId w:val="2"/>
        </w:numPr>
        <w:jc w:val="both"/>
        <w:rPr>
          <w:sz w:val="24"/>
          <w:szCs w:val="24"/>
        </w:rPr>
      </w:pPr>
      <w:r w:rsidRPr="0070472D">
        <w:rPr>
          <w:sz w:val="24"/>
          <w:szCs w:val="24"/>
        </w:rPr>
        <w:t>White Fly: For white fly control, take spray of Thiamethoxam@40gm or Triazophos@600ml/acre. If necessary take second spray 10 days after first spray.</w:t>
      </w:r>
    </w:p>
    <w:p w:rsidR="00053940" w:rsidRPr="0070472D" w:rsidRDefault="00053940" w:rsidP="00053940">
      <w:pPr>
        <w:pStyle w:val="ListParagraph"/>
        <w:jc w:val="both"/>
        <w:rPr>
          <w:sz w:val="24"/>
          <w:szCs w:val="24"/>
        </w:rPr>
      </w:pPr>
    </w:p>
    <w:p w:rsidR="00053940" w:rsidRPr="0070472D" w:rsidRDefault="00053940" w:rsidP="00053940">
      <w:pPr>
        <w:pStyle w:val="ListParagraph"/>
        <w:numPr>
          <w:ilvl w:val="0"/>
          <w:numId w:val="2"/>
        </w:numPr>
        <w:jc w:val="both"/>
        <w:rPr>
          <w:sz w:val="24"/>
          <w:szCs w:val="24"/>
        </w:rPr>
      </w:pPr>
      <w:r w:rsidRPr="0070472D">
        <w:rPr>
          <w:sz w:val="24"/>
          <w:szCs w:val="24"/>
        </w:rPr>
        <w:t xml:space="preserve">Tobacco caterpillar: If infestation is observed, take spray of </w:t>
      </w:r>
      <w:proofErr w:type="spellStart"/>
      <w:r w:rsidRPr="0070472D">
        <w:rPr>
          <w:sz w:val="24"/>
          <w:szCs w:val="24"/>
        </w:rPr>
        <w:t>Acephate</w:t>
      </w:r>
      <w:proofErr w:type="spellEnd"/>
      <w:r w:rsidRPr="0070472D">
        <w:rPr>
          <w:sz w:val="24"/>
          <w:szCs w:val="24"/>
        </w:rPr>
        <w:t xml:space="preserve"> 57SP@800gm/acre or </w:t>
      </w:r>
      <w:proofErr w:type="spellStart"/>
      <w:r w:rsidRPr="0070472D">
        <w:rPr>
          <w:sz w:val="24"/>
          <w:szCs w:val="24"/>
        </w:rPr>
        <w:t>Chlorpyriphos</w:t>
      </w:r>
      <w:proofErr w:type="spellEnd"/>
      <w:r w:rsidRPr="0070472D">
        <w:rPr>
          <w:sz w:val="24"/>
          <w:szCs w:val="24"/>
        </w:rPr>
        <w:t xml:space="preserve"> 20EC@ 1.5Ltr/acre. If necessary take second spray 10 days after first spray.</w:t>
      </w:r>
    </w:p>
    <w:p w:rsidR="00053940" w:rsidRPr="0070472D" w:rsidRDefault="00053940" w:rsidP="00053940">
      <w:pPr>
        <w:pStyle w:val="ListParagraph"/>
        <w:rPr>
          <w:sz w:val="24"/>
          <w:szCs w:val="24"/>
        </w:rPr>
      </w:pPr>
    </w:p>
    <w:p w:rsidR="00053940" w:rsidRPr="0070472D" w:rsidRDefault="00053940" w:rsidP="00053940">
      <w:pPr>
        <w:pStyle w:val="ListParagraph"/>
        <w:numPr>
          <w:ilvl w:val="0"/>
          <w:numId w:val="2"/>
        </w:numPr>
        <w:jc w:val="both"/>
        <w:rPr>
          <w:sz w:val="24"/>
          <w:szCs w:val="24"/>
        </w:rPr>
      </w:pPr>
      <w:r w:rsidRPr="0070472D">
        <w:rPr>
          <w:sz w:val="24"/>
          <w:szCs w:val="24"/>
        </w:rPr>
        <w:t>Hairy Caterpillar: To control hairy caterpillar pick caterpillar manually and destroyed by crushing or putting in kerosene water when infestation is low. In case of high infestation, take spray of Quinalphos@500ml or Dichlorvos@200ml/acre.</w:t>
      </w:r>
    </w:p>
    <w:p w:rsidR="00053940" w:rsidRPr="0070472D" w:rsidRDefault="00053940" w:rsidP="00053940">
      <w:pPr>
        <w:pStyle w:val="ListParagraph"/>
        <w:rPr>
          <w:sz w:val="24"/>
          <w:szCs w:val="24"/>
        </w:rPr>
      </w:pPr>
    </w:p>
    <w:p w:rsidR="00053940" w:rsidRPr="0070472D" w:rsidRDefault="00053940" w:rsidP="00053940">
      <w:pPr>
        <w:pStyle w:val="ListParagraph"/>
        <w:numPr>
          <w:ilvl w:val="0"/>
          <w:numId w:val="2"/>
        </w:numPr>
        <w:jc w:val="both"/>
        <w:rPr>
          <w:sz w:val="24"/>
          <w:szCs w:val="24"/>
        </w:rPr>
      </w:pPr>
      <w:r w:rsidRPr="0070472D">
        <w:rPr>
          <w:sz w:val="24"/>
          <w:szCs w:val="24"/>
        </w:rPr>
        <w:t>Blister beetle: They cause damage at flowering stage. They feed on flowers, buds thus prevent grain formation.</w:t>
      </w:r>
    </w:p>
    <w:p w:rsidR="00053940" w:rsidRPr="0070472D" w:rsidRDefault="00053940" w:rsidP="00053940">
      <w:pPr>
        <w:pStyle w:val="ListParagraph"/>
        <w:ind w:left="1080"/>
        <w:jc w:val="both"/>
        <w:rPr>
          <w:sz w:val="24"/>
          <w:szCs w:val="24"/>
        </w:rPr>
      </w:pPr>
      <w:r w:rsidRPr="0070472D">
        <w:rPr>
          <w:sz w:val="24"/>
          <w:szCs w:val="24"/>
        </w:rPr>
        <w:t xml:space="preserve">If infestation is observed, take spray of </w:t>
      </w:r>
      <w:proofErr w:type="spellStart"/>
      <w:r w:rsidRPr="0070472D">
        <w:rPr>
          <w:sz w:val="24"/>
          <w:szCs w:val="24"/>
        </w:rPr>
        <w:t>Indoxacarb</w:t>
      </w:r>
      <w:proofErr w:type="spellEnd"/>
      <w:r w:rsidRPr="0070472D">
        <w:rPr>
          <w:sz w:val="24"/>
          <w:szCs w:val="24"/>
        </w:rPr>
        <w:t xml:space="preserve"> 14.5SC@200ml or </w:t>
      </w:r>
      <w:proofErr w:type="spellStart"/>
      <w:r w:rsidRPr="0070472D">
        <w:rPr>
          <w:sz w:val="24"/>
          <w:szCs w:val="24"/>
        </w:rPr>
        <w:t>Acephate</w:t>
      </w:r>
      <w:proofErr w:type="spellEnd"/>
      <w:r w:rsidRPr="0070472D">
        <w:rPr>
          <w:sz w:val="24"/>
          <w:szCs w:val="24"/>
        </w:rPr>
        <w:t xml:space="preserve"> 75SC@800gm/acre. Carry out spraying in evening hours and if necessary take second spray 10 days after first spray.  </w:t>
      </w:r>
    </w:p>
    <w:p w:rsidR="00053940" w:rsidRPr="0070472D" w:rsidRDefault="00053940" w:rsidP="00053940">
      <w:pPr>
        <w:jc w:val="both"/>
        <w:rPr>
          <w:sz w:val="24"/>
          <w:szCs w:val="24"/>
        </w:rPr>
      </w:pPr>
      <w:r w:rsidRPr="0070472D">
        <w:rPr>
          <w:b/>
          <w:sz w:val="24"/>
          <w:szCs w:val="24"/>
        </w:rPr>
        <w:t>Disease and their control:</w:t>
      </w:r>
      <w:r w:rsidRPr="0070472D">
        <w:rPr>
          <w:sz w:val="24"/>
          <w:szCs w:val="24"/>
        </w:rPr>
        <w:t xml:space="preserve"> </w:t>
      </w:r>
      <w:r w:rsidRPr="0070472D">
        <w:rPr>
          <w:sz w:val="24"/>
          <w:szCs w:val="24"/>
        </w:rPr>
        <w:t>Yellow mosaic virus: It is spread due to white fly. Irregular yellow, green patches are observed on leaves. Pods not developed on infected plants.</w:t>
      </w:r>
    </w:p>
    <w:p w:rsidR="00053940" w:rsidRPr="0070472D" w:rsidRDefault="00053940" w:rsidP="00053940">
      <w:pPr>
        <w:jc w:val="both"/>
        <w:rPr>
          <w:sz w:val="24"/>
          <w:szCs w:val="24"/>
        </w:rPr>
      </w:pPr>
    </w:p>
    <w:p w:rsidR="00053940" w:rsidRPr="0070472D" w:rsidRDefault="00053940" w:rsidP="00053940">
      <w:pPr>
        <w:jc w:val="both"/>
        <w:rPr>
          <w:sz w:val="24"/>
          <w:szCs w:val="24"/>
        </w:rPr>
      </w:pPr>
      <w:r w:rsidRPr="0070472D">
        <w:rPr>
          <w:sz w:val="24"/>
          <w:szCs w:val="24"/>
        </w:rPr>
        <w:t xml:space="preserve">Grow yellow mosaic virus resistant varieties. For white fly control, take spray of Thiamethoxam@40gm, </w:t>
      </w:r>
      <w:proofErr w:type="spellStart"/>
      <w:r w:rsidRPr="0070472D">
        <w:rPr>
          <w:sz w:val="24"/>
          <w:szCs w:val="24"/>
        </w:rPr>
        <w:t>Triazophos</w:t>
      </w:r>
      <w:proofErr w:type="spellEnd"/>
      <w:r w:rsidRPr="0070472D">
        <w:rPr>
          <w:sz w:val="24"/>
          <w:szCs w:val="24"/>
        </w:rPr>
        <w:t>@ 600ml/acre. If necessary take second spray 10 days after first spray.</w:t>
      </w:r>
    </w:p>
    <w:p w:rsidR="00053940" w:rsidRDefault="00053940" w:rsidP="00053940">
      <w:pPr>
        <w:pStyle w:val="ListParagraph"/>
        <w:jc w:val="both"/>
        <w:rPr>
          <w:sz w:val="28"/>
          <w:szCs w:val="28"/>
        </w:rPr>
      </w:pPr>
    </w:p>
    <w:p w:rsidR="00053940" w:rsidRPr="00053940" w:rsidRDefault="00053940" w:rsidP="00053940">
      <w:pPr>
        <w:pStyle w:val="ListParagraph"/>
        <w:jc w:val="both"/>
        <w:rPr>
          <w:sz w:val="28"/>
          <w:szCs w:val="28"/>
        </w:rPr>
      </w:pPr>
    </w:p>
    <w:p w:rsidR="00740FD8" w:rsidRDefault="00740FD8" w:rsidP="00740FD8">
      <w:pPr>
        <w:pStyle w:val="ListParagraph"/>
        <w:numPr>
          <w:ilvl w:val="0"/>
          <w:numId w:val="1"/>
        </w:numPr>
        <w:jc w:val="both"/>
        <w:rPr>
          <w:b/>
          <w:sz w:val="28"/>
          <w:szCs w:val="28"/>
        </w:rPr>
      </w:pPr>
      <w:r w:rsidRPr="00740FD8">
        <w:rPr>
          <w:b/>
          <w:sz w:val="28"/>
          <w:szCs w:val="28"/>
        </w:rPr>
        <w:t>Harvesting</w:t>
      </w:r>
    </w:p>
    <w:p w:rsidR="005126D8" w:rsidRDefault="005126D8" w:rsidP="005126D8">
      <w:pPr>
        <w:pStyle w:val="ListParagraph"/>
        <w:jc w:val="both"/>
        <w:rPr>
          <w:b/>
          <w:sz w:val="28"/>
          <w:szCs w:val="28"/>
        </w:rPr>
      </w:pPr>
    </w:p>
    <w:p w:rsidR="005126D8" w:rsidRPr="0070472D" w:rsidRDefault="005126D8" w:rsidP="005126D8">
      <w:pPr>
        <w:pStyle w:val="ListParagraph"/>
        <w:jc w:val="both"/>
        <w:rPr>
          <w:sz w:val="24"/>
          <w:szCs w:val="24"/>
        </w:rPr>
      </w:pPr>
      <w:r w:rsidRPr="0070472D">
        <w:rPr>
          <w:sz w:val="24"/>
          <w:szCs w:val="24"/>
        </w:rPr>
        <w:lastRenderedPageBreak/>
        <w:t>Pods become dry and leaves changes their color to yellow and fall of, it is sign of crop is ready for harvesting. Harvest crop with sickle or by hand. After harvesting, carry out threshing operation.</w:t>
      </w:r>
    </w:p>
    <w:p w:rsidR="005126D8" w:rsidRPr="0070472D" w:rsidRDefault="005126D8" w:rsidP="005126D8">
      <w:pPr>
        <w:pStyle w:val="ListParagraph"/>
        <w:jc w:val="both"/>
        <w:rPr>
          <w:sz w:val="24"/>
          <w:szCs w:val="24"/>
        </w:rPr>
      </w:pPr>
      <w:r w:rsidRPr="0070472D">
        <w:rPr>
          <w:sz w:val="24"/>
          <w:szCs w:val="24"/>
        </w:rPr>
        <w:t xml:space="preserve">After drying, carry out proper cleaning of seeds. Remove small size seeds, damaged seeds and crop stalks.   </w:t>
      </w:r>
    </w:p>
    <w:p w:rsidR="00053940" w:rsidRPr="005126D8" w:rsidRDefault="00053940" w:rsidP="005126D8">
      <w:pPr>
        <w:pStyle w:val="ListParagraph"/>
        <w:jc w:val="both"/>
        <w:rPr>
          <w:sz w:val="28"/>
          <w:szCs w:val="28"/>
        </w:rPr>
      </w:pPr>
    </w:p>
    <w:p w:rsidR="00740FD8" w:rsidRDefault="00740FD8" w:rsidP="00740FD8">
      <w:pPr>
        <w:pStyle w:val="ListParagraph"/>
        <w:numPr>
          <w:ilvl w:val="0"/>
          <w:numId w:val="1"/>
        </w:numPr>
        <w:jc w:val="both"/>
        <w:rPr>
          <w:b/>
          <w:sz w:val="28"/>
          <w:szCs w:val="28"/>
        </w:rPr>
      </w:pPr>
      <w:r w:rsidRPr="00740FD8">
        <w:rPr>
          <w:b/>
          <w:sz w:val="28"/>
          <w:szCs w:val="28"/>
        </w:rPr>
        <w:t>Storage</w:t>
      </w:r>
    </w:p>
    <w:p w:rsidR="006461CF" w:rsidRPr="0070472D" w:rsidRDefault="006461CF" w:rsidP="006461CF">
      <w:pPr>
        <w:pStyle w:val="ListParagraph"/>
        <w:jc w:val="both"/>
        <w:rPr>
          <w:sz w:val="24"/>
          <w:szCs w:val="24"/>
        </w:rPr>
      </w:pPr>
      <w:r w:rsidRPr="0070472D">
        <w:rPr>
          <w:b/>
          <w:sz w:val="24"/>
          <w:szCs w:val="24"/>
        </w:rPr>
        <w:t xml:space="preserve"> </w:t>
      </w:r>
      <w:r w:rsidRPr="0070472D">
        <w:rPr>
          <w:sz w:val="24"/>
          <w:szCs w:val="24"/>
        </w:rPr>
        <w:t>After harvest, seeds need to be stored and kept for the next planting season</w:t>
      </w:r>
    </w:p>
    <w:p w:rsidR="006461CF" w:rsidRPr="0070472D" w:rsidRDefault="006461CF" w:rsidP="006461CF">
      <w:pPr>
        <w:pStyle w:val="ListParagraph"/>
        <w:jc w:val="both"/>
        <w:rPr>
          <w:sz w:val="24"/>
          <w:szCs w:val="24"/>
        </w:rPr>
      </w:pPr>
      <w:r w:rsidRPr="0070472D">
        <w:rPr>
          <w:sz w:val="24"/>
          <w:szCs w:val="24"/>
        </w:rPr>
        <w:t xml:space="preserve"> For short-term storage (6 to 8 months), moisture content should be reduced to approximately 12%. Seeds should be stored in a cloth or gunny bag.</w:t>
      </w:r>
    </w:p>
    <w:p w:rsidR="006461CF" w:rsidRPr="0070472D" w:rsidRDefault="006461CF" w:rsidP="006461CF">
      <w:pPr>
        <w:pStyle w:val="ListParagraph"/>
        <w:jc w:val="both"/>
        <w:rPr>
          <w:sz w:val="24"/>
          <w:szCs w:val="24"/>
        </w:rPr>
      </w:pPr>
      <w:r w:rsidRPr="0070472D">
        <w:rPr>
          <w:sz w:val="24"/>
          <w:szCs w:val="24"/>
        </w:rPr>
        <w:t>For long-term storage (1 to 2 years), moisture content should be reduced to below 7%. Seeds should be stored in a polythene bag.</w:t>
      </w:r>
    </w:p>
    <w:p w:rsidR="00740FD8" w:rsidRPr="0070472D" w:rsidRDefault="00740FD8" w:rsidP="00F12F64">
      <w:pPr>
        <w:rPr>
          <w:sz w:val="24"/>
          <w:szCs w:val="24"/>
        </w:rPr>
      </w:pPr>
    </w:p>
    <w:p w:rsidR="00730AAE" w:rsidRPr="0070472D" w:rsidRDefault="00730AAE" w:rsidP="00F12F64">
      <w:pPr>
        <w:rPr>
          <w:sz w:val="24"/>
          <w:szCs w:val="24"/>
        </w:rPr>
      </w:pPr>
    </w:p>
    <w:p w:rsidR="00F12F64" w:rsidRPr="0070472D" w:rsidRDefault="00F12F64" w:rsidP="00F12F64">
      <w:pPr>
        <w:rPr>
          <w:sz w:val="24"/>
          <w:szCs w:val="24"/>
        </w:rPr>
      </w:pPr>
    </w:p>
    <w:p w:rsidR="00F12F64" w:rsidRPr="0070472D" w:rsidRDefault="00F12F64" w:rsidP="00F12F64">
      <w:pPr>
        <w:rPr>
          <w:sz w:val="24"/>
          <w:szCs w:val="24"/>
        </w:rPr>
      </w:pPr>
    </w:p>
    <w:p w:rsidR="00F12F64" w:rsidRPr="0070472D" w:rsidRDefault="00F12F64" w:rsidP="00F12F64">
      <w:pPr>
        <w:rPr>
          <w:b/>
          <w:sz w:val="24"/>
          <w:szCs w:val="24"/>
        </w:rPr>
      </w:pPr>
    </w:p>
    <w:sectPr w:rsidR="00F12F64" w:rsidRPr="0070472D" w:rsidSect="00F12F64">
      <w:pgSz w:w="12240" w:h="15840"/>
      <w:pgMar w:top="36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1932C3"/>
    <w:multiLevelType w:val="hybridMultilevel"/>
    <w:tmpl w:val="C8BC67FA"/>
    <w:lvl w:ilvl="0" w:tplc="AC666E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12F64"/>
    <w:rsid w:val="00015DF1"/>
    <w:rsid w:val="00053940"/>
    <w:rsid w:val="000D618F"/>
    <w:rsid w:val="00211770"/>
    <w:rsid w:val="00332218"/>
    <w:rsid w:val="005126D8"/>
    <w:rsid w:val="005538D4"/>
    <w:rsid w:val="00580327"/>
    <w:rsid w:val="005B2465"/>
    <w:rsid w:val="005F32E5"/>
    <w:rsid w:val="00627E72"/>
    <w:rsid w:val="006461CF"/>
    <w:rsid w:val="006A08C4"/>
    <w:rsid w:val="006E2552"/>
    <w:rsid w:val="0070472D"/>
    <w:rsid w:val="00730AAE"/>
    <w:rsid w:val="00740FD8"/>
    <w:rsid w:val="007F7736"/>
    <w:rsid w:val="00A71FA9"/>
    <w:rsid w:val="00B349CD"/>
    <w:rsid w:val="00D661EC"/>
    <w:rsid w:val="00D90312"/>
    <w:rsid w:val="00DE30F9"/>
    <w:rsid w:val="00E60A67"/>
    <w:rsid w:val="00ED75D0"/>
    <w:rsid w:val="00F12F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8C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 w:type="paragraph" w:styleId="NormalWeb">
    <w:name w:val="Normal (Web)"/>
    <w:basedOn w:val="Normal"/>
    <w:uiPriority w:val="99"/>
    <w:semiHidden/>
    <w:unhideWhenUsed/>
    <w:rsid w:val="0058032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r="http://schemas.openxmlformats.org/officeDocument/2006/relationships" xmlns:w="http://schemas.openxmlformats.org/wordprocessingml/2006/main">
  <w:divs>
    <w:div w:id="92676751">
      <w:bodyDiv w:val="1"/>
      <w:marLeft w:val="0"/>
      <w:marRight w:val="0"/>
      <w:marTop w:val="0"/>
      <w:marBottom w:val="0"/>
      <w:divBdr>
        <w:top w:val="none" w:sz="0" w:space="0" w:color="auto"/>
        <w:left w:val="none" w:sz="0" w:space="0" w:color="auto"/>
        <w:bottom w:val="none" w:sz="0" w:space="0" w:color="auto"/>
        <w:right w:val="none" w:sz="0" w:space="0" w:color="auto"/>
      </w:divBdr>
    </w:div>
    <w:div w:id="169295770">
      <w:bodyDiv w:val="1"/>
      <w:marLeft w:val="0"/>
      <w:marRight w:val="0"/>
      <w:marTop w:val="0"/>
      <w:marBottom w:val="0"/>
      <w:divBdr>
        <w:top w:val="none" w:sz="0" w:space="0" w:color="auto"/>
        <w:left w:val="none" w:sz="0" w:space="0" w:color="auto"/>
        <w:bottom w:val="none" w:sz="0" w:space="0" w:color="auto"/>
        <w:right w:val="none" w:sz="0" w:space="0" w:color="auto"/>
      </w:divBdr>
    </w:div>
    <w:div w:id="338045800">
      <w:bodyDiv w:val="1"/>
      <w:marLeft w:val="0"/>
      <w:marRight w:val="0"/>
      <w:marTop w:val="0"/>
      <w:marBottom w:val="0"/>
      <w:divBdr>
        <w:top w:val="none" w:sz="0" w:space="0" w:color="auto"/>
        <w:left w:val="none" w:sz="0" w:space="0" w:color="auto"/>
        <w:bottom w:val="none" w:sz="0" w:space="0" w:color="auto"/>
        <w:right w:val="none" w:sz="0" w:space="0" w:color="auto"/>
      </w:divBdr>
    </w:div>
    <w:div w:id="356347707">
      <w:bodyDiv w:val="1"/>
      <w:marLeft w:val="0"/>
      <w:marRight w:val="0"/>
      <w:marTop w:val="0"/>
      <w:marBottom w:val="0"/>
      <w:divBdr>
        <w:top w:val="none" w:sz="0" w:space="0" w:color="auto"/>
        <w:left w:val="none" w:sz="0" w:space="0" w:color="auto"/>
        <w:bottom w:val="none" w:sz="0" w:space="0" w:color="auto"/>
        <w:right w:val="none" w:sz="0" w:space="0" w:color="auto"/>
      </w:divBdr>
    </w:div>
    <w:div w:id="409936392">
      <w:bodyDiv w:val="1"/>
      <w:marLeft w:val="0"/>
      <w:marRight w:val="0"/>
      <w:marTop w:val="0"/>
      <w:marBottom w:val="0"/>
      <w:divBdr>
        <w:top w:val="none" w:sz="0" w:space="0" w:color="auto"/>
        <w:left w:val="none" w:sz="0" w:space="0" w:color="auto"/>
        <w:bottom w:val="none" w:sz="0" w:space="0" w:color="auto"/>
        <w:right w:val="none" w:sz="0" w:space="0" w:color="auto"/>
      </w:divBdr>
    </w:div>
    <w:div w:id="466171540">
      <w:bodyDiv w:val="1"/>
      <w:marLeft w:val="0"/>
      <w:marRight w:val="0"/>
      <w:marTop w:val="0"/>
      <w:marBottom w:val="0"/>
      <w:divBdr>
        <w:top w:val="none" w:sz="0" w:space="0" w:color="auto"/>
        <w:left w:val="none" w:sz="0" w:space="0" w:color="auto"/>
        <w:bottom w:val="none" w:sz="0" w:space="0" w:color="auto"/>
        <w:right w:val="none" w:sz="0" w:space="0" w:color="auto"/>
      </w:divBdr>
      <w:divsChild>
        <w:div w:id="1074862603">
          <w:marLeft w:val="0"/>
          <w:marRight w:val="0"/>
          <w:marTop w:val="0"/>
          <w:marBottom w:val="0"/>
          <w:divBdr>
            <w:top w:val="none" w:sz="0" w:space="0" w:color="auto"/>
            <w:left w:val="none" w:sz="0" w:space="0" w:color="auto"/>
            <w:bottom w:val="none" w:sz="0" w:space="0" w:color="auto"/>
            <w:right w:val="none" w:sz="0" w:space="0" w:color="auto"/>
          </w:divBdr>
        </w:div>
      </w:divsChild>
    </w:div>
    <w:div w:id="689721042">
      <w:bodyDiv w:val="1"/>
      <w:marLeft w:val="0"/>
      <w:marRight w:val="0"/>
      <w:marTop w:val="0"/>
      <w:marBottom w:val="0"/>
      <w:divBdr>
        <w:top w:val="none" w:sz="0" w:space="0" w:color="auto"/>
        <w:left w:val="none" w:sz="0" w:space="0" w:color="auto"/>
        <w:bottom w:val="none" w:sz="0" w:space="0" w:color="auto"/>
        <w:right w:val="none" w:sz="0" w:space="0" w:color="auto"/>
      </w:divBdr>
    </w:div>
    <w:div w:id="745151860">
      <w:bodyDiv w:val="1"/>
      <w:marLeft w:val="0"/>
      <w:marRight w:val="0"/>
      <w:marTop w:val="0"/>
      <w:marBottom w:val="0"/>
      <w:divBdr>
        <w:top w:val="none" w:sz="0" w:space="0" w:color="auto"/>
        <w:left w:val="none" w:sz="0" w:space="0" w:color="auto"/>
        <w:bottom w:val="none" w:sz="0" w:space="0" w:color="auto"/>
        <w:right w:val="none" w:sz="0" w:space="0" w:color="auto"/>
      </w:divBdr>
      <w:divsChild>
        <w:div w:id="1160075284">
          <w:marLeft w:val="0"/>
          <w:marRight w:val="0"/>
          <w:marTop w:val="0"/>
          <w:marBottom w:val="0"/>
          <w:divBdr>
            <w:top w:val="none" w:sz="0" w:space="0" w:color="auto"/>
            <w:left w:val="none" w:sz="0" w:space="0" w:color="auto"/>
            <w:bottom w:val="none" w:sz="0" w:space="0" w:color="auto"/>
            <w:right w:val="none" w:sz="0" w:space="0" w:color="auto"/>
          </w:divBdr>
        </w:div>
      </w:divsChild>
    </w:div>
    <w:div w:id="876431197">
      <w:bodyDiv w:val="1"/>
      <w:marLeft w:val="0"/>
      <w:marRight w:val="0"/>
      <w:marTop w:val="0"/>
      <w:marBottom w:val="0"/>
      <w:divBdr>
        <w:top w:val="none" w:sz="0" w:space="0" w:color="auto"/>
        <w:left w:val="none" w:sz="0" w:space="0" w:color="auto"/>
        <w:bottom w:val="none" w:sz="0" w:space="0" w:color="auto"/>
        <w:right w:val="none" w:sz="0" w:space="0" w:color="auto"/>
      </w:divBdr>
      <w:divsChild>
        <w:div w:id="81687845">
          <w:marLeft w:val="0"/>
          <w:marRight w:val="0"/>
          <w:marTop w:val="0"/>
          <w:marBottom w:val="0"/>
          <w:divBdr>
            <w:top w:val="none" w:sz="0" w:space="0" w:color="auto"/>
            <w:left w:val="none" w:sz="0" w:space="0" w:color="auto"/>
            <w:bottom w:val="none" w:sz="0" w:space="0" w:color="auto"/>
            <w:right w:val="none" w:sz="0" w:space="0" w:color="auto"/>
          </w:divBdr>
        </w:div>
      </w:divsChild>
    </w:div>
    <w:div w:id="896402046">
      <w:bodyDiv w:val="1"/>
      <w:marLeft w:val="0"/>
      <w:marRight w:val="0"/>
      <w:marTop w:val="0"/>
      <w:marBottom w:val="0"/>
      <w:divBdr>
        <w:top w:val="none" w:sz="0" w:space="0" w:color="auto"/>
        <w:left w:val="none" w:sz="0" w:space="0" w:color="auto"/>
        <w:bottom w:val="none" w:sz="0" w:space="0" w:color="auto"/>
        <w:right w:val="none" w:sz="0" w:space="0" w:color="auto"/>
      </w:divBdr>
    </w:div>
    <w:div w:id="896818332">
      <w:bodyDiv w:val="1"/>
      <w:marLeft w:val="0"/>
      <w:marRight w:val="0"/>
      <w:marTop w:val="0"/>
      <w:marBottom w:val="0"/>
      <w:divBdr>
        <w:top w:val="none" w:sz="0" w:space="0" w:color="auto"/>
        <w:left w:val="none" w:sz="0" w:space="0" w:color="auto"/>
        <w:bottom w:val="none" w:sz="0" w:space="0" w:color="auto"/>
        <w:right w:val="none" w:sz="0" w:space="0" w:color="auto"/>
      </w:divBdr>
    </w:div>
    <w:div w:id="1208181330">
      <w:bodyDiv w:val="1"/>
      <w:marLeft w:val="0"/>
      <w:marRight w:val="0"/>
      <w:marTop w:val="0"/>
      <w:marBottom w:val="0"/>
      <w:divBdr>
        <w:top w:val="none" w:sz="0" w:space="0" w:color="auto"/>
        <w:left w:val="none" w:sz="0" w:space="0" w:color="auto"/>
        <w:bottom w:val="none" w:sz="0" w:space="0" w:color="auto"/>
        <w:right w:val="none" w:sz="0" w:space="0" w:color="auto"/>
      </w:divBdr>
    </w:div>
    <w:div w:id="1241405914">
      <w:bodyDiv w:val="1"/>
      <w:marLeft w:val="0"/>
      <w:marRight w:val="0"/>
      <w:marTop w:val="0"/>
      <w:marBottom w:val="0"/>
      <w:divBdr>
        <w:top w:val="none" w:sz="0" w:space="0" w:color="auto"/>
        <w:left w:val="none" w:sz="0" w:space="0" w:color="auto"/>
        <w:bottom w:val="none" w:sz="0" w:space="0" w:color="auto"/>
        <w:right w:val="none" w:sz="0" w:space="0" w:color="auto"/>
      </w:divBdr>
    </w:div>
    <w:div w:id="1538858350">
      <w:bodyDiv w:val="1"/>
      <w:marLeft w:val="0"/>
      <w:marRight w:val="0"/>
      <w:marTop w:val="0"/>
      <w:marBottom w:val="0"/>
      <w:divBdr>
        <w:top w:val="none" w:sz="0" w:space="0" w:color="auto"/>
        <w:left w:val="none" w:sz="0" w:space="0" w:color="auto"/>
        <w:bottom w:val="none" w:sz="0" w:space="0" w:color="auto"/>
        <w:right w:val="none" w:sz="0" w:space="0" w:color="auto"/>
      </w:divBdr>
    </w:div>
    <w:div w:id="1609387418">
      <w:bodyDiv w:val="1"/>
      <w:marLeft w:val="0"/>
      <w:marRight w:val="0"/>
      <w:marTop w:val="0"/>
      <w:marBottom w:val="0"/>
      <w:divBdr>
        <w:top w:val="none" w:sz="0" w:space="0" w:color="auto"/>
        <w:left w:val="none" w:sz="0" w:space="0" w:color="auto"/>
        <w:bottom w:val="none" w:sz="0" w:space="0" w:color="auto"/>
        <w:right w:val="none" w:sz="0" w:space="0" w:color="auto"/>
      </w:divBdr>
    </w:div>
    <w:div w:id="1626158842">
      <w:bodyDiv w:val="1"/>
      <w:marLeft w:val="0"/>
      <w:marRight w:val="0"/>
      <w:marTop w:val="0"/>
      <w:marBottom w:val="0"/>
      <w:divBdr>
        <w:top w:val="none" w:sz="0" w:space="0" w:color="auto"/>
        <w:left w:val="none" w:sz="0" w:space="0" w:color="auto"/>
        <w:bottom w:val="none" w:sz="0" w:space="0" w:color="auto"/>
        <w:right w:val="none" w:sz="0" w:space="0" w:color="auto"/>
      </w:divBdr>
      <w:divsChild>
        <w:div w:id="1923952612">
          <w:marLeft w:val="0"/>
          <w:marRight w:val="0"/>
          <w:marTop w:val="0"/>
          <w:marBottom w:val="0"/>
          <w:divBdr>
            <w:top w:val="none" w:sz="0" w:space="0" w:color="auto"/>
            <w:left w:val="none" w:sz="0" w:space="0" w:color="auto"/>
            <w:bottom w:val="none" w:sz="0" w:space="0" w:color="auto"/>
            <w:right w:val="none" w:sz="0" w:space="0" w:color="auto"/>
          </w:divBdr>
        </w:div>
      </w:divsChild>
    </w:div>
    <w:div w:id="1883396732">
      <w:bodyDiv w:val="1"/>
      <w:marLeft w:val="0"/>
      <w:marRight w:val="0"/>
      <w:marTop w:val="0"/>
      <w:marBottom w:val="0"/>
      <w:divBdr>
        <w:top w:val="none" w:sz="0" w:space="0" w:color="auto"/>
        <w:left w:val="none" w:sz="0" w:space="0" w:color="auto"/>
        <w:bottom w:val="none" w:sz="0" w:space="0" w:color="auto"/>
        <w:right w:val="none" w:sz="0" w:space="0" w:color="auto"/>
      </w:divBdr>
    </w:div>
    <w:div w:id="1930772277">
      <w:bodyDiv w:val="1"/>
      <w:marLeft w:val="0"/>
      <w:marRight w:val="0"/>
      <w:marTop w:val="0"/>
      <w:marBottom w:val="0"/>
      <w:divBdr>
        <w:top w:val="none" w:sz="0" w:space="0" w:color="auto"/>
        <w:left w:val="none" w:sz="0" w:space="0" w:color="auto"/>
        <w:bottom w:val="none" w:sz="0" w:space="0" w:color="auto"/>
        <w:right w:val="none" w:sz="0" w:space="0" w:color="auto"/>
      </w:divBdr>
      <w:divsChild>
        <w:div w:id="266668022">
          <w:marLeft w:val="0"/>
          <w:marRight w:val="0"/>
          <w:marTop w:val="0"/>
          <w:marBottom w:val="0"/>
          <w:divBdr>
            <w:top w:val="none" w:sz="0" w:space="0" w:color="auto"/>
            <w:left w:val="none" w:sz="0" w:space="0" w:color="auto"/>
            <w:bottom w:val="none" w:sz="0" w:space="0" w:color="auto"/>
            <w:right w:val="none" w:sz="0" w:space="0" w:color="auto"/>
          </w:divBdr>
        </w:div>
      </w:divsChild>
    </w:div>
    <w:div w:id="1976594722">
      <w:bodyDiv w:val="1"/>
      <w:marLeft w:val="0"/>
      <w:marRight w:val="0"/>
      <w:marTop w:val="0"/>
      <w:marBottom w:val="0"/>
      <w:divBdr>
        <w:top w:val="none" w:sz="0" w:space="0" w:color="auto"/>
        <w:left w:val="none" w:sz="0" w:space="0" w:color="auto"/>
        <w:bottom w:val="none" w:sz="0" w:space="0" w:color="auto"/>
        <w:right w:val="none" w:sz="0" w:space="0" w:color="auto"/>
      </w:divBdr>
      <w:divsChild>
        <w:div w:id="15616688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Lenovo</cp:lastModifiedBy>
  <cp:revision>6</cp:revision>
  <dcterms:created xsi:type="dcterms:W3CDTF">2020-05-29T11:28:00Z</dcterms:created>
  <dcterms:modified xsi:type="dcterms:W3CDTF">2020-05-29T12:43:00Z</dcterms:modified>
</cp:coreProperties>
</file>