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5149" w:rsidRDefault="00185149" w:rsidP="00185149">
      <w:pPr>
        <w:spacing w:before="96" w:after="192" w:line="240" w:lineRule="auto"/>
        <w:jc w:val="center"/>
        <w:rPr>
          <w:rFonts w:ascii="Trebuchet MS" w:eastAsia="Times New Roman" w:hAnsi="Trebuchet MS" w:cs="Times New Roman"/>
          <w:b/>
          <w:bCs/>
          <w:color w:val="008000"/>
          <w:sz w:val="18"/>
          <w:szCs w:val="18"/>
        </w:rPr>
      </w:pPr>
      <w:bookmarkStart w:id="0" w:name="_GoBack"/>
      <w:r w:rsidRPr="00185149">
        <w:rPr>
          <w:rFonts w:ascii="Times New Roman" w:eastAsia="Times New Roman" w:hAnsi="Times New Roman" w:cs="Times New Roman"/>
          <w:b/>
          <w:bCs/>
          <w:color w:val="008000"/>
          <w:sz w:val="48"/>
          <w:szCs w:val="48"/>
          <w:u w:val="single"/>
        </w:rPr>
        <w:t>Powdery mildew of wheat</w:t>
      </w:r>
    </w:p>
    <w:p w:rsidR="00C15297" w:rsidRPr="00C15297" w:rsidRDefault="00C15297" w:rsidP="00185149">
      <w:pPr>
        <w:spacing w:before="96" w:after="192" w:line="240" w:lineRule="auto"/>
        <w:rPr>
          <w:rFonts w:ascii="Trebuchet MS" w:eastAsia="Times New Roman" w:hAnsi="Trebuchet MS" w:cs="Times New Roman"/>
          <w:color w:val="0A0808"/>
          <w:sz w:val="18"/>
          <w:szCs w:val="18"/>
        </w:rPr>
      </w:pPr>
      <w:r w:rsidRPr="00185149">
        <w:rPr>
          <w:rFonts w:ascii="Times New Roman" w:eastAsia="Times New Roman" w:hAnsi="Times New Roman" w:cs="Times New Roman"/>
          <w:b/>
          <w:bCs/>
          <w:color w:val="008000"/>
          <w:sz w:val="30"/>
          <w:szCs w:val="30"/>
        </w:rPr>
        <w:t>Caused by:</w:t>
      </w:r>
      <w:r w:rsidRPr="00C15297">
        <w:rPr>
          <w:rFonts w:ascii="Times New Roman" w:eastAsia="Times New Roman" w:hAnsi="Times New Roman" w:cs="Times New Roman"/>
          <w:color w:val="FF6600"/>
          <w:sz w:val="24"/>
          <w:szCs w:val="24"/>
        </w:rPr>
        <w:t> </w:t>
      </w:r>
      <w:r w:rsidRPr="00C15297">
        <w:rPr>
          <w:rFonts w:ascii="Times New Roman" w:eastAsia="Times New Roman" w:hAnsi="Times New Roman" w:cs="Times New Roman"/>
          <w:color w:val="0A0808"/>
          <w:sz w:val="24"/>
          <w:szCs w:val="24"/>
        </w:rPr>
        <w:t>Fungus</w:t>
      </w:r>
    </w:p>
    <w:p w:rsidR="00C15297" w:rsidRPr="00C15297" w:rsidRDefault="00C15297" w:rsidP="00C15297">
      <w:pPr>
        <w:spacing w:before="96" w:after="192" w:line="240" w:lineRule="auto"/>
        <w:jc w:val="both"/>
        <w:rPr>
          <w:rFonts w:asciiTheme="majorHAnsi" w:eastAsia="Times New Roman" w:hAnsiTheme="majorHAnsi" w:cs="Times New Roman"/>
          <w:color w:val="0A0808"/>
          <w:sz w:val="24"/>
          <w:szCs w:val="24"/>
        </w:rPr>
      </w:pPr>
      <w:r w:rsidRPr="00185149">
        <w:rPr>
          <w:rFonts w:ascii="Times New Roman" w:eastAsia="Times New Roman" w:hAnsi="Times New Roman" w:cs="Times New Roman"/>
          <w:b/>
          <w:bCs/>
          <w:color w:val="008000"/>
          <w:sz w:val="30"/>
          <w:szCs w:val="30"/>
        </w:rPr>
        <w:t>Causal Organism:</w:t>
      </w:r>
      <w:r w:rsidRPr="00C15297">
        <w:rPr>
          <w:rFonts w:ascii="Trebuchet MS" w:eastAsia="Times New Roman" w:hAnsi="Trebuchet MS" w:cs="Times New Roman"/>
          <w:color w:val="008000"/>
          <w:sz w:val="18"/>
          <w:szCs w:val="18"/>
        </w:rPr>
        <w:t> </w:t>
      </w:r>
      <w:proofErr w:type="spellStart"/>
      <w:r w:rsidRPr="00185149">
        <w:rPr>
          <w:rFonts w:asciiTheme="majorHAnsi" w:eastAsia="Times New Roman" w:hAnsiTheme="majorHAnsi" w:cs="Times New Roman"/>
          <w:i/>
          <w:iCs/>
          <w:color w:val="0A0808"/>
          <w:sz w:val="24"/>
          <w:szCs w:val="24"/>
        </w:rPr>
        <w:t>Erysiphe</w:t>
      </w:r>
      <w:proofErr w:type="spellEnd"/>
      <w:r w:rsidRPr="00185149">
        <w:rPr>
          <w:rFonts w:asciiTheme="majorHAnsi" w:eastAsia="Times New Roman" w:hAnsiTheme="majorHAnsi" w:cs="Times New Roman"/>
          <w:i/>
          <w:iCs/>
          <w:color w:val="0A0808"/>
          <w:sz w:val="24"/>
          <w:szCs w:val="24"/>
        </w:rPr>
        <w:t xml:space="preserve"> </w:t>
      </w:r>
      <w:proofErr w:type="spellStart"/>
      <w:r w:rsidRPr="00185149">
        <w:rPr>
          <w:rFonts w:asciiTheme="majorHAnsi" w:eastAsia="Times New Roman" w:hAnsiTheme="majorHAnsi" w:cs="Times New Roman"/>
          <w:i/>
          <w:iCs/>
          <w:color w:val="0A0808"/>
          <w:sz w:val="24"/>
          <w:szCs w:val="24"/>
        </w:rPr>
        <w:t>graminis</w:t>
      </w:r>
      <w:proofErr w:type="spellEnd"/>
      <w:r w:rsidRPr="00185149">
        <w:rPr>
          <w:rFonts w:asciiTheme="majorHAnsi" w:eastAsia="Times New Roman" w:hAnsiTheme="majorHAnsi" w:cs="Times New Roman"/>
          <w:i/>
          <w:iCs/>
          <w:color w:val="0A0808"/>
          <w:sz w:val="24"/>
          <w:szCs w:val="24"/>
        </w:rPr>
        <w:t xml:space="preserve"> </w:t>
      </w:r>
      <w:proofErr w:type="spellStart"/>
      <w:r w:rsidRPr="00185149">
        <w:rPr>
          <w:rFonts w:asciiTheme="majorHAnsi" w:eastAsia="Times New Roman" w:hAnsiTheme="majorHAnsi" w:cs="Times New Roman"/>
          <w:i/>
          <w:iCs/>
          <w:color w:val="0A0808"/>
          <w:sz w:val="24"/>
          <w:szCs w:val="24"/>
        </w:rPr>
        <w:t>tritici</w:t>
      </w:r>
      <w:proofErr w:type="spellEnd"/>
    </w:p>
    <w:p w:rsidR="00C15297" w:rsidRPr="00C15297" w:rsidRDefault="00C15297" w:rsidP="00C15297">
      <w:pPr>
        <w:spacing w:before="96" w:after="192" w:line="240" w:lineRule="auto"/>
        <w:jc w:val="both"/>
        <w:rPr>
          <w:rFonts w:ascii="Times New Roman" w:eastAsia="Times New Roman" w:hAnsi="Times New Roman" w:cs="Times New Roman"/>
          <w:color w:val="0A0808"/>
          <w:sz w:val="44"/>
          <w:szCs w:val="44"/>
        </w:rPr>
      </w:pPr>
      <w:r w:rsidRPr="00C15297">
        <w:rPr>
          <w:rFonts w:ascii="Times New Roman" w:eastAsia="Times New Roman" w:hAnsi="Times New Roman" w:cs="Times New Roman"/>
          <w:b/>
          <w:bCs/>
          <w:color w:val="008000"/>
          <w:sz w:val="44"/>
          <w:szCs w:val="44"/>
        </w:rPr>
        <w:t>Symptoms</w:t>
      </w:r>
    </w:p>
    <w:p w:rsidR="00C15297" w:rsidRPr="00C15297" w:rsidRDefault="00C15297" w:rsidP="00C15297">
      <w:pPr>
        <w:numPr>
          <w:ilvl w:val="0"/>
          <w:numId w:val="1"/>
        </w:numPr>
        <w:spacing w:after="0" w:line="384" w:lineRule="atLeast"/>
        <w:ind w:left="0"/>
        <w:jc w:val="both"/>
        <w:rPr>
          <w:rFonts w:asciiTheme="majorHAnsi" w:eastAsia="Times New Roman" w:hAnsiTheme="majorHAnsi" w:cs="Times New Roman"/>
          <w:color w:val="0A0808"/>
          <w:sz w:val="18"/>
          <w:szCs w:val="18"/>
        </w:rPr>
      </w:pPr>
      <w:r w:rsidRPr="00C15297">
        <w:rPr>
          <w:rFonts w:asciiTheme="majorHAnsi" w:eastAsia="Times New Roman" w:hAnsiTheme="majorHAnsi" w:cs="Times New Roman"/>
          <w:color w:val="0A0808"/>
          <w:sz w:val="18"/>
          <w:szCs w:val="18"/>
        </w:rPr>
        <w:t>This disease is characterized by formation of white, powdery growth of the fungus on the upper surface of leaves.</w:t>
      </w:r>
    </w:p>
    <w:p w:rsidR="00C15297" w:rsidRPr="00C15297" w:rsidRDefault="00C15297" w:rsidP="00C15297">
      <w:pPr>
        <w:numPr>
          <w:ilvl w:val="0"/>
          <w:numId w:val="1"/>
        </w:numPr>
        <w:spacing w:after="0" w:line="384" w:lineRule="atLeast"/>
        <w:ind w:left="0"/>
        <w:jc w:val="both"/>
        <w:rPr>
          <w:rFonts w:asciiTheme="majorHAnsi" w:eastAsia="Times New Roman" w:hAnsiTheme="majorHAnsi" w:cs="Times New Roman"/>
          <w:color w:val="0A0808"/>
          <w:sz w:val="18"/>
          <w:szCs w:val="18"/>
        </w:rPr>
      </w:pPr>
      <w:r w:rsidRPr="00C15297">
        <w:rPr>
          <w:rFonts w:asciiTheme="majorHAnsi" w:eastAsia="Times New Roman" w:hAnsiTheme="majorHAnsi" w:cs="Times New Roman"/>
          <w:color w:val="0A0808"/>
          <w:sz w:val="18"/>
          <w:szCs w:val="18"/>
        </w:rPr>
        <w:t>The white growth contains mycelium and spores of the fungus.</w:t>
      </w:r>
    </w:p>
    <w:p w:rsidR="00C15297" w:rsidRPr="00C15297" w:rsidRDefault="00C15297" w:rsidP="00C15297">
      <w:pPr>
        <w:numPr>
          <w:ilvl w:val="0"/>
          <w:numId w:val="1"/>
        </w:numPr>
        <w:spacing w:after="0" w:line="384" w:lineRule="atLeast"/>
        <w:ind w:left="0"/>
        <w:jc w:val="both"/>
        <w:rPr>
          <w:rFonts w:asciiTheme="majorHAnsi" w:eastAsia="Times New Roman" w:hAnsiTheme="majorHAnsi" w:cs="Times New Roman"/>
          <w:color w:val="0A0808"/>
          <w:sz w:val="18"/>
          <w:szCs w:val="18"/>
        </w:rPr>
      </w:pPr>
      <w:r w:rsidRPr="00C15297">
        <w:rPr>
          <w:rFonts w:asciiTheme="majorHAnsi" w:eastAsia="Times New Roman" w:hAnsiTheme="majorHAnsi" w:cs="Times New Roman"/>
          <w:color w:val="0A0808"/>
          <w:sz w:val="18"/>
          <w:szCs w:val="18"/>
        </w:rPr>
        <w:t>Later on, the color of the powdery growth becomes grey or brown.</w:t>
      </w:r>
    </w:p>
    <w:p w:rsidR="00C15297" w:rsidRPr="00C15297" w:rsidRDefault="00C15297" w:rsidP="00C15297">
      <w:pPr>
        <w:numPr>
          <w:ilvl w:val="0"/>
          <w:numId w:val="1"/>
        </w:numPr>
        <w:spacing w:after="0" w:line="384" w:lineRule="atLeast"/>
        <w:ind w:left="0"/>
        <w:jc w:val="both"/>
        <w:rPr>
          <w:rFonts w:asciiTheme="majorHAnsi" w:eastAsia="Times New Roman" w:hAnsiTheme="majorHAnsi" w:cs="Times New Roman"/>
          <w:color w:val="0A0808"/>
          <w:sz w:val="18"/>
          <w:szCs w:val="18"/>
        </w:rPr>
      </w:pPr>
      <w:r w:rsidRPr="00C15297">
        <w:rPr>
          <w:rFonts w:asciiTheme="majorHAnsi" w:eastAsia="Times New Roman" w:hAnsiTheme="majorHAnsi" w:cs="Times New Roman"/>
          <w:color w:val="0A0808"/>
          <w:sz w:val="18"/>
          <w:szCs w:val="18"/>
        </w:rPr>
        <w:t xml:space="preserve">Under severe disease conditions, leaf sheaths, stems and </w:t>
      </w:r>
      <w:proofErr w:type="spellStart"/>
      <w:r w:rsidRPr="00C15297">
        <w:rPr>
          <w:rFonts w:asciiTheme="majorHAnsi" w:eastAsia="Times New Roman" w:hAnsiTheme="majorHAnsi" w:cs="Times New Roman"/>
          <w:color w:val="0A0808"/>
          <w:sz w:val="18"/>
          <w:szCs w:val="18"/>
        </w:rPr>
        <w:t>earheads</w:t>
      </w:r>
      <w:proofErr w:type="spellEnd"/>
      <w:r w:rsidRPr="00C15297">
        <w:rPr>
          <w:rFonts w:asciiTheme="majorHAnsi" w:eastAsia="Times New Roman" w:hAnsiTheme="majorHAnsi" w:cs="Times New Roman"/>
          <w:color w:val="0A0808"/>
          <w:sz w:val="18"/>
          <w:szCs w:val="18"/>
        </w:rPr>
        <w:t xml:space="preserve"> may also be </w:t>
      </w:r>
      <w:proofErr w:type="spellStart"/>
      <w:r w:rsidRPr="00C15297">
        <w:rPr>
          <w:rFonts w:asciiTheme="majorHAnsi" w:eastAsia="Times New Roman" w:hAnsiTheme="majorHAnsi" w:cs="Times New Roman"/>
          <w:color w:val="0A0808"/>
          <w:sz w:val="18"/>
          <w:szCs w:val="18"/>
        </w:rPr>
        <w:t>coveed</w:t>
      </w:r>
      <w:proofErr w:type="spellEnd"/>
      <w:r w:rsidRPr="00C15297">
        <w:rPr>
          <w:rFonts w:asciiTheme="majorHAnsi" w:eastAsia="Times New Roman" w:hAnsiTheme="majorHAnsi" w:cs="Times New Roman"/>
          <w:color w:val="0A0808"/>
          <w:sz w:val="18"/>
          <w:szCs w:val="18"/>
        </w:rPr>
        <w:t xml:space="preserve"> by the fungus.</w:t>
      </w:r>
    </w:p>
    <w:p w:rsidR="00C15297" w:rsidRPr="00C15297" w:rsidRDefault="00C15297" w:rsidP="00C15297">
      <w:pPr>
        <w:numPr>
          <w:ilvl w:val="0"/>
          <w:numId w:val="1"/>
        </w:numPr>
        <w:spacing w:after="0" w:line="384" w:lineRule="atLeast"/>
        <w:ind w:left="0"/>
        <w:jc w:val="both"/>
        <w:rPr>
          <w:rFonts w:ascii="Trebuchet MS" w:eastAsia="Times New Roman" w:hAnsi="Trebuchet MS" w:cs="Times New Roman"/>
          <w:color w:val="0A0808"/>
          <w:sz w:val="18"/>
          <w:szCs w:val="18"/>
        </w:rPr>
      </w:pPr>
      <w:r w:rsidRPr="00C15297">
        <w:rPr>
          <w:rFonts w:asciiTheme="majorHAnsi" w:eastAsia="Times New Roman" w:hAnsiTheme="majorHAnsi" w:cs="Times New Roman"/>
          <w:color w:val="0A0808"/>
          <w:sz w:val="18"/>
          <w:szCs w:val="18"/>
        </w:rPr>
        <w:t>Infected plants become stunted due to reduction in size and number of leaves and produce poor yield.</w:t>
      </w:r>
    </w:p>
    <w:p w:rsidR="00C15297" w:rsidRDefault="00C15297" w:rsidP="00C15297">
      <w:pPr>
        <w:spacing w:before="96" w:after="192" w:line="240" w:lineRule="auto"/>
        <w:jc w:val="both"/>
        <w:rPr>
          <w:rFonts w:ascii="Trebuchet MS" w:eastAsia="Times New Roman" w:hAnsi="Trebuchet MS" w:cs="Times New Roman"/>
          <w:b/>
          <w:bCs/>
          <w:color w:val="008000"/>
          <w:sz w:val="18"/>
          <w:szCs w:val="18"/>
        </w:rPr>
      </w:pPr>
    </w:p>
    <w:p w:rsidR="00C15297" w:rsidRPr="00C15297" w:rsidRDefault="00C15297" w:rsidP="00C15297">
      <w:pPr>
        <w:spacing w:before="96" w:after="192" w:line="240" w:lineRule="auto"/>
        <w:jc w:val="both"/>
        <w:rPr>
          <w:rFonts w:ascii="Times New Roman" w:eastAsia="Times New Roman" w:hAnsi="Times New Roman" w:cs="Times New Roman"/>
          <w:color w:val="0A0808"/>
          <w:sz w:val="44"/>
          <w:szCs w:val="44"/>
        </w:rPr>
      </w:pPr>
      <w:r w:rsidRPr="00C15297">
        <w:rPr>
          <w:rFonts w:ascii="Times New Roman" w:eastAsia="Times New Roman" w:hAnsi="Times New Roman" w:cs="Times New Roman"/>
          <w:b/>
          <w:bCs/>
          <w:color w:val="008000"/>
          <w:sz w:val="44"/>
          <w:szCs w:val="44"/>
        </w:rPr>
        <w:t>Control Measures</w:t>
      </w:r>
    </w:p>
    <w:p w:rsidR="00C15297" w:rsidRPr="00C15297" w:rsidRDefault="00C15297" w:rsidP="00C15297">
      <w:pPr>
        <w:numPr>
          <w:ilvl w:val="0"/>
          <w:numId w:val="2"/>
        </w:numPr>
        <w:spacing w:after="0" w:line="384" w:lineRule="atLeast"/>
        <w:ind w:left="0"/>
        <w:jc w:val="both"/>
        <w:rPr>
          <w:rFonts w:asciiTheme="majorHAnsi" w:eastAsia="Times New Roman" w:hAnsiTheme="majorHAnsi" w:cs="Times New Roman"/>
          <w:color w:val="0A0808"/>
          <w:sz w:val="18"/>
          <w:szCs w:val="18"/>
        </w:rPr>
      </w:pPr>
      <w:r w:rsidRPr="00C15297">
        <w:rPr>
          <w:rFonts w:asciiTheme="majorHAnsi" w:eastAsia="Times New Roman" w:hAnsiTheme="majorHAnsi" w:cs="Times New Roman"/>
          <w:color w:val="0A0808"/>
          <w:sz w:val="18"/>
          <w:szCs w:val="18"/>
        </w:rPr>
        <w:t>Grow varieties resistant to the disease like WH-542, HD-2329 etc.</w:t>
      </w:r>
    </w:p>
    <w:p w:rsidR="00C15297" w:rsidRPr="00C15297" w:rsidRDefault="00C15297" w:rsidP="00C15297">
      <w:pPr>
        <w:numPr>
          <w:ilvl w:val="0"/>
          <w:numId w:val="2"/>
        </w:numPr>
        <w:spacing w:after="0" w:line="384" w:lineRule="atLeast"/>
        <w:ind w:left="0"/>
        <w:jc w:val="both"/>
        <w:rPr>
          <w:rFonts w:asciiTheme="majorHAnsi" w:eastAsia="Times New Roman" w:hAnsiTheme="majorHAnsi" w:cs="Times New Roman"/>
          <w:color w:val="0A0808"/>
          <w:sz w:val="18"/>
          <w:szCs w:val="18"/>
        </w:rPr>
      </w:pPr>
      <w:r w:rsidRPr="00C15297">
        <w:rPr>
          <w:rFonts w:asciiTheme="majorHAnsi" w:eastAsia="Times New Roman" w:hAnsiTheme="majorHAnsi" w:cs="Times New Roman"/>
          <w:color w:val="0A0808"/>
          <w:sz w:val="18"/>
          <w:szCs w:val="18"/>
        </w:rPr>
        <w:t>Burn crop refuge in the field after harvesting is over.</w:t>
      </w:r>
    </w:p>
    <w:p w:rsidR="00C15297" w:rsidRPr="00C15297" w:rsidRDefault="00C15297" w:rsidP="00C15297">
      <w:pPr>
        <w:numPr>
          <w:ilvl w:val="0"/>
          <w:numId w:val="2"/>
        </w:numPr>
        <w:spacing w:after="0" w:line="384" w:lineRule="atLeast"/>
        <w:ind w:left="0"/>
        <w:jc w:val="both"/>
        <w:rPr>
          <w:rFonts w:asciiTheme="majorHAnsi" w:eastAsia="Times New Roman" w:hAnsiTheme="majorHAnsi" w:cs="Times New Roman"/>
          <w:color w:val="0A0808"/>
          <w:sz w:val="18"/>
          <w:szCs w:val="18"/>
        </w:rPr>
      </w:pPr>
      <w:r w:rsidRPr="00C15297">
        <w:rPr>
          <w:rFonts w:asciiTheme="majorHAnsi" w:eastAsia="Times New Roman" w:hAnsiTheme="majorHAnsi" w:cs="Times New Roman"/>
          <w:color w:val="0A0808"/>
          <w:sz w:val="18"/>
          <w:szCs w:val="18"/>
        </w:rPr>
        <w:t xml:space="preserve">If losses are expected to be high, spraying with a mixture of </w:t>
      </w:r>
      <w:proofErr w:type="spellStart"/>
      <w:r w:rsidRPr="00C15297">
        <w:rPr>
          <w:rFonts w:asciiTheme="majorHAnsi" w:eastAsia="Times New Roman" w:hAnsiTheme="majorHAnsi" w:cs="Times New Roman"/>
          <w:color w:val="0A0808"/>
          <w:sz w:val="18"/>
          <w:szCs w:val="18"/>
        </w:rPr>
        <w:t>Mancozeb</w:t>
      </w:r>
      <w:proofErr w:type="spellEnd"/>
      <w:r w:rsidRPr="00C15297">
        <w:rPr>
          <w:rFonts w:asciiTheme="majorHAnsi" w:eastAsia="Times New Roman" w:hAnsiTheme="majorHAnsi" w:cs="Times New Roman"/>
          <w:color w:val="0A0808"/>
          <w:sz w:val="18"/>
          <w:szCs w:val="18"/>
        </w:rPr>
        <w:t xml:space="preserve"> 75 WP and </w:t>
      </w:r>
      <w:proofErr w:type="spellStart"/>
      <w:r w:rsidRPr="00C15297">
        <w:rPr>
          <w:rFonts w:asciiTheme="majorHAnsi" w:eastAsia="Times New Roman" w:hAnsiTheme="majorHAnsi" w:cs="Times New Roman"/>
          <w:color w:val="0A0808"/>
          <w:sz w:val="18"/>
          <w:szCs w:val="18"/>
        </w:rPr>
        <w:t>karathane</w:t>
      </w:r>
      <w:proofErr w:type="spellEnd"/>
      <w:r w:rsidRPr="00C15297">
        <w:rPr>
          <w:rFonts w:asciiTheme="majorHAnsi" w:eastAsia="Times New Roman" w:hAnsiTheme="majorHAnsi" w:cs="Times New Roman"/>
          <w:color w:val="0A0808"/>
          <w:sz w:val="18"/>
          <w:szCs w:val="18"/>
        </w:rPr>
        <w:t xml:space="preserve"> has been found beneficial. Prepare mixture by mixing 16 parts of </w:t>
      </w:r>
      <w:proofErr w:type="spellStart"/>
      <w:r w:rsidRPr="00C15297">
        <w:rPr>
          <w:rFonts w:asciiTheme="majorHAnsi" w:eastAsia="Times New Roman" w:hAnsiTheme="majorHAnsi" w:cs="Times New Roman"/>
          <w:color w:val="0A0808"/>
          <w:sz w:val="18"/>
          <w:szCs w:val="18"/>
        </w:rPr>
        <w:t>Mancozeb</w:t>
      </w:r>
      <w:proofErr w:type="spellEnd"/>
      <w:r w:rsidRPr="00C15297">
        <w:rPr>
          <w:rFonts w:asciiTheme="majorHAnsi" w:eastAsia="Times New Roman" w:hAnsiTheme="majorHAnsi" w:cs="Times New Roman"/>
          <w:color w:val="0A0808"/>
          <w:sz w:val="18"/>
          <w:szCs w:val="18"/>
        </w:rPr>
        <w:t xml:space="preserve"> 75 WP and four parts of </w:t>
      </w:r>
      <w:proofErr w:type="spellStart"/>
      <w:r w:rsidRPr="00C15297">
        <w:rPr>
          <w:rFonts w:asciiTheme="majorHAnsi" w:eastAsia="Times New Roman" w:hAnsiTheme="majorHAnsi" w:cs="Times New Roman"/>
          <w:color w:val="0A0808"/>
          <w:sz w:val="18"/>
          <w:szCs w:val="18"/>
        </w:rPr>
        <w:t>Karathane</w:t>
      </w:r>
      <w:proofErr w:type="spellEnd"/>
      <w:r w:rsidRPr="00C15297">
        <w:rPr>
          <w:rFonts w:asciiTheme="majorHAnsi" w:eastAsia="Times New Roman" w:hAnsiTheme="majorHAnsi" w:cs="Times New Roman"/>
          <w:color w:val="0A0808"/>
          <w:sz w:val="18"/>
          <w:szCs w:val="18"/>
        </w:rPr>
        <w:t xml:space="preserve"> 25 </w:t>
      </w:r>
      <w:proofErr w:type="spellStart"/>
      <w:r w:rsidRPr="00C15297">
        <w:rPr>
          <w:rFonts w:asciiTheme="majorHAnsi" w:eastAsia="Times New Roman" w:hAnsiTheme="majorHAnsi" w:cs="Times New Roman"/>
          <w:color w:val="0A0808"/>
          <w:sz w:val="18"/>
          <w:szCs w:val="18"/>
        </w:rPr>
        <w:t>wettable</w:t>
      </w:r>
      <w:proofErr w:type="spellEnd"/>
      <w:r w:rsidRPr="00C15297">
        <w:rPr>
          <w:rFonts w:asciiTheme="majorHAnsi" w:eastAsia="Times New Roman" w:hAnsiTheme="majorHAnsi" w:cs="Times New Roman"/>
          <w:color w:val="0A0808"/>
          <w:sz w:val="18"/>
          <w:szCs w:val="18"/>
        </w:rPr>
        <w:t xml:space="preserve"> powder. Spray mixture at the rate of two kg in 1000 liters water per hectare. About three sprays should be given at an interval of 10-15 days. Amount of water for different sprays may be decided on the basis of growing stage of the crop.</w:t>
      </w:r>
    </w:p>
    <w:bookmarkEnd w:id="0"/>
    <w:p w:rsidR="00B658BC" w:rsidRDefault="00B658BC"/>
    <w:sectPr w:rsidR="00B6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067A27"/>
    <w:multiLevelType w:val="multilevel"/>
    <w:tmpl w:val="195C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382746C"/>
    <w:multiLevelType w:val="multilevel"/>
    <w:tmpl w:val="597C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5297"/>
    <w:rsid w:val="00185149"/>
    <w:rsid w:val="00B658BC"/>
    <w:rsid w:val="00C15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52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15297"/>
    <w:rPr>
      <w:b/>
      <w:bCs/>
    </w:rPr>
  </w:style>
  <w:style w:type="character" w:styleId="Emphasis">
    <w:name w:val="Emphasis"/>
    <w:basedOn w:val="DefaultParagraphFont"/>
    <w:uiPriority w:val="20"/>
    <w:qFormat/>
    <w:rsid w:val="00C15297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52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15297"/>
    <w:rPr>
      <w:b/>
      <w:bCs/>
    </w:rPr>
  </w:style>
  <w:style w:type="character" w:styleId="Emphasis">
    <w:name w:val="Emphasis"/>
    <w:basedOn w:val="DefaultParagraphFont"/>
    <w:uiPriority w:val="20"/>
    <w:qFormat/>
    <w:rsid w:val="00C1529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52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</dc:creator>
  <cp:lastModifiedBy>Aditya</cp:lastModifiedBy>
  <cp:revision>2</cp:revision>
  <dcterms:created xsi:type="dcterms:W3CDTF">2020-03-25T14:46:00Z</dcterms:created>
  <dcterms:modified xsi:type="dcterms:W3CDTF">2020-03-25T14:54:00Z</dcterms:modified>
</cp:coreProperties>
</file>