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6.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99E77" w14:textId="6597530A" w:rsidR="00BD6535" w:rsidRPr="00CB0588" w:rsidRDefault="004F662B" w:rsidP="00821225">
      <w:pPr>
        <w:jc w:val="center"/>
        <w:rPr>
          <w:color w:val="000000"/>
          <w:sz w:val="44"/>
          <w:szCs w:val="44"/>
          <w:lang w:eastAsia="en-IN"/>
        </w:rPr>
      </w:pPr>
      <w:r w:rsidRPr="00CB0588">
        <w:rPr>
          <w:color w:val="000000"/>
          <w:sz w:val="44"/>
          <w:szCs w:val="44"/>
          <w:lang w:eastAsia="en-IN"/>
        </w:rPr>
        <w:t xml:space="preserve"> </w:t>
      </w:r>
      <w:r w:rsidR="00BD6535" w:rsidRPr="00CB0588">
        <w:rPr>
          <w:color w:val="000000"/>
          <w:sz w:val="44"/>
          <w:szCs w:val="44"/>
          <w:lang w:eastAsia="en-IN"/>
        </w:rPr>
        <w:t>“</w:t>
      </w:r>
      <w:r w:rsidR="006E6146">
        <w:rPr>
          <w:color w:val="000000"/>
          <w:sz w:val="44"/>
          <w:szCs w:val="44"/>
          <w:lang w:eastAsia="en-IN"/>
        </w:rPr>
        <w:t xml:space="preserve">Effects of </w:t>
      </w:r>
      <w:r>
        <w:rPr>
          <w:color w:val="000000"/>
          <w:sz w:val="44"/>
          <w:szCs w:val="44"/>
          <w:lang w:eastAsia="en-IN"/>
        </w:rPr>
        <w:t>Monetary Tightening on Global Markets</w:t>
      </w:r>
      <w:r w:rsidR="0089145C">
        <w:rPr>
          <w:color w:val="000000"/>
          <w:sz w:val="44"/>
          <w:szCs w:val="44"/>
          <w:lang w:eastAsia="en-IN"/>
        </w:rPr>
        <w:t xml:space="preserve"> </w:t>
      </w:r>
      <w:r w:rsidR="0089145C" w:rsidRPr="0089145C">
        <w:rPr>
          <w:color w:val="000000"/>
          <w:sz w:val="44"/>
          <w:szCs w:val="44"/>
          <w:lang w:eastAsia="en-IN"/>
        </w:rPr>
        <w:t>at Aon Hewitt’s, Bangalore</w:t>
      </w:r>
      <w:r>
        <w:rPr>
          <w:color w:val="000000"/>
          <w:sz w:val="44"/>
          <w:szCs w:val="44"/>
          <w:lang w:eastAsia="en-IN"/>
        </w:rPr>
        <w:t>”</w:t>
      </w:r>
    </w:p>
    <w:p w14:paraId="0D80F1C8" w14:textId="77777777" w:rsidR="00BD6535" w:rsidRPr="00553D1C" w:rsidRDefault="00BD6535" w:rsidP="00BD6535"/>
    <w:p w14:paraId="26C84220" w14:textId="77777777" w:rsidR="00BD6535" w:rsidRPr="00CB0588" w:rsidRDefault="00BD6535" w:rsidP="00BD6535">
      <w:pPr>
        <w:rPr>
          <w:sz w:val="30"/>
          <w:szCs w:val="30"/>
        </w:rPr>
      </w:pPr>
    </w:p>
    <w:p w14:paraId="6B9D8F81" w14:textId="77777777" w:rsidR="00BD6535" w:rsidRDefault="00BD6535" w:rsidP="00BD6535">
      <w:pPr>
        <w:jc w:val="center"/>
        <w:rPr>
          <w:sz w:val="30"/>
          <w:szCs w:val="30"/>
        </w:rPr>
      </w:pPr>
      <w:r>
        <w:rPr>
          <w:sz w:val="30"/>
          <w:szCs w:val="30"/>
        </w:rPr>
        <w:t xml:space="preserve">Summer Intern Project report submitted </w:t>
      </w:r>
      <w:r w:rsidRPr="00CB0588">
        <w:rPr>
          <w:sz w:val="30"/>
          <w:szCs w:val="30"/>
        </w:rPr>
        <w:t xml:space="preserve">in partial fulfilment of the requirements for the degree of </w:t>
      </w:r>
    </w:p>
    <w:p w14:paraId="16972574" w14:textId="77777777" w:rsidR="00BD6535" w:rsidRPr="00CB0588" w:rsidRDefault="00BD6535" w:rsidP="00BD6535">
      <w:pPr>
        <w:jc w:val="center"/>
        <w:rPr>
          <w:sz w:val="30"/>
          <w:szCs w:val="30"/>
        </w:rPr>
      </w:pPr>
      <w:r w:rsidRPr="00CB0588">
        <w:rPr>
          <w:sz w:val="30"/>
          <w:szCs w:val="30"/>
        </w:rPr>
        <w:t xml:space="preserve">Master of </w:t>
      </w:r>
      <w:r>
        <w:rPr>
          <w:sz w:val="30"/>
          <w:szCs w:val="30"/>
        </w:rPr>
        <w:t>Business Administration</w:t>
      </w:r>
    </w:p>
    <w:p w14:paraId="3F8481AC" w14:textId="77777777" w:rsidR="00BD6535" w:rsidRDefault="00BD6535" w:rsidP="00BD6535">
      <w:pPr>
        <w:jc w:val="center"/>
        <w:rPr>
          <w:sz w:val="30"/>
          <w:szCs w:val="30"/>
        </w:rPr>
      </w:pPr>
    </w:p>
    <w:p w14:paraId="596F759B" w14:textId="77777777" w:rsidR="00BD6535" w:rsidRDefault="00BD6535" w:rsidP="00BD6535">
      <w:pPr>
        <w:jc w:val="center"/>
        <w:rPr>
          <w:sz w:val="30"/>
          <w:szCs w:val="30"/>
        </w:rPr>
      </w:pPr>
    </w:p>
    <w:p w14:paraId="23FF9826" w14:textId="77777777" w:rsidR="00BD6535" w:rsidRPr="00CB0588" w:rsidRDefault="00BD6535" w:rsidP="00BD6535">
      <w:pPr>
        <w:jc w:val="center"/>
        <w:rPr>
          <w:sz w:val="30"/>
          <w:szCs w:val="30"/>
        </w:rPr>
      </w:pPr>
      <w:r w:rsidRPr="00CB0588">
        <w:rPr>
          <w:sz w:val="30"/>
          <w:szCs w:val="30"/>
        </w:rPr>
        <w:t>By</w:t>
      </w:r>
    </w:p>
    <w:p w14:paraId="1F7C9F4E" w14:textId="77777777" w:rsidR="00BD6535" w:rsidRDefault="00BD6535" w:rsidP="00BD6535">
      <w:pPr>
        <w:jc w:val="center"/>
      </w:pPr>
    </w:p>
    <w:p w14:paraId="0AF84157" w14:textId="537341B7" w:rsidR="00BD6535" w:rsidRPr="00553D1C" w:rsidRDefault="00BD6535" w:rsidP="00BD6535">
      <w:pPr>
        <w:jc w:val="center"/>
      </w:pPr>
    </w:p>
    <w:p w14:paraId="70EF5D73" w14:textId="6842C4D2" w:rsidR="00BD6535" w:rsidRPr="00CB0588" w:rsidRDefault="004F662B" w:rsidP="00BD6535">
      <w:pPr>
        <w:jc w:val="center"/>
        <w:rPr>
          <w:sz w:val="30"/>
          <w:szCs w:val="30"/>
        </w:rPr>
      </w:pPr>
      <w:proofErr w:type="spellStart"/>
      <w:r>
        <w:rPr>
          <w:sz w:val="30"/>
          <w:szCs w:val="30"/>
        </w:rPr>
        <w:t>Neema</w:t>
      </w:r>
      <w:proofErr w:type="spellEnd"/>
      <w:r>
        <w:rPr>
          <w:sz w:val="30"/>
          <w:szCs w:val="30"/>
        </w:rPr>
        <w:t xml:space="preserve"> Jose</w:t>
      </w:r>
    </w:p>
    <w:p w14:paraId="29E1037C" w14:textId="26EAB182" w:rsidR="00BD6535" w:rsidRPr="00553D1C" w:rsidRDefault="004F662B" w:rsidP="00BD6535">
      <w:pPr>
        <w:jc w:val="center"/>
      </w:pPr>
      <w:r>
        <w:t>1727346</w:t>
      </w:r>
    </w:p>
    <w:p w14:paraId="384F6585" w14:textId="77777777" w:rsidR="00BD6535" w:rsidRPr="00553D1C" w:rsidRDefault="00BD6535" w:rsidP="00BD6535"/>
    <w:p w14:paraId="58F65F01" w14:textId="77777777" w:rsidR="00BD6535" w:rsidRPr="00553D1C" w:rsidRDefault="00BD6535" w:rsidP="00BD6535"/>
    <w:p w14:paraId="7EA79256" w14:textId="77777777" w:rsidR="00BD6535" w:rsidRPr="00CB0588" w:rsidRDefault="00BD6535" w:rsidP="00BD6535">
      <w:pPr>
        <w:jc w:val="center"/>
        <w:rPr>
          <w:sz w:val="30"/>
          <w:szCs w:val="30"/>
        </w:rPr>
      </w:pPr>
      <w:r w:rsidRPr="00CB0588">
        <w:rPr>
          <w:sz w:val="30"/>
          <w:szCs w:val="30"/>
        </w:rPr>
        <w:t>Under the guidance of</w:t>
      </w:r>
    </w:p>
    <w:p w14:paraId="7DA5D96F" w14:textId="77777777" w:rsidR="00BD6535" w:rsidRDefault="00BD6535" w:rsidP="00BD6535">
      <w:pPr>
        <w:jc w:val="center"/>
        <w:rPr>
          <w:sz w:val="30"/>
          <w:szCs w:val="30"/>
        </w:rPr>
      </w:pPr>
    </w:p>
    <w:p w14:paraId="5E93829D" w14:textId="77777777" w:rsidR="00BD6535" w:rsidRPr="00CB0588" w:rsidRDefault="00BD6535" w:rsidP="00BD6535">
      <w:pPr>
        <w:jc w:val="center"/>
        <w:rPr>
          <w:sz w:val="30"/>
          <w:szCs w:val="30"/>
        </w:rPr>
      </w:pPr>
    </w:p>
    <w:p w14:paraId="5C06B4A6" w14:textId="2913696C" w:rsidR="00BD6535" w:rsidRDefault="004F662B" w:rsidP="00BD6535">
      <w:pPr>
        <w:jc w:val="center"/>
        <w:rPr>
          <w:sz w:val="30"/>
          <w:szCs w:val="30"/>
        </w:rPr>
      </w:pPr>
      <w:proofErr w:type="spellStart"/>
      <w:r>
        <w:rPr>
          <w:sz w:val="30"/>
          <w:szCs w:val="30"/>
        </w:rPr>
        <w:t>Anirban</w:t>
      </w:r>
      <w:proofErr w:type="spellEnd"/>
      <w:r>
        <w:rPr>
          <w:sz w:val="30"/>
          <w:szCs w:val="30"/>
        </w:rPr>
        <w:t xml:space="preserve"> </w:t>
      </w:r>
      <w:proofErr w:type="spellStart"/>
      <w:r>
        <w:rPr>
          <w:sz w:val="30"/>
          <w:szCs w:val="30"/>
        </w:rPr>
        <w:t>Ghatak</w:t>
      </w:r>
      <w:proofErr w:type="spellEnd"/>
    </w:p>
    <w:p w14:paraId="084D2890" w14:textId="77777777" w:rsidR="00BD6535" w:rsidRDefault="00BD6535" w:rsidP="00BD6535">
      <w:pPr>
        <w:jc w:val="center"/>
        <w:rPr>
          <w:sz w:val="30"/>
          <w:szCs w:val="30"/>
        </w:rPr>
      </w:pPr>
      <w:r>
        <w:rPr>
          <w:sz w:val="30"/>
          <w:szCs w:val="30"/>
        </w:rPr>
        <w:t>Associate Professor</w:t>
      </w:r>
    </w:p>
    <w:p w14:paraId="1319D124" w14:textId="77777777" w:rsidR="00BD6535" w:rsidRDefault="00BD6535" w:rsidP="00BD6535">
      <w:pPr>
        <w:jc w:val="center"/>
        <w:rPr>
          <w:sz w:val="30"/>
          <w:szCs w:val="30"/>
        </w:rPr>
      </w:pPr>
      <w:r>
        <w:rPr>
          <w:sz w:val="30"/>
          <w:szCs w:val="30"/>
        </w:rPr>
        <w:t>Institute of Management</w:t>
      </w:r>
    </w:p>
    <w:p w14:paraId="1883A69A" w14:textId="2E38F1A6" w:rsidR="008C3450" w:rsidRDefault="00BD6535" w:rsidP="00BD6535">
      <w:pPr>
        <w:jc w:val="center"/>
        <w:rPr>
          <w:sz w:val="30"/>
          <w:szCs w:val="30"/>
        </w:rPr>
      </w:pPr>
      <w:r>
        <w:rPr>
          <w:sz w:val="30"/>
          <w:szCs w:val="30"/>
        </w:rPr>
        <w:t>C</w:t>
      </w:r>
      <w:r w:rsidR="008C3450">
        <w:rPr>
          <w:sz w:val="30"/>
          <w:szCs w:val="30"/>
        </w:rPr>
        <w:t>HRIST</w:t>
      </w:r>
      <w:r>
        <w:rPr>
          <w:sz w:val="30"/>
          <w:szCs w:val="30"/>
        </w:rPr>
        <w:t xml:space="preserve"> </w:t>
      </w:r>
      <w:r w:rsidR="004F662B">
        <w:rPr>
          <w:sz w:val="30"/>
          <w:szCs w:val="30"/>
        </w:rPr>
        <w:t>(Deem</w:t>
      </w:r>
      <w:r w:rsidR="008C3450">
        <w:rPr>
          <w:sz w:val="30"/>
          <w:szCs w:val="30"/>
        </w:rPr>
        <w:t xml:space="preserve">ed to be </w:t>
      </w:r>
      <w:r>
        <w:rPr>
          <w:sz w:val="30"/>
          <w:szCs w:val="30"/>
        </w:rPr>
        <w:t>University</w:t>
      </w:r>
      <w:r w:rsidR="008C3450">
        <w:rPr>
          <w:sz w:val="30"/>
          <w:szCs w:val="30"/>
        </w:rPr>
        <w:t>)</w:t>
      </w:r>
    </w:p>
    <w:p w14:paraId="607907BA" w14:textId="0D9B108E" w:rsidR="00BD6535" w:rsidRPr="00CB0588" w:rsidRDefault="00BD6535" w:rsidP="008C3450">
      <w:pPr>
        <w:jc w:val="center"/>
        <w:rPr>
          <w:sz w:val="30"/>
          <w:szCs w:val="30"/>
        </w:rPr>
      </w:pPr>
      <w:r>
        <w:rPr>
          <w:sz w:val="30"/>
          <w:szCs w:val="30"/>
        </w:rPr>
        <w:t>B</w:t>
      </w:r>
      <w:r w:rsidR="00843DD0">
        <w:rPr>
          <w:sz w:val="30"/>
          <w:szCs w:val="30"/>
        </w:rPr>
        <w:t>e</w:t>
      </w:r>
      <w:r>
        <w:rPr>
          <w:sz w:val="30"/>
          <w:szCs w:val="30"/>
        </w:rPr>
        <w:t>ngal</w:t>
      </w:r>
      <w:r w:rsidR="00843DD0">
        <w:rPr>
          <w:sz w:val="30"/>
          <w:szCs w:val="30"/>
        </w:rPr>
        <w:t>u</w:t>
      </w:r>
      <w:r>
        <w:rPr>
          <w:sz w:val="30"/>
          <w:szCs w:val="30"/>
        </w:rPr>
        <w:t>r</w:t>
      </w:r>
      <w:r w:rsidR="00843DD0">
        <w:rPr>
          <w:sz w:val="30"/>
          <w:szCs w:val="30"/>
        </w:rPr>
        <w:t>u</w:t>
      </w:r>
    </w:p>
    <w:p w14:paraId="1E2A4682" w14:textId="77777777" w:rsidR="00BD6535" w:rsidRPr="00553D1C" w:rsidRDefault="00BD6535" w:rsidP="00BD6535"/>
    <w:p w14:paraId="56DFBE32" w14:textId="77777777" w:rsidR="00BD6535" w:rsidRDefault="00BD6535" w:rsidP="00BD6535"/>
    <w:p w14:paraId="60905D41" w14:textId="77777777" w:rsidR="00BD6535" w:rsidRDefault="00BD6535" w:rsidP="00BD6535">
      <w:r>
        <w:t xml:space="preserve">                                     </w:t>
      </w:r>
    </w:p>
    <w:p w14:paraId="1D565F55" w14:textId="685D4D46" w:rsidR="00BD6535" w:rsidRPr="00553D1C" w:rsidRDefault="00BD6535" w:rsidP="000F5F34">
      <w:r>
        <w:t xml:space="preserve">                          </w:t>
      </w:r>
      <w:r w:rsidR="000F5F34" w:rsidRPr="00092174">
        <w:rPr>
          <w:noProof/>
          <w:lang w:val="en-US"/>
        </w:rPr>
        <w:drawing>
          <wp:inline distT="0" distB="0" distL="0" distR="0" wp14:anchorId="5E6A63E6" wp14:editId="328756DB">
            <wp:extent cx="3242733" cy="1297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4774" cy="1301910"/>
                    </a:xfrm>
                    <a:prstGeom prst="rect">
                      <a:avLst/>
                    </a:prstGeom>
                  </pic:spPr>
                </pic:pic>
              </a:graphicData>
            </a:graphic>
          </wp:inline>
        </w:drawing>
      </w:r>
      <w:r>
        <w:t xml:space="preserve">             </w:t>
      </w:r>
    </w:p>
    <w:p w14:paraId="1593F5C1" w14:textId="77777777" w:rsidR="00BD6535" w:rsidRPr="00CB0588" w:rsidRDefault="00BD6535" w:rsidP="00BD6535">
      <w:pPr>
        <w:jc w:val="center"/>
        <w:rPr>
          <w:sz w:val="30"/>
          <w:szCs w:val="30"/>
        </w:rPr>
      </w:pPr>
    </w:p>
    <w:p w14:paraId="6847B797" w14:textId="77777777" w:rsidR="00BD6535" w:rsidRPr="00CB0588" w:rsidRDefault="00BD6535" w:rsidP="00BD6535">
      <w:pPr>
        <w:rPr>
          <w:sz w:val="30"/>
          <w:szCs w:val="30"/>
        </w:rPr>
      </w:pPr>
    </w:p>
    <w:p w14:paraId="225B0AD4" w14:textId="77777777" w:rsidR="00BD6535" w:rsidRDefault="00BD6535" w:rsidP="00BD6535">
      <w:pPr>
        <w:jc w:val="center"/>
        <w:rPr>
          <w:sz w:val="30"/>
          <w:szCs w:val="30"/>
        </w:rPr>
      </w:pPr>
      <w:r>
        <w:rPr>
          <w:sz w:val="30"/>
          <w:szCs w:val="30"/>
        </w:rPr>
        <w:t>Institute of Management</w:t>
      </w:r>
    </w:p>
    <w:p w14:paraId="19BB1ADE" w14:textId="763890E2" w:rsidR="00843DD0" w:rsidRPr="00CB0588" w:rsidRDefault="00843DD0" w:rsidP="00BD6535">
      <w:pPr>
        <w:jc w:val="center"/>
        <w:rPr>
          <w:sz w:val="30"/>
          <w:szCs w:val="30"/>
        </w:rPr>
      </w:pPr>
      <w:r>
        <w:rPr>
          <w:sz w:val="30"/>
          <w:szCs w:val="30"/>
        </w:rPr>
        <w:t>C</w:t>
      </w:r>
      <w:r w:rsidR="008C3450">
        <w:rPr>
          <w:sz w:val="30"/>
          <w:szCs w:val="30"/>
        </w:rPr>
        <w:t>HRIST</w:t>
      </w:r>
      <w:r>
        <w:rPr>
          <w:sz w:val="30"/>
          <w:szCs w:val="30"/>
        </w:rPr>
        <w:t xml:space="preserve"> </w:t>
      </w:r>
      <w:r w:rsidR="008C3450">
        <w:rPr>
          <w:sz w:val="30"/>
          <w:szCs w:val="30"/>
        </w:rPr>
        <w:t xml:space="preserve">(Deemed to be </w:t>
      </w:r>
      <w:r>
        <w:rPr>
          <w:sz w:val="30"/>
          <w:szCs w:val="30"/>
        </w:rPr>
        <w:t>University</w:t>
      </w:r>
      <w:r w:rsidR="008C3450">
        <w:rPr>
          <w:sz w:val="30"/>
          <w:szCs w:val="30"/>
        </w:rPr>
        <w:t>)</w:t>
      </w:r>
    </w:p>
    <w:p w14:paraId="3A0284CD" w14:textId="0A8C5598" w:rsidR="00BD6535" w:rsidRDefault="00BC6C1E" w:rsidP="00BD6535">
      <w:pPr>
        <w:jc w:val="center"/>
        <w:rPr>
          <w:sz w:val="30"/>
          <w:szCs w:val="30"/>
        </w:rPr>
      </w:pPr>
      <w:r>
        <w:rPr>
          <w:sz w:val="30"/>
          <w:szCs w:val="30"/>
        </w:rPr>
        <w:t>201</w:t>
      </w:r>
      <w:r w:rsidR="000F5F34">
        <w:rPr>
          <w:sz w:val="30"/>
          <w:szCs w:val="30"/>
        </w:rPr>
        <w:t>8</w:t>
      </w:r>
    </w:p>
    <w:p w14:paraId="0DAD7143" w14:textId="77777777" w:rsidR="00C52F83" w:rsidRDefault="00BD6535" w:rsidP="00BD6535">
      <w:pPr>
        <w:jc w:val="center"/>
        <w:rPr>
          <w:sz w:val="30"/>
          <w:szCs w:val="30"/>
        </w:rPr>
      </w:pPr>
      <w:r>
        <w:rPr>
          <w:sz w:val="30"/>
          <w:szCs w:val="30"/>
        </w:rPr>
        <w:br w:type="page"/>
      </w:r>
    </w:p>
    <w:p w14:paraId="51DEC113" w14:textId="04819A1D" w:rsidR="00C52F83" w:rsidRPr="00CB0588" w:rsidRDefault="00C52F83" w:rsidP="00C52F83">
      <w:pPr>
        <w:jc w:val="center"/>
        <w:rPr>
          <w:color w:val="000000"/>
          <w:sz w:val="44"/>
          <w:szCs w:val="44"/>
          <w:lang w:eastAsia="en-IN"/>
        </w:rPr>
      </w:pPr>
      <w:r w:rsidRPr="00CB0588">
        <w:rPr>
          <w:color w:val="000000"/>
          <w:sz w:val="44"/>
          <w:szCs w:val="44"/>
          <w:lang w:eastAsia="en-IN"/>
        </w:rPr>
        <w:lastRenderedPageBreak/>
        <w:t>“</w:t>
      </w:r>
      <w:r w:rsidR="0089145C">
        <w:rPr>
          <w:color w:val="000000"/>
          <w:sz w:val="44"/>
          <w:szCs w:val="44"/>
          <w:lang w:eastAsia="en-IN"/>
        </w:rPr>
        <w:t xml:space="preserve">Effects of Monetary Tightening on Global Markets </w:t>
      </w:r>
      <w:r w:rsidR="0089145C" w:rsidRPr="0089145C">
        <w:rPr>
          <w:color w:val="000000"/>
          <w:sz w:val="44"/>
          <w:szCs w:val="44"/>
          <w:lang w:eastAsia="en-IN"/>
        </w:rPr>
        <w:t>at Aon Hewitt’s, Bangalore</w:t>
      </w:r>
      <w:r w:rsidRPr="00CB0588">
        <w:rPr>
          <w:color w:val="000000"/>
          <w:sz w:val="44"/>
          <w:szCs w:val="44"/>
          <w:lang w:eastAsia="en-IN"/>
        </w:rPr>
        <w:t>”</w:t>
      </w:r>
    </w:p>
    <w:p w14:paraId="69A1D668" w14:textId="77777777" w:rsidR="00C52F83" w:rsidRPr="00553D1C" w:rsidRDefault="00C52F83" w:rsidP="00C52F83"/>
    <w:p w14:paraId="00AB5231" w14:textId="77777777" w:rsidR="00C52F83" w:rsidRPr="00CB0588" w:rsidRDefault="00C52F83" w:rsidP="00C52F83">
      <w:pPr>
        <w:rPr>
          <w:sz w:val="30"/>
          <w:szCs w:val="30"/>
        </w:rPr>
      </w:pPr>
    </w:p>
    <w:p w14:paraId="477CBF53" w14:textId="77777777" w:rsidR="00C52F83" w:rsidRDefault="00C52F83" w:rsidP="00C52F83">
      <w:pPr>
        <w:jc w:val="center"/>
        <w:rPr>
          <w:sz w:val="30"/>
          <w:szCs w:val="30"/>
        </w:rPr>
      </w:pPr>
      <w:r>
        <w:rPr>
          <w:sz w:val="30"/>
          <w:szCs w:val="30"/>
        </w:rPr>
        <w:t xml:space="preserve">Summer Intern Project report submitted </w:t>
      </w:r>
      <w:r w:rsidRPr="00CB0588">
        <w:rPr>
          <w:sz w:val="30"/>
          <w:szCs w:val="30"/>
        </w:rPr>
        <w:t xml:space="preserve">in partial fulfilment of the requirements for the degree of </w:t>
      </w:r>
    </w:p>
    <w:p w14:paraId="17C49C5C" w14:textId="77777777" w:rsidR="00C52F83" w:rsidRPr="00CB0588" w:rsidRDefault="00C52F83" w:rsidP="00C52F83">
      <w:pPr>
        <w:jc w:val="center"/>
        <w:rPr>
          <w:sz w:val="30"/>
          <w:szCs w:val="30"/>
        </w:rPr>
      </w:pPr>
      <w:r w:rsidRPr="00CB0588">
        <w:rPr>
          <w:sz w:val="30"/>
          <w:szCs w:val="30"/>
        </w:rPr>
        <w:t xml:space="preserve">Master of </w:t>
      </w:r>
      <w:r>
        <w:rPr>
          <w:sz w:val="30"/>
          <w:szCs w:val="30"/>
        </w:rPr>
        <w:t>Business Administration</w:t>
      </w:r>
    </w:p>
    <w:p w14:paraId="6CAF461E" w14:textId="77777777" w:rsidR="00C52F83" w:rsidRDefault="00C52F83" w:rsidP="00C52F83">
      <w:pPr>
        <w:jc w:val="center"/>
        <w:rPr>
          <w:sz w:val="30"/>
          <w:szCs w:val="30"/>
        </w:rPr>
      </w:pPr>
    </w:p>
    <w:p w14:paraId="1B21DECB" w14:textId="77777777" w:rsidR="00C52F83" w:rsidRDefault="00C52F83" w:rsidP="00C52F83">
      <w:pPr>
        <w:jc w:val="center"/>
        <w:rPr>
          <w:sz w:val="30"/>
          <w:szCs w:val="30"/>
        </w:rPr>
      </w:pPr>
    </w:p>
    <w:p w14:paraId="7D6CC8D1" w14:textId="77777777" w:rsidR="00C52F83" w:rsidRPr="00CB0588" w:rsidRDefault="00C52F83" w:rsidP="00C52F83">
      <w:pPr>
        <w:jc w:val="center"/>
        <w:rPr>
          <w:sz w:val="30"/>
          <w:szCs w:val="30"/>
        </w:rPr>
      </w:pPr>
      <w:r w:rsidRPr="00CB0588">
        <w:rPr>
          <w:sz w:val="30"/>
          <w:szCs w:val="30"/>
        </w:rPr>
        <w:t>By</w:t>
      </w:r>
    </w:p>
    <w:p w14:paraId="5160E72C" w14:textId="77777777" w:rsidR="00C52F83" w:rsidRDefault="00C52F83" w:rsidP="00C52F83">
      <w:pPr>
        <w:jc w:val="center"/>
      </w:pPr>
    </w:p>
    <w:p w14:paraId="0D915688" w14:textId="77777777" w:rsidR="00C52F83" w:rsidRPr="00553D1C" w:rsidRDefault="00C52F83" w:rsidP="00C52F83">
      <w:pPr>
        <w:jc w:val="center"/>
      </w:pPr>
    </w:p>
    <w:p w14:paraId="1BB16731" w14:textId="377C4910" w:rsidR="00C52F83" w:rsidRPr="00CB0588" w:rsidRDefault="004F662B" w:rsidP="00C52F83">
      <w:pPr>
        <w:jc w:val="center"/>
        <w:rPr>
          <w:sz w:val="30"/>
          <w:szCs w:val="30"/>
        </w:rPr>
      </w:pPr>
      <w:proofErr w:type="spellStart"/>
      <w:r>
        <w:rPr>
          <w:sz w:val="30"/>
          <w:szCs w:val="30"/>
        </w:rPr>
        <w:t>Neema</w:t>
      </w:r>
      <w:proofErr w:type="spellEnd"/>
      <w:r>
        <w:rPr>
          <w:sz w:val="30"/>
          <w:szCs w:val="30"/>
        </w:rPr>
        <w:t xml:space="preserve"> Jose</w:t>
      </w:r>
    </w:p>
    <w:p w14:paraId="7FD076B9" w14:textId="1CC2C738" w:rsidR="00C52F83" w:rsidRPr="00553D1C" w:rsidRDefault="004F662B" w:rsidP="00C52F83">
      <w:pPr>
        <w:jc w:val="center"/>
      </w:pPr>
      <w:r>
        <w:t>1727346</w:t>
      </w:r>
    </w:p>
    <w:p w14:paraId="7B6792B0" w14:textId="77777777" w:rsidR="00C52F83" w:rsidRPr="00553D1C" w:rsidRDefault="00C52F83" w:rsidP="00C52F83"/>
    <w:p w14:paraId="4F7350F7" w14:textId="77777777" w:rsidR="00C52F83" w:rsidRPr="00553D1C" w:rsidRDefault="00C52F83" w:rsidP="00C52F83"/>
    <w:p w14:paraId="15F5E448" w14:textId="77777777" w:rsidR="00C52F83" w:rsidRPr="00CB0588" w:rsidRDefault="00C52F83" w:rsidP="00C52F83">
      <w:pPr>
        <w:jc w:val="center"/>
        <w:rPr>
          <w:sz w:val="30"/>
          <w:szCs w:val="30"/>
        </w:rPr>
      </w:pPr>
      <w:r w:rsidRPr="00CB0588">
        <w:rPr>
          <w:sz w:val="30"/>
          <w:szCs w:val="30"/>
        </w:rPr>
        <w:t>Under the guidance of</w:t>
      </w:r>
    </w:p>
    <w:p w14:paraId="15435BC0" w14:textId="77777777" w:rsidR="00C52F83" w:rsidRDefault="00C52F83" w:rsidP="00C52F83">
      <w:pPr>
        <w:jc w:val="center"/>
        <w:rPr>
          <w:sz w:val="30"/>
          <w:szCs w:val="30"/>
        </w:rPr>
      </w:pPr>
    </w:p>
    <w:p w14:paraId="54239410" w14:textId="77777777" w:rsidR="00C52F83" w:rsidRPr="00CB0588" w:rsidRDefault="00C52F83" w:rsidP="00C52F83">
      <w:pPr>
        <w:jc w:val="center"/>
        <w:rPr>
          <w:sz w:val="30"/>
          <w:szCs w:val="30"/>
        </w:rPr>
      </w:pPr>
    </w:p>
    <w:p w14:paraId="73F4164E" w14:textId="1625D9E6" w:rsidR="00C52F83" w:rsidRDefault="004F662B" w:rsidP="00C52F83">
      <w:pPr>
        <w:jc w:val="center"/>
        <w:rPr>
          <w:sz w:val="30"/>
          <w:szCs w:val="30"/>
        </w:rPr>
      </w:pPr>
      <w:proofErr w:type="spellStart"/>
      <w:r>
        <w:rPr>
          <w:sz w:val="30"/>
          <w:szCs w:val="30"/>
        </w:rPr>
        <w:t>Anirban</w:t>
      </w:r>
      <w:proofErr w:type="spellEnd"/>
      <w:r>
        <w:rPr>
          <w:sz w:val="30"/>
          <w:szCs w:val="30"/>
        </w:rPr>
        <w:t xml:space="preserve"> </w:t>
      </w:r>
      <w:proofErr w:type="spellStart"/>
      <w:r>
        <w:rPr>
          <w:sz w:val="30"/>
          <w:szCs w:val="30"/>
        </w:rPr>
        <w:t>Ghatak</w:t>
      </w:r>
      <w:proofErr w:type="spellEnd"/>
    </w:p>
    <w:p w14:paraId="7608AF22" w14:textId="77777777" w:rsidR="00C52F83" w:rsidRDefault="00C52F83" w:rsidP="00C52F83">
      <w:pPr>
        <w:jc w:val="center"/>
        <w:rPr>
          <w:sz w:val="30"/>
          <w:szCs w:val="30"/>
        </w:rPr>
      </w:pPr>
      <w:r>
        <w:rPr>
          <w:sz w:val="30"/>
          <w:szCs w:val="30"/>
        </w:rPr>
        <w:t>Associate Professor</w:t>
      </w:r>
    </w:p>
    <w:p w14:paraId="26DBFA7F" w14:textId="77777777" w:rsidR="00E546FA" w:rsidRDefault="00E546FA" w:rsidP="00E546FA">
      <w:pPr>
        <w:jc w:val="center"/>
        <w:rPr>
          <w:sz w:val="30"/>
          <w:szCs w:val="30"/>
        </w:rPr>
      </w:pPr>
      <w:r>
        <w:rPr>
          <w:sz w:val="30"/>
          <w:szCs w:val="30"/>
        </w:rPr>
        <w:t>Institute of Management</w:t>
      </w:r>
    </w:p>
    <w:p w14:paraId="6025AECE" w14:textId="36EF4B0C" w:rsidR="00E546FA" w:rsidRDefault="004F662B" w:rsidP="00E546FA">
      <w:pPr>
        <w:jc w:val="center"/>
        <w:rPr>
          <w:sz w:val="30"/>
          <w:szCs w:val="30"/>
        </w:rPr>
      </w:pPr>
      <w:r>
        <w:rPr>
          <w:sz w:val="30"/>
          <w:szCs w:val="30"/>
        </w:rPr>
        <w:t>CHRIST (Deem</w:t>
      </w:r>
      <w:r w:rsidR="00E546FA">
        <w:rPr>
          <w:sz w:val="30"/>
          <w:szCs w:val="30"/>
        </w:rPr>
        <w:t>ed to be University)</w:t>
      </w:r>
    </w:p>
    <w:p w14:paraId="48ADA84C" w14:textId="20AFF86B" w:rsidR="00C52F83" w:rsidRPr="00CB0588" w:rsidRDefault="00E546FA" w:rsidP="00E546FA">
      <w:pPr>
        <w:jc w:val="center"/>
        <w:rPr>
          <w:sz w:val="30"/>
          <w:szCs w:val="30"/>
        </w:rPr>
      </w:pPr>
      <w:r>
        <w:rPr>
          <w:sz w:val="30"/>
          <w:szCs w:val="30"/>
        </w:rPr>
        <w:t>Bengaluru</w:t>
      </w:r>
    </w:p>
    <w:p w14:paraId="491E3FAE" w14:textId="77777777" w:rsidR="00C52F83" w:rsidRPr="00553D1C" w:rsidRDefault="00C52F83" w:rsidP="00C52F83"/>
    <w:p w14:paraId="287DC869" w14:textId="77777777" w:rsidR="00C52F83" w:rsidRDefault="00C52F83" w:rsidP="00C52F83"/>
    <w:p w14:paraId="7C7E2195" w14:textId="18BE84A4" w:rsidR="00C52F83" w:rsidRPr="00553D1C" w:rsidRDefault="00E546FA" w:rsidP="00E546FA">
      <w:pPr>
        <w:jc w:val="center"/>
      </w:pPr>
      <w:r w:rsidRPr="00092174">
        <w:rPr>
          <w:noProof/>
          <w:lang w:val="en-US"/>
        </w:rPr>
        <w:drawing>
          <wp:inline distT="0" distB="0" distL="0" distR="0" wp14:anchorId="31D73B23" wp14:editId="29047220">
            <wp:extent cx="3242733" cy="12970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4774" cy="1301910"/>
                    </a:xfrm>
                    <a:prstGeom prst="rect">
                      <a:avLst/>
                    </a:prstGeom>
                  </pic:spPr>
                </pic:pic>
              </a:graphicData>
            </a:graphic>
          </wp:inline>
        </w:drawing>
      </w:r>
    </w:p>
    <w:p w14:paraId="0DDB4F3D" w14:textId="77777777" w:rsidR="00C52F83" w:rsidRPr="00CB0588" w:rsidRDefault="00C52F83" w:rsidP="00C52F83">
      <w:pPr>
        <w:jc w:val="center"/>
        <w:rPr>
          <w:sz w:val="30"/>
          <w:szCs w:val="30"/>
        </w:rPr>
      </w:pPr>
    </w:p>
    <w:p w14:paraId="317B7F3F" w14:textId="77777777" w:rsidR="00C52F83" w:rsidRPr="00CB0588" w:rsidRDefault="00C52F83" w:rsidP="00C52F83">
      <w:pPr>
        <w:rPr>
          <w:sz w:val="30"/>
          <w:szCs w:val="30"/>
        </w:rPr>
      </w:pPr>
    </w:p>
    <w:p w14:paraId="2B5B5B17" w14:textId="77777777" w:rsidR="00E546FA" w:rsidRDefault="00E546FA" w:rsidP="00E546FA">
      <w:pPr>
        <w:jc w:val="center"/>
        <w:rPr>
          <w:sz w:val="30"/>
          <w:szCs w:val="30"/>
        </w:rPr>
      </w:pPr>
      <w:r>
        <w:rPr>
          <w:sz w:val="30"/>
          <w:szCs w:val="30"/>
        </w:rPr>
        <w:t>Institute of Management</w:t>
      </w:r>
    </w:p>
    <w:p w14:paraId="6AC25E7D" w14:textId="77777777" w:rsidR="00E546FA" w:rsidRPr="00CB0588" w:rsidRDefault="00E546FA" w:rsidP="00E546FA">
      <w:pPr>
        <w:jc w:val="center"/>
        <w:rPr>
          <w:sz w:val="30"/>
          <w:szCs w:val="30"/>
        </w:rPr>
      </w:pPr>
      <w:r>
        <w:rPr>
          <w:sz w:val="30"/>
          <w:szCs w:val="30"/>
        </w:rPr>
        <w:t>CHRIST (Deemed to be University)</w:t>
      </w:r>
    </w:p>
    <w:p w14:paraId="44EFA9F7" w14:textId="3DAFD925" w:rsidR="00C52F83" w:rsidRDefault="00E546FA" w:rsidP="00E546FA">
      <w:pPr>
        <w:jc w:val="center"/>
        <w:rPr>
          <w:sz w:val="30"/>
          <w:szCs w:val="30"/>
        </w:rPr>
      </w:pPr>
      <w:r>
        <w:rPr>
          <w:sz w:val="30"/>
          <w:szCs w:val="30"/>
        </w:rPr>
        <w:t>2018</w:t>
      </w:r>
    </w:p>
    <w:p w14:paraId="395832AF" w14:textId="77777777" w:rsidR="00C52F83" w:rsidRDefault="00C52F83" w:rsidP="00BD6535">
      <w:pPr>
        <w:jc w:val="center"/>
        <w:rPr>
          <w:sz w:val="30"/>
          <w:szCs w:val="30"/>
        </w:rPr>
      </w:pPr>
    </w:p>
    <w:p w14:paraId="079D4822" w14:textId="77777777" w:rsidR="00BD6535" w:rsidRDefault="00BD6535" w:rsidP="00BD6535">
      <w:pPr>
        <w:rPr>
          <w:b/>
          <w:sz w:val="36"/>
          <w:szCs w:val="36"/>
        </w:rPr>
      </w:pPr>
    </w:p>
    <w:p w14:paraId="37E4EAB0" w14:textId="77777777" w:rsidR="00BD6535" w:rsidRDefault="00BD6535" w:rsidP="00BD6535">
      <w:pPr>
        <w:jc w:val="center"/>
        <w:rPr>
          <w:b/>
          <w:sz w:val="36"/>
          <w:szCs w:val="36"/>
        </w:rPr>
      </w:pPr>
    </w:p>
    <w:p w14:paraId="640C2D77" w14:textId="77777777" w:rsidR="00BD6535" w:rsidRDefault="00BD6535" w:rsidP="00BD6535">
      <w:pPr>
        <w:jc w:val="center"/>
        <w:rPr>
          <w:b/>
          <w:sz w:val="36"/>
          <w:szCs w:val="36"/>
        </w:rPr>
      </w:pPr>
    </w:p>
    <w:p w14:paraId="42390BAB" w14:textId="7F7C9CFF" w:rsidR="00BD6535" w:rsidRDefault="00960DD2" w:rsidP="00E26F22">
      <w:pPr>
        <w:rPr>
          <w:b/>
          <w:sz w:val="36"/>
          <w:szCs w:val="36"/>
        </w:rPr>
      </w:pPr>
      <w:r w:rsidRPr="00092174">
        <w:rPr>
          <w:noProof/>
          <w:lang w:val="en-US"/>
        </w:rPr>
        <w:lastRenderedPageBreak/>
        <w:drawing>
          <wp:inline distT="0" distB="0" distL="0" distR="0" wp14:anchorId="6A9FED67" wp14:editId="1617A042">
            <wp:extent cx="1823936" cy="729575"/>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1307" cy="732523"/>
                    </a:xfrm>
                    <a:prstGeom prst="rect">
                      <a:avLst/>
                    </a:prstGeom>
                  </pic:spPr>
                </pic:pic>
              </a:graphicData>
            </a:graphic>
          </wp:inline>
        </w:drawing>
      </w:r>
    </w:p>
    <w:p w14:paraId="21816601" w14:textId="77777777" w:rsidR="00BD6535" w:rsidRDefault="00BD6535" w:rsidP="00BD6535">
      <w:pPr>
        <w:jc w:val="center"/>
        <w:rPr>
          <w:b/>
          <w:sz w:val="36"/>
          <w:szCs w:val="36"/>
        </w:rPr>
      </w:pPr>
    </w:p>
    <w:p w14:paraId="7C3307C1" w14:textId="77777777" w:rsidR="00BD6535" w:rsidRPr="00553D1C" w:rsidRDefault="00BD6535" w:rsidP="00BD6535">
      <w:pPr>
        <w:jc w:val="center"/>
        <w:rPr>
          <w:b/>
          <w:sz w:val="36"/>
          <w:szCs w:val="36"/>
        </w:rPr>
      </w:pPr>
      <w:r w:rsidRPr="00553D1C">
        <w:rPr>
          <w:b/>
          <w:sz w:val="36"/>
          <w:szCs w:val="36"/>
        </w:rPr>
        <w:t>Declaration</w:t>
      </w:r>
    </w:p>
    <w:p w14:paraId="4CBD7DAF" w14:textId="77777777" w:rsidR="00BD6535" w:rsidRDefault="00BD6535" w:rsidP="00BD6535"/>
    <w:p w14:paraId="1C8B851B" w14:textId="77777777" w:rsidR="00BD6535" w:rsidRDefault="00BD6535" w:rsidP="00BD6535"/>
    <w:p w14:paraId="2F7E312E" w14:textId="77777777" w:rsidR="00BD6535" w:rsidRDefault="00BD6535" w:rsidP="00BD6535"/>
    <w:p w14:paraId="1731796C" w14:textId="77777777" w:rsidR="00BD6535" w:rsidRDefault="00BD6535" w:rsidP="00BD6535"/>
    <w:p w14:paraId="600BD131" w14:textId="77777777" w:rsidR="00BD6535" w:rsidRPr="00553D1C" w:rsidRDefault="00BD6535" w:rsidP="00BD6535"/>
    <w:p w14:paraId="40651E0A" w14:textId="41BD710A" w:rsidR="00BD6535" w:rsidRPr="00553D1C" w:rsidRDefault="00BD6535" w:rsidP="00BD6535">
      <w:pPr>
        <w:spacing w:line="360" w:lineRule="auto"/>
        <w:jc w:val="both"/>
        <w:rPr>
          <w:color w:val="000000"/>
          <w:lang w:eastAsia="en-IN"/>
        </w:rPr>
      </w:pPr>
      <w:r w:rsidRPr="00553D1C">
        <w:t xml:space="preserve">I hereby declare that the </w:t>
      </w:r>
      <w:r>
        <w:t xml:space="preserve">Summer Intern Project report </w:t>
      </w:r>
      <w:r w:rsidRPr="00553D1C">
        <w:t>entitled “</w:t>
      </w:r>
      <w:r w:rsidR="003A6F16">
        <w:t xml:space="preserve">A Study on </w:t>
      </w:r>
      <w:r w:rsidR="004F662B">
        <w:rPr>
          <w:color w:val="000000"/>
          <w:lang w:eastAsia="en-IN"/>
        </w:rPr>
        <w:t xml:space="preserve">Monetary tightening effects on global markets </w:t>
      </w:r>
      <w:r w:rsidR="004F662B" w:rsidRPr="00AC30A1">
        <w:rPr>
          <w:color w:val="000000"/>
          <w:lang w:eastAsia="en-IN"/>
        </w:rPr>
        <w:t>at</w:t>
      </w:r>
      <w:r w:rsidR="00AC30A1" w:rsidRPr="00AC30A1">
        <w:rPr>
          <w:color w:val="000000"/>
          <w:lang w:eastAsia="en-IN"/>
        </w:rPr>
        <w:t xml:space="preserve"> </w:t>
      </w:r>
      <w:r w:rsidR="004F662B">
        <w:rPr>
          <w:color w:val="000000"/>
          <w:lang w:eastAsia="en-IN"/>
        </w:rPr>
        <w:t>Aon Hewitt’s</w:t>
      </w:r>
      <w:r w:rsidR="00AC30A1">
        <w:rPr>
          <w:color w:val="000000"/>
          <w:lang w:eastAsia="en-IN"/>
        </w:rPr>
        <w:t xml:space="preserve">, </w:t>
      </w:r>
      <w:r w:rsidR="00AC30A1" w:rsidRPr="00AC30A1">
        <w:rPr>
          <w:color w:val="000000"/>
          <w:lang w:eastAsia="en-IN"/>
        </w:rPr>
        <w:t>Bangalore</w:t>
      </w:r>
      <w:r w:rsidRPr="00553D1C">
        <w:rPr>
          <w:color w:val="000000"/>
          <w:lang w:eastAsia="en-IN"/>
        </w:rPr>
        <w:t>” has been undertaken by me for the award of M</w:t>
      </w:r>
      <w:r>
        <w:rPr>
          <w:color w:val="000000"/>
          <w:lang w:eastAsia="en-IN"/>
        </w:rPr>
        <w:t>aster of Business Administration</w:t>
      </w:r>
      <w:r w:rsidRPr="00553D1C">
        <w:rPr>
          <w:color w:val="000000"/>
          <w:lang w:eastAsia="en-IN"/>
        </w:rPr>
        <w:t xml:space="preserve">. I have completed this study under the guidance of </w:t>
      </w:r>
      <w:proofErr w:type="spellStart"/>
      <w:r>
        <w:rPr>
          <w:color w:val="000000"/>
          <w:lang w:eastAsia="en-IN"/>
        </w:rPr>
        <w:t>Prof.</w:t>
      </w:r>
      <w:proofErr w:type="spellEnd"/>
      <w:r w:rsidR="004F662B">
        <w:rPr>
          <w:color w:val="000000"/>
          <w:lang w:eastAsia="en-IN"/>
        </w:rPr>
        <w:t xml:space="preserve"> </w:t>
      </w:r>
      <w:proofErr w:type="spellStart"/>
      <w:r w:rsidR="004F662B">
        <w:rPr>
          <w:color w:val="000000"/>
          <w:lang w:eastAsia="en-IN"/>
        </w:rPr>
        <w:t>Anirban</w:t>
      </w:r>
      <w:proofErr w:type="spellEnd"/>
      <w:r w:rsidR="004F662B">
        <w:rPr>
          <w:color w:val="000000"/>
          <w:lang w:eastAsia="en-IN"/>
        </w:rPr>
        <w:t xml:space="preserve"> </w:t>
      </w:r>
      <w:proofErr w:type="spellStart"/>
      <w:r w:rsidR="004F662B">
        <w:rPr>
          <w:color w:val="000000"/>
          <w:lang w:eastAsia="en-IN"/>
        </w:rPr>
        <w:t>Ghatak</w:t>
      </w:r>
      <w:proofErr w:type="spellEnd"/>
    </w:p>
    <w:p w14:paraId="023E4C4A" w14:textId="77777777" w:rsidR="00BD6535" w:rsidRPr="00553D1C" w:rsidRDefault="00BD6535" w:rsidP="00BD6535">
      <w:pPr>
        <w:jc w:val="both"/>
        <w:rPr>
          <w:color w:val="000000"/>
          <w:lang w:eastAsia="en-IN"/>
        </w:rPr>
      </w:pPr>
    </w:p>
    <w:p w14:paraId="2B016084" w14:textId="77777777" w:rsidR="00BD6535" w:rsidRPr="00553D1C" w:rsidRDefault="00BD6535" w:rsidP="00BD6535">
      <w:pPr>
        <w:spacing w:line="360" w:lineRule="auto"/>
        <w:jc w:val="both"/>
        <w:rPr>
          <w:color w:val="000000"/>
          <w:lang w:eastAsia="en-IN"/>
        </w:rPr>
      </w:pPr>
      <w:r w:rsidRPr="00553D1C">
        <w:rPr>
          <w:color w:val="000000"/>
          <w:lang w:eastAsia="en-IN"/>
        </w:rPr>
        <w:t xml:space="preserve">I also declare that this </w:t>
      </w:r>
      <w:r>
        <w:rPr>
          <w:color w:val="000000"/>
          <w:lang w:eastAsia="en-IN"/>
        </w:rPr>
        <w:t>Summer Intern Project report</w:t>
      </w:r>
      <w:r w:rsidRPr="00553D1C">
        <w:rPr>
          <w:color w:val="000000"/>
          <w:lang w:eastAsia="en-IN"/>
        </w:rPr>
        <w:t xml:space="preserve"> has not been submitted for the award of any </w:t>
      </w:r>
      <w:r w:rsidR="00395EC6">
        <w:rPr>
          <w:color w:val="000000"/>
          <w:lang w:eastAsia="en-IN"/>
        </w:rPr>
        <w:t>D</w:t>
      </w:r>
      <w:r w:rsidRPr="00553D1C">
        <w:rPr>
          <w:color w:val="000000"/>
          <w:lang w:eastAsia="en-IN"/>
        </w:rPr>
        <w:t xml:space="preserve">egree, Diploma, Associate ship, Fellowship or </w:t>
      </w:r>
      <w:r>
        <w:rPr>
          <w:color w:val="000000"/>
          <w:lang w:eastAsia="en-IN"/>
        </w:rPr>
        <w:t xml:space="preserve">any </w:t>
      </w:r>
      <w:r w:rsidRPr="00553D1C">
        <w:rPr>
          <w:color w:val="000000"/>
          <w:lang w:eastAsia="en-IN"/>
        </w:rPr>
        <w:t>other title</w:t>
      </w:r>
      <w:r>
        <w:rPr>
          <w:color w:val="000000"/>
          <w:lang w:eastAsia="en-IN"/>
        </w:rPr>
        <w:t xml:space="preserve">, in Christ University or in any other </w:t>
      </w:r>
      <w:r w:rsidR="00395EC6">
        <w:rPr>
          <w:color w:val="000000"/>
          <w:lang w:eastAsia="en-IN"/>
        </w:rPr>
        <w:t>u</w:t>
      </w:r>
      <w:r>
        <w:rPr>
          <w:color w:val="000000"/>
          <w:lang w:eastAsia="en-IN"/>
        </w:rPr>
        <w:t>niversity</w:t>
      </w:r>
      <w:r w:rsidRPr="00553D1C">
        <w:rPr>
          <w:color w:val="000000"/>
          <w:lang w:eastAsia="en-IN"/>
        </w:rPr>
        <w:t>.</w:t>
      </w:r>
    </w:p>
    <w:p w14:paraId="6EE0732E" w14:textId="77777777" w:rsidR="00BD6535" w:rsidRDefault="00BD6535" w:rsidP="00BD6535">
      <w:pPr>
        <w:jc w:val="both"/>
        <w:rPr>
          <w:color w:val="000000"/>
          <w:lang w:eastAsia="en-IN"/>
        </w:rPr>
      </w:pPr>
    </w:p>
    <w:p w14:paraId="33AFAAA4" w14:textId="77777777" w:rsidR="00BD6535" w:rsidRDefault="00BD6535" w:rsidP="00BD6535">
      <w:pPr>
        <w:jc w:val="both"/>
        <w:rPr>
          <w:color w:val="000000"/>
          <w:lang w:eastAsia="en-IN"/>
        </w:rPr>
      </w:pPr>
    </w:p>
    <w:p w14:paraId="75322406" w14:textId="77777777" w:rsidR="00BD6535" w:rsidRPr="00553D1C" w:rsidRDefault="00BD6535" w:rsidP="00BD6535">
      <w:pPr>
        <w:jc w:val="both"/>
        <w:rPr>
          <w:color w:val="000000"/>
          <w:lang w:eastAsia="en-IN"/>
        </w:rPr>
      </w:pPr>
    </w:p>
    <w:p w14:paraId="1F9D0134" w14:textId="77777777" w:rsidR="00BD6535" w:rsidRPr="00553D1C" w:rsidRDefault="00BD6535" w:rsidP="00BD6535">
      <w:pPr>
        <w:jc w:val="both"/>
        <w:rPr>
          <w:color w:val="000000"/>
          <w:lang w:eastAsia="en-IN"/>
        </w:rPr>
      </w:pPr>
    </w:p>
    <w:p w14:paraId="6543E7A7" w14:textId="77777777" w:rsidR="00BD6535" w:rsidRDefault="00BD6535" w:rsidP="00BD6535">
      <w:pPr>
        <w:spacing w:line="360" w:lineRule="auto"/>
        <w:jc w:val="both"/>
        <w:rPr>
          <w:color w:val="000000"/>
          <w:lang w:eastAsia="en-IN"/>
        </w:rPr>
      </w:pPr>
    </w:p>
    <w:p w14:paraId="791AE19C" w14:textId="77777777" w:rsidR="00843DD0" w:rsidRDefault="00843DD0" w:rsidP="00BD6535">
      <w:pPr>
        <w:spacing w:line="360" w:lineRule="auto"/>
        <w:jc w:val="both"/>
        <w:rPr>
          <w:color w:val="000000"/>
          <w:lang w:eastAsia="en-IN"/>
        </w:rPr>
      </w:pPr>
    </w:p>
    <w:p w14:paraId="174E05C0" w14:textId="7B45C168" w:rsidR="00BD6535" w:rsidRPr="00553D1C" w:rsidRDefault="00BD6535" w:rsidP="004256AB">
      <w:pPr>
        <w:jc w:val="both"/>
        <w:rPr>
          <w:color w:val="000000"/>
          <w:lang w:eastAsia="en-IN"/>
        </w:rPr>
      </w:pPr>
      <w:r w:rsidRPr="00553D1C">
        <w:rPr>
          <w:color w:val="000000"/>
          <w:lang w:eastAsia="en-IN"/>
        </w:rPr>
        <w:t>Place: B</w:t>
      </w:r>
      <w:r w:rsidR="004256AB">
        <w:rPr>
          <w:color w:val="000000"/>
          <w:lang w:eastAsia="en-IN"/>
        </w:rPr>
        <w:t>engaluru</w:t>
      </w:r>
      <w:r w:rsidR="002535D6">
        <w:rPr>
          <w:color w:val="000000"/>
          <w:lang w:eastAsia="en-IN"/>
        </w:rPr>
        <w:tab/>
      </w:r>
      <w:r w:rsidR="002535D6">
        <w:rPr>
          <w:color w:val="000000"/>
          <w:lang w:eastAsia="en-IN"/>
        </w:rPr>
        <w:tab/>
      </w:r>
      <w:r w:rsidR="002535D6">
        <w:rPr>
          <w:color w:val="000000"/>
          <w:lang w:eastAsia="en-IN"/>
        </w:rPr>
        <w:tab/>
      </w:r>
      <w:r w:rsidR="002535D6">
        <w:rPr>
          <w:color w:val="000000"/>
          <w:lang w:eastAsia="en-IN"/>
        </w:rPr>
        <w:tab/>
      </w:r>
    </w:p>
    <w:p w14:paraId="273F55C4" w14:textId="67659F89" w:rsidR="00BD6535" w:rsidRDefault="002535D6" w:rsidP="004256AB">
      <w:pPr>
        <w:jc w:val="both"/>
        <w:rPr>
          <w:color w:val="000000"/>
          <w:lang w:eastAsia="en-IN"/>
        </w:rPr>
      </w:pPr>
      <w:r>
        <w:rPr>
          <w:color w:val="000000"/>
          <w:lang w:eastAsia="en-IN"/>
        </w:rPr>
        <w:t>Date:</w:t>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proofErr w:type="spellStart"/>
      <w:r w:rsidR="004F662B">
        <w:rPr>
          <w:color w:val="000000"/>
          <w:lang w:eastAsia="en-IN"/>
        </w:rPr>
        <w:t>Neema</w:t>
      </w:r>
      <w:proofErr w:type="spellEnd"/>
      <w:r w:rsidR="004F662B">
        <w:rPr>
          <w:color w:val="000000"/>
          <w:lang w:eastAsia="en-IN"/>
        </w:rPr>
        <w:t xml:space="preserve"> Jose</w:t>
      </w:r>
    </w:p>
    <w:p w14:paraId="0DCD4CB4" w14:textId="2D660C4C" w:rsidR="00441C3A" w:rsidRPr="00553D1C" w:rsidRDefault="004F662B" w:rsidP="00441C3A">
      <w:pPr>
        <w:ind w:left="3600" w:firstLine="720"/>
        <w:rPr>
          <w:color w:val="000000"/>
          <w:lang w:eastAsia="en-IN"/>
        </w:rPr>
      </w:pPr>
      <w:r>
        <w:rPr>
          <w:color w:val="000000"/>
          <w:lang w:eastAsia="en-IN"/>
        </w:rPr>
        <w:t>1727346</w:t>
      </w:r>
    </w:p>
    <w:p w14:paraId="43CA10D3" w14:textId="77777777" w:rsidR="00BD6535" w:rsidRPr="00553D1C" w:rsidRDefault="00BD6535" w:rsidP="00BD6535">
      <w:pPr>
        <w:rPr>
          <w:color w:val="000000"/>
          <w:lang w:eastAsia="en-IN"/>
        </w:rPr>
      </w:pPr>
    </w:p>
    <w:p w14:paraId="39F45993" w14:textId="77777777" w:rsidR="00BD6535" w:rsidRDefault="00BD6535" w:rsidP="00BD6535">
      <w:pPr>
        <w:spacing w:line="360" w:lineRule="auto"/>
        <w:jc w:val="center"/>
        <w:rPr>
          <w:color w:val="000000"/>
          <w:lang w:eastAsia="en-IN"/>
        </w:rPr>
      </w:pPr>
      <w:r w:rsidRPr="00553D1C">
        <w:rPr>
          <w:color w:val="000000"/>
          <w:lang w:eastAsia="en-IN"/>
        </w:rPr>
        <w:br w:type="page"/>
      </w:r>
    </w:p>
    <w:p w14:paraId="6E1D3DF5" w14:textId="42BFD9C7" w:rsidR="00E26F22" w:rsidRDefault="00960DD2" w:rsidP="00E26F22">
      <w:pPr>
        <w:spacing w:line="360" w:lineRule="auto"/>
        <w:rPr>
          <w:b/>
          <w:color w:val="000000"/>
          <w:sz w:val="36"/>
          <w:lang w:eastAsia="en-IN"/>
        </w:rPr>
      </w:pPr>
      <w:r w:rsidRPr="00092174">
        <w:rPr>
          <w:noProof/>
          <w:lang w:val="en-US"/>
        </w:rPr>
        <w:lastRenderedPageBreak/>
        <w:drawing>
          <wp:inline distT="0" distB="0" distL="0" distR="0" wp14:anchorId="55127B5D" wp14:editId="411370FB">
            <wp:extent cx="1823936" cy="729575"/>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1307" cy="732523"/>
                    </a:xfrm>
                    <a:prstGeom prst="rect">
                      <a:avLst/>
                    </a:prstGeom>
                  </pic:spPr>
                </pic:pic>
              </a:graphicData>
            </a:graphic>
          </wp:inline>
        </w:drawing>
      </w:r>
    </w:p>
    <w:p w14:paraId="72DECCDF" w14:textId="77777777" w:rsidR="00BD6535" w:rsidRPr="00553D1C" w:rsidRDefault="00BD6535" w:rsidP="00E26F22">
      <w:pPr>
        <w:spacing w:line="360" w:lineRule="auto"/>
        <w:jc w:val="center"/>
        <w:rPr>
          <w:b/>
          <w:color w:val="000000"/>
          <w:sz w:val="32"/>
          <w:lang w:eastAsia="en-IN"/>
        </w:rPr>
      </w:pPr>
      <w:r w:rsidRPr="00553D1C">
        <w:rPr>
          <w:b/>
          <w:color w:val="000000"/>
          <w:sz w:val="36"/>
          <w:lang w:eastAsia="en-IN"/>
        </w:rPr>
        <w:t>Certificate</w:t>
      </w:r>
    </w:p>
    <w:p w14:paraId="6866845D" w14:textId="77777777" w:rsidR="00BD6535" w:rsidRDefault="00BD6535" w:rsidP="00BD6535">
      <w:pPr>
        <w:spacing w:line="360" w:lineRule="auto"/>
        <w:rPr>
          <w:color w:val="000000"/>
          <w:lang w:eastAsia="en-IN"/>
        </w:rPr>
      </w:pPr>
    </w:p>
    <w:p w14:paraId="3FF0DFA4" w14:textId="77777777" w:rsidR="00BD6535" w:rsidRPr="00553D1C" w:rsidRDefault="00BD6535" w:rsidP="00BD6535">
      <w:pPr>
        <w:spacing w:line="360" w:lineRule="auto"/>
        <w:rPr>
          <w:color w:val="000000"/>
          <w:lang w:eastAsia="en-IN"/>
        </w:rPr>
      </w:pPr>
    </w:p>
    <w:p w14:paraId="16C07A16" w14:textId="0C9784FD" w:rsidR="00BD6535" w:rsidRPr="00553D1C" w:rsidRDefault="00BD6535" w:rsidP="00BD6535">
      <w:pPr>
        <w:spacing w:line="360" w:lineRule="auto"/>
        <w:jc w:val="both"/>
        <w:rPr>
          <w:color w:val="000000"/>
          <w:lang w:eastAsia="en-IN"/>
        </w:rPr>
      </w:pPr>
      <w:r w:rsidRPr="00553D1C">
        <w:rPr>
          <w:color w:val="000000"/>
          <w:lang w:eastAsia="en-IN"/>
        </w:rPr>
        <w:t xml:space="preserve">This is to certify that the </w:t>
      </w:r>
      <w:r w:rsidR="00C9680D">
        <w:rPr>
          <w:color w:val="000000"/>
          <w:lang w:eastAsia="en-IN"/>
        </w:rPr>
        <w:t>Summer Intern Project report</w:t>
      </w:r>
      <w:r w:rsidRPr="00553D1C">
        <w:rPr>
          <w:color w:val="000000"/>
          <w:lang w:eastAsia="en-IN"/>
        </w:rPr>
        <w:t xml:space="preserve"> submitted by </w:t>
      </w:r>
      <w:r w:rsidR="008467E5">
        <w:rPr>
          <w:color w:val="000000"/>
          <w:lang w:eastAsia="en-IN"/>
        </w:rPr>
        <w:t xml:space="preserve">                                    </w:t>
      </w:r>
      <w:r w:rsidRPr="00553D1C">
        <w:rPr>
          <w:color w:val="000000"/>
          <w:lang w:eastAsia="en-IN"/>
        </w:rPr>
        <w:t xml:space="preserve"> on the title “</w:t>
      </w:r>
      <w:r w:rsidR="00AC30A1" w:rsidRPr="00AC30A1">
        <w:rPr>
          <w:color w:val="000000"/>
          <w:lang w:eastAsia="en-IN"/>
        </w:rPr>
        <w:t xml:space="preserve">A study </w:t>
      </w:r>
      <w:r w:rsidR="003A6F16">
        <w:rPr>
          <w:color w:val="000000"/>
          <w:lang w:eastAsia="en-IN"/>
        </w:rPr>
        <w:t xml:space="preserve">on </w:t>
      </w:r>
      <w:r w:rsidR="006E6146" w:rsidRPr="006E6146">
        <w:rPr>
          <w:color w:val="000000"/>
          <w:lang w:eastAsia="en-IN"/>
        </w:rPr>
        <w:t>Effects of Monetary Tightening on Global Markets</w:t>
      </w:r>
      <w:r w:rsidR="00AC30A1" w:rsidRPr="00AC30A1">
        <w:rPr>
          <w:color w:val="000000"/>
          <w:lang w:eastAsia="en-IN"/>
        </w:rPr>
        <w:t xml:space="preserve"> at </w:t>
      </w:r>
      <w:r w:rsidR="003A6F16">
        <w:rPr>
          <w:color w:val="000000"/>
          <w:lang w:eastAsia="en-IN"/>
        </w:rPr>
        <w:t xml:space="preserve">Aon </w:t>
      </w:r>
      <w:proofErr w:type="spellStart"/>
      <w:r w:rsidR="003A6F16">
        <w:rPr>
          <w:color w:val="000000"/>
          <w:lang w:eastAsia="en-IN"/>
        </w:rPr>
        <w:t>Hewitts</w:t>
      </w:r>
      <w:proofErr w:type="spellEnd"/>
      <w:r w:rsidR="00AC30A1" w:rsidRPr="00AC30A1">
        <w:rPr>
          <w:color w:val="000000"/>
          <w:lang w:eastAsia="en-IN"/>
        </w:rPr>
        <w:t>, Bangalore</w:t>
      </w:r>
      <w:r w:rsidRPr="00553D1C">
        <w:rPr>
          <w:color w:val="000000"/>
          <w:lang w:eastAsia="en-IN"/>
        </w:rPr>
        <w:t xml:space="preserve">” is a record of </w:t>
      </w:r>
      <w:r w:rsidR="00C9680D">
        <w:rPr>
          <w:color w:val="000000"/>
          <w:lang w:eastAsia="en-IN"/>
        </w:rPr>
        <w:t>summer intern project work</w:t>
      </w:r>
      <w:r w:rsidRPr="00553D1C">
        <w:rPr>
          <w:color w:val="000000"/>
          <w:lang w:eastAsia="en-IN"/>
        </w:rPr>
        <w:t xml:space="preserve"> done by </w:t>
      </w:r>
      <w:r w:rsidR="008467E5">
        <w:rPr>
          <w:color w:val="000000"/>
          <w:lang w:eastAsia="en-IN"/>
        </w:rPr>
        <w:t>her</w:t>
      </w:r>
      <w:r w:rsidRPr="00553D1C">
        <w:rPr>
          <w:color w:val="000000"/>
          <w:lang w:eastAsia="en-IN"/>
        </w:rPr>
        <w:t xml:space="preserve"> during the academic year 20</w:t>
      </w:r>
      <w:r w:rsidR="008467E5">
        <w:rPr>
          <w:color w:val="000000"/>
          <w:lang w:eastAsia="en-IN"/>
        </w:rPr>
        <w:t>1</w:t>
      </w:r>
      <w:r w:rsidR="002535D6">
        <w:rPr>
          <w:color w:val="000000"/>
          <w:lang w:eastAsia="en-IN"/>
        </w:rPr>
        <w:t>7</w:t>
      </w:r>
      <w:r w:rsidRPr="00553D1C">
        <w:rPr>
          <w:color w:val="000000"/>
          <w:lang w:eastAsia="en-IN"/>
        </w:rPr>
        <w:t>-20</w:t>
      </w:r>
      <w:r w:rsidR="008467E5">
        <w:rPr>
          <w:color w:val="000000"/>
          <w:lang w:eastAsia="en-IN"/>
        </w:rPr>
        <w:t>1</w:t>
      </w:r>
      <w:r w:rsidR="002535D6">
        <w:rPr>
          <w:color w:val="000000"/>
          <w:lang w:eastAsia="en-IN"/>
        </w:rPr>
        <w:t>8</w:t>
      </w:r>
      <w:r w:rsidRPr="00553D1C">
        <w:rPr>
          <w:color w:val="000000"/>
          <w:lang w:eastAsia="en-IN"/>
        </w:rPr>
        <w:t xml:space="preserve"> under my guidance and supervision in partial fulfilment of Master of </w:t>
      </w:r>
      <w:r w:rsidR="00C9680D">
        <w:rPr>
          <w:color w:val="000000"/>
          <w:lang w:eastAsia="en-IN"/>
        </w:rPr>
        <w:t>Business Administration</w:t>
      </w:r>
      <w:r w:rsidRPr="00553D1C">
        <w:rPr>
          <w:color w:val="000000"/>
          <w:lang w:eastAsia="en-IN"/>
        </w:rPr>
        <w:t xml:space="preserve">. </w:t>
      </w:r>
    </w:p>
    <w:p w14:paraId="711859DB" w14:textId="77777777" w:rsidR="00BD6535" w:rsidRDefault="00BD6535" w:rsidP="00BD6535">
      <w:pPr>
        <w:spacing w:line="360" w:lineRule="auto"/>
        <w:jc w:val="both"/>
        <w:rPr>
          <w:color w:val="000000"/>
          <w:lang w:eastAsia="en-IN"/>
        </w:rPr>
      </w:pPr>
    </w:p>
    <w:p w14:paraId="4E3C2BC8" w14:textId="77777777" w:rsidR="00C9680D" w:rsidRPr="00553D1C" w:rsidRDefault="00C9680D" w:rsidP="00BD6535">
      <w:pPr>
        <w:spacing w:line="360" w:lineRule="auto"/>
        <w:jc w:val="both"/>
        <w:rPr>
          <w:color w:val="000000"/>
          <w:lang w:eastAsia="en-IN"/>
        </w:rPr>
      </w:pPr>
    </w:p>
    <w:p w14:paraId="75686FFE" w14:textId="77777777" w:rsidR="00BD6535" w:rsidRPr="00553D1C" w:rsidRDefault="00BD6535" w:rsidP="00BD6535">
      <w:pPr>
        <w:spacing w:line="360" w:lineRule="auto"/>
        <w:jc w:val="both"/>
        <w:rPr>
          <w:color w:val="000000"/>
          <w:lang w:eastAsia="en-IN"/>
        </w:rPr>
      </w:pPr>
    </w:p>
    <w:p w14:paraId="429D6965" w14:textId="1BA671B7" w:rsidR="00BD6535" w:rsidRDefault="00BD6535" w:rsidP="00BD6535">
      <w:pPr>
        <w:spacing w:line="360" w:lineRule="auto"/>
        <w:jc w:val="both"/>
        <w:rPr>
          <w:color w:val="000000"/>
          <w:lang w:eastAsia="en-IN"/>
        </w:rPr>
      </w:pPr>
      <w:r>
        <w:rPr>
          <w:color w:val="000000"/>
          <w:lang w:eastAsia="en-IN"/>
        </w:rPr>
        <w:t>Place: B</w:t>
      </w:r>
      <w:r w:rsidR="002535D6">
        <w:rPr>
          <w:color w:val="000000"/>
          <w:lang w:eastAsia="en-IN"/>
        </w:rPr>
        <w:t>engaluru</w:t>
      </w:r>
      <w:r w:rsidRPr="00553D1C">
        <w:rPr>
          <w:color w:val="000000"/>
          <w:lang w:eastAsia="en-IN"/>
        </w:rPr>
        <w:tab/>
      </w:r>
      <w:r w:rsidRPr="00553D1C">
        <w:rPr>
          <w:color w:val="000000"/>
          <w:lang w:eastAsia="en-IN"/>
        </w:rPr>
        <w:tab/>
      </w:r>
      <w:r w:rsidRPr="00553D1C">
        <w:rPr>
          <w:color w:val="000000"/>
          <w:lang w:eastAsia="en-IN"/>
        </w:rPr>
        <w:tab/>
      </w:r>
      <w:r w:rsidRPr="00553D1C">
        <w:rPr>
          <w:color w:val="000000"/>
          <w:lang w:eastAsia="en-IN"/>
        </w:rPr>
        <w:tab/>
      </w:r>
      <w:r w:rsidRPr="00553D1C">
        <w:rPr>
          <w:color w:val="000000"/>
          <w:lang w:eastAsia="en-IN"/>
        </w:rPr>
        <w:tab/>
      </w:r>
    </w:p>
    <w:p w14:paraId="1362D452" w14:textId="6C46D7D4" w:rsidR="00F34C3C" w:rsidRDefault="00F34C3C" w:rsidP="00BD6535">
      <w:pPr>
        <w:rPr>
          <w:color w:val="000000"/>
          <w:lang w:eastAsia="en-IN"/>
        </w:rPr>
      </w:pPr>
      <w:r>
        <w:rPr>
          <w:color w:val="000000"/>
          <w:lang w:eastAsia="en-IN"/>
        </w:rPr>
        <w:t>Date:</w:t>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p>
    <w:p w14:paraId="2BE126ED" w14:textId="70EDC260" w:rsidR="00BD6535" w:rsidRDefault="003A6F16" w:rsidP="00F34C3C">
      <w:pPr>
        <w:ind w:left="4320" w:firstLine="720"/>
        <w:rPr>
          <w:color w:val="000000"/>
          <w:lang w:eastAsia="en-IN"/>
        </w:rPr>
      </w:pPr>
      <w:proofErr w:type="spellStart"/>
      <w:r>
        <w:rPr>
          <w:color w:val="000000"/>
          <w:lang w:eastAsia="en-IN"/>
        </w:rPr>
        <w:t>Anirban</w:t>
      </w:r>
      <w:proofErr w:type="spellEnd"/>
      <w:r>
        <w:rPr>
          <w:color w:val="000000"/>
          <w:lang w:eastAsia="en-IN"/>
        </w:rPr>
        <w:t xml:space="preserve"> </w:t>
      </w:r>
      <w:proofErr w:type="spellStart"/>
      <w:r>
        <w:rPr>
          <w:color w:val="000000"/>
          <w:lang w:eastAsia="en-IN"/>
        </w:rPr>
        <w:t>Ghatak</w:t>
      </w:r>
      <w:proofErr w:type="spellEnd"/>
    </w:p>
    <w:p w14:paraId="779F26C3" w14:textId="77777777" w:rsidR="00BD6535" w:rsidRDefault="00BD6535" w:rsidP="00BD6535">
      <w:pPr>
        <w:rPr>
          <w:color w:val="000000"/>
          <w:lang w:eastAsia="en-IN"/>
        </w:rPr>
      </w:pP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t>Associate Professor</w:t>
      </w:r>
    </w:p>
    <w:p w14:paraId="2F9F10C9" w14:textId="77777777" w:rsidR="00BD6535" w:rsidRDefault="00BD6535" w:rsidP="00BD6535">
      <w:pPr>
        <w:rPr>
          <w:color w:val="000000"/>
          <w:lang w:eastAsia="en-IN"/>
        </w:rPr>
      </w:pP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t>Institute of Management</w:t>
      </w:r>
    </w:p>
    <w:p w14:paraId="0453B1EF" w14:textId="77777777" w:rsidR="00BD6535" w:rsidRDefault="00BD6535" w:rsidP="00BD6535">
      <w:pPr>
        <w:rPr>
          <w:color w:val="000000"/>
          <w:lang w:eastAsia="en-IN"/>
        </w:rPr>
      </w:pP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t>Christ University</w:t>
      </w:r>
    </w:p>
    <w:p w14:paraId="19DDD92C" w14:textId="77777777" w:rsidR="00BD6535" w:rsidRPr="00553D1C" w:rsidRDefault="00BD6535" w:rsidP="00BD6535">
      <w:pPr>
        <w:rPr>
          <w:color w:val="000000"/>
          <w:lang w:eastAsia="en-IN"/>
        </w:rPr>
      </w:pP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r>
      <w:r>
        <w:rPr>
          <w:color w:val="000000"/>
          <w:lang w:eastAsia="en-IN"/>
        </w:rPr>
        <w:tab/>
        <w:t>Bangalore</w:t>
      </w:r>
    </w:p>
    <w:p w14:paraId="6EE11B10" w14:textId="77777777" w:rsidR="00BD6535" w:rsidRPr="00553D1C" w:rsidRDefault="00BD6535" w:rsidP="00BD6535">
      <w:pPr>
        <w:rPr>
          <w:color w:val="000000"/>
          <w:lang w:eastAsia="en-IN"/>
        </w:rPr>
      </w:pPr>
    </w:p>
    <w:p w14:paraId="4CD829DA" w14:textId="77777777" w:rsidR="00BD6535" w:rsidRDefault="00BD6535" w:rsidP="00BD6535">
      <w:pPr>
        <w:spacing w:line="360" w:lineRule="auto"/>
        <w:jc w:val="center"/>
        <w:rPr>
          <w:color w:val="000000"/>
          <w:lang w:eastAsia="en-IN"/>
        </w:rPr>
      </w:pPr>
      <w:r w:rsidRPr="00553D1C">
        <w:rPr>
          <w:color w:val="000000"/>
          <w:lang w:eastAsia="en-IN"/>
        </w:rPr>
        <w:br w:type="page"/>
      </w:r>
    </w:p>
    <w:p w14:paraId="1BCA5F8C" w14:textId="77777777" w:rsidR="00BD6535" w:rsidRDefault="00BD6535" w:rsidP="00BD6535">
      <w:pPr>
        <w:spacing w:line="360" w:lineRule="auto"/>
        <w:jc w:val="center"/>
        <w:rPr>
          <w:color w:val="000000"/>
          <w:lang w:eastAsia="en-IN"/>
        </w:rPr>
      </w:pPr>
    </w:p>
    <w:p w14:paraId="3DC03F0C" w14:textId="77777777" w:rsidR="00BD6535" w:rsidRPr="00553D1C" w:rsidRDefault="00BD6535" w:rsidP="00BD6535">
      <w:pPr>
        <w:spacing w:line="360" w:lineRule="auto"/>
        <w:jc w:val="center"/>
        <w:rPr>
          <w:b/>
          <w:color w:val="000000"/>
          <w:sz w:val="36"/>
          <w:szCs w:val="36"/>
          <w:lang w:eastAsia="en-IN"/>
        </w:rPr>
      </w:pPr>
      <w:r w:rsidRPr="00553D1C">
        <w:rPr>
          <w:b/>
          <w:color w:val="000000"/>
          <w:sz w:val="36"/>
          <w:szCs w:val="36"/>
          <w:lang w:eastAsia="en-IN"/>
        </w:rPr>
        <w:t>Acknowledgement</w:t>
      </w:r>
    </w:p>
    <w:p w14:paraId="1E4CE6E5" w14:textId="77777777" w:rsidR="00441C3A" w:rsidRPr="00B75649" w:rsidRDefault="00441C3A" w:rsidP="00441C3A">
      <w:pPr>
        <w:pStyle w:val="Default"/>
        <w:spacing w:line="360" w:lineRule="auto"/>
        <w:jc w:val="both"/>
        <w:rPr>
          <w:szCs w:val="18"/>
        </w:rPr>
      </w:pPr>
      <w:r w:rsidRPr="00B75649">
        <w:rPr>
          <w:szCs w:val="18"/>
        </w:rPr>
        <w:t xml:space="preserve">I am indebted to many people who helped me accomplish this </w:t>
      </w:r>
      <w:r>
        <w:rPr>
          <w:szCs w:val="18"/>
        </w:rPr>
        <w:t>Internship</w:t>
      </w:r>
      <w:r w:rsidRPr="00B75649">
        <w:rPr>
          <w:szCs w:val="18"/>
        </w:rPr>
        <w:t xml:space="preserve"> successfully. </w:t>
      </w:r>
    </w:p>
    <w:p w14:paraId="0742A76D" w14:textId="77777777" w:rsidR="00441C3A" w:rsidRPr="00B75649" w:rsidRDefault="00441C3A" w:rsidP="00441C3A">
      <w:pPr>
        <w:pStyle w:val="Default"/>
        <w:spacing w:line="360" w:lineRule="auto"/>
        <w:rPr>
          <w:szCs w:val="18"/>
        </w:rPr>
      </w:pPr>
    </w:p>
    <w:p w14:paraId="231DB7F9" w14:textId="595DD12D" w:rsidR="00441C3A" w:rsidRPr="00B75649" w:rsidRDefault="00441C3A" w:rsidP="00BC02AF">
      <w:pPr>
        <w:pStyle w:val="Default"/>
        <w:spacing w:line="360" w:lineRule="auto"/>
        <w:jc w:val="both"/>
        <w:rPr>
          <w:szCs w:val="18"/>
        </w:rPr>
      </w:pPr>
      <w:r>
        <w:rPr>
          <w:szCs w:val="18"/>
        </w:rPr>
        <w:tab/>
      </w:r>
      <w:r w:rsidRPr="00B75649">
        <w:rPr>
          <w:szCs w:val="18"/>
        </w:rPr>
        <w:t>First, I thank the Vic</w:t>
      </w:r>
      <w:r>
        <w:rPr>
          <w:szCs w:val="18"/>
        </w:rPr>
        <w:t>e Chancellor Dr Fr Thomas C Mat</w:t>
      </w:r>
      <w:r w:rsidRPr="00B75649">
        <w:rPr>
          <w:szCs w:val="18"/>
        </w:rPr>
        <w:t>hew</w:t>
      </w:r>
      <w:r>
        <w:rPr>
          <w:szCs w:val="18"/>
        </w:rPr>
        <w:t>,</w:t>
      </w:r>
      <w:r w:rsidRPr="00B75649">
        <w:rPr>
          <w:szCs w:val="18"/>
        </w:rPr>
        <w:t xml:space="preserve"> C</w:t>
      </w:r>
      <w:r w:rsidR="003A6F16">
        <w:rPr>
          <w:szCs w:val="18"/>
        </w:rPr>
        <w:t>HRIST (Deem</w:t>
      </w:r>
      <w:r w:rsidR="00BC02AF">
        <w:rPr>
          <w:szCs w:val="18"/>
        </w:rPr>
        <w:t>ed to be</w:t>
      </w:r>
      <w:r w:rsidRPr="00B75649">
        <w:rPr>
          <w:szCs w:val="18"/>
        </w:rPr>
        <w:t xml:space="preserve"> University</w:t>
      </w:r>
      <w:r w:rsidR="00BC02AF">
        <w:rPr>
          <w:szCs w:val="18"/>
        </w:rPr>
        <w:t>)</w:t>
      </w:r>
      <w:r w:rsidRPr="00B75649">
        <w:rPr>
          <w:szCs w:val="18"/>
        </w:rPr>
        <w:t xml:space="preserve"> for giving me the opportunity to do my </w:t>
      </w:r>
      <w:r>
        <w:rPr>
          <w:szCs w:val="18"/>
        </w:rPr>
        <w:t>project</w:t>
      </w:r>
      <w:r w:rsidRPr="00B75649">
        <w:rPr>
          <w:szCs w:val="18"/>
        </w:rPr>
        <w:t>.</w:t>
      </w:r>
    </w:p>
    <w:p w14:paraId="462787D9" w14:textId="77777777" w:rsidR="00441C3A" w:rsidRPr="00B75649" w:rsidRDefault="00441C3A" w:rsidP="00441C3A">
      <w:pPr>
        <w:pStyle w:val="Default"/>
        <w:spacing w:line="360" w:lineRule="auto"/>
        <w:rPr>
          <w:szCs w:val="18"/>
        </w:rPr>
      </w:pPr>
    </w:p>
    <w:p w14:paraId="7593791A" w14:textId="7282B3B1" w:rsidR="00441C3A" w:rsidRPr="00B75649" w:rsidRDefault="00441C3A" w:rsidP="00441C3A">
      <w:pPr>
        <w:pStyle w:val="Default"/>
        <w:spacing w:line="360" w:lineRule="auto"/>
        <w:jc w:val="both"/>
        <w:rPr>
          <w:szCs w:val="18"/>
        </w:rPr>
      </w:pPr>
      <w:r>
        <w:rPr>
          <w:szCs w:val="18"/>
        </w:rPr>
        <w:tab/>
        <w:t xml:space="preserve"> I thank </w:t>
      </w:r>
      <w:proofErr w:type="spellStart"/>
      <w:r>
        <w:rPr>
          <w:szCs w:val="18"/>
        </w:rPr>
        <w:t>Dr.</w:t>
      </w:r>
      <w:proofErr w:type="spellEnd"/>
      <w:r>
        <w:rPr>
          <w:szCs w:val="18"/>
        </w:rPr>
        <w:t xml:space="preserve"> </w:t>
      </w:r>
      <w:proofErr w:type="spellStart"/>
      <w:r>
        <w:rPr>
          <w:szCs w:val="18"/>
        </w:rPr>
        <w:t>Suniti</w:t>
      </w:r>
      <w:proofErr w:type="spellEnd"/>
      <w:r>
        <w:rPr>
          <w:szCs w:val="18"/>
        </w:rPr>
        <w:t xml:space="preserve"> </w:t>
      </w:r>
      <w:proofErr w:type="spellStart"/>
      <w:r>
        <w:rPr>
          <w:szCs w:val="18"/>
        </w:rPr>
        <w:t>Phadke</w:t>
      </w:r>
      <w:proofErr w:type="spellEnd"/>
      <w:r>
        <w:rPr>
          <w:szCs w:val="18"/>
        </w:rPr>
        <w:t xml:space="preserve">, Dean, </w:t>
      </w:r>
      <w:proofErr w:type="spellStart"/>
      <w:r>
        <w:rPr>
          <w:szCs w:val="18"/>
        </w:rPr>
        <w:t>Prof.</w:t>
      </w:r>
      <w:proofErr w:type="spellEnd"/>
      <w:r>
        <w:rPr>
          <w:szCs w:val="18"/>
        </w:rPr>
        <w:t xml:space="preserve"> </w:t>
      </w:r>
      <w:proofErr w:type="spellStart"/>
      <w:r w:rsidR="00BC02AF">
        <w:rPr>
          <w:szCs w:val="18"/>
        </w:rPr>
        <w:t>Georgy</w:t>
      </w:r>
      <w:proofErr w:type="spellEnd"/>
      <w:r w:rsidR="00BC02AF">
        <w:rPr>
          <w:szCs w:val="18"/>
        </w:rPr>
        <w:t xml:space="preserve"> P </w:t>
      </w:r>
      <w:proofErr w:type="spellStart"/>
      <w:r w:rsidR="00BC02AF">
        <w:rPr>
          <w:szCs w:val="18"/>
        </w:rPr>
        <w:t>Kurien</w:t>
      </w:r>
      <w:proofErr w:type="spellEnd"/>
      <w:r>
        <w:rPr>
          <w:szCs w:val="18"/>
        </w:rPr>
        <w:t>,</w:t>
      </w:r>
      <w:r w:rsidRPr="00B75649">
        <w:rPr>
          <w:szCs w:val="18"/>
        </w:rPr>
        <w:t xml:space="preserve"> Associate</w:t>
      </w:r>
      <w:r>
        <w:rPr>
          <w:szCs w:val="18"/>
        </w:rPr>
        <w:t xml:space="preserve"> Dean, </w:t>
      </w:r>
      <w:proofErr w:type="spellStart"/>
      <w:r>
        <w:rPr>
          <w:szCs w:val="18"/>
        </w:rPr>
        <w:t>Prof.</w:t>
      </w:r>
      <w:proofErr w:type="spellEnd"/>
      <w:r>
        <w:rPr>
          <w:szCs w:val="18"/>
        </w:rPr>
        <w:t xml:space="preserve"> </w:t>
      </w:r>
      <w:proofErr w:type="spellStart"/>
      <w:r>
        <w:rPr>
          <w:szCs w:val="18"/>
        </w:rPr>
        <w:t>Shrikanth</w:t>
      </w:r>
      <w:proofErr w:type="spellEnd"/>
      <w:r>
        <w:rPr>
          <w:szCs w:val="18"/>
        </w:rPr>
        <w:t xml:space="preserve"> Rao, Head of the Department and </w:t>
      </w:r>
      <w:proofErr w:type="spellStart"/>
      <w:r w:rsidRPr="00B75649">
        <w:rPr>
          <w:szCs w:val="18"/>
        </w:rPr>
        <w:t>Prof</w:t>
      </w:r>
      <w:r>
        <w:rPr>
          <w:szCs w:val="18"/>
        </w:rPr>
        <w:t>.</w:t>
      </w:r>
      <w:proofErr w:type="spellEnd"/>
      <w:r w:rsidRPr="00B75649">
        <w:rPr>
          <w:szCs w:val="18"/>
        </w:rPr>
        <w:t xml:space="preserve"> </w:t>
      </w:r>
      <w:r>
        <w:rPr>
          <w:szCs w:val="18"/>
        </w:rPr>
        <w:t>Krishna M C</w:t>
      </w:r>
      <w:r w:rsidRPr="00B75649">
        <w:rPr>
          <w:szCs w:val="18"/>
        </w:rPr>
        <w:t>, Head-Finance</w:t>
      </w:r>
      <w:r>
        <w:rPr>
          <w:szCs w:val="18"/>
        </w:rPr>
        <w:t>,</w:t>
      </w:r>
      <w:r w:rsidRPr="00B75649">
        <w:rPr>
          <w:szCs w:val="18"/>
        </w:rPr>
        <w:t xml:space="preserve"> Institute of Management</w:t>
      </w:r>
      <w:r>
        <w:rPr>
          <w:szCs w:val="18"/>
        </w:rPr>
        <w:t>, C</w:t>
      </w:r>
      <w:r w:rsidR="00BC02AF">
        <w:rPr>
          <w:szCs w:val="18"/>
        </w:rPr>
        <w:t>HRIST (Deemed to be University)</w:t>
      </w:r>
      <w:r w:rsidRPr="00B75649">
        <w:rPr>
          <w:szCs w:val="18"/>
        </w:rPr>
        <w:t xml:space="preserve"> for their kind support. </w:t>
      </w:r>
    </w:p>
    <w:p w14:paraId="3599E284" w14:textId="77777777" w:rsidR="00441C3A" w:rsidRPr="00B75649" w:rsidRDefault="00441C3A" w:rsidP="00441C3A">
      <w:pPr>
        <w:pStyle w:val="Default"/>
        <w:spacing w:line="360" w:lineRule="auto"/>
        <w:rPr>
          <w:szCs w:val="18"/>
        </w:rPr>
      </w:pPr>
    </w:p>
    <w:p w14:paraId="6B93B665" w14:textId="29269689" w:rsidR="00441C3A" w:rsidRDefault="00441C3A" w:rsidP="00441C3A">
      <w:pPr>
        <w:pStyle w:val="Default"/>
        <w:spacing w:line="360" w:lineRule="auto"/>
        <w:jc w:val="both"/>
        <w:rPr>
          <w:szCs w:val="18"/>
        </w:rPr>
      </w:pPr>
      <w:r>
        <w:rPr>
          <w:szCs w:val="18"/>
        </w:rPr>
        <w:tab/>
        <w:t xml:space="preserve">I thank Prof </w:t>
      </w:r>
      <w:proofErr w:type="spellStart"/>
      <w:r w:rsidR="003A6F16">
        <w:rPr>
          <w:szCs w:val="18"/>
        </w:rPr>
        <w:t>Anirban</w:t>
      </w:r>
      <w:proofErr w:type="spellEnd"/>
      <w:r w:rsidR="003A6F16">
        <w:rPr>
          <w:szCs w:val="18"/>
        </w:rPr>
        <w:t xml:space="preserve"> </w:t>
      </w:r>
      <w:proofErr w:type="spellStart"/>
      <w:r w:rsidR="003A6F16">
        <w:rPr>
          <w:szCs w:val="18"/>
        </w:rPr>
        <w:t>Ghatak</w:t>
      </w:r>
      <w:proofErr w:type="spellEnd"/>
      <w:r>
        <w:rPr>
          <w:szCs w:val="18"/>
        </w:rPr>
        <w:t xml:space="preserve"> </w:t>
      </w:r>
      <w:r w:rsidRPr="00B75649">
        <w:rPr>
          <w:szCs w:val="18"/>
        </w:rPr>
        <w:t xml:space="preserve">for </w:t>
      </w:r>
      <w:r>
        <w:rPr>
          <w:szCs w:val="18"/>
        </w:rPr>
        <w:t>his</w:t>
      </w:r>
      <w:r w:rsidRPr="00B75649">
        <w:rPr>
          <w:szCs w:val="18"/>
        </w:rPr>
        <w:t xml:space="preserve"> support and guidance during the course of my </w:t>
      </w:r>
      <w:r>
        <w:rPr>
          <w:szCs w:val="18"/>
        </w:rPr>
        <w:t>internship</w:t>
      </w:r>
      <w:r w:rsidRPr="00B75649">
        <w:rPr>
          <w:szCs w:val="18"/>
        </w:rPr>
        <w:t xml:space="preserve">. I remember </w:t>
      </w:r>
      <w:r>
        <w:rPr>
          <w:szCs w:val="18"/>
        </w:rPr>
        <w:t>him</w:t>
      </w:r>
      <w:r w:rsidRPr="00B75649">
        <w:rPr>
          <w:szCs w:val="18"/>
        </w:rPr>
        <w:t xml:space="preserve"> with much gratitude for </w:t>
      </w:r>
      <w:r>
        <w:rPr>
          <w:szCs w:val="18"/>
        </w:rPr>
        <w:t>his</w:t>
      </w:r>
      <w:r w:rsidRPr="00B75649">
        <w:rPr>
          <w:szCs w:val="18"/>
        </w:rPr>
        <w:t xml:space="preserve"> patience and motivation, but for which I could not have submitted this work. </w:t>
      </w:r>
    </w:p>
    <w:p w14:paraId="1CC935BB" w14:textId="77777777" w:rsidR="00441C3A" w:rsidRDefault="00441C3A" w:rsidP="00441C3A">
      <w:pPr>
        <w:spacing w:line="360" w:lineRule="auto"/>
        <w:rPr>
          <w:szCs w:val="18"/>
        </w:rPr>
      </w:pPr>
      <w:r>
        <w:rPr>
          <w:szCs w:val="18"/>
        </w:rPr>
        <w:tab/>
      </w:r>
    </w:p>
    <w:p w14:paraId="6E1F1648" w14:textId="29F1743F" w:rsidR="00441C3A" w:rsidRPr="00A04154" w:rsidRDefault="00441C3A" w:rsidP="00441C3A">
      <w:pPr>
        <w:spacing w:line="360" w:lineRule="auto"/>
        <w:ind w:firstLine="720"/>
        <w:rPr>
          <w:rFonts w:eastAsiaTheme="minorHAnsi"/>
          <w:color w:val="000000"/>
          <w:szCs w:val="18"/>
          <w:lang w:val="en-IN"/>
        </w:rPr>
      </w:pPr>
      <w:r w:rsidRPr="00A04154">
        <w:rPr>
          <w:rFonts w:eastAsiaTheme="minorHAnsi"/>
          <w:color w:val="000000"/>
          <w:szCs w:val="18"/>
          <w:lang w:val="en-IN"/>
        </w:rPr>
        <w:t xml:space="preserve">I wish to express my sincere thanks to my </w:t>
      </w:r>
      <w:r>
        <w:rPr>
          <w:rFonts w:eastAsiaTheme="minorHAnsi"/>
          <w:color w:val="000000"/>
          <w:szCs w:val="18"/>
          <w:lang w:val="en-IN"/>
        </w:rPr>
        <w:t>c</w:t>
      </w:r>
      <w:r w:rsidRPr="00A04154">
        <w:rPr>
          <w:rFonts w:eastAsiaTheme="minorHAnsi"/>
          <w:color w:val="000000"/>
          <w:szCs w:val="18"/>
          <w:lang w:val="en-IN"/>
        </w:rPr>
        <w:t xml:space="preserve">orporate </w:t>
      </w:r>
      <w:r>
        <w:rPr>
          <w:rFonts w:eastAsiaTheme="minorHAnsi"/>
          <w:color w:val="000000"/>
          <w:szCs w:val="18"/>
          <w:lang w:val="en-IN"/>
        </w:rPr>
        <w:t>m</w:t>
      </w:r>
      <w:r w:rsidRPr="00A04154">
        <w:rPr>
          <w:rFonts w:eastAsiaTheme="minorHAnsi"/>
          <w:color w:val="000000"/>
          <w:szCs w:val="18"/>
          <w:lang w:val="en-IN"/>
        </w:rPr>
        <w:t>entor</w:t>
      </w:r>
      <w:r w:rsidR="003A6F16">
        <w:rPr>
          <w:rFonts w:eastAsiaTheme="minorHAnsi"/>
          <w:color w:val="000000"/>
          <w:szCs w:val="18"/>
          <w:lang w:val="en-IN"/>
        </w:rPr>
        <w:t xml:space="preserve"> Neha </w:t>
      </w:r>
      <w:proofErr w:type="spellStart"/>
      <w:r w:rsidR="003A6F16">
        <w:rPr>
          <w:rFonts w:eastAsiaTheme="minorHAnsi"/>
          <w:color w:val="000000"/>
          <w:szCs w:val="18"/>
          <w:lang w:val="en-IN"/>
        </w:rPr>
        <w:t>Kumari</w:t>
      </w:r>
      <w:proofErr w:type="spellEnd"/>
      <w:r w:rsidR="003A6F16">
        <w:rPr>
          <w:rFonts w:eastAsiaTheme="minorHAnsi"/>
          <w:color w:val="000000"/>
          <w:szCs w:val="18"/>
          <w:lang w:val="en-IN"/>
        </w:rPr>
        <w:t>,</w:t>
      </w:r>
      <w:r w:rsidRPr="00F502E7">
        <w:rPr>
          <w:rFonts w:eastAsiaTheme="minorHAnsi"/>
          <w:color w:val="000000" w:themeColor="text1"/>
          <w:szCs w:val="18"/>
          <w:lang w:val="en-IN"/>
        </w:rPr>
        <w:t xml:space="preserve"> </w:t>
      </w:r>
      <w:r w:rsidR="003A6F16">
        <w:rPr>
          <w:rFonts w:eastAsiaTheme="minorHAnsi"/>
          <w:color w:val="000000" w:themeColor="text1"/>
          <w:szCs w:val="18"/>
          <w:lang w:val="en-IN"/>
        </w:rPr>
        <w:t>Lead Investment Associate</w:t>
      </w:r>
      <w:r>
        <w:rPr>
          <w:rFonts w:eastAsiaTheme="minorHAnsi"/>
          <w:color w:val="000000" w:themeColor="text1"/>
          <w:szCs w:val="18"/>
          <w:lang w:val="en-IN"/>
        </w:rPr>
        <w:t xml:space="preserve">, </w:t>
      </w:r>
      <w:r w:rsidR="003A6F16">
        <w:rPr>
          <w:rFonts w:eastAsiaTheme="minorHAnsi"/>
          <w:color w:val="000000" w:themeColor="text1"/>
          <w:szCs w:val="18"/>
          <w:lang w:val="en-IN"/>
        </w:rPr>
        <w:t xml:space="preserve">Aon </w:t>
      </w:r>
      <w:proofErr w:type="spellStart"/>
      <w:r w:rsidR="003A6F16">
        <w:rPr>
          <w:rFonts w:eastAsiaTheme="minorHAnsi"/>
          <w:color w:val="000000" w:themeColor="text1"/>
          <w:szCs w:val="18"/>
          <w:lang w:val="en-IN"/>
        </w:rPr>
        <w:t>Hewitts</w:t>
      </w:r>
      <w:proofErr w:type="spellEnd"/>
      <w:r w:rsidRPr="00F502E7">
        <w:rPr>
          <w:rFonts w:eastAsiaTheme="minorHAnsi"/>
          <w:color w:val="000000" w:themeColor="text1"/>
          <w:szCs w:val="18"/>
          <w:lang w:val="en-IN"/>
        </w:rPr>
        <w:t xml:space="preserve">, </w:t>
      </w:r>
      <w:proofErr w:type="spellStart"/>
      <w:r w:rsidR="003A6F16">
        <w:rPr>
          <w:rFonts w:eastAsiaTheme="minorHAnsi"/>
          <w:color w:val="000000" w:themeColor="text1"/>
          <w:szCs w:val="18"/>
          <w:lang w:val="en-IN"/>
        </w:rPr>
        <w:t>Bangalore,</w:t>
      </w:r>
      <w:r w:rsidRPr="00A04154">
        <w:rPr>
          <w:rFonts w:eastAsiaTheme="minorHAnsi"/>
          <w:color w:val="000000"/>
          <w:szCs w:val="18"/>
          <w:lang w:val="en-IN"/>
        </w:rPr>
        <w:t>for</w:t>
      </w:r>
      <w:proofErr w:type="spellEnd"/>
      <w:r w:rsidRPr="00A04154">
        <w:rPr>
          <w:rFonts w:eastAsiaTheme="minorHAnsi"/>
          <w:color w:val="000000"/>
          <w:szCs w:val="18"/>
          <w:lang w:val="en-IN"/>
        </w:rPr>
        <w:t xml:space="preserve"> giving me an opportunity to work under </w:t>
      </w:r>
      <w:r w:rsidR="003A6F16">
        <w:rPr>
          <w:rFonts w:eastAsiaTheme="minorHAnsi"/>
          <w:color w:val="000000"/>
          <w:szCs w:val="18"/>
          <w:lang w:val="en-IN"/>
        </w:rPr>
        <w:t>her</w:t>
      </w:r>
      <w:r w:rsidRPr="00A04154">
        <w:rPr>
          <w:rFonts w:eastAsiaTheme="minorHAnsi"/>
          <w:color w:val="000000"/>
          <w:szCs w:val="18"/>
          <w:lang w:val="en-IN"/>
        </w:rPr>
        <w:t xml:space="preserve"> guidance and successfully complete my internship.</w:t>
      </w:r>
    </w:p>
    <w:p w14:paraId="39A6AFB5" w14:textId="77777777" w:rsidR="00441C3A" w:rsidRPr="00B75649" w:rsidRDefault="00441C3A" w:rsidP="00441C3A">
      <w:pPr>
        <w:pStyle w:val="Default"/>
        <w:spacing w:line="360" w:lineRule="auto"/>
        <w:rPr>
          <w:szCs w:val="18"/>
        </w:rPr>
      </w:pPr>
    </w:p>
    <w:p w14:paraId="4AAF8DCB" w14:textId="77777777" w:rsidR="00441C3A" w:rsidRPr="00B75649" w:rsidRDefault="00441C3A" w:rsidP="00441C3A">
      <w:pPr>
        <w:pStyle w:val="Default"/>
        <w:spacing w:line="360" w:lineRule="auto"/>
        <w:jc w:val="both"/>
        <w:rPr>
          <w:szCs w:val="18"/>
        </w:rPr>
      </w:pPr>
      <w:r>
        <w:rPr>
          <w:szCs w:val="18"/>
        </w:rPr>
        <w:tab/>
      </w:r>
      <w:r w:rsidRPr="00B75649">
        <w:rPr>
          <w:szCs w:val="18"/>
        </w:rPr>
        <w:t xml:space="preserve">I thank my parents for their blessings and constant support, without which this </w:t>
      </w:r>
      <w:r>
        <w:rPr>
          <w:szCs w:val="18"/>
        </w:rPr>
        <w:t>internship project</w:t>
      </w:r>
      <w:r w:rsidRPr="00B75649">
        <w:rPr>
          <w:szCs w:val="18"/>
        </w:rPr>
        <w:t xml:space="preserve"> would not have seen the light of day.</w:t>
      </w:r>
    </w:p>
    <w:p w14:paraId="277EBDD1" w14:textId="77777777" w:rsidR="00441C3A" w:rsidRDefault="00441C3A" w:rsidP="00441C3A">
      <w:pPr>
        <w:pStyle w:val="Default"/>
        <w:spacing w:line="360" w:lineRule="auto"/>
        <w:rPr>
          <w:szCs w:val="18"/>
        </w:rPr>
      </w:pPr>
    </w:p>
    <w:p w14:paraId="4444B4B2" w14:textId="77777777" w:rsidR="00441C3A" w:rsidRDefault="00441C3A" w:rsidP="00441C3A">
      <w:pPr>
        <w:pStyle w:val="Default"/>
        <w:spacing w:line="360" w:lineRule="auto"/>
        <w:rPr>
          <w:szCs w:val="18"/>
        </w:rPr>
      </w:pPr>
    </w:p>
    <w:p w14:paraId="1AD4EC3B" w14:textId="77777777" w:rsidR="00441C3A" w:rsidRDefault="00441C3A" w:rsidP="00441C3A">
      <w:pPr>
        <w:pStyle w:val="Default"/>
        <w:spacing w:line="360" w:lineRule="auto"/>
        <w:rPr>
          <w:szCs w:val="18"/>
        </w:rPr>
      </w:pPr>
    </w:p>
    <w:p w14:paraId="7577458F" w14:textId="77777777" w:rsidR="00441C3A" w:rsidRPr="00B75649" w:rsidRDefault="00441C3A" w:rsidP="00441C3A">
      <w:pPr>
        <w:pStyle w:val="Default"/>
        <w:spacing w:line="360" w:lineRule="auto"/>
        <w:rPr>
          <w:szCs w:val="18"/>
        </w:rPr>
      </w:pPr>
      <w:r>
        <w:rPr>
          <w:szCs w:val="18"/>
        </w:rPr>
        <w:t>_____________________</w:t>
      </w:r>
    </w:p>
    <w:p w14:paraId="7BB46CA4" w14:textId="7707D654" w:rsidR="00441C3A" w:rsidRPr="00E04B3F" w:rsidRDefault="003A6F16" w:rsidP="00441C3A">
      <w:pPr>
        <w:pStyle w:val="Default"/>
        <w:spacing w:line="360" w:lineRule="auto"/>
        <w:rPr>
          <w:bCs/>
          <w:szCs w:val="18"/>
        </w:rPr>
      </w:pPr>
      <w:proofErr w:type="spellStart"/>
      <w:r>
        <w:t>Neema</w:t>
      </w:r>
      <w:proofErr w:type="spellEnd"/>
      <w:r>
        <w:t xml:space="preserve"> Jose</w:t>
      </w:r>
    </w:p>
    <w:p w14:paraId="133F8A40" w14:textId="0EA055A2" w:rsidR="00BD6535" w:rsidRPr="00553D1C" w:rsidRDefault="003A6F16" w:rsidP="00441C3A">
      <w:pPr>
        <w:spacing w:line="360" w:lineRule="auto"/>
        <w:rPr>
          <w:color w:val="000000"/>
          <w:lang w:eastAsia="en-IN"/>
        </w:rPr>
      </w:pPr>
      <w:r>
        <w:rPr>
          <w:szCs w:val="18"/>
        </w:rPr>
        <w:t>1727346</w:t>
      </w:r>
    </w:p>
    <w:p w14:paraId="07A77964" w14:textId="77777777" w:rsidR="00BD6535" w:rsidRPr="00553D1C" w:rsidRDefault="00BD6535" w:rsidP="00BD6535">
      <w:pPr>
        <w:rPr>
          <w:color w:val="000000"/>
          <w:lang w:eastAsia="en-IN"/>
        </w:rPr>
      </w:pPr>
    </w:p>
    <w:p w14:paraId="3EE8B763" w14:textId="77777777" w:rsidR="00BD6535" w:rsidRDefault="00BD6535" w:rsidP="00BD6535">
      <w:pPr>
        <w:rPr>
          <w:color w:val="000000"/>
          <w:lang w:eastAsia="en-IN"/>
        </w:rPr>
      </w:pPr>
    </w:p>
    <w:p w14:paraId="00D02470" w14:textId="77777777" w:rsidR="00BD6535" w:rsidRDefault="00BD6535" w:rsidP="00BD6535">
      <w:pPr>
        <w:jc w:val="center"/>
        <w:rPr>
          <w:color w:val="000000"/>
          <w:lang w:eastAsia="en-IN"/>
        </w:rPr>
      </w:pPr>
      <w:r>
        <w:rPr>
          <w:color w:val="000000"/>
          <w:lang w:eastAsia="en-IN"/>
        </w:rPr>
        <w:br w:type="page"/>
      </w:r>
    </w:p>
    <w:p w14:paraId="6904875D" w14:textId="77777777" w:rsidR="006166DD" w:rsidRDefault="006166DD" w:rsidP="00BD6535">
      <w:pPr>
        <w:jc w:val="center"/>
        <w:rPr>
          <w:color w:val="000000"/>
          <w:lang w:eastAsia="en-IN"/>
        </w:rPr>
      </w:pPr>
    </w:p>
    <w:p w14:paraId="6DC9DFF0" w14:textId="77777777" w:rsidR="006166DD" w:rsidRDefault="006166DD" w:rsidP="00BD6535">
      <w:pPr>
        <w:jc w:val="center"/>
        <w:rPr>
          <w:color w:val="000000"/>
          <w:lang w:eastAsia="en-IN"/>
        </w:rPr>
      </w:pPr>
    </w:p>
    <w:p w14:paraId="74A0DC44" w14:textId="77777777" w:rsidR="006166DD" w:rsidRDefault="006166DD" w:rsidP="00BD6535">
      <w:pPr>
        <w:jc w:val="center"/>
        <w:rPr>
          <w:color w:val="000000"/>
          <w:lang w:eastAsia="en-IN"/>
        </w:rPr>
      </w:pPr>
    </w:p>
    <w:p w14:paraId="5A2F1410" w14:textId="77777777" w:rsidR="006166DD" w:rsidRDefault="006166DD" w:rsidP="00BD6535">
      <w:pPr>
        <w:jc w:val="center"/>
        <w:rPr>
          <w:color w:val="000000"/>
          <w:lang w:eastAsia="en-IN"/>
        </w:rPr>
      </w:pPr>
    </w:p>
    <w:p w14:paraId="5B21914A" w14:textId="77777777" w:rsidR="006166DD" w:rsidRDefault="006166DD" w:rsidP="00BD6535">
      <w:pPr>
        <w:jc w:val="center"/>
        <w:rPr>
          <w:color w:val="000000"/>
          <w:lang w:eastAsia="en-IN"/>
        </w:rPr>
      </w:pPr>
    </w:p>
    <w:p w14:paraId="31CF97CE" w14:textId="77777777" w:rsidR="006166DD" w:rsidRDefault="006166DD" w:rsidP="00BD6535">
      <w:pPr>
        <w:jc w:val="center"/>
        <w:rPr>
          <w:color w:val="000000"/>
          <w:lang w:eastAsia="en-IN"/>
        </w:rPr>
      </w:pPr>
    </w:p>
    <w:p w14:paraId="03FF7E19" w14:textId="46FCEEE2" w:rsidR="006166DD" w:rsidRPr="006166DD" w:rsidRDefault="006166DD" w:rsidP="00BD6535">
      <w:pPr>
        <w:jc w:val="center"/>
        <w:rPr>
          <w:b/>
          <w:color w:val="000000"/>
          <w:sz w:val="40"/>
          <w:szCs w:val="40"/>
          <w:lang w:eastAsia="en-IN"/>
        </w:rPr>
      </w:pPr>
      <w:r>
        <w:rPr>
          <w:b/>
          <w:color w:val="000000"/>
          <w:sz w:val="40"/>
          <w:szCs w:val="40"/>
          <w:lang w:eastAsia="en-IN"/>
        </w:rPr>
        <w:t>Place holder for copy of the Certificate issued by the company</w:t>
      </w:r>
    </w:p>
    <w:p w14:paraId="7B954AC3" w14:textId="77777777" w:rsidR="006166DD" w:rsidRDefault="006166DD" w:rsidP="00BD6535">
      <w:pPr>
        <w:jc w:val="center"/>
        <w:rPr>
          <w:color w:val="000000"/>
          <w:lang w:eastAsia="en-IN"/>
        </w:rPr>
      </w:pPr>
    </w:p>
    <w:p w14:paraId="29621832" w14:textId="77777777" w:rsidR="006166DD" w:rsidRDefault="006166DD" w:rsidP="00BD6535">
      <w:pPr>
        <w:jc w:val="center"/>
        <w:rPr>
          <w:color w:val="000000"/>
          <w:lang w:eastAsia="en-IN"/>
        </w:rPr>
      </w:pPr>
    </w:p>
    <w:p w14:paraId="33470BA9" w14:textId="77777777" w:rsidR="006166DD" w:rsidRDefault="006166DD" w:rsidP="00BD6535">
      <w:pPr>
        <w:jc w:val="center"/>
        <w:rPr>
          <w:color w:val="000000"/>
          <w:lang w:eastAsia="en-IN"/>
        </w:rPr>
      </w:pPr>
    </w:p>
    <w:p w14:paraId="47970F89" w14:textId="77777777" w:rsidR="006166DD" w:rsidRDefault="006166DD" w:rsidP="00BD6535">
      <w:pPr>
        <w:jc w:val="center"/>
        <w:rPr>
          <w:color w:val="000000"/>
          <w:lang w:eastAsia="en-IN"/>
        </w:rPr>
      </w:pPr>
    </w:p>
    <w:p w14:paraId="093BDD01" w14:textId="77777777" w:rsidR="006166DD" w:rsidRDefault="006166DD" w:rsidP="00BD6535">
      <w:pPr>
        <w:jc w:val="center"/>
        <w:rPr>
          <w:color w:val="000000"/>
          <w:lang w:eastAsia="en-IN"/>
        </w:rPr>
      </w:pPr>
    </w:p>
    <w:p w14:paraId="589A27DC" w14:textId="77777777" w:rsidR="006166DD" w:rsidRDefault="006166DD" w:rsidP="00BD6535">
      <w:pPr>
        <w:jc w:val="center"/>
        <w:rPr>
          <w:color w:val="000000"/>
          <w:lang w:eastAsia="en-IN"/>
        </w:rPr>
      </w:pPr>
    </w:p>
    <w:p w14:paraId="2CF7FB1D" w14:textId="77777777" w:rsidR="006166DD" w:rsidRDefault="006166DD" w:rsidP="00BD6535">
      <w:pPr>
        <w:jc w:val="center"/>
        <w:rPr>
          <w:color w:val="000000"/>
          <w:lang w:eastAsia="en-IN"/>
        </w:rPr>
      </w:pPr>
    </w:p>
    <w:p w14:paraId="4069595B" w14:textId="77777777" w:rsidR="006166DD" w:rsidRDefault="006166DD" w:rsidP="00BD6535">
      <w:pPr>
        <w:jc w:val="center"/>
        <w:rPr>
          <w:color w:val="000000"/>
          <w:lang w:eastAsia="en-IN"/>
        </w:rPr>
      </w:pPr>
    </w:p>
    <w:p w14:paraId="2495DF63" w14:textId="77777777" w:rsidR="006166DD" w:rsidRDefault="006166DD" w:rsidP="00BD6535">
      <w:pPr>
        <w:jc w:val="center"/>
        <w:rPr>
          <w:color w:val="000000"/>
          <w:lang w:eastAsia="en-IN"/>
        </w:rPr>
      </w:pPr>
    </w:p>
    <w:p w14:paraId="24A79EF3" w14:textId="77777777" w:rsidR="006166DD" w:rsidRDefault="006166DD" w:rsidP="00BD6535">
      <w:pPr>
        <w:jc w:val="center"/>
        <w:rPr>
          <w:color w:val="000000"/>
          <w:lang w:eastAsia="en-IN"/>
        </w:rPr>
      </w:pPr>
    </w:p>
    <w:p w14:paraId="4D899CC7" w14:textId="77777777" w:rsidR="006166DD" w:rsidRDefault="006166DD" w:rsidP="00BD6535">
      <w:pPr>
        <w:jc w:val="center"/>
        <w:rPr>
          <w:color w:val="000000"/>
          <w:lang w:eastAsia="en-IN"/>
        </w:rPr>
      </w:pPr>
    </w:p>
    <w:p w14:paraId="33506997" w14:textId="77777777" w:rsidR="006166DD" w:rsidRDefault="006166DD" w:rsidP="00BD6535">
      <w:pPr>
        <w:jc w:val="center"/>
        <w:rPr>
          <w:color w:val="000000"/>
          <w:lang w:eastAsia="en-IN"/>
        </w:rPr>
      </w:pPr>
    </w:p>
    <w:p w14:paraId="2EEFA3E4" w14:textId="77777777" w:rsidR="006166DD" w:rsidRDefault="006166DD" w:rsidP="00BD6535">
      <w:pPr>
        <w:jc w:val="center"/>
        <w:rPr>
          <w:color w:val="000000"/>
          <w:lang w:eastAsia="en-IN"/>
        </w:rPr>
      </w:pPr>
    </w:p>
    <w:p w14:paraId="3A6F3A18" w14:textId="77777777" w:rsidR="006166DD" w:rsidRDefault="006166DD" w:rsidP="00BD6535">
      <w:pPr>
        <w:jc w:val="center"/>
        <w:rPr>
          <w:color w:val="000000"/>
          <w:lang w:eastAsia="en-IN"/>
        </w:rPr>
      </w:pPr>
    </w:p>
    <w:p w14:paraId="58148382" w14:textId="77777777" w:rsidR="006166DD" w:rsidRDefault="006166DD" w:rsidP="00BD6535">
      <w:pPr>
        <w:jc w:val="center"/>
        <w:rPr>
          <w:color w:val="000000"/>
          <w:lang w:eastAsia="en-IN"/>
        </w:rPr>
      </w:pPr>
    </w:p>
    <w:p w14:paraId="2605F56F" w14:textId="77777777" w:rsidR="006166DD" w:rsidRDefault="006166DD" w:rsidP="00BD6535">
      <w:pPr>
        <w:jc w:val="center"/>
        <w:rPr>
          <w:color w:val="000000"/>
          <w:lang w:eastAsia="en-IN"/>
        </w:rPr>
      </w:pPr>
    </w:p>
    <w:p w14:paraId="4DA569AE" w14:textId="77777777" w:rsidR="006166DD" w:rsidRDefault="006166DD" w:rsidP="00BD6535">
      <w:pPr>
        <w:jc w:val="center"/>
        <w:rPr>
          <w:color w:val="000000"/>
          <w:lang w:eastAsia="en-IN"/>
        </w:rPr>
      </w:pPr>
    </w:p>
    <w:p w14:paraId="5DD4278E" w14:textId="77777777" w:rsidR="006166DD" w:rsidRDefault="006166DD" w:rsidP="00BD6535">
      <w:pPr>
        <w:jc w:val="center"/>
        <w:rPr>
          <w:color w:val="000000"/>
          <w:lang w:eastAsia="en-IN"/>
        </w:rPr>
      </w:pPr>
    </w:p>
    <w:p w14:paraId="2EFE4948" w14:textId="77777777" w:rsidR="006166DD" w:rsidRDefault="006166DD" w:rsidP="00BD6535">
      <w:pPr>
        <w:jc w:val="center"/>
        <w:rPr>
          <w:color w:val="000000"/>
          <w:lang w:eastAsia="en-IN"/>
        </w:rPr>
      </w:pPr>
    </w:p>
    <w:p w14:paraId="6C4E08B3" w14:textId="77777777" w:rsidR="006166DD" w:rsidRDefault="006166DD" w:rsidP="00BD6535">
      <w:pPr>
        <w:jc w:val="center"/>
        <w:rPr>
          <w:color w:val="000000"/>
          <w:lang w:eastAsia="en-IN"/>
        </w:rPr>
      </w:pPr>
    </w:p>
    <w:p w14:paraId="08B0A80D" w14:textId="77777777" w:rsidR="006166DD" w:rsidRDefault="006166DD" w:rsidP="00BD6535">
      <w:pPr>
        <w:jc w:val="center"/>
        <w:rPr>
          <w:color w:val="000000"/>
          <w:lang w:eastAsia="en-IN"/>
        </w:rPr>
      </w:pPr>
    </w:p>
    <w:p w14:paraId="7C2BB949" w14:textId="77777777" w:rsidR="006166DD" w:rsidRDefault="006166DD" w:rsidP="00BD6535">
      <w:pPr>
        <w:jc w:val="center"/>
        <w:rPr>
          <w:color w:val="000000"/>
          <w:lang w:eastAsia="en-IN"/>
        </w:rPr>
      </w:pPr>
    </w:p>
    <w:p w14:paraId="3470190F" w14:textId="77777777" w:rsidR="006166DD" w:rsidRDefault="006166DD" w:rsidP="00BD6535">
      <w:pPr>
        <w:jc w:val="center"/>
        <w:rPr>
          <w:color w:val="000000"/>
          <w:lang w:eastAsia="en-IN"/>
        </w:rPr>
      </w:pPr>
    </w:p>
    <w:p w14:paraId="4B7E31E2" w14:textId="77777777" w:rsidR="006166DD" w:rsidRDefault="006166DD" w:rsidP="00BD6535">
      <w:pPr>
        <w:jc w:val="center"/>
        <w:rPr>
          <w:color w:val="000000"/>
          <w:lang w:eastAsia="en-IN"/>
        </w:rPr>
      </w:pPr>
    </w:p>
    <w:p w14:paraId="434C9859" w14:textId="77777777" w:rsidR="006166DD" w:rsidRDefault="006166DD" w:rsidP="00BD6535">
      <w:pPr>
        <w:jc w:val="center"/>
        <w:rPr>
          <w:color w:val="000000"/>
          <w:lang w:eastAsia="en-IN"/>
        </w:rPr>
      </w:pPr>
    </w:p>
    <w:p w14:paraId="6C7D61BA" w14:textId="77777777" w:rsidR="006166DD" w:rsidRDefault="006166DD" w:rsidP="00BD6535">
      <w:pPr>
        <w:jc w:val="center"/>
        <w:rPr>
          <w:color w:val="000000"/>
          <w:lang w:eastAsia="en-IN"/>
        </w:rPr>
      </w:pPr>
    </w:p>
    <w:p w14:paraId="211AFCC8" w14:textId="77777777" w:rsidR="006166DD" w:rsidRDefault="006166DD" w:rsidP="00BD6535">
      <w:pPr>
        <w:jc w:val="center"/>
        <w:rPr>
          <w:color w:val="000000"/>
          <w:lang w:eastAsia="en-IN"/>
        </w:rPr>
      </w:pPr>
    </w:p>
    <w:p w14:paraId="236040D3" w14:textId="77777777" w:rsidR="006166DD" w:rsidRDefault="006166DD" w:rsidP="00BD6535">
      <w:pPr>
        <w:jc w:val="center"/>
        <w:rPr>
          <w:color w:val="000000"/>
          <w:lang w:eastAsia="en-IN"/>
        </w:rPr>
      </w:pPr>
    </w:p>
    <w:p w14:paraId="3EA3B306" w14:textId="77777777" w:rsidR="006166DD" w:rsidRDefault="006166DD" w:rsidP="00BD6535">
      <w:pPr>
        <w:jc w:val="center"/>
        <w:rPr>
          <w:color w:val="000000"/>
          <w:lang w:eastAsia="en-IN"/>
        </w:rPr>
      </w:pPr>
    </w:p>
    <w:p w14:paraId="2917B4E3" w14:textId="77777777" w:rsidR="006166DD" w:rsidRDefault="006166DD" w:rsidP="00BD6535">
      <w:pPr>
        <w:jc w:val="center"/>
        <w:rPr>
          <w:color w:val="000000"/>
          <w:lang w:eastAsia="en-IN"/>
        </w:rPr>
      </w:pPr>
    </w:p>
    <w:p w14:paraId="0D833BCA" w14:textId="77777777" w:rsidR="006166DD" w:rsidRDefault="006166DD" w:rsidP="00BD6535">
      <w:pPr>
        <w:jc w:val="center"/>
        <w:rPr>
          <w:color w:val="000000"/>
          <w:lang w:eastAsia="en-IN"/>
        </w:rPr>
      </w:pPr>
    </w:p>
    <w:p w14:paraId="7E996741" w14:textId="77777777" w:rsidR="006166DD" w:rsidRDefault="006166DD" w:rsidP="00BD6535">
      <w:pPr>
        <w:jc w:val="center"/>
        <w:rPr>
          <w:color w:val="000000"/>
          <w:lang w:eastAsia="en-IN"/>
        </w:rPr>
      </w:pPr>
    </w:p>
    <w:p w14:paraId="5E1B35A0" w14:textId="77777777" w:rsidR="006166DD" w:rsidRDefault="006166DD" w:rsidP="00BD6535">
      <w:pPr>
        <w:jc w:val="center"/>
        <w:rPr>
          <w:color w:val="000000"/>
          <w:lang w:eastAsia="en-IN"/>
        </w:rPr>
      </w:pPr>
    </w:p>
    <w:p w14:paraId="54E535A2" w14:textId="77777777" w:rsidR="006166DD" w:rsidRDefault="006166DD" w:rsidP="00BD6535">
      <w:pPr>
        <w:jc w:val="center"/>
        <w:rPr>
          <w:color w:val="000000"/>
          <w:lang w:eastAsia="en-IN"/>
        </w:rPr>
      </w:pPr>
    </w:p>
    <w:p w14:paraId="78476103" w14:textId="77777777" w:rsidR="006166DD" w:rsidRDefault="006166DD" w:rsidP="00BD6535">
      <w:pPr>
        <w:jc w:val="center"/>
        <w:rPr>
          <w:color w:val="000000"/>
          <w:lang w:eastAsia="en-IN"/>
        </w:rPr>
      </w:pPr>
    </w:p>
    <w:p w14:paraId="6561B622" w14:textId="77777777" w:rsidR="006166DD" w:rsidRDefault="006166DD" w:rsidP="00BD6535">
      <w:pPr>
        <w:jc w:val="center"/>
        <w:rPr>
          <w:color w:val="000000"/>
          <w:lang w:eastAsia="en-IN"/>
        </w:rPr>
      </w:pPr>
    </w:p>
    <w:p w14:paraId="709534E7" w14:textId="77777777" w:rsidR="006166DD" w:rsidRDefault="006166DD" w:rsidP="00BD6535">
      <w:pPr>
        <w:jc w:val="center"/>
        <w:rPr>
          <w:color w:val="000000"/>
          <w:lang w:eastAsia="en-IN"/>
        </w:rPr>
      </w:pPr>
    </w:p>
    <w:p w14:paraId="271B7A1B" w14:textId="77777777" w:rsidR="006166DD" w:rsidRDefault="006166DD" w:rsidP="00BD6535">
      <w:pPr>
        <w:jc w:val="center"/>
        <w:rPr>
          <w:color w:val="000000"/>
          <w:lang w:eastAsia="en-IN"/>
        </w:rPr>
      </w:pPr>
    </w:p>
    <w:p w14:paraId="64281EC5" w14:textId="77777777" w:rsidR="006166DD" w:rsidRDefault="006166DD" w:rsidP="00BD6535">
      <w:pPr>
        <w:jc w:val="center"/>
        <w:rPr>
          <w:color w:val="000000"/>
          <w:lang w:eastAsia="en-IN"/>
        </w:rPr>
      </w:pPr>
    </w:p>
    <w:p w14:paraId="723157E9" w14:textId="77777777" w:rsidR="006166DD" w:rsidRDefault="006166DD" w:rsidP="00BD6535">
      <w:pPr>
        <w:jc w:val="center"/>
        <w:rPr>
          <w:color w:val="000000"/>
          <w:lang w:eastAsia="en-IN"/>
        </w:rPr>
      </w:pPr>
    </w:p>
    <w:p w14:paraId="013115EA" w14:textId="77777777" w:rsidR="00BD6535" w:rsidRDefault="00BD6535" w:rsidP="005075EC">
      <w:pPr>
        <w:rPr>
          <w:color w:val="000000"/>
          <w:lang w:eastAsia="en-IN"/>
        </w:rPr>
      </w:pPr>
    </w:p>
    <w:p w14:paraId="53226BDA" w14:textId="77777777" w:rsidR="00BD6535" w:rsidRDefault="00BD6535" w:rsidP="00BD6535">
      <w:pPr>
        <w:jc w:val="center"/>
        <w:rPr>
          <w:color w:val="000000"/>
          <w:lang w:eastAsia="en-IN"/>
        </w:rPr>
      </w:pPr>
    </w:p>
    <w:p w14:paraId="6A906CBA" w14:textId="77777777" w:rsidR="00BD6535" w:rsidRDefault="00995962" w:rsidP="00BD6535">
      <w:pPr>
        <w:jc w:val="center"/>
        <w:rPr>
          <w:b/>
          <w:color w:val="000000"/>
          <w:sz w:val="36"/>
          <w:lang w:eastAsia="en-IN"/>
        </w:rPr>
      </w:pPr>
      <w:r>
        <w:rPr>
          <w:b/>
          <w:color w:val="000000"/>
          <w:sz w:val="36"/>
          <w:lang w:eastAsia="en-IN"/>
        </w:rPr>
        <w:lastRenderedPageBreak/>
        <w:t>Executive Summary</w:t>
      </w:r>
    </w:p>
    <w:p w14:paraId="41A7FB67" w14:textId="77777777" w:rsidR="00BD6535" w:rsidRDefault="00BD6535" w:rsidP="00BD6535">
      <w:pPr>
        <w:jc w:val="center"/>
        <w:rPr>
          <w:b/>
          <w:color w:val="000000"/>
          <w:sz w:val="36"/>
          <w:lang w:eastAsia="en-IN"/>
        </w:rPr>
      </w:pPr>
    </w:p>
    <w:p w14:paraId="64648478" w14:textId="77777777" w:rsidR="00BD6535" w:rsidRDefault="00BD6535" w:rsidP="00BD6535">
      <w:pPr>
        <w:jc w:val="center"/>
        <w:rPr>
          <w:b/>
          <w:color w:val="000000"/>
          <w:sz w:val="36"/>
          <w:lang w:eastAsia="en-IN"/>
        </w:rPr>
      </w:pPr>
    </w:p>
    <w:p w14:paraId="0459B892" w14:textId="77777777" w:rsidR="003A6F16" w:rsidRPr="00CC1139" w:rsidRDefault="003A6F16" w:rsidP="003A6F16">
      <w:pPr>
        <w:spacing w:line="360" w:lineRule="auto"/>
        <w:jc w:val="both"/>
      </w:pPr>
      <w:r w:rsidRPr="00CC1139">
        <w:t xml:space="preserve">Global financial crisis of 2008 is known to be the worst financial crisis after the great depression of 1930 which started in United States, led to crumble of Lehman Brothers on September 15, 2008. The beginning </w:t>
      </w:r>
      <w:proofErr w:type="gramStart"/>
      <w:r w:rsidRPr="00CC1139">
        <w:t>o</w:t>
      </w:r>
      <w:proofErr w:type="gramEnd"/>
      <w:r w:rsidRPr="00CC1139">
        <w:t xml:space="preserve"> the financial crisis was with the loss of trust by the investors towards the securitized mortgages during this period housing prices fell by 31.8 % and unemployment remained above 9 %</w:t>
      </w:r>
    </w:p>
    <w:p w14:paraId="010A6B05" w14:textId="77777777" w:rsidR="003A6F16" w:rsidRPr="00CC1139" w:rsidRDefault="003A6F16" w:rsidP="003A6F16">
      <w:pPr>
        <w:spacing w:line="360" w:lineRule="auto"/>
        <w:jc w:val="both"/>
      </w:pPr>
      <w:r w:rsidRPr="00CC1139">
        <w:t xml:space="preserve">In 2007, US encountered with wealth contraction due to the subprime mortgages which led to disruption of credit market functioning and also increased the spread .During boom years Mortgage brokers started giving loans to people with less credibility for high commissions which magnified the whole crisis .The solidifying liquidity has shut shops of an extensive number of credit markets. During the time of high interest rates the freezing up of financial markets has led to drastic decrease in rates which has further reduced the investments. House bubble burst collapsed lot of AAA rated investments. Countries including Britain, Germany, and Asia have been affected by the crisis. Effects of the GFC on world economy were too big which can be understood from different economic indicators. When we look into the emerging country like India GDP of the nation could become just at 6.7 % in 2008-09, a decrease of 2.5% for over the earlier year. Textiles, Automobiles, Gems and </w:t>
      </w:r>
      <w:proofErr w:type="spellStart"/>
      <w:r w:rsidRPr="00CC1139">
        <w:t>Jewelry</w:t>
      </w:r>
      <w:proofErr w:type="spellEnd"/>
      <w:r w:rsidRPr="00CC1139">
        <w:t xml:space="preserve">, Metals, Mining, Construction, Transport and BPO/IT segments and expresses that five lakh specialists lost occupations in the last quarter of 2008. The work in these divisions went down from 16.2 million amid September 2008 to 15.7 million amid December 2008. Work had declined in the Automobiles and Transport divisions by 12.45 %and 10.18% for individually Condition of other countries were worst. This is the time when world economies try to come out of the scars of GFC by monetary loosening and quantitative easing, which has helped the world economies to build a financial stability. After a decade time world economies are tightening the monetary policies now </w:t>
      </w:r>
    </w:p>
    <w:p w14:paraId="07B85837" w14:textId="77777777" w:rsidR="003A6F16" w:rsidRPr="00CC1139" w:rsidRDefault="003A6F16" w:rsidP="003A6F16">
      <w:pPr>
        <w:spacing w:line="360" w:lineRule="auto"/>
        <w:jc w:val="both"/>
        <w:rPr>
          <w:b/>
        </w:rPr>
      </w:pPr>
      <w:r w:rsidRPr="00CC1139">
        <w:rPr>
          <w:b/>
        </w:rPr>
        <w:t>The project studies:</w:t>
      </w:r>
    </w:p>
    <w:p w14:paraId="461CEEB4" w14:textId="77777777" w:rsidR="003A6F16" w:rsidRPr="00CC1139" w:rsidRDefault="003A6F16" w:rsidP="003A6F16">
      <w:pPr>
        <w:pStyle w:val="ListParagraph"/>
        <w:numPr>
          <w:ilvl w:val="0"/>
          <w:numId w:val="8"/>
        </w:numPr>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What is Global financial crisis?</w:t>
      </w:r>
    </w:p>
    <w:p w14:paraId="5EFE419F" w14:textId="77777777" w:rsidR="003A6F16" w:rsidRPr="00CC1139" w:rsidRDefault="003A6F16" w:rsidP="003A6F16">
      <w:pPr>
        <w:pStyle w:val="ListParagraph"/>
        <w:numPr>
          <w:ilvl w:val="0"/>
          <w:numId w:val="8"/>
        </w:numPr>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How GFC has affected various global economies and how they tackled the crisis?</w:t>
      </w:r>
    </w:p>
    <w:p w14:paraId="5B286B45" w14:textId="77777777" w:rsidR="003A6F16" w:rsidRPr="00CC1139" w:rsidRDefault="003A6F16" w:rsidP="003A6F16">
      <w:pPr>
        <w:pStyle w:val="ListParagraph"/>
        <w:numPr>
          <w:ilvl w:val="0"/>
          <w:numId w:val="8"/>
        </w:numPr>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Need of Monetary tightening and effects of monetary tightening on global financial markets.</w:t>
      </w:r>
    </w:p>
    <w:p w14:paraId="7F3AD891" w14:textId="03C958EF" w:rsidR="00BD6535" w:rsidRDefault="003A6F16" w:rsidP="003A6F16">
      <w:pPr>
        <w:jc w:val="center"/>
        <w:rPr>
          <w:b/>
          <w:color w:val="000000"/>
          <w:sz w:val="36"/>
          <w:lang w:eastAsia="en-IN"/>
        </w:rPr>
      </w:pPr>
      <w:r w:rsidRPr="00CC1139">
        <w:lastRenderedPageBreak/>
        <w:t xml:space="preserve">The study includes various outlooks on the world economies with the </w:t>
      </w:r>
      <w:r>
        <w:t xml:space="preserve">help of </w:t>
      </w:r>
      <w:r w:rsidR="00E81602">
        <w:t>e</w:t>
      </w:r>
      <w:r w:rsidRPr="00CC1139">
        <w:t>conomic indicators</w:t>
      </w:r>
    </w:p>
    <w:p w14:paraId="0F931EE0" w14:textId="77777777" w:rsidR="00BD6535" w:rsidRDefault="00BD6535" w:rsidP="00BD6535">
      <w:pPr>
        <w:jc w:val="center"/>
        <w:rPr>
          <w:b/>
          <w:color w:val="000000"/>
          <w:lang w:eastAsia="en-IN"/>
        </w:rPr>
      </w:pPr>
    </w:p>
    <w:p w14:paraId="1A1435F1" w14:textId="77777777" w:rsidR="00BD6535" w:rsidRDefault="00BD6535" w:rsidP="00BD6535">
      <w:pPr>
        <w:jc w:val="center"/>
        <w:rPr>
          <w:b/>
          <w:color w:val="000000"/>
          <w:lang w:eastAsia="en-IN"/>
        </w:rPr>
      </w:pPr>
    </w:p>
    <w:p w14:paraId="14662BBB" w14:textId="77777777" w:rsidR="00BD6535" w:rsidRDefault="00BD6535" w:rsidP="00BD6535">
      <w:pPr>
        <w:jc w:val="center"/>
        <w:rPr>
          <w:b/>
          <w:color w:val="000000"/>
          <w:lang w:eastAsia="en-IN"/>
        </w:rPr>
      </w:pPr>
    </w:p>
    <w:p w14:paraId="2EA85BDB" w14:textId="77777777" w:rsidR="00BD6535" w:rsidRDefault="00BD6535" w:rsidP="00BD6535">
      <w:pPr>
        <w:jc w:val="center"/>
        <w:rPr>
          <w:b/>
          <w:color w:val="000000"/>
          <w:lang w:eastAsia="en-IN"/>
        </w:rPr>
      </w:pPr>
    </w:p>
    <w:p w14:paraId="0BD8BFDF" w14:textId="77777777" w:rsidR="00BD6535" w:rsidRDefault="00BD6535" w:rsidP="00BD6535">
      <w:pPr>
        <w:jc w:val="center"/>
        <w:rPr>
          <w:b/>
          <w:color w:val="000000"/>
          <w:lang w:eastAsia="en-IN"/>
        </w:rPr>
      </w:pPr>
      <w:r>
        <w:rPr>
          <w:b/>
          <w:color w:val="000000"/>
          <w:lang w:eastAsia="en-IN"/>
        </w:rPr>
        <w:br w:type="page"/>
      </w:r>
    </w:p>
    <w:tbl>
      <w:tblPr>
        <w:tblW w:w="804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120"/>
        <w:gridCol w:w="960"/>
      </w:tblGrid>
      <w:tr w:rsidR="00BD6535" w:rsidRPr="003C64D6" w14:paraId="3DDD6E65" w14:textId="77777777" w:rsidTr="00C431FC">
        <w:trPr>
          <w:trHeight w:val="360"/>
        </w:trPr>
        <w:tc>
          <w:tcPr>
            <w:tcW w:w="7080" w:type="dxa"/>
            <w:gridSpan w:val="2"/>
            <w:shd w:val="clear" w:color="auto" w:fill="auto"/>
            <w:noWrap/>
            <w:vAlign w:val="bottom"/>
            <w:hideMark/>
          </w:tcPr>
          <w:p w14:paraId="1545834A" w14:textId="77777777" w:rsidR="00BD6535" w:rsidRPr="003C64D6" w:rsidRDefault="00BD6535" w:rsidP="002B063C">
            <w:pPr>
              <w:jc w:val="center"/>
              <w:rPr>
                <w:b/>
                <w:bCs/>
                <w:color w:val="000000"/>
                <w:sz w:val="28"/>
                <w:szCs w:val="28"/>
                <w:lang w:eastAsia="en-IN"/>
              </w:rPr>
            </w:pPr>
            <w:r w:rsidRPr="003C64D6">
              <w:rPr>
                <w:b/>
                <w:bCs/>
                <w:color w:val="000000"/>
                <w:sz w:val="28"/>
                <w:szCs w:val="28"/>
                <w:lang w:eastAsia="en-IN"/>
              </w:rPr>
              <w:lastRenderedPageBreak/>
              <w:t>TABLE OF CONTENTS</w:t>
            </w:r>
          </w:p>
        </w:tc>
        <w:tc>
          <w:tcPr>
            <w:tcW w:w="960" w:type="dxa"/>
            <w:shd w:val="clear" w:color="auto" w:fill="auto"/>
            <w:noWrap/>
            <w:vAlign w:val="bottom"/>
            <w:hideMark/>
          </w:tcPr>
          <w:p w14:paraId="26CA66FB" w14:textId="77777777" w:rsidR="00BD6535" w:rsidRPr="003C64D6" w:rsidRDefault="00BD6535" w:rsidP="002B063C">
            <w:pPr>
              <w:jc w:val="center"/>
              <w:rPr>
                <w:color w:val="000000"/>
                <w:lang w:eastAsia="en-IN"/>
              </w:rPr>
            </w:pPr>
            <w:r w:rsidRPr="003C64D6">
              <w:rPr>
                <w:color w:val="000000"/>
                <w:lang w:eastAsia="en-IN"/>
              </w:rPr>
              <w:t>Page No.</w:t>
            </w:r>
          </w:p>
        </w:tc>
      </w:tr>
      <w:tr w:rsidR="00BD6535" w:rsidRPr="003C64D6" w14:paraId="24B82108" w14:textId="77777777" w:rsidTr="00C431FC">
        <w:trPr>
          <w:trHeight w:val="360"/>
        </w:trPr>
        <w:tc>
          <w:tcPr>
            <w:tcW w:w="960" w:type="dxa"/>
            <w:shd w:val="clear" w:color="auto" w:fill="auto"/>
            <w:vAlign w:val="bottom"/>
            <w:hideMark/>
          </w:tcPr>
          <w:p w14:paraId="72E0EFE8" w14:textId="77777777" w:rsidR="00BD6535" w:rsidRPr="003C64D6" w:rsidRDefault="00BD6535" w:rsidP="002B063C">
            <w:pPr>
              <w:rPr>
                <w:lang w:eastAsia="en-IN"/>
              </w:rPr>
            </w:pPr>
            <w:r w:rsidRPr="003C64D6">
              <w:rPr>
                <w:lang w:eastAsia="en-IN"/>
              </w:rPr>
              <w:t>1</w:t>
            </w:r>
          </w:p>
        </w:tc>
        <w:tc>
          <w:tcPr>
            <w:tcW w:w="6120" w:type="dxa"/>
            <w:shd w:val="clear" w:color="auto" w:fill="auto"/>
            <w:vAlign w:val="bottom"/>
            <w:hideMark/>
          </w:tcPr>
          <w:p w14:paraId="3A60819B" w14:textId="77777777" w:rsidR="00BD6535" w:rsidRPr="003C64D6" w:rsidRDefault="00BD6535" w:rsidP="002B063C">
            <w:pPr>
              <w:rPr>
                <w:lang w:eastAsia="en-IN"/>
              </w:rPr>
            </w:pPr>
            <w:r w:rsidRPr="003C64D6">
              <w:rPr>
                <w:lang w:eastAsia="en-IN"/>
              </w:rPr>
              <w:t>Introduction</w:t>
            </w:r>
          </w:p>
        </w:tc>
        <w:tc>
          <w:tcPr>
            <w:tcW w:w="960" w:type="dxa"/>
            <w:shd w:val="clear" w:color="auto" w:fill="auto"/>
            <w:noWrap/>
            <w:vAlign w:val="bottom"/>
            <w:hideMark/>
          </w:tcPr>
          <w:p w14:paraId="2358E78F" w14:textId="210A4534" w:rsidR="00BD6535" w:rsidRPr="003C64D6" w:rsidRDefault="00E531E9" w:rsidP="002B063C">
            <w:pPr>
              <w:jc w:val="center"/>
              <w:rPr>
                <w:color w:val="000000"/>
                <w:lang w:eastAsia="en-IN"/>
              </w:rPr>
            </w:pPr>
            <w:r>
              <w:rPr>
                <w:color w:val="000000"/>
                <w:lang w:eastAsia="en-IN"/>
              </w:rPr>
              <w:t>10</w:t>
            </w:r>
          </w:p>
        </w:tc>
      </w:tr>
      <w:tr w:rsidR="00BD6535" w:rsidRPr="003C64D6" w14:paraId="427DA929" w14:textId="77777777" w:rsidTr="00C431FC">
        <w:trPr>
          <w:trHeight w:val="360"/>
        </w:trPr>
        <w:tc>
          <w:tcPr>
            <w:tcW w:w="960" w:type="dxa"/>
            <w:shd w:val="clear" w:color="auto" w:fill="auto"/>
            <w:vAlign w:val="bottom"/>
            <w:hideMark/>
          </w:tcPr>
          <w:p w14:paraId="46D7FFB4" w14:textId="77777777" w:rsidR="00BD6535" w:rsidRPr="003C64D6" w:rsidRDefault="00BD6535" w:rsidP="002B063C">
            <w:pPr>
              <w:rPr>
                <w:lang w:eastAsia="en-IN"/>
              </w:rPr>
            </w:pPr>
            <w:r w:rsidRPr="003C64D6">
              <w:rPr>
                <w:lang w:eastAsia="en-IN"/>
              </w:rPr>
              <w:t>2</w:t>
            </w:r>
          </w:p>
        </w:tc>
        <w:tc>
          <w:tcPr>
            <w:tcW w:w="6120" w:type="dxa"/>
            <w:shd w:val="clear" w:color="auto" w:fill="auto"/>
            <w:vAlign w:val="bottom"/>
            <w:hideMark/>
          </w:tcPr>
          <w:p w14:paraId="67798763" w14:textId="77777777" w:rsidR="00BD6535" w:rsidRPr="003C64D6" w:rsidRDefault="002B063C" w:rsidP="002B063C">
            <w:pPr>
              <w:rPr>
                <w:lang w:eastAsia="en-IN"/>
              </w:rPr>
            </w:pPr>
            <w:r>
              <w:rPr>
                <w:lang w:eastAsia="en-IN"/>
              </w:rPr>
              <w:t>Industry Profile</w:t>
            </w:r>
          </w:p>
        </w:tc>
        <w:tc>
          <w:tcPr>
            <w:tcW w:w="960" w:type="dxa"/>
            <w:shd w:val="clear" w:color="auto" w:fill="auto"/>
            <w:noWrap/>
            <w:vAlign w:val="bottom"/>
            <w:hideMark/>
          </w:tcPr>
          <w:p w14:paraId="3C4BC97E" w14:textId="3DD0070D" w:rsidR="00BD6535" w:rsidRPr="003C64D6" w:rsidRDefault="00E531E9" w:rsidP="002B063C">
            <w:pPr>
              <w:jc w:val="center"/>
              <w:rPr>
                <w:color w:val="000000"/>
                <w:lang w:eastAsia="en-IN"/>
              </w:rPr>
            </w:pPr>
            <w:r>
              <w:rPr>
                <w:color w:val="000000"/>
                <w:lang w:eastAsia="en-IN"/>
              </w:rPr>
              <w:t>20</w:t>
            </w:r>
          </w:p>
        </w:tc>
      </w:tr>
      <w:tr w:rsidR="00BD6535" w:rsidRPr="003C64D6" w14:paraId="00F66762" w14:textId="77777777" w:rsidTr="00C431FC">
        <w:trPr>
          <w:trHeight w:val="360"/>
        </w:trPr>
        <w:tc>
          <w:tcPr>
            <w:tcW w:w="960" w:type="dxa"/>
            <w:shd w:val="clear" w:color="auto" w:fill="auto"/>
            <w:vAlign w:val="bottom"/>
            <w:hideMark/>
          </w:tcPr>
          <w:p w14:paraId="69CF612F" w14:textId="77777777" w:rsidR="00BD6535" w:rsidRPr="003C64D6" w:rsidRDefault="00BD6535" w:rsidP="002B063C">
            <w:pPr>
              <w:rPr>
                <w:lang w:eastAsia="en-IN"/>
              </w:rPr>
            </w:pPr>
            <w:r w:rsidRPr="003C64D6">
              <w:rPr>
                <w:lang w:eastAsia="en-IN"/>
              </w:rPr>
              <w:t>3</w:t>
            </w:r>
          </w:p>
        </w:tc>
        <w:tc>
          <w:tcPr>
            <w:tcW w:w="6120" w:type="dxa"/>
            <w:shd w:val="clear" w:color="auto" w:fill="auto"/>
            <w:vAlign w:val="bottom"/>
            <w:hideMark/>
          </w:tcPr>
          <w:p w14:paraId="53D0395D" w14:textId="77777777" w:rsidR="00BD6535" w:rsidRPr="003C64D6" w:rsidRDefault="002B063C" w:rsidP="002B063C">
            <w:pPr>
              <w:rPr>
                <w:lang w:eastAsia="en-IN"/>
              </w:rPr>
            </w:pPr>
            <w:r>
              <w:rPr>
                <w:lang w:eastAsia="en-IN"/>
              </w:rPr>
              <w:t>Company Profile</w:t>
            </w:r>
          </w:p>
        </w:tc>
        <w:tc>
          <w:tcPr>
            <w:tcW w:w="960" w:type="dxa"/>
            <w:shd w:val="clear" w:color="auto" w:fill="auto"/>
            <w:noWrap/>
            <w:vAlign w:val="bottom"/>
            <w:hideMark/>
          </w:tcPr>
          <w:p w14:paraId="76359733" w14:textId="12C64D70" w:rsidR="00BD6535" w:rsidRPr="003C64D6" w:rsidRDefault="00E531E9" w:rsidP="002B063C">
            <w:pPr>
              <w:jc w:val="center"/>
              <w:rPr>
                <w:color w:val="000000"/>
                <w:lang w:eastAsia="en-IN"/>
              </w:rPr>
            </w:pPr>
            <w:r>
              <w:rPr>
                <w:color w:val="000000"/>
                <w:lang w:eastAsia="en-IN"/>
              </w:rPr>
              <w:t>22</w:t>
            </w:r>
          </w:p>
        </w:tc>
      </w:tr>
      <w:tr w:rsidR="00BD6535" w:rsidRPr="003C64D6" w14:paraId="11F74500" w14:textId="77777777" w:rsidTr="00C431FC">
        <w:trPr>
          <w:trHeight w:val="360"/>
        </w:trPr>
        <w:tc>
          <w:tcPr>
            <w:tcW w:w="960" w:type="dxa"/>
            <w:shd w:val="clear" w:color="auto" w:fill="auto"/>
            <w:vAlign w:val="bottom"/>
            <w:hideMark/>
          </w:tcPr>
          <w:p w14:paraId="07E8C4CA" w14:textId="77777777" w:rsidR="00BD6535" w:rsidRPr="003C64D6" w:rsidRDefault="00BD6535" w:rsidP="002B063C">
            <w:pPr>
              <w:rPr>
                <w:lang w:eastAsia="en-IN"/>
              </w:rPr>
            </w:pPr>
            <w:r w:rsidRPr="003C64D6">
              <w:rPr>
                <w:lang w:eastAsia="en-IN"/>
              </w:rPr>
              <w:t>4</w:t>
            </w:r>
          </w:p>
        </w:tc>
        <w:tc>
          <w:tcPr>
            <w:tcW w:w="6120" w:type="dxa"/>
            <w:shd w:val="clear" w:color="auto" w:fill="auto"/>
            <w:vAlign w:val="bottom"/>
            <w:hideMark/>
          </w:tcPr>
          <w:p w14:paraId="07D236FB" w14:textId="77777777" w:rsidR="00BD6535" w:rsidRPr="003C64D6" w:rsidRDefault="002B063C" w:rsidP="002B063C">
            <w:pPr>
              <w:rPr>
                <w:lang w:eastAsia="en-IN"/>
              </w:rPr>
            </w:pPr>
            <w:r>
              <w:rPr>
                <w:lang w:eastAsia="en-IN"/>
              </w:rPr>
              <w:t>Objectives of the study</w:t>
            </w:r>
          </w:p>
        </w:tc>
        <w:tc>
          <w:tcPr>
            <w:tcW w:w="960" w:type="dxa"/>
            <w:shd w:val="clear" w:color="auto" w:fill="auto"/>
            <w:noWrap/>
            <w:vAlign w:val="bottom"/>
            <w:hideMark/>
          </w:tcPr>
          <w:p w14:paraId="2693DFA3" w14:textId="1B383119" w:rsidR="00BD6535" w:rsidRPr="003C64D6" w:rsidRDefault="00E531E9" w:rsidP="002B063C">
            <w:pPr>
              <w:jc w:val="center"/>
              <w:rPr>
                <w:color w:val="000000"/>
                <w:lang w:eastAsia="en-IN"/>
              </w:rPr>
            </w:pPr>
            <w:r>
              <w:rPr>
                <w:color w:val="000000"/>
                <w:lang w:eastAsia="en-IN"/>
              </w:rPr>
              <w:t>26</w:t>
            </w:r>
          </w:p>
        </w:tc>
      </w:tr>
      <w:tr w:rsidR="00BD6535" w:rsidRPr="003C64D6" w14:paraId="23592CF0" w14:textId="77777777" w:rsidTr="00C431FC">
        <w:trPr>
          <w:trHeight w:val="360"/>
        </w:trPr>
        <w:tc>
          <w:tcPr>
            <w:tcW w:w="960" w:type="dxa"/>
            <w:shd w:val="clear" w:color="auto" w:fill="auto"/>
            <w:vAlign w:val="bottom"/>
            <w:hideMark/>
          </w:tcPr>
          <w:p w14:paraId="561EC57C" w14:textId="77777777" w:rsidR="00BD6535" w:rsidRPr="003C64D6" w:rsidRDefault="00BD6535" w:rsidP="002B063C">
            <w:pPr>
              <w:rPr>
                <w:lang w:eastAsia="en-IN"/>
              </w:rPr>
            </w:pPr>
            <w:r w:rsidRPr="003C64D6">
              <w:rPr>
                <w:lang w:eastAsia="en-IN"/>
              </w:rPr>
              <w:t>5</w:t>
            </w:r>
          </w:p>
        </w:tc>
        <w:tc>
          <w:tcPr>
            <w:tcW w:w="6120" w:type="dxa"/>
            <w:shd w:val="clear" w:color="auto" w:fill="auto"/>
            <w:vAlign w:val="bottom"/>
            <w:hideMark/>
          </w:tcPr>
          <w:p w14:paraId="758B1C3E" w14:textId="77777777" w:rsidR="00BD6535" w:rsidRPr="003C64D6" w:rsidRDefault="002B063C" w:rsidP="002B063C">
            <w:pPr>
              <w:rPr>
                <w:lang w:eastAsia="en-IN"/>
              </w:rPr>
            </w:pPr>
            <w:r>
              <w:rPr>
                <w:lang w:eastAsia="en-IN"/>
              </w:rPr>
              <w:t xml:space="preserve">Project </w:t>
            </w:r>
            <w:r w:rsidR="00A5088D">
              <w:rPr>
                <w:lang w:eastAsia="en-IN"/>
              </w:rPr>
              <w:t xml:space="preserve">/ Process </w:t>
            </w:r>
            <w:r>
              <w:rPr>
                <w:lang w:eastAsia="en-IN"/>
              </w:rPr>
              <w:t>Design and Methodology</w:t>
            </w:r>
          </w:p>
        </w:tc>
        <w:tc>
          <w:tcPr>
            <w:tcW w:w="960" w:type="dxa"/>
            <w:shd w:val="clear" w:color="auto" w:fill="auto"/>
            <w:noWrap/>
            <w:vAlign w:val="bottom"/>
            <w:hideMark/>
          </w:tcPr>
          <w:p w14:paraId="74C77826" w14:textId="37CF4F02" w:rsidR="00BD6535" w:rsidRPr="003C64D6" w:rsidRDefault="00E531E9" w:rsidP="002B063C">
            <w:pPr>
              <w:jc w:val="center"/>
              <w:rPr>
                <w:color w:val="000000"/>
                <w:lang w:eastAsia="en-IN"/>
              </w:rPr>
            </w:pPr>
            <w:r>
              <w:rPr>
                <w:color w:val="000000"/>
                <w:lang w:eastAsia="en-IN"/>
              </w:rPr>
              <w:t>28</w:t>
            </w:r>
          </w:p>
        </w:tc>
      </w:tr>
      <w:tr w:rsidR="002B063C" w:rsidRPr="003C64D6" w14:paraId="5699631F" w14:textId="77777777" w:rsidTr="00C431FC">
        <w:trPr>
          <w:trHeight w:val="360"/>
        </w:trPr>
        <w:tc>
          <w:tcPr>
            <w:tcW w:w="960" w:type="dxa"/>
            <w:shd w:val="clear" w:color="auto" w:fill="auto"/>
            <w:vAlign w:val="bottom"/>
            <w:hideMark/>
          </w:tcPr>
          <w:p w14:paraId="445E6087" w14:textId="77777777" w:rsidR="002B063C" w:rsidRPr="003C64D6" w:rsidRDefault="002B063C" w:rsidP="002B063C">
            <w:pPr>
              <w:rPr>
                <w:lang w:eastAsia="en-IN"/>
              </w:rPr>
            </w:pPr>
            <w:r>
              <w:rPr>
                <w:lang w:eastAsia="en-IN"/>
              </w:rPr>
              <w:t>7</w:t>
            </w:r>
          </w:p>
        </w:tc>
        <w:tc>
          <w:tcPr>
            <w:tcW w:w="6120" w:type="dxa"/>
            <w:shd w:val="clear" w:color="auto" w:fill="auto"/>
            <w:vAlign w:val="bottom"/>
            <w:hideMark/>
          </w:tcPr>
          <w:p w14:paraId="73A9E96A" w14:textId="77777777" w:rsidR="002B063C" w:rsidRDefault="002B063C" w:rsidP="002B063C">
            <w:pPr>
              <w:rPr>
                <w:lang w:eastAsia="en-IN"/>
              </w:rPr>
            </w:pPr>
            <w:r>
              <w:rPr>
                <w:lang w:eastAsia="en-IN"/>
              </w:rPr>
              <w:t>Findings from the study</w:t>
            </w:r>
          </w:p>
        </w:tc>
        <w:tc>
          <w:tcPr>
            <w:tcW w:w="960" w:type="dxa"/>
            <w:shd w:val="clear" w:color="auto" w:fill="auto"/>
            <w:noWrap/>
            <w:vAlign w:val="bottom"/>
            <w:hideMark/>
          </w:tcPr>
          <w:p w14:paraId="586C878F" w14:textId="18D6F327" w:rsidR="002B063C" w:rsidRPr="003C64D6" w:rsidRDefault="00E531E9" w:rsidP="002B063C">
            <w:pPr>
              <w:jc w:val="center"/>
              <w:rPr>
                <w:color w:val="000000"/>
                <w:lang w:eastAsia="en-IN"/>
              </w:rPr>
            </w:pPr>
            <w:r>
              <w:rPr>
                <w:color w:val="000000"/>
                <w:lang w:eastAsia="en-IN"/>
              </w:rPr>
              <w:t>30</w:t>
            </w:r>
          </w:p>
        </w:tc>
      </w:tr>
      <w:tr w:rsidR="002B063C" w:rsidRPr="003C64D6" w14:paraId="5707920D" w14:textId="77777777" w:rsidTr="00C431FC">
        <w:trPr>
          <w:trHeight w:val="360"/>
        </w:trPr>
        <w:tc>
          <w:tcPr>
            <w:tcW w:w="960" w:type="dxa"/>
            <w:shd w:val="clear" w:color="auto" w:fill="auto"/>
            <w:vAlign w:val="bottom"/>
            <w:hideMark/>
          </w:tcPr>
          <w:p w14:paraId="557C84DC" w14:textId="77777777" w:rsidR="002B063C" w:rsidRPr="003C64D6" w:rsidRDefault="002B063C" w:rsidP="002B063C">
            <w:pPr>
              <w:rPr>
                <w:lang w:eastAsia="en-IN"/>
              </w:rPr>
            </w:pPr>
            <w:r>
              <w:rPr>
                <w:lang w:eastAsia="en-IN"/>
              </w:rPr>
              <w:t>8</w:t>
            </w:r>
          </w:p>
        </w:tc>
        <w:tc>
          <w:tcPr>
            <w:tcW w:w="6120" w:type="dxa"/>
            <w:shd w:val="clear" w:color="auto" w:fill="auto"/>
            <w:vAlign w:val="bottom"/>
            <w:hideMark/>
          </w:tcPr>
          <w:p w14:paraId="2501DBA4" w14:textId="3C657EF5" w:rsidR="002B063C" w:rsidRDefault="00AC620A" w:rsidP="00AC620A">
            <w:pPr>
              <w:rPr>
                <w:lang w:eastAsia="en-IN"/>
              </w:rPr>
            </w:pPr>
            <w:r>
              <w:rPr>
                <w:lang w:eastAsia="en-IN"/>
              </w:rPr>
              <w:t xml:space="preserve">Conclusions and </w:t>
            </w:r>
            <w:r w:rsidR="002B063C">
              <w:rPr>
                <w:lang w:eastAsia="en-IN"/>
              </w:rPr>
              <w:t>Learning</w:t>
            </w:r>
            <w:r>
              <w:rPr>
                <w:lang w:eastAsia="en-IN"/>
              </w:rPr>
              <w:t>s</w:t>
            </w:r>
            <w:r w:rsidR="002B063C">
              <w:rPr>
                <w:lang w:eastAsia="en-IN"/>
              </w:rPr>
              <w:t xml:space="preserve"> from the study</w:t>
            </w:r>
          </w:p>
        </w:tc>
        <w:tc>
          <w:tcPr>
            <w:tcW w:w="960" w:type="dxa"/>
            <w:shd w:val="clear" w:color="auto" w:fill="auto"/>
            <w:noWrap/>
            <w:vAlign w:val="bottom"/>
            <w:hideMark/>
          </w:tcPr>
          <w:p w14:paraId="5353F5BF" w14:textId="44DD501F" w:rsidR="002B063C" w:rsidRPr="003C64D6" w:rsidRDefault="00E531E9" w:rsidP="002B063C">
            <w:pPr>
              <w:jc w:val="center"/>
              <w:rPr>
                <w:color w:val="000000"/>
                <w:lang w:eastAsia="en-IN"/>
              </w:rPr>
            </w:pPr>
            <w:r>
              <w:rPr>
                <w:color w:val="000000"/>
                <w:lang w:eastAsia="en-IN"/>
              </w:rPr>
              <w:t>32</w:t>
            </w:r>
          </w:p>
        </w:tc>
      </w:tr>
      <w:tr w:rsidR="002B063C" w:rsidRPr="003C64D6" w14:paraId="3FA7F58A" w14:textId="77777777" w:rsidTr="00C431FC">
        <w:trPr>
          <w:trHeight w:val="360"/>
        </w:trPr>
        <w:tc>
          <w:tcPr>
            <w:tcW w:w="960" w:type="dxa"/>
            <w:shd w:val="clear" w:color="auto" w:fill="auto"/>
            <w:vAlign w:val="bottom"/>
            <w:hideMark/>
          </w:tcPr>
          <w:p w14:paraId="587AEB9E" w14:textId="77777777" w:rsidR="002B063C" w:rsidRPr="003C64D6" w:rsidRDefault="002B063C" w:rsidP="002B063C">
            <w:pPr>
              <w:rPr>
                <w:lang w:eastAsia="en-IN"/>
              </w:rPr>
            </w:pPr>
            <w:r>
              <w:rPr>
                <w:lang w:eastAsia="en-IN"/>
              </w:rPr>
              <w:t>9</w:t>
            </w:r>
          </w:p>
        </w:tc>
        <w:tc>
          <w:tcPr>
            <w:tcW w:w="6120" w:type="dxa"/>
            <w:shd w:val="clear" w:color="auto" w:fill="auto"/>
            <w:vAlign w:val="bottom"/>
            <w:hideMark/>
          </w:tcPr>
          <w:p w14:paraId="7EADDFA4" w14:textId="23ED16EA" w:rsidR="002B063C" w:rsidRDefault="002B063C" w:rsidP="00C431FC">
            <w:pPr>
              <w:rPr>
                <w:lang w:eastAsia="en-IN"/>
              </w:rPr>
            </w:pPr>
            <w:r>
              <w:rPr>
                <w:lang w:eastAsia="en-IN"/>
              </w:rPr>
              <w:t xml:space="preserve">Bibliography </w:t>
            </w:r>
          </w:p>
        </w:tc>
        <w:tc>
          <w:tcPr>
            <w:tcW w:w="960" w:type="dxa"/>
            <w:shd w:val="clear" w:color="auto" w:fill="auto"/>
            <w:noWrap/>
            <w:vAlign w:val="bottom"/>
            <w:hideMark/>
          </w:tcPr>
          <w:p w14:paraId="6F698F36" w14:textId="76C16D2B" w:rsidR="002B063C" w:rsidRPr="003C64D6" w:rsidRDefault="00E531E9" w:rsidP="002B063C">
            <w:pPr>
              <w:jc w:val="center"/>
              <w:rPr>
                <w:color w:val="000000"/>
                <w:lang w:eastAsia="en-IN"/>
              </w:rPr>
            </w:pPr>
            <w:r>
              <w:rPr>
                <w:color w:val="000000"/>
                <w:lang w:eastAsia="en-IN"/>
              </w:rPr>
              <w:t>46</w:t>
            </w:r>
          </w:p>
        </w:tc>
      </w:tr>
    </w:tbl>
    <w:p w14:paraId="298390C4" w14:textId="77777777" w:rsidR="00BD6535" w:rsidRDefault="00BD6535" w:rsidP="00BD6535">
      <w:pPr>
        <w:jc w:val="center"/>
        <w:rPr>
          <w:b/>
          <w:color w:val="000000"/>
          <w:lang w:eastAsia="en-IN"/>
        </w:rPr>
      </w:pPr>
    </w:p>
    <w:p w14:paraId="37557CAE" w14:textId="77777777" w:rsidR="00BD6535" w:rsidRPr="00216477" w:rsidRDefault="00BD6535" w:rsidP="00BD6535">
      <w:pPr>
        <w:rPr>
          <w:b/>
          <w:color w:val="000000"/>
          <w:lang w:eastAsia="en-IN"/>
        </w:rPr>
      </w:pPr>
    </w:p>
    <w:p w14:paraId="659CF201" w14:textId="77777777" w:rsidR="00BD6535" w:rsidRDefault="00BD6535" w:rsidP="00BD6535">
      <w:pPr>
        <w:rPr>
          <w:b/>
          <w:color w:val="000000"/>
          <w:lang w:eastAsia="en-IN"/>
        </w:rPr>
      </w:pPr>
    </w:p>
    <w:p w14:paraId="50FD058D" w14:textId="77777777" w:rsidR="00BD6535" w:rsidRDefault="00BD6535" w:rsidP="00BD6535">
      <w:pPr>
        <w:rPr>
          <w:b/>
          <w:color w:val="000000"/>
          <w:lang w:eastAsia="en-IN"/>
        </w:rPr>
      </w:pPr>
    </w:p>
    <w:p w14:paraId="15CACF5D" w14:textId="77777777" w:rsidR="00BD6535" w:rsidRDefault="00BD6535" w:rsidP="00BD6535">
      <w:pPr>
        <w:rPr>
          <w:b/>
          <w:color w:val="000000"/>
          <w:lang w:eastAsia="en-IN"/>
        </w:rPr>
      </w:pPr>
    </w:p>
    <w:p w14:paraId="2081CDCC" w14:textId="77777777" w:rsidR="00BD6535" w:rsidRPr="00216477" w:rsidRDefault="00BD6535" w:rsidP="00BD6535">
      <w:pPr>
        <w:rPr>
          <w:b/>
          <w:color w:val="000000"/>
          <w:lang w:eastAsia="en-IN"/>
        </w:rPr>
      </w:pPr>
      <w:r w:rsidRPr="00216477">
        <w:rPr>
          <w:b/>
          <w:color w:val="000000"/>
          <w:lang w:eastAsia="en-IN"/>
        </w:rPr>
        <w:br w:type="page"/>
      </w:r>
    </w:p>
    <w:p w14:paraId="2EC0C8A0" w14:textId="77777777" w:rsidR="00BD6535" w:rsidRDefault="00BD6535" w:rsidP="00BD6535">
      <w:pPr>
        <w:jc w:val="center"/>
        <w:rPr>
          <w:b/>
          <w:color w:val="000000"/>
          <w:lang w:eastAsia="en-IN"/>
        </w:rPr>
      </w:pPr>
    </w:p>
    <w:p w14:paraId="34DD80D6" w14:textId="77777777" w:rsidR="00BD6535" w:rsidRPr="004D0182" w:rsidRDefault="00BD6535" w:rsidP="00BD6535">
      <w:pPr>
        <w:jc w:val="center"/>
        <w:rPr>
          <w:b/>
          <w:color w:val="000000"/>
          <w:lang w:eastAsia="en-IN"/>
        </w:rPr>
      </w:pPr>
    </w:p>
    <w:p w14:paraId="30A45BFF" w14:textId="77777777" w:rsidR="00BD6535" w:rsidRPr="004D0182" w:rsidRDefault="00BD6535" w:rsidP="00BD6535">
      <w:pPr>
        <w:jc w:val="center"/>
        <w:rPr>
          <w:b/>
          <w:color w:val="000000"/>
          <w:lang w:eastAsia="en-IN"/>
        </w:rPr>
      </w:pPr>
    </w:p>
    <w:p w14:paraId="6E7103C2" w14:textId="77777777" w:rsidR="00C17F14" w:rsidRDefault="00C17F14" w:rsidP="001A1514"/>
    <w:p w14:paraId="00AA1886" w14:textId="77777777" w:rsidR="00C17F14" w:rsidRDefault="00C17F14" w:rsidP="001A1514"/>
    <w:p w14:paraId="187B87A7" w14:textId="77777777" w:rsidR="00C17F14" w:rsidRDefault="00C17F14" w:rsidP="001A1514"/>
    <w:p w14:paraId="560FC345" w14:textId="77777777" w:rsidR="00C17F14" w:rsidRDefault="00C17F14" w:rsidP="001A1514"/>
    <w:p w14:paraId="35C31CD9" w14:textId="77777777" w:rsidR="00C17F14" w:rsidRDefault="00C17F14" w:rsidP="001A1514"/>
    <w:p w14:paraId="19368CD9" w14:textId="77777777" w:rsidR="00C17F14" w:rsidRDefault="00C17F14" w:rsidP="001A1514"/>
    <w:p w14:paraId="5CC61668" w14:textId="77777777" w:rsidR="00C17F14" w:rsidRDefault="00C17F14" w:rsidP="001A1514"/>
    <w:p w14:paraId="365668C0" w14:textId="77777777" w:rsidR="00C17F14" w:rsidRDefault="00C17F14" w:rsidP="001A1514"/>
    <w:p w14:paraId="2BFD66D7" w14:textId="77777777" w:rsidR="00C17F14" w:rsidRDefault="00C17F14" w:rsidP="001A1514"/>
    <w:p w14:paraId="335F1ED2" w14:textId="77777777" w:rsidR="00C17F14" w:rsidRDefault="00C17F14" w:rsidP="001A1514"/>
    <w:p w14:paraId="632E3A86" w14:textId="77777777" w:rsidR="00C17F14" w:rsidRDefault="00C17F14" w:rsidP="001A1514"/>
    <w:p w14:paraId="7F881785" w14:textId="77777777" w:rsidR="00C17F14" w:rsidRDefault="00C17F14" w:rsidP="001A1514"/>
    <w:p w14:paraId="2D5E174D" w14:textId="77777777" w:rsidR="00E531E9" w:rsidRDefault="00E531E9" w:rsidP="00C17F14">
      <w:pPr>
        <w:jc w:val="center"/>
        <w:rPr>
          <w:b/>
          <w:color w:val="000000"/>
          <w:sz w:val="40"/>
          <w:szCs w:val="40"/>
          <w:lang w:eastAsia="en-IN"/>
        </w:rPr>
      </w:pPr>
    </w:p>
    <w:p w14:paraId="4DD1E30C" w14:textId="77777777" w:rsidR="00E531E9" w:rsidRDefault="00E531E9" w:rsidP="00C17F14">
      <w:pPr>
        <w:jc w:val="center"/>
        <w:rPr>
          <w:b/>
          <w:color w:val="000000"/>
          <w:sz w:val="40"/>
          <w:szCs w:val="40"/>
          <w:lang w:eastAsia="en-IN"/>
        </w:rPr>
      </w:pPr>
    </w:p>
    <w:p w14:paraId="1AAB22D0" w14:textId="0DB0AC62" w:rsidR="00C17F14" w:rsidRDefault="00C17F14" w:rsidP="00C17F14">
      <w:pPr>
        <w:jc w:val="center"/>
        <w:rPr>
          <w:b/>
          <w:color w:val="000000"/>
          <w:sz w:val="40"/>
          <w:szCs w:val="40"/>
          <w:lang w:eastAsia="en-IN"/>
        </w:rPr>
      </w:pPr>
      <w:r>
        <w:rPr>
          <w:b/>
          <w:color w:val="000000"/>
          <w:sz w:val="40"/>
          <w:szCs w:val="40"/>
          <w:lang w:eastAsia="en-IN"/>
        </w:rPr>
        <w:t>CHAPTER 1</w:t>
      </w:r>
    </w:p>
    <w:p w14:paraId="32633452" w14:textId="77777777" w:rsidR="00C17F14" w:rsidRDefault="00C17F14" w:rsidP="00C17F14">
      <w:pPr>
        <w:jc w:val="center"/>
        <w:rPr>
          <w:b/>
          <w:color w:val="000000"/>
          <w:sz w:val="40"/>
          <w:szCs w:val="40"/>
          <w:lang w:eastAsia="en-IN"/>
        </w:rPr>
      </w:pPr>
    </w:p>
    <w:p w14:paraId="22FB384A" w14:textId="22DAEE74" w:rsidR="00C17F14" w:rsidRDefault="00C17F14" w:rsidP="00C17F14">
      <w:pPr>
        <w:jc w:val="center"/>
        <w:rPr>
          <w:b/>
          <w:color w:val="000000"/>
          <w:sz w:val="72"/>
          <w:szCs w:val="40"/>
          <w:lang w:eastAsia="en-IN"/>
        </w:rPr>
      </w:pPr>
      <w:r w:rsidRPr="002F2F6E">
        <w:rPr>
          <w:b/>
          <w:color w:val="000000"/>
          <w:sz w:val="72"/>
          <w:szCs w:val="40"/>
          <w:lang w:eastAsia="en-IN"/>
        </w:rPr>
        <w:t>INTRODUCTION</w:t>
      </w:r>
    </w:p>
    <w:p w14:paraId="68BB947F" w14:textId="1705A2B1" w:rsidR="003A6F16" w:rsidRDefault="003A6F16" w:rsidP="00C17F14">
      <w:pPr>
        <w:jc w:val="center"/>
        <w:rPr>
          <w:b/>
          <w:color w:val="000000"/>
          <w:sz w:val="72"/>
          <w:szCs w:val="40"/>
          <w:lang w:eastAsia="en-IN"/>
        </w:rPr>
      </w:pPr>
    </w:p>
    <w:p w14:paraId="4E3F20E3" w14:textId="77777777" w:rsidR="003A6F16" w:rsidRDefault="003A6F16">
      <w:pPr>
        <w:rPr>
          <w:b/>
          <w:color w:val="000000"/>
          <w:sz w:val="72"/>
          <w:szCs w:val="40"/>
          <w:lang w:eastAsia="en-IN"/>
        </w:rPr>
      </w:pPr>
      <w:r>
        <w:rPr>
          <w:b/>
          <w:color w:val="000000"/>
          <w:sz w:val="72"/>
          <w:szCs w:val="40"/>
          <w:lang w:eastAsia="en-IN"/>
        </w:rPr>
        <w:br w:type="page"/>
      </w:r>
    </w:p>
    <w:p w14:paraId="66DD9455" w14:textId="77777777" w:rsidR="003A6F16" w:rsidRPr="00CC1139" w:rsidRDefault="003A6F16" w:rsidP="003A6F16">
      <w:pPr>
        <w:pStyle w:val="Default"/>
        <w:spacing w:line="360" w:lineRule="auto"/>
        <w:jc w:val="both"/>
        <w:rPr>
          <w:b/>
          <w:sz w:val="28"/>
          <w:szCs w:val="28"/>
        </w:rPr>
      </w:pPr>
      <w:r w:rsidRPr="00CC1139">
        <w:rPr>
          <w:b/>
          <w:sz w:val="28"/>
          <w:szCs w:val="28"/>
        </w:rPr>
        <w:lastRenderedPageBreak/>
        <w:t xml:space="preserve">GLOBAL FINANCIAL CRISIS </w:t>
      </w:r>
    </w:p>
    <w:p w14:paraId="5D9061FC" w14:textId="331505BF" w:rsidR="003A6F16" w:rsidRPr="00CC1139" w:rsidRDefault="003A6F16" w:rsidP="003A6F16">
      <w:pPr>
        <w:pStyle w:val="Default"/>
        <w:spacing w:line="360" w:lineRule="auto"/>
        <w:jc w:val="both"/>
      </w:pPr>
      <w:r w:rsidRPr="00CC1139">
        <w:t xml:space="preserve">GFC 2008 has been considered as the worst financial crisis after great depression of 1930 by many of the economist. It started in 2007 with crisis in the subprime mortgage in the United States, and formed into an all-out international banking crisis with the crumple of the investment bank Lehman Brothers on September 15, 2008.This was the time when housing prices fell by 31.8 % and unemployment remained above 9 %age even after the 2 years of </w:t>
      </w:r>
      <w:r w:rsidR="006E6146" w:rsidRPr="00CC1139">
        <w:t xml:space="preserve">recession. </w:t>
      </w:r>
    </w:p>
    <w:p w14:paraId="070BE9FA" w14:textId="77777777" w:rsidR="003A6F16" w:rsidRPr="00CC1139" w:rsidRDefault="003A6F16" w:rsidP="003A6F16">
      <w:pPr>
        <w:pStyle w:val="Default"/>
        <w:spacing w:line="360" w:lineRule="auto"/>
        <w:jc w:val="both"/>
        <w:rPr>
          <w:b/>
          <w:sz w:val="28"/>
          <w:szCs w:val="28"/>
        </w:rPr>
      </w:pPr>
      <w:r w:rsidRPr="00CC1139">
        <w:rPr>
          <w:b/>
          <w:sz w:val="28"/>
          <w:szCs w:val="28"/>
        </w:rPr>
        <w:t xml:space="preserve">CAUSES OF GFC </w:t>
      </w:r>
    </w:p>
    <w:p w14:paraId="6F1BBEBC" w14:textId="1AA9D306" w:rsidR="003A6F16" w:rsidRPr="00CC1139" w:rsidRDefault="003A6F16" w:rsidP="003A6F16">
      <w:pPr>
        <w:pStyle w:val="Default"/>
        <w:spacing w:line="360" w:lineRule="auto"/>
        <w:jc w:val="both"/>
      </w:pPr>
      <w:r w:rsidRPr="00CC1139">
        <w:t xml:space="preserve">Financial crisis fundamentally caused by deregulation in the financial markets. That allowed banks to take part in hedge fund Banks at that point requested more home loans to help the gainful offer of these derivatives. Banks created interest only loans that made affordable to subprime borrowers in 2004; the Federal Reserve raised the interest rate similarly as the loan fees on these new home loans reset. Housing prices began falling as supply outpaced request. That affected property holders who couldn't manage the cost of the </w:t>
      </w:r>
      <w:r w:rsidR="006E6146" w:rsidRPr="00CC1139">
        <w:t>instalments</w:t>
      </w:r>
      <w:r w:rsidRPr="00CC1139">
        <w:t>, yet couldn't offer their home. At the point when the estimations of the subordinates disintegrated, banks quit loaning to each other. That made the money related emergency that prompted the Great Recession. In 1999, the Gramm-Leach-Bliley Act cancelled the Glass-</w:t>
      </w:r>
      <w:proofErr w:type="spellStart"/>
      <w:r w:rsidRPr="00CC1139">
        <w:t>Steagall</w:t>
      </w:r>
      <w:proofErr w:type="spellEnd"/>
      <w:r w:rsidRPr="00CC1139">
        <w:t xml:space="preserve"> Act of 1933. The cancelation enabled banks to utilize stores to put resources into subsidiaries. Bank lobbyists said they required this change to contend with remote firms. They guaranteed to just put resources into generally safe securities to ensure their clients. The next year, the Commodity Futures Modernization Act exempted credit default swaps and different subordinates from controls. This government enactment overruled the state laws that had some time ago precluded this from betting. It particularly exempted exchanging vitality subordinates. Banks hit hard by the 2001 recession, which introduced the new derivative items. In December 2001, Federal Reserve Chairman Alan Greenspan brought down the fed funds rate to 1.75 %t. The Fed brought down it again in November 2002 to 1.24 %. </w:t>
      </w:r>
    </w:p>
    <w:p w14:paraId="167124DD" w14:textId="2F8E9037" w:rsidR="003A6F16" w:rsidRPr="00CC1139" w:rsidRDefault="003A6F16" w:rsidP="003A6F16">
      <w:pPr>
        <w:pStyle w:val="Default"/>
        <w:spacing w:line="360" w:lineRule="auto"/>
        <w:jc w:val="both"/>
      </w:pPr>
      <w:r w:rsidRPr="00CC1139">
        <w:t xml:space="preserve">That likewise brought down loan costs on movable rate contracts. The </w:t>
      </w:r>
      <w:r w:rsidR="006E6146" w:rsidRPr="00CC1139">
        <w:t>instalments</w:t>
      </w:r>
      <w:r w:rsidRPr="00CC1139">
        <w:t xml:space="preserve"> were less expensive in light of the fact that their loan costs depended on here and now Treasury charge yields, which depend on the fed reserves rate. Yet, that brought down banks' earnings, which depend on credit financing costs. Numerous property holders who couldn't bear the cost of ordinary home loans were charmed to be endorsed for these intrigue just advances. Therefore, the percentage of subprime contracts multiplied, from 10 % to 20 %, of all home loans in the vicinity of 2001 and 2006. By 2007, it had developed into a $1.3 trillion industry. The making of home loan upheld securities and the auxiliary market finished the 2001 subsidence. </w:t>
      </w:r>
    </w:p>
    <w:p w14:paraId="0DA001CA" w14:textId="77777777" w:rsidR="003A6F16" w:rsidRPr="00CC1139" w:rsidRDefault="003A6F16" w:rsidP="003A6F16">
      <w:pPr>
        <w:pStyle w:val="Default"/>
        <w:spacing w:line="360" w:lineRule="auto"/>
        <w:jc w:val="both"/>
      </w:pPr>
      <w:r w:rsidRPr="00CC1139">
        <w:t xml:space="preserve">It likewise made a benefit rise in land in 2005. The interest for contracts drove up interest for housing, which homebuilders attempted to meet. With such shabby credits, numerous individuals purchased homes as ventures to offer as costs continued rising. </w:t>
      </w:r>
    </w:p>
    <w:p w14:paraId="4E714B25" w14:textId="1DF3A596" w:rsidR="003A6F16" w:rsidRPr="00CC1139" w:rsidRDefault="003A6F16" w:rsidP="003A6F16">
      <w:pPr>
        <w:pStyle w:val="Default"/>
        <w:spacing w:line="360" w:lineRule="auto"/>
        <w:jc w:val="both"/>
      </w:pPr>
      <w:r w:rsidRPr="00CC1139">
        <w:t xml:space="preserve">A considerable lot of those with movable rate advances didn't understand the rates would reset in three to five years. In 2004, the Fed began raising rates. Before the years over, the fed reserves rate was 2.25 %. Before the finish of 2005, it was 4.25 %. By June 2006, the rate was 5.25 %. Property holders were hit with </w:t>
      </w:r>
      <w:r w:rsidR="0036572E" w:rsidRPr="00CC1139">
        <w:t>instalment</w:t>
      </w:r>
      <w:r w:rsidRPr="00CC1139">
        <w:t xml:space="preserve"> they couldn't bear</w:t>
      </w:r>
    </w:p>
    <w:p w14:paraId="6B5C9D16" w14:textId="6685792A" w:rsidR="003A6F16" w:rsidRPr="00CC1139" w:rsidRDefault="003A6F16" w:rsidP="003A6F16">
      <w:pPr>
        <w:pStyle w:val="Default"/>
        <w:spacing w:line="360" w:lineRule="auto"/>
        <w:jc w:val="both"/>
      </w:pPr>
      <w:r w:rsidRPr="00CC1139">
        <w:t xml:space="preserve"> Lodging costs began falling after they achieved a top in October 2005. By July 2007, they were down 4 %. That was sufficient to keep contract holders from offering homes they could never again make </w:t>
      </w:r>
      <w:r w:rsidR="0036572E" w:rsidRPr="00CC1139">
        <w:t>instalment</w:t>
      </w:r>
      <w:r w:rsidRPr="00CC1139">
        <w:t xml:space="preserve"> on. The Fed's rate increment couldn't have come at a more terrible time for these new mortgage holders. The lodging market bubble swung to a bust. That made the managing an account emergency in 2007, which spread to Wall Street in 2008</w:t>
      </w:r>
    </w:p>
    <w:p w14:paraId="262AFBE7" w14:textId="77777777" w:rsidR="003A6F16" w:rsidRPr="00D27B46" w:rsidRDefault="003A6F16" w:rsidP="003A6F16">
      <w:pPr>
        <w:pStyle w:val="Default"/>
        <w:spacing w:line="360" w:lineRule="auto"/>
        <w:jc w:val="both"/>
        <w:rPr>
          <w:b/>
          <w:sz w:val="28"/>
          <w:szCs w:val="28"/>
        </w:rPr>
      </w:pPr>
      <w:r w:rsidRPr="00D27B46">
        <w:rPr>
          <w:b/>
          <w:sz w:val="28"/>
          <w:szCs w:val="28"/>
        </w:rPr>
        <w:t xml:space="preserve">EFFECT OF GFC ON WORLD ECONOMY </w:t>
      </w:r>
    </w:p>
    <w:p w14:paraId="5A0E9D8A" w14:textId="77777777" w:rsidR="003A6F16" w:rsidRPr="00CC1139" w:rsidRDefault="003A6F16" w:rsidP="003A6F16">
      <w:pPr>
        <w:pStyle w:val="ListParagraph"/>
        <w:spacing w:line="360" w:lineRule="auto"/>
        <w:ind w:left="90" w:firstLine="630"/>
        <w:jc w:val="both"/>
        <w:rPr>
          <w:rFonts w:ascii="Times New Roman" w:hAnsi="Times New Roman" w:cs="Times New Roman"/>
          <w:sz w:val="24"/>
          <w:szCs w:val="24"/>
        </w:rPr>
      </w:pPr>
      <w:r w:rsidRPr="00CC1139">
        <w:rPr>
          <w:rFonts w:ascii="Times New Roman" w:hAnsi="Times New Roman" w:cs="Times New Roman"/>
          <w:sz w:val="24"/>
          <w:szCs w:val="24"/>
        </w:rPr>
        <w:t>The emergency turned out to be genuinely worldwide due to two fundamental transmission components: the sudden ascent in risk aversion (and financial advertise instability) was transmitted overall in light of the fact that financial markets are exceedingly incorporated at the worldwide level. In addition, the sudden drop sought after, particularly for capital concentrated merchandise, was transmitted quickly along the worldwide production network. Inside Europe, the incorporation of financial markets and supply chains is much more grounded than it is at the worldwide level, and thus, the emergency influenced all part nations, even those that had not appeared any bubble symptoms (i.e. those that had stable housing costs and no expansion in use like Germany)</w:t>
      </w:r>
    </w:p>
    <w:p w14:paraId="7DBEA20D" w14:textId="77777777" w:rsidR="003A6F16" w:rsidRPr="00CC1139" w:rsidRDefault="003A6F16" w:rsidP="003A6F16">
      <w:pPr>
        <w:pStyle w:val="ListParagraph"/>
        <w:spacing w:line="360" w:lineRule="auto"/>
        <w:jc w:val="both"/>
        <w:rPr>
          <w:rFonts w:ascii="Times New Roman" w:hAnsi="Times New Roman" w:cs="Times New Roman"/>
          <w:sz w:val="24"/>
          <w:szCs w:val="24"/>
        </w:rPr>
      </w:pPr>
      <w:r w:rsidRPr="00CC1139">
        <w:rPr>
          <w:rFonts w:ascii="Times New Roman" w:hAnsi="Times New Roman" w:cs="Times New Roman"/>
          <w:noProof/>
          <w:sz w:val="24"/>
          <w:szCs w:val="24"/>
          <w:lang w:val="en-US"/>
        </w:rPr>
        <w:drawing>
          <wp:inline distT="0" distB="0" distL="0" distR="0" wp14:anchorId="5C940E9B" wp14:editId="370134F0">
            <wp:extent cx="3262630" cy="244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630" cy="2441575"/>
                    </a:xfrm>
                    <a:prstGeom prst="rect">
                      <a:avLst/>
                    </a:prstGeom>
                    <a:noFill/>
                    <a:ln>
                      <a:noFill/>
                    </a:ln>
                  </pic:spPr>
                </pic:pic>
              </a:graphicData>
            </a:graphic>
          </wp:inline>
        </w:drawing>
      </w:r>
    </w:p>
    <w:p w14:paraId="155BD4A5" w14:textId="3F1B7358" w:rsidR="003A6F16" w:rsidRPr="00CC1139" w:rsidRDefault="003A6F16" w:rsidP="003A6F16">
      <w:pPr>
        <w:pStyle w:val="ListParagraph"/>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 xml:space="preserve">Fig </w:t>
      </w:r>
      <w:r w:rsidR="00F15A78" w:rsidRPr="00CC1139">
        <w:rPr>
          <w:rFonts w:ascii="Times New Roman" w:hAnsi="Times New Roman" w:cs="Times New Roman"/>
          <w:sz w:val="24"/>
          <w:szCs w:val="24"/>
        </w:rPr>
        <w:t>1: Long</w:t>
      </w:r>
      <w:r w:rsidRPr="00CC1139">
        <w:rPr>
          <w:rFonts w:ascii="Times New Roman" w:hAnsi="Times New Roman" w:cs="Times New Roman"/>
          <w:sz w:val="24"/>
          <w:szCs w:val="24"/>
        </w:rPr>
        <w:t xml:space="preserve"> term effect of crisis on GDP in Europe</w:t>
      </w:r>
    </w:p>
    <w:p w14:paraId="7EF98472" w14:textId="77777777" w:rsidR="003A6F16" w:rsidRPr="00CC1139" w:rsidRDefault="003A6F16" w:rsidP="003A6F16">
      <w:pPr>
        <w:pStyle w:val="ListParagraph"/>
        <w:spacing w:line="360" w:lineRule="auto"/>
        <w:jc w:val="both"/>
        <w:rPr>
          <w:rFonts w:ascii="Times New Roman" w:hAnsi="Times New Roman" w:cs="Times New Roman"/>
          <w:sz w:val="24"/>
          <w:szCs w:val="24"/>
        </w:rPr>
      </w:pPr>
      <w:r w:rsidRPr="00CC1139">
        <w:rPr>
          <w:rFonts w:ascii="Times New Roman" w:hAnsi="Times New Roman" w:cs="Times New Roman"/>
          <w:noProof/>
          <w:sz w:val="24"/>
          <w:szCs w:val="24"/>
          <w:lang w:val="en-US"/>
        </w:rPr>
        <w:drawing>
          <wp:inline distT="0" distB="0" distL="0" distR="0" wp14:anchorId="4458B2DB" wp14:editId="19D242F8">
            <wp:extent cx="3148330" cy="2212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2212975"/>
                    </a:xfrm>
                    <a:prstGeom prst="rect">
                      <a:avLst/>
                    </a:prstGeom>
                    <a:noFill/>
                    <a:ln>
                      <a:noFill/>
                    </a:ln>
                  </pic:spPr>
                </pic:pic>
              </a:graphicData>
            </a:graphic>
          </wp:inline>
        </w:drawing>
      </w:r>
    </w:p>
    <w:p w14:paraId="455B06B2" w14:textId="2FA69021" w:rsidR="003A6F16" w:rsidRPr="00CC1139" w:rsidRDefault="003A6F16" w:rsidP="003A6F16">
      <w:pPr>
        <w:pStyle w:val="ListParagraph"/>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 xml:space="preserve">Fig </w:t>
      </w:r>
      <w:r w:rsidR="00F15A78" w:rsidRPr="00CC1139">
        <w:rPr>
          <w:rFonts w:ascii="Times New Roman" w:hAnsi="Times New Roman" w:cs="Times New Roman"/>
          <w:sz w:val="24"/>
          <w:szCs w:val="24"/>
        </w:rPr>
        <w:t>2: Long</w:t>
      </w:r>
      <w:r w:rsidRPr="00CC1139">
        <w:rPr>
          <w:rFonts w:ascii="Times New Roman" w:hAnsi="Times New Roman" w:cs="Times New Roman"/>
          <w:sz w:val="24"/>
          <w:szCs w:val="24"/>
        </w:rPr>
        <w:t xml:space="preserve"> term effect of crisis on GDP in USA</w:t>
      </w:r>
    </w:p>
    <w:p w14:paraId="501CA91D" w14:textId="77777777" w:rsidR="003A6F16" w:rsidRPr="00CC1139" w:rsidRDefault="003A6F16" w:rsidP="003A6F16">
      <w:pPr>
        <w:pStyle w:val="ListParagraph"/>
        <w:spacing w:line="360" w:lineRule="auto"/>
        <w:jc w:val="both"/>
        <w:rPr>
          <w:rFonts w:ascii="Times New Roman" w:hAnsi="Times New Roman" w:cs="Times New Roman"/>
          <w:sz w:val="24"/>
          <w:szCs w:val="24"/>
        </w:rPr>
      </w:pPr>
    </w:p>
    <w:p w14:paraId="76909E31" w14:textId="77777777" w:rsidR="003A6F16" w:rsidRPr="00CC1139" w:rsidRDefault="003A6F16" w:rsidP="003A6F16">
      <w:pPr>
        <w:pStyle w:val="Default"/>
        <w:spacing w:line="360" w:lineRule="auto"/>
        <w:jc w:val="both"/>
      </w:pPr>
      <w:r w:rsidRPr="00CC1139">
        <w:t xml:space="preserve">in 2007, the yield hole was at 2.5% (one year prior, the Commission imagined that the yield hole had been close to zero of every 2007). In the event that we expect this is the impact of a bubble, we can reason that the air bubble has expanded the watched development rate by 0.5% a year between 2004 also, 2008. Henceforth the "no-bubble" GDP level, conceivably, ought to have taken after the green spot line in the outline. Without an air pocket, the level of genuine GDP would have been beneath the real rates in the vicinity of 2004 and 2008 yet from 2009 onwards well above. The figure likewise delineates that, at any rate as per the present IMF projections for 2014, the European economy has not yet come back to the feasible no-bubble way of GDP, recommending an impressive overshooting: the emergency caused extra misfortunes in yield. By differentiate, we could contend that there has been no </w:t>
      </w:r>
      <w:proofErr w:type="spellStart"/>
      <w:r w:rsidRPr="00CC1139">
        <w:t>extraloss</w:t>
      </w:r>
      <w:proofErr w:type="spellEnd"/>
      <w:r w:rsidRPr="00CC1139">
        <w:t xml:space="preserve"> of yield from the bust for the USA, as the "no-bubble" way would have conveyed the economy to a fundamentally the same as position as the real way now anticipated </w:t>
      </w:r>
    </w:p>
    <w:p w14:paraId="2511A3C8" w14:textId="77777777" w:rsidR="003A6F16" w:rsidRPr="00CC1139" w:rsidRDefault="003A6F16" w:rsidP="003A6F16">
      <w:pPr>
        <w:pStyle w:val="Default"/>
        <w:spacing w:line="360" w:lineRule="auto"/>
        <w:jc w:val="both"/>
      </w:pPr>
      <w:r w:rsidRPr="00CC1139">
        <w:t xml:space="preserve">Happiness index of various countries reduced during the period 2007 and we can see a downward trend during these years </w:t>
      </w:r>
    </w:p>
    <w:p w14:paraId="30C4EB60" w14:textId="77777777" w:rsidR="003A6F16" w:rsidRPr="00CC1139" w:rsidRDefault="003A6F16" w:rsidP="003A6F16">
      <w:pPr>
        <w:pStyle w:val="ListParagraph"/>
        <w:spacing w:line="360" w:lineRule="auto"/>
        <w:jc w:val="both"/>
        <w:rPr>
          <w:rFonts w:ascii="Times New Roman" w:hAnsi="Times New Roman" w:cs="Times New Roman"/>
          <w:sz w:val="24"/>
          <w:szCs w:val="24"/>
        </w:rPr>
      </w:pPr>
      <w:r w:rsidRPr="00CC1139">
        <w:rPr>
          <w:rFonts w:ascii="Times New Roman" w:hAnsi="Times New Roman" w:cs="Times New Roman"/>
          <w:noProof/>
          <w:sz w:val="24"/>
          <w:szCs w:val="24"/>
          <w:lang w:val="en-US"/>
        </w:rPr>
        <w:drawing>
          <wp:inline distT="0" distB="0" distL="0" distR="0" wp14:anchorId="325FDB8B" wp14:editId="227626DC">
            <wp:extent cx="3117215" cy="21717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215" cy="2171700"/>
                    </a:xfrm>
                    <a:prstGeom prst="rect">
                      <a:avLst/>
                    </a:prstGeom>
                    <a:noFill/>
                    <a:ln>
                      <a:noFill/>
                    </a:ln>
                  </pic:spPr>
                </pic:pic>
              </a:graphicData>
            </a:graphic>
          </wp:inline>
        </w:drawing>
      </w:r>
    </w:p>
    <w:p w14:paraId="0D8692CD" w14:textId="77777777" w:rsidR="003A6F16" w:rsidRPr="00CC1139" w:rsidRDefault="003A6F16" w:rsidP="003A6F16">
      <w:pPr>
        <w:pStyle w:val="ListParagraph"/>
        <w:spacing w:line="360" w:lineRule="auto"/>
        <w:jc w:val="both"/>
        <w:rPr>
          <w:rFonts w:ascii="Times New Roman" w:hAnsi="Times New Roman" w:cs="Times New Roman"/>
          <w:sz w:val="24"/>
          <w:szCs w:val="24"/>
        </w:rPr>
      </w:pPr>
      <w:r w:rsidRPr="00CC1139">
        <w:rPr>
          <w:rFonts w:ascii="Times New Roman" w:hAnsi="Times New Roman" w:cs="Times New Roman"/>
          <w:noProof/>
          <w:sz w:val="24"/>
          <w:szCs w:val="24"/>
          <w:lang w:val="en-US"/>
        </w:rPr>
        <w:drawing>
          <wp:inline distT="0" distB="0" distL="0" distR="0" wp14:anchorId="29BD84B7" wp14:editId="66991C32">
            <wp:extent cx="3267075" cy="1743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1743075"/>
                    </a:xfrm>
                    <a:prstGeom prst="rect">
                      <a:avLst/>
                    </a:prstGeom>
                    <a:noFill/>
                    <a:ln>
                      <a:noFill/>
                    </a:ln>
                  </pic:spPr>
                </pic:pic>
              </a:graphicData>
            </a:graphic>
          </wp:inline>
        </w:drawing>
      </w:r>
    </w:p>
    <w:p w14:paraId="7EBA7C8A" w14:textId="77777777" w:rsidR="003A6F16" w:rsidRPr="00CC1139" w:rsidRDefault="003A6F16" w:rsidP="003A6F16">
      <w:pPr>
        <w:pStyle w:val="Default"/>
        <w:spacing w:line="360" w:lineRule="auto"/>
        <w:jc w:val="both"/>
      </w:pPr>
      <w:r w:rsidRPr="00CC1139">
        <w:t xml:space="preserve">From this figures above it is clear that the consumption has gone down and the unemployment level has increased during these years . from the period of 2004 to 2008 consumption has reduced nearly to -15% whereas the consumption rate has grown up to 6 % in the year 2000 when we see the impacts in Indian economy The overall crisis impacted the quality of a couple of divisions of Indian economy through specific channels: cash related markets, trade streams, convey and import and exchange rates. all parts of the Indian economy, mining, and fabricating and to some degree exchange was influenced by the financial emergency in 2007-08. It happened because of fall in the interest for India's iron mineral and decrease in sends out especially pieces of clothing trades. Regardless of that Indian economy maintained an amazing development rate of 9.2 % in 2007-08. This was the second most astounding development rate next just to China in the entire world. Furthermore, this is rather than the contracting of the genuine economies of numerous western economies. Be that as it may, the Indian economy couldn't withstand the effect of worldwide emergency past 2007-08. In 2008-09 there was an inside and out decrease in the development rates of GDP from all parts aside from group, individual and social administrations. Therefore, the GDP of the nation could become just at 6.7 % in 2008-09, a decrease of 2.5% for over the earlier year.. But horticulture which endured a negative development rate of 0.2 and transport, land, back and group and social administrations, every other part have indicated recuperation. Prominently, mining, assembling, development and power age have demonstrated momentous recuperation. Aside from GDP, the greater concern is the business ramifications of monetary emergency. The Ministry of </w:t>
      </w:r>
      <w:proofErr w:type="spellStart"/>
      <w:r w:rsidRPr="00CC1139">
        <w:t>Labor</w:t>
      </w:r>
      <w:proofErr w:type="spellEnd"/>
      <w:r w:rsidRPr="00CC1139">
        <w:t xml:space="preserve"> and Employment led a study on a genuinely extensive example estimate crosswise over areas, for example, Textiles, Automobiles, Gems and </w:t>
      </w:r>
      <w:proofErr w:type="spellStart"/>
      <w:r w:rsidRPr="00CC1139">
        <w:t>jewelry</w:t>
      </w:r>
      <w:proofErr w:type="spellEnd"/>
      <w:r w:rsidRPr="00CC1139">
        <w:t xml:space="preserve">, Metals, Mining, Construction, Transport and BPO/IT segments and expresses that five lakh specialists lost occupations in the last quarter of 2008. The work in these divisions went down from 16.2 million amid September 2008 to 15.7 million amid December 2008. Be that as it may, in the manual contract class of </w:t>
      </w:r>
      <w:proofErr w:type="spellStart"/>
      <w:r w:rsidRPr="00CC1139">
        <w:t>laborers</w:t>
      </w:r>
      <w:proofErr w:type="spellEnd"/>
      <w:r w:rsidRPr="00CC1139">
        <w:t xml:space="preserve">, the work has declined in every one of the areas/ventures canvassed in the study. Work had declined in the Automobiles and Transport divisions by 12.45 %and 10.18% for individually. The general decrease in work in the manual contract classification was 5.83%. In the immediate classification of manual specialists, the real work misfortune came to 9.97 for every penny if there should be an occurrence of Gems and </w:t>
      </w:r>
      <w:proofErr w:type="spellStart"/>
      <w:r w:rsidRPr="00CC1139">
        <w:t>jewelry</w:t>
      </w:r>
      <w:proofErr w:type="spellEnd"/>
      <w:r w:rsidRPr="00CC1139">
        <w:t xml:space="preserve">, trailed by 1.33% in Metals. The constant procedure of employment misfortunes in fares and assembling, especially the designing segment and even the administrations part was a major test for the legislature. Global exchange declined because of the budgetary and monetary emergency. Between July, 2008 and May, 2009 the estimation of world exchange declined by 37 %, of which 16 % was because of the fall in costs. The WTO gauges anticipated that worldwide exchange is probably going to decrease by 9 % in volume terms and the IMF gauges anticipated a decay of more than 11 % for 2009. In spite of the fact that India has not been influenced to an indistinguishable degree from different economies of the world amid this stage, yet the declining pattern in the development rate of our fares and imports, have begun in second and second from last quarter of the year 2008-09 separately. The quarterly development execution of fares and imports of India development rate of passages and imports declined in 2008-09 and swung to be negative by and large in the IV quarter of the year 2008-09. In the midst of, first quarter of 2009-10 advancement rates of the two tolls and imports end up being extraordinarily negative. Regardless, as a result of the toll specific lift measures grasped in Indian economy, started strengthening the charges and in this way the </w:t>
      </w:r>
    </w:p>
    <w:p w14:paraId="3667691E" w14:textId="77777777" w:rsidR="00D27B46" w:rsidRDefault="003A6F16" w:rsidP="00D27B46">
      <w:pPr>
        <w:pStyle w:val="ListParagraph"/>
        <w:tabs>
          <w:tab w:val="left" w:pos="0"/>
        </w:tabs>
        <w:spacing w:line="360" w:lineRule="auto"/>
        <w:ind w:left="90"/>
        <w:jc w:val="both"/>
        <w:rPr>
          <w:rFonts w:ascii="Times New Roman" w:hAnsi="Times New Roman" w:cs="Times New Roman"/>
          <w:sz w:val="24"/>
          <w:szCs w:val="24"/>
        </w:rPr>
      </w:pPr>
      <w:r w:rsidRPr="00CC1139">
        <w:rPr>
          <w:rFonts w:ascii="Times New Roman" w:hAnsi="Times New Roman" w:cs="Times New Roman"/>
          <w:sz w:val="24"/>
          <w:szCs w:val="24"/>
        </w:rPr>
        <w:t xml:space="preserve">Advancement rate of admissions turned positive at 6 for every penny in the second from last quarter. The general effect of the overall budgetary crisis on countries outside territory can be particularly bankrupt down through the Balance of Payments position of the economy. Bop contains current record, capital record, bungles what's more, oversights and changes in outside exchange spares. Under current record of the Bop, trades are gathered into stock (tolls and imports) and invisibles. Under capital record, capital inflows can be masterminded by instrument (commitment or esteem) and advancement (short or whole deal). The rule parts of capital record join remote wander, advances and sparing cash capital. In this way, the </w:t>
      </w:r>
      <w:proofErr w:type="spellStart"/>
      <w:r w:rsidRPr="00CC1139">
        <w:rPr>
          <w:rFonts w:ascii="Times New Roman" w:hAnsi="Times New Roman" w:cs="Times New Roman"/>
          <w:sz w:val="24"/>
          <w:szCs w:val="24"/>
        </w:rPr>
        <w:t>BoP</w:t>
      </w:r>
      <w:proofErr w:type="spellEnd"/>
      <w:r w:rsidRPr="00CC1139">
        <w:rPr>
          <w:rFonts w:ascii="Times New Roman" w:hAnsi="Times New Roman" w:cs="Times New Roman"/>
          <w:sz w:val="24"/>
          <w:szCs w:val="24"/>
        </w:rPr>
        <w:t xml:space="preserve"> rundown gives an unmistakable photograph of the general execution of the economy especially the outside division</w:t>
      </w:r>
    </w:p>
    <w:p w14:paraId="26D0F60C" w14:textId="38386F34" w:rsidR="003A6F16" w:rsidRPr="00D27B46" w:rsidRDefault="003A6F16" w:rsidP="00D27B46">
      <w:pPr>
        <w:pStyle w:val="ListParagraph"/>
        <w:tabs>
          <w:tab w:val="left" w:pos="0"/>
        </w:tabs>
        <w:spacing w:line="360" w:lineRule="auto"/>
        <w:ind w:left="90"/>
        <w:jc w:val="both"/>
        <w:rPr>
          <w:rFonts w:ascii="Times New Roman" w:hAnsi="Times New Roman" w:cs="Times New Roman"/>
          <w:b/>
          <w:sz w:val="24"/>
          <w:szCs w:val="24"/>
        </w:rPr>
      </w:pPr>
      <w:r w:rsidRPr="00D27B46">
        <w:rPr>
          <w:rFonts w:ascii="Times New Roman" w:hAnsi="Times New Roman" w:cs="Times New Roman"/>
          <w:b/>
          <w:sz w:val="24"/>
          <w:szCs w:val="24"/>
        </w:rPr>
        <w:t xml:space="preserve">STEPS TAKEN BY MAJOR CENTRAL BANKS </w:t>
      </w:r>
    </w:p>
    <w:p w14:paraId="397BF331" w14:textId="77777777" w:rsidR="003A6F16" w:rsidRPr="00D27B46" w:rsidRDefault="003A6F16" w:rsidP="003A6F16">
      <w:pPr>
        <w:pStyle w:val="Default"/>
        <w:spacing w:line="360" w:lineRule="auto"/>
        <w:jc w:val="both"/>
        <w:rPr>
          <w:b/>
        </w:rPr>
      </w:pPr>
      <w:r w:rsidRPr="00D27B46">
        <w:rPr>
          <w:b/>
        </w:rPr>
        <w:t xml:space="preserve">US FED BANK </w:t>
      </w:r>
    </w:p>
    <w:p w14:paraId="632D678E" w14:textId="77777777" w:rsidR="003A6F16" w:rsidRPr="00CC1139" w:rsidRDefault="003A6F16" w:rsidP="003A6F16">
      <w:pPr>
        <w:pStyle w:val="Default"/>
        <w:spacing w:line="360" w:lineRule="auto"/>
        <w:jc w:val="both"/>
      </w:pPr>
      <w:r w:rsidRPr="00CC1139">
        <w:t xml:space="preserve">The Federal Reserve reacted forcefully to the budgetary emergency that rose in the summer of 2007, including the usage of various projects intended to help the liquidity of money related establishments and encourage enhanced conditions in monetary markets. These projects prompted noteworthy changes to the Federal Reserve's monetary record. </w:t>
      </w:r>
    </w:p>
    <w:p w14:paraId="5FEA9ABC" w14:textId="77777777" w:rsidR="003A6F16" w:rsidRPr="00CC1139" w:rsidRDefault="003A6F16" w:rsidP="003A6F16">
      <w:pPr>
        <w:pStyle w:val="Default"/>
        <w:spacing w:line="360" w:lineRule="auto"/>
        <w:jc w:val="both"/>
      </w:pPr>
      <w:r w:rsidRPr="00CC1139">
        <w:t xml:space="preserve">While this emergency related extraordinary projects have lapsed or been shut, the Federal Reserve keeps on taking activities to satisfy its statutory destinations for money related approach: maximum employment and price stability. Over late years, a significant number of these activities have included considerable buys of longer-term securities went for putting descending weight on longer-term loan costs and facilitating general budgetary conditions. </w:t>
      </w:r>
    </w:p>
    <w:p w14:paraId="463F0A91" w14:textId="77777777" w:rsidR="003A6F16" w:rsidRPr="00CC1139" w:rsidRDefault="003A6F16" w:rsidP="003A6F16">
      <w:pPr>
        <w:pStyle w:val="Default"/>
        <w:spacing w:line="360" w:lineRule="auto"/>
        <w:jc w:val="both"/>
      </w:pPr>
      <w:r w:rsidRPr="00CC1139">
        <w:t xml:space="preserve">The devices depicted in this segment can be separated into three groups. The principal set of devices, which are firmly attached to the national bank's conventional part as the loan specialist of final resort, include the arrangement of short term liquidity to banks and other financial institution The conventional discount window falls into this classification, as did the crisis related Term Auction Facility (TAF), Primary Dealer Credit Facility (PDCF), and Term Securities Lending Facility (TSLF). Since bank subsidizing markets are worldwide in scope, the Federal Reserve additionally endorsed reciprocal cash swap concurrences with a few outside central banks. The swap plans help these national banks in their arrangement of dollar liquidity to banks in their wards. A moment provision of liquidity to borrowers and financial specialists in the credit markets. The emergency related Commercial Paper Funding Facility (CPFF), Asset-Backed Commercial Paper Money Market Mutual Fund Liquidity Facility (AMLF), Money Market Investor Funding Facility (MMIFF), and the Term Asset-Backed Securities Loan Facility (TALF) fall into this class. </w:t>
      </w:r>
    </w:p>
    <w:p w14:paraId="7B854892" w14:textId="77777777" w:rsidR="003A6F16" w:rsidRPr="00CC1139" w:rsidRDefault="003A6F16" w:rsidP="003A6F16">
      <w:pPr>
        <w:pStyle w:val="Default"/>
        <w:spacing w:line="360" w:lineRule="auto"/>
        <w:jc w:val="both"/>
      </w:pPr>
      <w:r w:rsidRPr="00CC1139">
        <w:t xml:space="preserve">As a third arrangement of instruments, the Federal Reserve extended its conventional device of open market activities to help the working of credit markets, put descending weight on longer-term loan costs, and help to make more extensive budgetary conditions more accommodative through the buy of longer-term securities for the Federal Reserve's portfolio. For instance, beginning in September 2012, the FOMC chose to expand strategy convenience by buying organization ensured contract sponsored securities (MBS) at a pace of $40 billion every month so as to help a more grounded monetary recuperation and to help guarantee that expansion, after some time, is at the rate most predictable with its double order. Furthermore, beginning in January 2013, the Federal Reserve started acquiring longer-term Treasury securities at a pace of $45 billion every month. Beginning in January 2014, the FOMC decreased the pace of benefit buys in estimated steps, and finished up the buys in October 2014. </w:t>
      </w:r>
    </w:p>
    <w:p w14:paraId="433DF875" w14:textId="77777777" w:rsidR="003A6F16" w:rsidRPr="00D27B46" w:rsidRDefault="003A6F16" w:rsidP="003A6F16">
      <w:pPr>
        <w:pStyle w:val="Default"/>
        <w:spacing w:line="360" w:lineRule="auto"/>
        <w:jc w:val="both"/>
        <w:rPr>
          <w:b/>
        </w:rPr>
      </w:pPr>
      <w:r w:rsidRPr="00D27B46">
        <w:rPr>
          <w:b/>
        </w:rPr>
        <w:t xml:space="preserve">EUROPEAN CENTRAL BANK </w:t>
      </w:r>
    </w:p>
    <w:p w14:paraId="3B717E3D" w14:textId="77777777" w:rsidR="003A6F16" w:rsidRPr="00CC1139" w:rsidRDefault="003A6F16" w:rsidP="003A6F16">
      <w:pPr>
        <w:pStyle w:val="Default"/>
        <w:spacing w:line="360" w:lineRule="auto"/>
        <w:jc w:val="both"/>
      </w:pPr>
      <w:r w:rsidRPr="00CC1139">
        <w:t xml:space="preserve">With respects interest rate, the ECB's Governing Council has responded instantly and unequivocally to the strengthening and widening of the worldwide monetary turbulence. The interest rate has been brought down by 325 basis point since October 2008. This is the biggest cut at any point chose over such a brief period in Europe. These moves were completely in accordance with the strategy. The upside risk to price stability have in fact retreated significantly finished that period because of the sharp fall in oil and other item costs, and the sudden stoppage in monetary action. As value steadiness is the needle in our compass, we assessed the facilitating of inflationary weights and brought down interest rates </w:t>
      </w:r>
    </w:p>
    <w:p w14:paraId="2F361649" w14:textId="64377D56" w:rsidR="003A6F16" w:rsidRPr="00CC1139" w:rsidRDefault="003A6F16" w:rsidP="003A6F16">
      <w:pPr>
        <w:pStyle w:val="Default"/>
        <w:spacing w:line="360" w:lineRule="auto"/>
        <w:jc w:val="both"/>
      </w:pPr>
      <w:r w:rsidRPr="00CC1139">
        <w:t xml:space="preserve">Since the presentation of the euro in 1999, the ECB's quantitative meaning of price stability– a inflation rate of beneath, however near, 2% in the euro zone, over the medium term – has ended up being a precious resource. It has made preparations for unfortunately high expansion and against collapse. Long haul expansion desires in the euro region, regardless of whether in light of overviews or removed from budgetary pointers, have been and keep on being solidly moored at levels predictable with the meaning of value security. Inflation have been incredibly impervious to sudden upward </w:t>
      </w:r>
      <w:r w:rsidR="008F3E1B" w:rsidRPr="00CC1139">
        <w:t>shorter</w:t>
      </w:r>
      <w:r w:rsidRPr="00CC1139">
        <w:t xml:space="preserve"> value changes, and guaranteed that is additionally the case with strongly falling inflation. At the point when in mid-September 2008 the emergency strengthened and interbank exchanging went to a virtual stop, the ECB occupied with another method of liquidity arrangement. They began to give renegotiating admirably over the levels that banks had ingested to satisfy their hold necessities in ordinary circumstances. Our approach contains three fundamental 'building blocks'. </w:t>
      </w:r>
    </w:p>
    <w:p w14:paraId="4901A9DD" w14:textId="77777777" w:rsidR="003A6F16" w:rsidRPr="00CC1139" w:rsidRDefault="003A6F16" w:rsidP="003A6F16">
      <w:pPr>
        <w:pStyle w:val="Default"/>
        <w:spacing w:line="360" w:lineRule="auto"/>
        <w:jc w:val="both"/>
      </w:pPr>
      <w:r w:rsidRPr="00CC1139">
        <w:t xml:space="preserve">ECB fundamentally adjusted refinancing tasks. We now take after a 'settled rate full allocation' delicate method and have fundamentally extended the development of operations. Banks have been conceded access to basically boundless liquidity at the policy at developments of, at first, up to a half year. This is an uncommon method of activity. In typical circumstances we sell off a given measure of national bank credit and let rivalry between the bidders decide the financing cost. This surprising method of activity infers that the present go about as a surrogate for the market as far as both liquidity designation and value setting. </w:t>
      </w:r>
    </w:p>
    <w:p w14:paraId="5FDE57BA" w14:textId="77777777" w:rsidR="003A6F16" w:rsidRPr="00CC1139" w:rsidRDefault="003A6F16" w:rsidP="003A6F16">
      <w:pPr>
        <w:pStyle w:val="Default"/>
        <w:spacing w:line="360" w:lineRule="auto"/>
        <w:jc w:val="both"/>
      </w:pPr>
      <w:r w:rsidRPr="00CC1139">
        <w:t xml:space="preserve">The second building block is the extensive list of assets that is taken as security. This rundown was at that point some time before the emergency, yet we have broadened it considerably further and now acknowledge an even more extensive scope of securities as guarantee. </w:t>
      </w:r>
    </w:p>
    <w:p w14:paraId="6FD86F9B" w14:textId="77777777" w:rsidR="003A6F16" w:rsidRPr="00CC1139" w:rsidRDefault="003A6F16" w:rsidP="003A6F16">
      <w:pPr>
        <w:pStyle w:val="Default"/>
        <w:spacing w:line="360" w:lineRule="auto"/>
        <w:jc w:val="both"/>
      </w:pPr>
      <w:r w:rsidRPr="00CC1139">
        <w:t xml:space="preserve">The initial two building block offer boundless renegotiating against an extensive variety of collateral. In any case, they can just achieve the monetary framework in the event that they are combined with the third building block in particular the extensive number of counterparties that have dependably possessed the capacity to participate in our renegotiating activities. Indeed, even before the money related emergency, this number was higher than for the other real national banks. Following the progressions to the operational system in October a year ago, this number rose further. </w:t>
      </w:r>
    </w:p>
    <w:p w14:paraId="5D3E82DF" w14:textId="77777777" w:rsidR="003A6F16" w:rsidRPr="00D27B46" w:rsidRDefault="003A6F16" w:rsidP="003A6F16">
      <w:pPr>
        <w:pStyle w:val="Default"/>
        <w:spacing w:line="360" w:lineRule="auto"/>
        <w:jc w:val="both"/>
        <w:rPr>
          <w:b/>
        </w:rPr>
      </w:pPr>
      <w:r w:rsidRPr="00D27B46">
        <w:rPr>
          <w:b/>
        </w:rPr>
        <w:t xml:space="preserve">BANK OF ENGLAND </w:t>
      </w:r>
    </w:p>
    <w:p w14:paraId="422F7EB3" w14:textId="77777777" w:rsidR="003A6F16" w:rsidRPr="00CC1139" w:rsidRDefault="003A6F16" w:rsidP="003A6F16">
      <w:pPr>
        <w:pStyle w:val="Default"/>
        <w:spacing w:line="360" w:lineRule="auto"/>
        <w:jc w:val="both"/>
      </w:pPr>
      <w:r w:rsidRPr="00CC1139">
        <w:t xml:space="preserve">During the financial crisis the interest rates were at 5 % which undergone many cuts after the Lehman brothers broke the falling rate were like </w:t>
      </w:r>
    </w:p>
    <w:p w14:paraId="331C8320" w14:textId="77777777" w:rsidR="003A6F16" w:rsidRPr="00CC1139" w:rsidRDefault="003A6F16" w:rsidP="003A6F16">
      <w:pPr>
        <w:pStyle w:val="Default"/>
        <w:spacing w:after="27" w:line="360" w:lineRule="auto"/>
        <w:jc w:val="both"/>
      </w:pPr>
      <w:r w:rsidRPr="00CC1139">
        <w:t xml:space="preserve"> 8 October 2008: 4.5% </w:t>
      </w:r>
    </w:p>
    <w:p w14:paraId="67DF4441" w14:textId="77777777" w:rsidR="003A6F16" w:rsidRPr="00CC1139" w:rsidRDefault="003A6F16" w:rsidP="003A6F16">
      <w:pPr>
        <w:pStyle w:val="Default"/>
        <w:spacing w:line="360" w:lineRule="auto"/>
        <w:jc w:val="both"/>
      </w:pPr>
      <w:r w:rsidRPr="00CC1139">
        <w:t xml:space="preserve"> 6 November 2008: 3.0% </w:t>
      </w:r>
    </w:p>
    <w:p w14:paraId="05DBF717" w14:textId="77777777" w:rsidR="003A6F16" w:rsidRPr="00CC1139" w:rsidRDefault="003A6F16" w:rsidP="003A6F16">
      <w:pPr>
        <w:pStyle w:val="Default"/>
        <w:spacing w:after="27" w:line="360" w:lineRule="auto"/>
        <w:rPr>
          <w:sz w:val="23"/>
          <w:szCs w:val="23"/>
        </w:rPr>
      </w:pPr>
      <w:r w:rsidRPr="00CC1139">
        <w:rPr>
          <w:sz w:val="20"/>
          <w:szCs w:val="20"/>
        </w:rPr>
        <w:t xml:space="preserve"> </w:t>
      </w:r>
      <w:r w:rsidRPr="00CC1139">
        <w:rPr>
          <w:sz w:val="23"/>
          <w:szCs w:val="23"/>
        </w:rPr>
        <w:t xml:space="preserve">4 December 2008: 2.0% </w:t>
      </w:r>
    </w:p>
    <w:p w14:paraId="62A2EB2B" w14:textId="77777777" w:rsidR="003A6F16" w:rsidRPr="00CC1139" w:rsidRDefault="003A6F16" w:rsidP="003A6F16">
      <w:pPr>
        <w:pStyle w:val="Default"/>
        <w:spacing w:after="27" w:line="360" w:lineRule="auto"/>
        <w:rPr>
          <w:sz w:val="23"/>
          <w:szCs w:val="23"/>
        </w:rPr>
      </w:pPr>
      <w:r w:rsidRPr="00CC1139">
        <w:rPr>
          <w:sz w:val="20"/>
          <w:szCs w:val="20"/>
        </w:rPr>
        <w:t xml:space="preserve"> </w:t>
      </w:r>
      <w:r w:rsidRPr="00CC1139">
        <w:rPr>
          <w:sz w:val="23"/>
          <w:szCs w:val="23"/>
        </w:rPr>
        <w:t xml:space="preserve">8 January 2009: 1.5% </w:t>
      </w:r>
    </w:p>
    <w:p w14:paraId="1F24CB35" w14:textId="77777777" w:rsidR="003A6F16" w:rsidRPr="00CC1139" w:rsidRDefault="003A6F16" w:rsidP="003A6F16">
      <w:pPr>
        <w:pStyle w:val="Default"/>
        <w:spacing w:after="27" w:line="360" w:lineRule="auto"/>
        <w:rPr>
          <w:sz w:val="23"/>
          <w:szCs w:val="23"/>
        </w:rPr>
      </w:pPr>
      <w:r w:rsidRPr="00CC1139">
        <w:rPr>
          <w:sz w:val="20"/>
          <w:szCs w:val="20"/>
        </w:rPr>
        <w:t xml:space="preserve"> </w:t>
      </w:r>
      <w:r w:rsidRPr="00CC1139">
        <w:rPr>
          <w:sz w:val="23"/>
          <w:szCs w:val="23"/>
        </w:rPr>
        <w:t xml:space="preserve">5 February 2009: 1.0% </w:t>
      </w:r>
    </w:p>
    <w:p w14:paraId="61946A06" w14:textId="77777777" w:rsidR="003A6F16" w:rsidRPr="00CC1139" w:rsidRDefault="003A6F16" w:rsidP="003A6F16">
      <w:pPr>
        <w:pStyle w:val="Default"/>
        <w:spacing w:line="360" w:lineRule="auto"/>
        <w:rPr>
          <w:sz w:val="23"/>
          <w:szCs w:val="23"/>
        </w:rPr>
      </w:pPr>
      <w:r w:rsidRPr="00CC1139">
        <w:rPr>
          <w:sz w:val="20"/>
          <w:szCs w:val="20"/>
        </w:rPr>
        <w:t xml:space="preserve"> </w:t>
      </w:r>
      <w:r w:rsidRPr="00CC1139">
        <w:rPr>
          <w:sz w:val="23"/>
          <w:szCs w:val="23"/>
        </w:rPr>
        <w:t xml:space="preserve">5 March 2009: 0.5% </w:t>
      </w:r>
    </w:p>
    <w:p w14:paraId="15B443BF" w14:textId="77777777" w:rsidR="003A6F16" w:rsidRPr="00CC1139" w:rsidRDefault="003A6F16" w:rsidP="003A6F16">
      <w:pPr>
        <w:pStyle w:val="Default"/>
        <w:spacing w:line="360" w:lineRule="auto"/>
        <w:rPr>
          <w:sz w:val="23"/>
          <w:szCs w:val="23"/>
        </w:rPr>
      </w:pPr>
    </w:p>
    <w:p w14:paraId="3F97A884" w14:textId="77777777" w:rsidR="003A6F16" w:rsidRPr="00CC1139" w:rsidRDefault="003A6F16" w:rsidP="003A6F16">
      <w:pPr>
        <w:pStyle w:val="Default"/>
        <w:spacing w:line="360" w:lineRule="auto"/>
        <w:rPr>
          <w:sz w:val="23"/>
          <w:szCs w:val="23"/>
        </w:rPr>
      </w:pPr>
      <w:r w:rsidRPr="00CC1139">
        <w:rPr>
          <w:sz w:val="23"/>
          <w:szCs w:val="23"/>
        </w:rPr>
        <w:t xml:space="preserve">During these periods unemployment was raising high business and consumer confidence was extremely discouraged and banks were clutching their assets </w:t>
      </w:r>
    </w:p>
    <w:p w14:paraId="38289749" w14:textId="5D2FF0B6" w:rsidR="003A6F16" w:rsidRPr="00CC1139" w:rsidRDefault="003A6F16" w:rsidP="003A6F16">
      <w:pPr>
        <w:pStyle w:val="Default"/>
        <w:spacing w:line="360" w:lineRule="auto"/>
        <w:rPr>
          <w:sz w:val="23"/>
          <w:szCs w:val="23"/>
        </w:rPr>
      </w:pPr>
      <w:r w:rsidRPr="00CC1139">
        <w:rPr>
          <w:sz w:val="23"/>
          <w:szCs w:val="23"/>
        </w:rPr>
        <w:t>Along with the last cut in March 2009 Bank also introduced qua</w:t>
      </w:r>
      <w:r>
        <w:rPr>
          <w:sz w:val="23"/>
          <w:szCs w:val="23"/>
        </w:rPr>
        <w:t xml:space="preserve">ntitative easing. </w:t>
      </w:r>
      <w:r w:rsidR="008F3E1B">
        <w:rPr>
          <w:sz w:val="23"/>
          <w:szCs w:val="23"/>
        </w:rPr>
        <w:t xml:space="preserve">Program </w:t>
      </w:r>
      <w:r w:rsidR="008F3E1B" w:rsidRPr="00CC1139">
        <w:rPr>
          <w:sz w:val="23"/>
          <w:szCs w:val="23"/>
        </w:rPr>
        <w:t>It</w:t>
      </w:r>
      <w:r w:rsidRPr="00CC1139">
        <w:rPr>
          <w:sz w:val="23"/>
          <w:szCs w:val="23"/>
        </w:rPr>
        <w:t xml:space="preserve"> at first infused £75bn of new cash into the economy, yet this has since been extended in steps up to the present level of £375bn. £39bn bailout was done and also the nationalization of the bank formed after merging HBOS and Lloyd The Special Liquidity Scheme was stretched out to make another £200bn accessible and new obligation issued by banks has been ensured up to £250bn. </w:t>
      </w:r>
    </w:p>
    <w:p w14:paraId="0840A25D" w14:textId="77777777" w:rsidR="003A6F16" w:rsidRPr="00CC1139" w:rsidRDefault="003A6F16" w:rsidP="003A6F16">
      <w:pPr>
        <w:pStyle w:val="Default"/>
        <w:spacing w:line="360" w:lineRule="auto"/>
        <w:rPr>
          <w:sz w:val="23"/>
          <w:szCs w:val="23"/>
        </w:rPr>
      </w:pPr>
      <w:r w:rsidRPr="00CC1139">
        <w:rPr>
          <w:sz w:val="23"/>
          <w:szCs w:val="23"/>
        </w:rPr>
        <w:t xml:space="preserve">The funds ensure for investors was raised from £35,000 to £50,000 and the Bank of England cut interest rate considerably a point. Short-selling in 34 stocks was restricted until January </w:t>
      </w:r>
    </w:p>
    <w:p w14:paraId="32A19145" w14:textId="77777777" w:rsidR="003A6F16" w:rsidRPr="00D27B46" w:rsidRDefault="003A6F16" w:rsidP="003A6F16">
      <w:pPr>
        <w:pStyle w:val="Default"/>
        <w:spacing w:line="360" w:lineRule="auto"/>
        <w:rPr>
          <w:b/>
        </w:rPr>
      </w:pPr>
      <w:r w:rsidRPr="00D27B46">
        <w:rPr>
          <w:b/>
        </w:rPr>
        <w:t xml:space="preserve">BANK OF JAPAN </w:t>
      </w:r>
    </w:p>
    <w:p w14:paraId="7B4EC27A" w14:textId="77777777" w:rsidR="003A6F16" w:rsidRPr="00CC1139" w:rsidRDefault="003A6F16" w:rsidP="003A6F16">
      <w:pPr>
        <w:pStyle w:val="Default"/>
        <w:spacing w:line="360" w:lineRule="auto"/>
        <w:rPr>
          <w:sz w:val="23"/>
          <w:szCs w:val="23"/>
        </w:rPr>
      </w:pPr>
      <w:r w:rsidRPr="00CC1139">
        <w:rPr>
          <w:sz w:val="23"/>
          <w:szCs w:val="23"/>
        </w:rPr>
        <w:t xml:space="preserve">Japans economic system generally remained stable during GFC 2008 because the exposure to subprime mortgage was limited to Japan as compared with US and Europe but the real economy got affected as a result of slowdown of global economy </w:t>
      </w:r>
    </w:p>
    <w:p w14:paraId="1787CE4A" w14:textId="77777777" w:rsidR="003A6F16" w:rsidRPr="00CC1139" w:rsidRDefault="003A6F16" w:rsidP="003A6F16">
      <w:pPr>
        <w:pStyle w:val="Default"/>
        <w:spacing w:line="360" w:lineRule="auto"/>
        <w:rPr>
          <w:sz w:val="23"/>
          <w:szCs w:val="23"/>
        </w:rPr>
      </w:pPr>
      <w:r w:rsidRPr="00CC1139">
        <w:rPr>
          <w:sz w:val="23"/>
          <w:szCs w:val="23"/>
        </w:rPr>
        <w:t xml:space="preserve">Monetary policies taken by Japan during GFC 2008: </w:t>
      </w:r>
    </w:p>
    <w:p w14:paraId="5001AC0C" w14:textId="77777777" w:rsidR="003A6F16" w:rsidRPr="00CC1139" w:rsidRDefault="003A6F16" w:rsidP="003A6F16">
      <w:pPr>
        <w:pStyle w:val="Default"/>
        <w:spacing w:after="68" w:line="360" w:lineRule="auto"/>
        <w:rPr>
          <w:sz w:val="23"/>
          <w:szCs w:val="23"/>
        </w:rPr>
      </w:pPr>
      <w:r w:rsidRPr="00CC1139">
        <w:rPr>
          <w:sz w:val="23"/>
          <w:szCs w:val="23"/>
        </w:rPr>
        <w:t xml:space="preserve">1) Policy interest rate reduction </w:t>
      </w:r>
    </w:p>
    <w:p w14:paraId="6B3226EB" w14:textId="77777777" w:rsidR="003A6F16" w:rsidRPr="00CC1139" w:rsidRDefault="003A6F16" w:rsidP="003A6F16">
      <w:pPr>
        <w:pStyle w:val="Default"/>
        <w:spacing w:after="68" w:line="360" w:lineRule="auto"/>
        <w:rPr>
          <w:sz w:val="23"/>
          <w:szCs w:val="23"/>
        </w:rPr>
      </w:pPr>
      <w:r w:rsidRPr="00CC1139">
        <w:rPr>
          <w:sz w:val="23"/>
          <w:szCs w:val="23"/>
        </w:rPr>
        <w:t xml:space="preserve">2) Measures to maintain stability in the financial markets </w:t>
      </w:r>
    </w:p>
    <w:p w14:paraId="7E0BE80C" w14:textId="77777777" w:rsidR="003A6F16" w:rsidRPr="00CC1139" w:rsidRDefault="003A6F16" w:rsidP="003A6F16">
      <w:pPr>
        <w:pStyle w:val="Default"/>
        <w:spacing w:line="360" w:lineRule="auto"/>
        <w:rPr>
          <w:sz w:val="23"/>
          <w:szCs w:val="23"/>
        </w:rPr>
      </w:pPr>
      <w:r w:rsidRPr="00CC1139">
        <w:rPr>
          <w:sz w:val="23"/>
          <w:szCs w:val="23"/>
        </w:rPr>
        <w:t xml:space="preserve">3) Facilitation of corporate financing </w:t>
      </w:r>
    </w:p>
    <w:p w14:paraId="7CB35B50" w14:textId="77777777" w:rsidR="003A6F16" w:rsidRPr="00CC1139" w:rsidRDefault="003A6F16" w:rsidP="003A6F16">
      <w:pPr>
        <w:pStyle w:val="Default"/>
        <w:spacing w:line="360" w:lineRule="auto"/>
        <w:rPr>
          <w:sz w:val="23"/>
          <w:szCs w:val="23"/>
        </w:rPr>
      </w:pPr>
      <w:r w:rsidRPr="00CC1139">
        <w:rPr>
          <w:sz w:val="23"/>
          <w:szCs w:val="23"/>
        </w:rPr>
        <w:t xml:space="preserve">Basic loan rates has been reduced </w:t>
      </w:r>
    </w:p>
    <w:p w14:paraId="07C30959" w14:textId="77777777" w:rsidR="003A6F16" w:rsidRPr="00CC1139" w:rsidRDefault="003A6F16" w:rsidP="003A6F16">
      <w:pPr>
        <w:pStyle w:val="Default"/>
        <w:spacing w:after="78" w:line="360" w:lineRule="auto"/>
        <w:rPr>
          <w:sz w:val="22"/>
          <w:szCs w:val="22"/>
        </w:rPr>
      </w:pPr>
      <w:r w:rsidRPr="00CC1139">
        <w:rPr>
          <w:sz w:val="23"/>
          <w:szCs w:val="23"/>
        </w:rPr>
        <w:t xml:space="preserve"> </w:t>
      </w:r>
      <w:r w:rsidRPr="00CC1139">
        <w:rPr>
          <w:sz w:val="22"/>
          <w:szCs w:val="22"/>
        </w:rPr>
        <w:t xml:space="preserve">Feb.21, 2007-0.75% </w:t>
      </w:r>
    </w:p>
    <w:p w14:paraId="604A436B" w14:textId="77777777" w:rsidR="003A6F16" w:rsidRPr="00CC1139" w:rsidRDefault="003A6F16" w:rsidP="003A6F16">
      <w:pPr>
        <w:pStyle w:val="Default"/>
        <w:spacing w:after="78" w:line="360" w:lineRule="auto"/>
        <w:rPr>
          <w:sz w:val="22"/>
          <w:szCs w:val="22"/>
        </w:rPr>
      </w:pPr>
      <w:r w:rsidRPr="00CC1139">
        <w:rPr>
          <w:sz w:val="23"/>
          <w:szCs w:val="23"/>
        </w:rPr>
        <w:t xml:space="preserve"> </w:t>
      </w:r>
      <w:r w:rsidRPr="00CC1139">
        <w:rPr>
          <w:sz w:val="22"/>
          <w:szCs w:val="22"/>
        </w:rPr>
        <w:t xml:space="preserve">Oct.31, 2008-0.5% </w:t>
      </w:r>
    </w:p>
    <w:p w14:paraId="1C094088" w14:textId="77777777" w:rsidR="003A6F16" w:rsidRPr="00CC1139" w:rsidRDefault="003A6F16" w:rsidP="003A6F16">
      <w:pPr>
        <w:pStyle w:val="Default"/>
        <w:spacing w:line="360" w:lineRule="auto"/>
        <w:rPr>
          <w:sz w:val="22"/>
          <w:szCs w:val="22"/>
        </w:rPr>
      </w:pPr>
      <w:r w:rsidRPr="00CC1139">
        <w:rPr>
          <w:sz w:val="23"/>
          <w:szCs w:val="23"/>
        </w:rPr>
        <w:t xml:space="preserve"> </w:t>
      </w:r>
      <w:r w:rsidRPr="00CC1139">
        <w:rPr>
          <w:sz w:val="22"/>
          <w:szCs w:val="22"/>
        </w:rPr>
        <w:t xml:space="preserve">Dec.19, 2008-0.3% </w:t>
      </w:r>
    </w:p>
    <w:p w14:paraId="787FDED2" w14:textId="05775BF3" w:rsidR="003A6F16" w:rsidRPr="00D27B46" w:rsidRDefault="003A6F16" w:rsidP="00D27B46">
      <w:pPr>
        <w:spacing w:line="360" w:lineRule="auto"/>
        <w:jc w:val="both"/>
        <w:rPr>
          <w:sz w:val="23"/>
          <w:szCs w:val="23"/>
        </w:rPr>
      </w:pPr>
      <w:r w:rsidRPr="00D27B46">
        <w:rPr>
          <w:sz w:val="23"/>
          <w:szCs w:val="23"/>
        </w:rPr>
        <w:t xml:space="preserve">Expansion of securities lending facilities , bank has lowered the interest rate to 1% to .5% and also increased the period of relaxation bank started providing more provision of funds for the year .US dollar swap up to 60 </w:t>
      </w:r>
      <w:proofErr w:type="spellStart"/>
      <w:r w:rsidRPr="00D27B46">
        <w:rPr>
          <w:sz w:val="23"/>
          <w:szCs w:val="23"/>
        </w:rPr>
        <w:t>bn</w:t>
      </w:r>
      <w:proofErr w:type="spellEnd"/>
      <w:r w:rsidRPr="00D27B46">
        <w:rPr>
          <w:sz w:val="23"/>
          <w:szCs w:val="23"/>
        </w:rPr>
        <w:t xml:space="preserve"> USD was done . Reduced the overnight call rate by 20 basis point which helped to remain around .3 %. Under the complimentary lending facility the basis point was reduced to 25 basis point to .5 %. Measures were taken to pay interest (.1%</w:t>
      </w:r>
      <w:r w:rsidR="00910660" w:rsidRPr="00D27B46">
        <w:rPr>
          <w:sz w:val="23"/>
          <w:szCs w:val="23"/>
        </w:rPr>
        <w:t>) on</w:t>
      </w:r>
      <w:r w:rsidRPr="00D27B46">
        <w:rPr>
          <w:sz w:val="23"/>
          <w:szCs w:val="23"/>
        </w:rPr>
        <w:t xml:space="preserve"> the reserves balance for the provisioning of sufficient </w:t>
      </w:r>
      <w:r w:rsidR="00910660" w:rsidRPr="00D27B46">
        <w:rPr>
          <w:sz w:val="23"/>
          <w:szCs w:val="23"/>
        </w:rPr>
        <w:t>liquidity.</w:t>
      </w:r>
    </w:p>
    <w:p w14:paraId="19F3C707" w14:textId="77777777" w:rsidR="00C17F14" w:rsidRDefault="00C17F14" w:rsidP="00C17F14">
      <w:pPr>
        <w:jc w:val="center"/>
        <w:rPr>
          <w:b/>
          <w:color w:val="000000"/>
          <w:sz w:val="72"/>
          <w:szCs w:val="40"/>
          <w:lang w:eastAsia="en-IN"/>
        </w:rPr>
      </w:pPr>
    </w:p>
    <w:p w14:paraId="4F0F2F9A" w14:textId="77777777" w:rsidR="00910660" w:rsidRDefault="00910660" w:rsidP="00C17F14">
      <w:pPr>
        <w:jc w:val="center"/>
        <w:rPr>
          <w:b/>
          <w:color w:val="000000"/>
          <w:sz w:val="72"/>
          <w:szCs w:val="40"/>
          <w:lang w:eastAsia="en-IN"/>
        </w:rPr>
      </w:pPr>
    </w:p>
    <w:p w14:paraId="14A1F4E0" w14:textId="77777777" w:rsidR="00910660" w:rsidRDefault="00910660" w:rsidP="00C17F14">
      <w:pPr>
        <w:jc w:val="center"/>
        <w:rPr>
          <w:b/>
          <w:color w:val="000000"/>
          <w:sz w:val="72"/>
          <w:szCs w:val="40"/>
          <w:lang w:eastAsia="en-IN"/>
        </w:rPr>
      </w:pPr>
    </w:p>
    <w:p w14:paraId="243BE542" w14:textId="77777777" w:rsidR="00910660" w:rsidRDefault="00910660" w:rsidP="00C17F14">
      <w:pPr>
        <w:jc w:val="center"/>
        <w:rPr>
          <w:b/>
          <w:color w:val="000000"/>
          <w:sz w:val="72"/>
          <w:szCs w:val="40"/>
          <w:lang w:eastAsia="en-IN"/>
        </w:rPr>
      </w:pPr>
    </w:p>
    <w:p w14:paraId="382716EF" w14:textId="77777777" w:rsidR="00C17F14" w:rsidRDefault="00C17F14" w:rsidP="00C17F14">
      <w:pPr>
        <w:jc w:val="center"/>
        <w:rPr>
          <w:b/>
          <w:color w:val="000000"/>
          <w:sz w:val="72"/>
          <w:szCs w:val="40"/>
          <w:lang w:eastAsia="en-IN"/>
        </w:rPr>
      </w:pPr>
    </w:p>
    <w:p w14:paraId="0F15A96B" w14:textId="0813844C" w:rsidR="00C17F14" w:rsidRDefault="00C17F14" w:rsidP="00C17F14">
      <w:pPr>
        <w:jc w:val="center"/>
        <w:rPr>
          <w:b/>
          <w:color w:val="000000"/>
          <w:sz w:val="40"/>
          <w:szCs w:val="40"/>
          <w:lang w:eastAsia="en-IN"/>
        </w:rPr>
      </w:pPr>
      <w:r>
        <w:rPr>
          <w:b/>
          <w:color w:val="000000"/>
          <w:sz w:val="40"/>
          <w:szCs w:val="40"/>
          <w:lang w:eastAsia="en-IN"/>
        </w:rPr>
        <w:t>CHAPTER 2</w:t>
      </w:r>
    </w:p>
    <w:p w14:paraId="4D112AF0" w14:textId="77777777" w:rsidR="00C17F14" w:rsidRDefault="00C17F14" w:rsidP="00C17F14">
      <w:pPr>
        <w:jc w:val="center"/>
        <w:rPr>
          <w:b/>
          <w:color w:val="000000"/>
          <w:sz w:val="40"/>
          <w:szCs w:val="40"/>
          <w:lang w:eastAsia="en-IN"/>
        </w:rPr>
      </w:pPr>
    </w:p>
    <w:p w14:paraId="4EA79BED" w14:textId="6734ADDB" w:rsidR="00C17F14" w:rsidRDefault="00C17F14" w:rsidP="00C17F14">
      <w:pPr>
        <w:jc w:val="center"/>
        <w:rPr>
          <w:b/>
          <w:color w:val="000000"/>
          <w:sz w:val="72"/>
          <w:szCs w:val="40"/>
          <w:lang w:eastAsia="en-IN"/>
        </w:rPr>
      </w:pPr>
      <w:r w:rsidRPr="002F2F6E">
        <w:rPr>
          <w:b/>
          <w:color w:val="000000"/>
          <w:sz w:val="72"/>
          <w:szCs w:val="40"/>
          <w:lang w:eastAsia="en-IN"/>
        </w:rPr>
        <w:t>IN</w:t>
      </w:r>
      <w:r>
        <w:rPr>
          <w:b/>
          <w:color w:val="000000"/>
          <w:sz w:val="72"/>
          <w:szCs w:val="40"/>
          <w:lang w:eastAsia="en-IN"/>
        </w:rPr>
        <w:t>DUSTRY PROFILE</w:t>
      </w:r>
    </w:p>
    <w:p w14:paraId="4154A46D" w14:textId="77777777" w:rsidR="00C17F14" w:rsidRDefault="00C17F14" w:rsidP="00C17F14">
      <w:pPr>
        <w:jc w:val="center"/>
        <w:rPr>
          <w:b/>
          <w:color w:val="000000"/>
          <w:sz w:val="72"/>
          <w:szCs w:val="40"/>
          <w:lang w:eastAsia="en-IN"/>
        </w:rPr>
      </w:pPr>
    </w:p>
    <w:p w14:paraId="6AFE969A" w14:textId="77777777" w:rsidR="00C17F14" w:rsidRDefault="00C17F14" w:rsidP="00C17F14">
      <w:pPr>
        <w:jc w:val="center"/>
        <w:rPr>
          <w:b/>
          <w:color w:val="000000"/>
          <w:sz w:val="72"/>
          <w:szCs w:val="40"/>
          <w:lang w:eastAsia="en-IN"/>
        </w:rPr>
      </w:pPr>
    </w:p>
    <w:p w14:paraId="43E48F4D" w14:textId="77777777" w:rsidR="00C17F14" w:rsidRDefault="00C17F14" w:rsidP="00C17F14">
      <w:pPr>
        <w:jc w:val="center"/>
        <w:rPr>
          <w:b/>
          <w:color w:val="000000"/>
          <w:sz w:val="72"/>
          <w:szCs w:val="40"/>
          <w:lang w:eastAsia="en-IN"/>
        </w:rPr>
      </w:pPr>
    </w:p>
    <w:p w14:paraId="325A5278" w14:textId="77777777" w:rsidR="00C17F14" w:rsidRDefault="00C17F14" w:rsidP="00C17F14">
      <w:pPr>
        <w:jc w:val="center"/>
        <w:rPr>
          <w:b/>
          <w:color w:val="000000"/>
          <w:sz w:val="72"/>
          <w:szCs w:val="40"/>
          <w:lang w:eastAsia="en-IN"/>
        </w:rPr>
      </w:pPr>
    </w:p>
    <w:p w14:paraId="4E1A82BC" w14:textId="77777777" w:rsidR="00C17F14" w:rsidRDefault="00C17F14" w:rsidP="00C17F14">
      <w:pPr>
        <w:jc w:val="center"/>
        <w:rPr>
          <w:b/>
          <w:color w:val="000000"/>
          <w:sz w:val="72"/>
          <w:szCs w:val="40"/>
          <w:lang w:eastAsia="en-IN"/>
        </w:rPr>
      </w:pPr>
    </w:p>
    <w:p w14:paraId="6A164887" w14:textId="77777777" w:rsidR="00C17F14" w:rsidRDefault="00C17F14" w:rsidP="00C17F14">
      <w:pPr>
        <w:jc w:val="center"/>
        <w:rPr>
          <w:b/>
          <w:color w:val="000000"/>
          <w:sz w:val="72"/>
          <w:szCs w:val="40"/>
          <w:lang w:eastAsia="en-IN"/>
        </w:rPr>
      </w:pPr>
    </w:p>
    <w:p w14:paraId="73E941E6" w14:textId="77777777" w:rsidR="00C17F14" w:rsidRDefault="00C17F14" w:rsidP="00C17F14">
      <w:pPr>
        <w:jc w:val="center"/>
        <w:rPr>
          <w:b/>
          <w:color w:val="000000"/>
          <w:sz w:val="72"/>
          <w:szCs w:val="40"/>
          <w:lang w:eastAsia="en-IN"/>
        </w:rPr>
      </w:pPr>
    </w:p>
    <w:p w14:paraId="5692131C" w14:textId="77777777" w:rsidR="00C17F14" w:rsidRDefault="00C17F14" w:rsidP="00C17F14">
      <w:pPr>
        <w:jc w:val="center"/>
        <w:rPr>
          <w:b/>
          <w:color w:val="000000"/>
          <w:sz w:val="72"/>
          <w:szCs w:val="40"/>
          <w:lang w:eastAsia="en-IN"/>
        </w:rPr>
      </w:pPr>
    </w:p>
    <w:p w14:paraId="3CF3EB12" w14:textId="2C742D7E" w:rsidR="003933C0" w:rsidRDefault="003933C0" w:rsidP="00C17F14">
      <w:pPr>
        <w:jc w:val="center"/>
        <w:rPr>
          <w:b/>
          <w:color w:val="000000"/>
          <w:sz w:val="72"/>
          <w:szCs w:val="40"/>
          <w:lang w:eastAsia="en-IN"/>
        </w:rPr>
      </w:pPr>
    </w:p>
    <w:p w14:paraId="2B67C162" w14:textId="77777777" w:rsidR="003933C0" w:rsidRDefault="003933C0">
      <w:pPr>
        <w:rPr>
          <w:color w:val="000000"/>
          <w:lang w:eastAsia="en-IN"/>
        </w:rPr>
      </w:pPr>
    </w:p>
    <w:p w14:paraId="4672A085" w14:textId="77777777" w:rsidR="003933C0" w:rsidRDefault="003933C0">
      <w:pPr>
        <w:rPr>
          <w:color w:val="000000"/>
          <w:lang w:eastAsia="en-IN"/>
        </w:rPr>
      </w:pPr>
    </w:p>
    <w:p w14:paraId="58275DB7" w14:textId="77777777" w:rsidR="003933C0" w:rsidRDefault="003933C0" w:rsidP="003933C0">
      <w:pPr>
        <w:spacing w:line="360" w:lineRule="auto"/>
        <w:jc w:val="both"/>
        <w:rPr>
          <w:color w:val="000000"/>
          <w:lang w:eastAsia="en-IN"/>
        </w:rPr>
      </w:pPr>
      <w:r>
        <w:rPr>
          <w:color w:val="000000"/>
          <w:lang w:eastAsia="en-IN"/>
        </w:rPr>
        <w:t xml:space="preserve">          </w:t>
      </w:r>
      <w:r w:rsidRPr="003933C0">
        <w:rPr>
          <w:color w:val="000000"/>
          <w:lang w:eastAsia="en-IN"/>
        </w:rPr>
        <w:t>Management Consulting started to grow soon after the rise of management as a special field of big business in the late nineteenth Century, alongside the Industrial Revolution. The early firms were begun by college educators. The main administration counselling firm was named Arthur D. Little, after the establishing MIT teacher, in the late 1890s. This firm initially worked in specialized research, yet later turned into a general Management Consultancy. Booz Allen Hamilton was established as a Management Consultancy by Edwin G. Booz, an alumni of the Kellogg School of Management at North-western University, in 1914, and was the first to serve both industry and government customers. This firm later changed its name to Booz and Co.</w:t>
      </w:r>
    </w:p>
    <w:p w14:paraId="3772B0CC" w14:textId="68AEE1D9" w:rsidR="003933C0" w:rsidRPr="003933C0" w:rsidRDefault="003933C0" w:rsidP="003933C0">
      <w:pPr>
        <w:spacing w:line="360" w:lineRule="auto"/>
        <w:jc w:val="both"/>
        <w:rPr>
          <w:color w:val="000000"/>
          <w:lang w:eastAsia="en-IN"/>
        </w:rPr>
      </w:pPr>
      <w:r w:rsidRPr="003933C0">
        <w:rPr>
          <w:color w:val="000000"/>
          <w:lang w:eastAsia="en-IN"/>
        </w:rPr>
        <w:t xml:space="preserve">The present trend in the market is a reasonable division of Management Consulting firms by work. Major/Strategy-Focused firms, for example, Bain, BCG and McKinsey hold their overwhelming worldwide brand in </w:t>
      </w:r>
      <w:proofErr w:type="spellStart"/>
      <w:r w:rsidRPr="003933C0">
        <w:rPr>
          <w:color w:val="000000"/>
          <w:lang w:eastAsia="en-IN"/>
        </w:rPr>
        <w:t>stratergy</w:t>
      </w:r>
      <w:proofErr w:type="spellEnd"/>
      <w:r w:rsidRPr="003933C0">
        <w:rPr>
          <w:color w:val="000000"/>
          <w:lang w:eastAsia="en-IN"/>
        </w:rPr>
        <w:t xml:space="preserve"> oriented activities, with littler, more specific firms, for example, L.E.K. furthermore, Oliver Wyman contending adequately in the top of the line showcase for particular undertakings in which they have an upper hand. Numerous other generalist Management Consultancies are expanding their offering incorporate higher volume, bring down edge ventures, for example, IT </w:t>
      </w:r>
      <w:r w:rsidR="002742DE" w:rsidRPr="003933C0">
        <w:rPr>
          <w:color w:val="000000"/>
          <w:lang w:eastAsia="en-IN"/>
        </w:rPr>
        <w:t>deployment</w:t>
      </w:r>
      <w:r w:rsidRPr="003933C0">
        <w:rPr>
          <w:color w:val="000000"/>
          <w:lang w:eastAsia="en-IN"/>
        </w:rPr>
        <w:t xml:space="preserve"> and retail deals investigation. There has dependably been a touch of a misty separating line between Management Consulting and other Consulting rehearses, for example, Information Technology Consulting and Human Resources Consulting, and this line keeps on being obscured. </w:t>
      </w:r>
    </w:p>
    <w:p w14:paraId="45F55D72" w14:textId="77777777" w:rsidR="003933C0" w:rsidRPr="003933C0" w:rsidRDefault="003933C0" w:rsidP="003933C0">
      <w:pPr>
        <w:spacing w:line="360" w:lineRule="auto"/>
        <w:jc w:val="both"/>
        <w:rPr>
          <w:color w:val="000000"/>
          <w:lang w:eastAsia="en-IN"/>
        </w:rPr>
      </w:pPr>
    </w:p>
    <w:p w14:paraId="5F296B7A" w14:textId="77777777" w:rsidR="003933C0" w:rsidRDefault="003933C0" w:rsidP="003933C0">
      <w:pPr>
        <w:spacing w:line="360" w:lineRule="auto"/>
        <w:jc w:val="both"/>
        <w:rPr>
          <w:color w:val="000000"/>
          <w:lang w:eastAsia="en-IN"/>
        </w:rPr>
      </w:pPr>
      <w:r w:rsidRPr="003933C0">
        <w:rPr>
          <w:color w:val="000000"/>
          <w:lang w:eastAsia="en-IN"/>
        </w:rPr>
        <w:t>Management Consulting likewise keeps on fanning out increasingly into non-business related fields also—particularly, working with governments, semi government offices, and not-revenue driven associations. As the requirement for proficient and particular counsel in these regions develops, these different foundations are depending increasingly on the same key and systematic rules that have helped companies for a considerable length of time.</w:t>
      </w:r>
    </w:p>
    <w:p w14:paraId="00021059" w14:textId="573E5C35" w:rsidR="003933C0" w:rsidRPr="003933C0" w:rsidRDefault="003933C0" w:rsidP="003933C0">
      <w:pPr>
        <w:spacing w:line="360" w:lineRule="auto"/>
        <w:jc w:val="both"/>
        <w:rPr>
          <w:color w:val="000000"/>
          <w:lang w:eastAsia="en-IN"/>
        </w:rPr>
      </w:pPr>
      <w:r>
        <w:rPr>
          <w:color w:val="000000"/>
          <w:lang w:eastAsia="en-IN"/>
        </w:rPr>
        <w:t xml:space="preserve">Types of projects include </w:t>
      </w:r>
      <w:r w:rsidRPr="003933C0">
        <w:rPr>
          <w:bCs/>
        </w:rPr>
        <w:t>Post-Merger Integration, Growth Strategy, Business Diagnostic, Private Equity Due Diligence, M&amp;A Due Diligence, Cost-Reduction, Organizational Design, and Customer Retention</w:t>
      </w:r>
      <w:r w:rsidRPr="003933C0">
        <w:rPr>
          <w:color w:val="000000"/>
          <w:lang w:eastAsia="en-IN"/>
        </w:rPr>
        <w:br w:type="page"/>
      </w:r>
    </w:p>
    <w:p w14:paraId="2A662A5E" w14:textId="77777777" w:rsidR="00C17F14" w:rsidRDefault="00C17F14" w:rsidP="00C17F14">
      <w:pPr>
        <w:jc w:val="center"/>
        <w:rPr>
          <w:b/>
          <w:color w:val="000000"/>
          <w:sz w:val="72"/>
          <w:szCs w:val="40"/>
          <w:lang w:eastAsia="en-IN"/>
        </w:rPr>
      </w:pPr>
    </w:p>
    <w:p w14:paraId="748DD978" w14:textId="77777777" w:rsidR="00C17F14" w:rsidRDefault="00C17F14" w:rsidP="00C17F14">
      <w:pPr>
        <w:jc w:val="center"/>
        <w:rPr>
          <w:b/>
          <w:color w:val="000000"/>
          <w:sz w:val="72"/>
          <w:szCs w:val="40"/>
          <w:lang w:eastAsia="en-IN"/>
        </w:rPr>
      </w:pPr>
    </w:p>
    <w:p w14:paraId="00DCB8D3" w14:textId="77777777" w:rsidR="00C17F14" w:rsidRDefault="00C17F14" w:rsidP="00C17F14">
      <w:pPr>
        <w:jc w:val="center"/>
        <w:rPr>
          <w:b/>
          <w:color w:val="000000"/>
          <w:sz w:val="72"/>
          <w:szCs w:val="40"/>
          <w:lang w:eastAsia="en-IN"/>
        </w:rPr>
      </w:pPr>
    </w:p>
    <w:p w14:paraId="2EAB1D3E" w14:textId="77777777" w:rsidR="00C17F14" w:rsidRDefault="00C17F14" w:rsidP="00C17F14">
      <w:pPr>
        <w:jc w:val="center"/>
        <w:rPr>
          <w:b/>
          <w:color w:val="000000"/>
          <w:sz w:val="72"/>
          <w:szCs w:val="40"/>
          <w:lang w:eastAsia="en-IN"/>
        </w:rPr>
      </w:pPr>
    </w:p>
    <w:p w14:paraId="758D9BE7" w14:textId="77777777" w:rsidR="00C17F14" w:rsidRDefault="00C17F14" w:rsidP="00C17F14">
      <w:pPr>
        <w:jc w:val="center"/>
        <w:rPr>
          <w:b/>
          <w:color w:val="000000"/>
          <w:sz w:val="72"/>
          <w:szCs w:val="40"/>
          <w:lang w:eastAsia="en-IN"/>
        </w:rPr>
      </w:pPr>
    </w:p>
    <w:p w14:paraId="54A2E417" w14:textId="77777777" w:rsidR="00C17F14" w:rsidRDefault="00C17F14" w:rsidP="00C17F14">
      <w:pPr>
        <w:jc w:val="center"/>
        <w:rPr>
          <w:b/>
          <w:color w:val="000000"/>
          <w:sz w:val="72"/>
          <w:szCs w:val="40"/>
          <w:lang w:eastAsia="en-IN"/>
        </w:rPr>
      </w:pPr>
    </w:p>
    <w:p w14:paraId="0326F39D" w14:textId="2B615ABD" w:rsidR="00C17F14" w:rsidRDefault="00C17F14" w:rsidP="00C17F14">
      <w:pPr>
        <w:jc w:val="center"/>
        <w:rPr>
          <w:b/>
          <w:color w:val="000000"/>
          <w:sz w:val="40"/>
          <w:szCs w:val="40"/>
          <w:lang w:eastAsia="en-IN"/>
        </w:rPr>
      </w:pPr>
      <w:r>
        <w:rPr>
          <w:b/>
          <w:color w:val="000000"/>
          <w:sz w:val="40"/>
          <w:szCs w:val="40"/>
          <w:lang w:eastAsia="en-IN"/>
        </w:rPr>
        <w:t>CHAPTER 3</w:t>
      </w:r>
    </w:p>
    <w:p w14:paraId="085C765A" w14:textId="77777777" w:rsidR="00C17F14" w:rsidRDefault="00C17F14" w:rsidP="00C17F14">
      <w:pPr>
        <w:jc w:val="center"/>
        <w:rPr>
          <w:b/>
          <w:color w:val="000000"/>
          <w:sz w:val="40"/>
          <w:szCs w:val="40"/>
          <w:lang w:eastAsia="en-IN"/>
        </w:rPr>
      </w:pPr>
    </w:p>
    <w:p w14:paraId="08152FA2" w14:textId="402A893B" w:rsidR="00C17F14" w:rsidRDefault="00C17F14" w:rsidP="00C17F14">
      <w:pPr>
        <w:jc w:val="center"/>
        <w:rPr>
          <w:b/>
          <w:color w:val="000000"/>
          <w:sz w:val="72"/>
          <w:szCs w:val="40"/>
          <w:lang w:eastAsia="en-IN"/>
        </w:rPr>
      </w:pPr>
      <w:r>
        <w:rPr>
          <w:b/>
          <w:color w:val="000000"/>
          <w:sz w:val="72"/>
          <w:szCs w:val="40"/>
          <w:lang w:eastAsia="en-IN"/>
        </w:rPr>
        <w:t>COMPANY PROFILE</w:t>
      </w:r>
    </w:p>
    <w:p w14:paraId="2FD11532" w14:textId="77777777" w:rsidR="00C17F14" w:rsidRDefault="00C17F14" w:rsidP="00C17F14">
      <w:pPr>
        <w:jc w:val="center"/>
      </w:pPr>
    </w:p>
    <w:p w14:paraId="50E2D44F" w14:textId="77777777" w:rsidR="00C17F14" w:rsidRDefault="00C17F14" w:rsidP="00C17F14">
      <w:pPr>
        <w:jc w:val="center"/>
      </w:pPr>
    </w:p>
    <w:p w14:paraId="28F7B7C3" w14:textId="77777777" w:rsidR="00C17F14" w:rsidRDefault="00C17F14" w:rsidP="00C17F14">
      <w:pPr>
        <w:jc w:val="center"/>
      </w:pPr>
    </w:p>
    <w:p w14:paraId="42517E3E" w14:textId="77777777" w:rsidR="00C17F14" w:rsidRDefault="00C17F14" w:rsidP="00C17F14">
      <w:pPr>
        <w:jc w:val="center"/>
      </w:pPr>
    </w:p>
    <w:p w14:paraId="4B64F886" w14:textId="77777777" w:rsidR="00C17F14" w:rsidRDefault="00C17F14" w:rsidP="00C17F14">
      <w:pPr>
        <w:jc w:val="center"/>
      </w:pPr>
    </w:p>
    <w:p w14:paraId="7B9F0B03" w14:textId="77777777" w:rsidR="00C17F14" w:rsidRDefault="00C17F14" w:rsidP="00C17F14">
      <w:pPr>
        <w:jc w:val="center"/>
      </w:pPr>
    </w:p>
    <w:p w14:paraId="1F76663B" w14:textId="77777777" w:rsidR="00C17F14" w:rsidRDefault="00C17F14" w:rsidP="00C17F14">
      <w:pPr>
        <w:jc w:val="center"/>
      </w:pPr>
    </w:p>
    <w:p w14:paraId="1C3CADE4" w14:textId="77777777" w:rsidR="00C17F14" w:rsidRDefault="00C17F14" w:rsidP="00C17F14">
      <w:pPr>
        <w:jc w:val="center"/>
      </w:pPr>
    </w:p>
    <w:p w14:paraId="5EE7D01B" w14:textId="77777777" w:rsidR="00C17F14" w:rsidRDefault="00C17F14" w:rsidP="00C17F14">
      <w:pPr>
        <w:jc w:val="center"/>
      </w:pPr>
    </w:p>
    <w:p w14:paraId="7E277233" w14:textId="0C004BBA" w:rsidR="003A6F16" w:rsidRDefault="003A6F16" w:rsidP="00C17F14">
      <w:pPr>
        <w:jc w:val="center"/>
      </w:pPr>
    </w:p>
    <w:p w14:paraId="0265C95C" w14:textId="77777777" w:rsidR="003A6F16" w:rsidRDefault="003A6F16">
      <w:r>
        <w:br w:type="page"/>
      </w:r>
    </w:p>
    <w:p w14:paraId="29C880C2" w14:textId="77777777" w:rsidR="00C17F14" w:rsidRDefault="00C17F14" w:rsidP="00C17F14">
      <w:pPr>
        <w:jc w:val="center"/>
      </w:pPr>
    </w:p>
    <w:p w14:paraId="4A54F8ED" w14:textId="77777777" w:rsidR="00C17F14" w:rsidRDefault="00C17F14" w:rsidP="00C17F14">
      <w:pPr>
        <w:jc w:val="center"/>
      </w:pPr>
    </w:p>
    <w:p w14:paraId="0D3F9403" w14:textId="21799314" w:rsidR="003A6F16" w:rsidRDefault="003A6F16" w:rsidP="003A6F16">
      <w:pPr>
        <w:pStyle w:val="ListParagraph"/>
        <w:spacing w:line="360" w:lineRule="auto"/>
        <w:ind w:left="90"/>
        <w:jc w:val="both"/>
        <w:rPr>
          <w:rFonts w:ascii="Times New Roman" w:hAnsi="Times New Roman" w:cs="Times New Roman"/>
          <w:color w:val="000000" w:themeColor="text1"/>
          <w:sz w:val="24"/>
          <w:szCs w:val="24"/>
        </w:rPr>
      </w:pPr>
      <w:r w:rsidRPr="00DB5CC8">
        <w:rPr>
          <w:rFonts w:ascii="Times New Roman" w:hAnsi="Times New Roman" w:cs="Times New Roman"/>
          <w:sz w:val="24"/>
          <w:szCs w:val="24"/>
        </w:rPr>
        <w:t xml:space="preserve">Aon Hewitt is a human capital and management consultant service headquartered in </w:t>
      </w:r>
      <w:hyperlink r:id="rId12" w:history="1">
        <w:r w:rsidRPr="00DB5CC8">
          <w:rPr>
            <w:rStyle w:val="Hyperlink"/>
            <w:rFonts w:ascii="Times New Roman" w:hAnsi="Times New Roman" w:cs="Times New Roman"/>
            <w:color w:val="000000" w:themeColor="text1"/>
            <w:sz w:val="24"/>
            <w:szCs w:val="24"/>
            <w:u w:val="none"/>
          </w:rPr>
          <w:t>Lincolnshire, Illinois</w:t>
        </w:r>
      </w:hyperlink>
      <w:r w:rsidRPr="00DB5CC8">
        <w:rPr>
          <w:rFonts w:ascii="Times New Roman" w:hAnsi="Times New Roman" w:cs="Times New Roman"/>
          <w:color w:val="000000" w:themeColor="text1"/>
          <w:sz w:val="24"/>
          <w:szCs w:val="24"/>
        </w:rPr>
        <w:t>, USA which provides outsourcing , consulting and brokerage services in more than 120 countries in 500 offices.</w:t>
      </w:r>
      <w:r w:rsidR="00FE5E71">
        <w:rPr>
          <w:rFonts w:ascii="Times New Roman" w:hAnsi="Times New Roman" w:cs="Times New Roman"/>
          <w:color w:val="000000" w:themeColor="text1"/>
          <w:sz w:val="24"/>
          <w:szCs w:val="24"/>
        </w:rPr>
        <w:t xml:space="preserve"> Founder of Hewitt is Edwin Ted Hewitt and the current CEO is Greg </w:t>
      </w:r>
      <w:proofErr w:type="spellStart"/>
      <w:r w:rsidR="00FE5E71">
        <w:rPr>
          <w:rFonts w:ascii="Times New Roman" w:hAnsi="Times New Roman" w:cs="Times New Roman"/>
          <w:color w:val="000000" w:themeColor="text1"/>
          <w:sz w:val="24"/>
          <w:szCs w:val="24"/>
        </w:rPr>
        <w:t>Chase.</w:t>
      </w:r>
      <w:r w:rsidRPr="00DB5CC8">
        <w:rPr>
          <w:rFonts w:ascii="Times New Roman" w:hAnsi="Times New Roman" w:cs="Times New Roman"/>
          <w:color w:val="000000" w:themeColor="text1"/>
          <w:sz w:val="24"/>
          <w:szCs w:val="24"/>
        </w:rPr>
        <w:t>Aon</w:t>
      </w:r>
      <w:proofErr w:type="spellEnd"/>
      <w:r w:rsidRPr="00DB5CC8">
        <w:rPr>
          <w:rFonts w:ascii="Times New Roman" w:hAnsi="Times New Roman" w:cs="Times New Roman"/>
          <w:color w:val="000000" w:themeColor="text1"/>
          <w:sz w:val="24"/>
          <w:szCs w:val="24"/>
        </w:rPr>
        <w:t xml:space="preserve"> Hewitt, a new subsidiary of Aon was found in 2017. Hewitt’s associates founded in 1940 was bought by Aon in 2010 .The two companies Aon and Hewitt merged together Aon was specialist for risk management and insurance services whereas Hewitt was HR consultant Blackstone has acquired </w:t>
      </w:r>
      <w:r w:rsidRPr="00DB5CC8">
        <w:rPr>
          <w:rFonts w:ascii="Times New Roman" w:hAnsi="Times New Roman" w:cs="Times New Roman"/>
          <w:color w:val="000000" w:themeColor="text1"/>
          <w:sz w:val="24"/>
          <w:szCs w:val="24"/>
        </w:rPr>
        <w:tab/>
        <w:t>outsourcing of Aon Hewitt under new brand Alright Solution As indicated by the association's latest yearly report, the Aon Hewitt unit creates around 33% of Aon's aggregate income Aon contains the workforce of different nationalities different culture and lifestyle Firm offers different consulting services including compensation,</w:t>
      </w:r>
      <w:r w:rsidRPr="00DB5CC8">
        <w:rPr>
          <w:sz w:val="24"/>
          <w:szCs w:val="24"/>
        </w:rPr>
        <w:t xml:space="preserve"> </w:t>
      </w:r>
      <w:r w:rsidRPr="00DB5CC8">
        <w:rPr>
          <w:rFonts w:ascii="Times New Roman" w:hAnsi="Times New Roman" w:cs="Times New Roman"/>
          <w:color w:val="000000" w:themeColor="text1"/>
          <w:sz w:val="24"/>
          <w:szCs w:val="24"/>
        </w:rPr>
        <w:t>retirement,</w:t>
      </w:r>
      <w:r w:rsidRPr="00DB5CC8">
        <w:rPr>
          <w:sz w:val="24"/>
          <w:szCs w:val="24"/>
        </w:rPr>
        <w:t xml:space="preserve"> </w:t>
      </w:r>
      <w:r w:rsidRPr="00DB5CC8">
        <w:rPr>
          <w:rFonts w:ascii="Times New Roman" w:hAnsi="Times New Roman" w:cs="Times New Roman"/>
          <w:color w:val="000000" w:themeColor="text1"/>
          <w:sz w:val="24"/>
          <w:szCs w:val="24"/>
        </w:rPr>
        <w:t>M&amp;A services,</w:t>
      </w:r>
      <w:r w:rsidRPr="00DB5CC8">
        <w:rPr>
          <w:sz w:val="24"/>
          <w:szCs w:val="24"/>
        </w:rPr>
        <w:t xml:space="preserve"> </w:t>
      </w:r>
      <w:r w:rsidRPr="00DB5CC8">
        <w:rPr>
          <w:rFonts w:ascii="Times New Roman" w:hAnsi="Times New Roman" w:cs="Times New Roman"/>
          <w:color w:val="000000" w:themeColor="text1"/>
          <w:sz w:val="24"/>
          <w:szCs w:val="24"/>
        </w:rPr>
        <w:t>communication,</w:t>
      </w:r>
      <w:r w:rsidRPr="00DB5CC8">
        <w:rPr>
          <w:sz w:val="24"/>
          <w:szCs w:val="24"/>
        </w:rPr>
        <w:t xml:space="preserve"> </w:t>
      </w:r>
      <w:r w:rsidRPr="00DB5CC8">
        <w:rPr>
          <w:rFonts w:ascii="Times New Roman" w:hAnsi="Times New Roman" w:cs="Times New Roman"/>
          <w:color w:val="000000" w:themeColor="text1"/>
          <w:sz w:val="24"/>
          <w:szCs w:val="24"/>
        </w:rPr>
        <w:t>talent and organization,</w:t>
      </w:r>
      <w:r w:rsidRPr="00DB5CC8">
        <w:rPr>
          <w:sz w:val="24"/>
          <w:szCs w:val="24"/>
        </w:rPr>
        <w:t xml:space="preserve"> </w:t>
      </w:r>
      <w:r w:rsidRPr="00DB5CC8">
        <w:rPr>
          <w:rFonts w:ascii="Times New Roman" w:hAnsi="Times New Roman" w:cs="Times New Roman"/>
          <w:color w:val="000000" w:themeColor="text1"/>
          <w:sz w:val="24"/>
          <w:szCs w:val="24"/>
        </w:rPr>
        <w:t>investment consulting,</w:t>
      </w:r>
      <w:r w:rsidRPr="00DB5CC8">
        <w:rPr>
          <w:sz w:val="24"/>
          <w:szCs w:val="24"/>
        </w:rPr>
        <w:t xml:space="preserve"> </w:t>
      </w:r>
      <w:r w:rsidRPr="00DB5CC8">
        <w:rPr>
          <w:rFonts w:ascii="Times New Roman" w:hAnsi="Times New Roman" w:cs="Times New Roman"/>
          <w:color w:val="000000" w:themeColor="text1"/>
          <w:sz w:val="24"/>
          <w:szCs w:val="24"/>
        </w:rPr>
        <w:t xml:space="preserve">health and benefits and global benefits. </w:t>
      </w:r>
      <w:r>
        <w:rPr>
          <w:rFonts w:ascii="Times New Roman" w:hAnsi="Times New Roman" w:cs="Times New Roman"/>
          <w:color w:val="000000" w:themeColor="text1"/>
          <w:sz w:val="24"/>
          <w:szCs w:val="24"/>
        </w:rPr>
        <w:t>Aon Hewitt employs 61000 associates.</w:t>
      </w:r>
    </w:p>
    <w:p w14:paraId="01C767D4" w14:textId="5B1DF2CE" w:rsidR="003A6F16" w:rsidRPr="00434B80" w:rsidRDefault="003A6F16" w:rsidP="003A6F16">
      <w:pPr>
        <w:pStyle w:val="ListParagraph"/>
        <w:spacing w:line="360" w:lineRule="auto"/>
        <w:ind w:left="90"/>
        <w:jc w:val="both"/>
        <w:rPr>
          <w:rFonts w:ascii="Times New Roman" w:hAnsi="Times New Roman" w:cs="Times New Roman"/>
          <w:b/>
          <w:color w:val="000000" w:themeColor="text1"/>
          <w:sz w:val="24"/>
          <w:szCs w:val="24"/>
        </w:rPr>
      </w:pPr>
      <w:r w:rsidRPr="00434B80">
        <w:rPr>
          <w:rFonts w:ascii="Times New Roman" w:hAnsi="Times New Roman" w:cs="Times New Roman"/>
          <w:b/>
          <w:color w:val="000000" w:themeColor="text1"/>
          <w:sz w:val="24"/>
          <w:szCs w:val="24"/>
        </w:rPr>
        <w:t>MISSION</w:t>
      </w:r>
    </w:p>
    <w:p w14:paraId="59E6E776" w14:textId="77777777" w:rsidR="003A6F16" w:rsidRPr="000E6DEC" w:rsidRDefault="003A6F16" w:rsidP="003A6F16">
      <w:pPr>
        <w:pStyle w:val="ListParagraph"/>
        <w:spacing w:line="360" w:lineRule="auto"/>
        <w:ind w:left="90"/>
        <w:jc w:val="both"/>
        <w:rPr>
          <w:rFonts w:ascii="Times New Roman" w:hAnsi="Times New Roman" w:cs="Times New Roman"/>
          <w:sz w:val="24"/>
          <w:szCs w:val="24"/>
        </w:rPr>
      </w:pPr>
      <w:r w:rsidRPr="000E6DEC">
        <w:rPr>
          <w:rFonts w:ascii="Times New Roman" w:hAnsi="Times New Roman" w:cs="Times New Roman"/>
          <w:sz w:val="24"/>
          <w:szCs w:val="24"/>
        </w:rPr>
        <w:t>To be the most creative and thoughtful investment consultants in the industry, helping clients of all types to achieve results through sophisticated, client centric options</w:t>
      </w:r>
    </w:p>
    <w:p w14:paraId="0A4A8399" w14:textId="77777777" w:rsidR="003A6F16" w:rsidRPr="00434B80" w:rsidRDefault="003A6F16" w:rsidP="003A6F16">
      <w:pPr>
        <w:spacing w:line="360" w:lineRule="auto"/>
        <w:jc w:val="both"/>
        <w:rPr>
          <w:b/>
        </w:rPr>
      </w:pPr>
      <w:r w:rsidRPr="00434B80">
        <w:rPr>
          <w:b/>
        </w:rPr>
        <w:t xml:space="preserve"> VISION</w:t>
      </w:r>
    </w:p>
    <w:p w14:paraId="67A73402" w14:textId="77777777" w:rsidR="003A6F16" w:rsidRPr="003335A3" w:rsidRDefault="003A6F16" w:rsidP="003A6F16">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Cs/>
          <w:sz w:val="27"/>
          <w:szCs w:val="27"/>
        </w:rPr>
      </w:pPr>
      <w:r w:rsidRPr="003335A3">
        <w:rPr>
          <w:rFonts w:ascii="Times New Roman" w:eastAsia="Times New Roman" w:hAnsi="Times New Roman" w:cs="Times New Roman"/>
          <w:bCs/>
          <w:sz w:val="27"/>
          <w:szCs w:val="27"/>
        </w:rPr>
        <w:t>Delivering distinctive client value</w:t>
      </w:r>
    </w:p>
    <w:p w14:paraId="1483301C" w14:textId="77777777" w:rsidR="003A6F16" w:rsidRDefault="003A6F16" w:rsidP="003A6F16">
      <w:pPr>
        <w:pStyle w:val="Heading3"/>
        <w:numPr>
          <w:ilvl w:val="0"/>
          <w:numId w:val="9"/>
        </w:numPr>
        <w:rPr>
          <w:b w:val="0"/>
        </w:rPr>
      </w:pPr>
      <w:r w:rsidRPr="003335A3">
        <w:rPr>
          <w:b w:val="0"/>
        </w:rPr>
        <w:t>Developing unmatched teams</w:t>
      </w:r>
    </w:p>
    <w:p w14:paraId="07D94D8F" w14:textId="77777777" w:rsidR="003A6F16" w:rsidRPr="003335A3" w:rsidRDefault="003A6F16" w:rsidP="003A6F16">
      <w:pPr>
        <w:pStyle w:val="Heading3"/>
        <w:numPr>
          <w:ilvl w:val="0"/>
          <w:numId w:val="9"/>
        </w:numPr>
        <w:rPr>
          <w:b w:val="0"/>
        </w:rPr>
      </w:pPr>
      <w:r w:rsidRPr="003335A3">
        <w:rPr>
          <w:b w:val="0"/>
        </w:rPr>
        <w:t>Building differentiated capability</w:t>
      </w:r>
    </w:p>
    <w:p w14:paraId="368120F2" w14:textId="77777777" w:rsidR="003A6F16" w:rsidRPr="003335A3" w:rsidRDefault="003A6F16" w:rsidP="003A6F16">
      <w:pPr>
        <w:pStyle w:val="Heading3"/>
        <w:numPr>
          <w:ilvl w:val="0"/>
          <w:numId w:val="9"/>
        </w:numPr>
        <w:rPr>
          <w:b w:val="0"/>
        </w:rPr>
      </w:pPr>
      <w:r w:rsidRPr="003335A3">
        <w:rPr>
          <w:b w:val="0"/>
        </w:rPr>
        <w:t>Delivering business results</w:t>
      </w:r>
    </w:p>
    <w:p w14:paraId="12D9AE05" w14:textId="77777777" w:rsidR="003A6F16" w:rsidRPr="003335A3" w:rsidRDefault="003A6F16" w:rsidP="003A6F16">
      <w:pPr>
        <w:pStyle w:val="Heading3"/>
        <w:numPr>
          <w:ilvl w:val="0"/>
          <w:numId w:val="9"/>
        </w:numPr>
        <w:rPr>
          <w:b w:val="0"/>
        </w:rPr>
      </w:pPr>
      <w:r w:rsidRPr="003335A3">
        <w:rPr>
          <w:b w:val="0"/>
        </w:rPr>
        <w:t>Living the values of Aon</w:t>
      </w:r>
    </w:p>
    <w:p w14:paraId="43F5C1F2" w14:textId="77777777" w:rsidR="003A6F16" w:rsidRPr="00D27B46" w:rsidRDefault="003A6F16" w:rsidP="003A6F16">
      <w:pPr>
        <w:pStyle w:val="Heading3"/>
        <w:ind w:left="-90"/>
      </w:pPr>
      <w:r w:rsidRPr="00D27B46">
        <w:t xml:space="preserve">  SERVICES</w:t>
      </w:r>
    </w:p>
    <w:p w14:paraId="461E295F" w14:textId="77777777" w:rsidR="003A6F16" w:rsidRDefault="003A6F16" w:rsidP="003A6F16">
      <w:pPr>
        <w:pStyle w:val="Heading3"/>
      </w:pPr>
      <w:r>
        <w:t>Industry Leading Global Resources</w:t>
      </w:r>
    </w:p>
    <w:p w14:paraId="0E25EDCB" w14:textId="77777777" w:rsidR="003A6F16" w:rsidRDefault="003A6F16" w:rsidP="003A6F16">
      <w:pPr>
        <w:pStyle w:val="Heading3"/>
        <w:spacing w:line="360" w:lineRule="auto"/>
        <w:jc w:val="both"/>
        <w:rPr>
          <w:b w:val="0"/>
          <w:sz w:val="24"/>
          <w:szCs w:val="24"/>
        </w:rPr>
      </w:pPr>
      <w:r w:rsidRPr="003335A3">
        <w:rPr>
          <w:b w:val="0"/>
          <w:sz w:val="24"/>
          <w:szCs w:val="24"/>
        </w:rPr>
        <w:t xml:space="preserve">Industry-driving worldwide assets, specialized skill and industry learning are conveyed locally through in excess of 500 workplaces in excess of 120 nations. Aon was positioned by A.M. Best as the No. 1 worldwide protection financier in 2009, in view of business incomes, and voted best protection delegate, best reinsurance middle person and best prisoner’s supervisor in 2010 by the peruses of Business Insurance. </w:t>
      </w:r>
    </w:p>
    <w:p w14:paraId="602034C6" w14:textId="77777777" w:rsidR="003A6F16" w:rsidRDefault="003A6F16" w:rsidP="003A6F16">
      <w:pPr>
        <w:pStyle w:val="Heading3"/>
        <w:spacing w:line="360" w:lineRule="auto"/>
        <w:jc w:val="both"/>
        <w:rPr>
          <w:b w:val="0"/>
          <w:sz w:val="24"/>
          <w:szCs w:val="24"/>
        </w:rPr>
      </w:pPr>
      <w:r w:rsidRPr="003335A3">
        <w:rPr>
          <w:b w:val="0"/>
          <w:sz w:val="24"/>
          <w:szCs w:val="24"/>
        </w:rPr>
        <w:t>Aon perceived numerous years back that our customers need items and administrations worked around their extraordinary needs and gave by expert’s profound skill in their enterprises and nearby markets. We saw that globalization requested two capacities: assemble the best reasoning from around the globe and after that convey arrangements locally. With overall conveyance, an immense base of scholarly capital, and driving innovation, we have assembled an expert administrations organization to accomplish these vital objectives—all centered around regions progressively sought after: protection financier, hazard administration, and human capital counseling.</w:t>
      </w:r>
    </w:p>
    <w:p w14:paraId="4E957A54" w14:textId="77777777" w:rsidR="003A6F16" w:rsidRDefault="003A6F16" w:rsidP="00D27B46">
      <w:pPr>
        <w:pStyle w:val="Heading3"/>
        <w:jc w:val="both"/>
      </w:pPr>
      <w:r>
        <w:t>Insurance and Risk Management</w:t>
      </w:r>
    </w:p>
    <w:p w14:paraId="5782BFA8" w14:textId="77777777" w:rsidR="003A6F16" w:rsidRDefault="003A6F16" w:rsidP="00D27B46">
      <w:pPr>
        <w:pStyle w:val="Heading3"/>
        <w:spacing w:line="360" w:lineRule="auto"/>
        <w:jc w:val="both"/>
        <w:rPr>
          <w:b w:val="0"/>
          <w:sz w:val="24"/>
          <w:szCs w:val="24"/>
        </w:rPr>
      </w:pPr>
      <w:r w:rsidRPr="003335A3">
        <w:rPr>
          <w:b w:val="0"/>
          <w:sz w:val="24"/>
          <w:szCs w:val="24"/>
        </w:rPr>
        <w:t>Insurance and Risk Management</w:t>
      </w:r>
      <w:r w:rsidRPr="003335A3">
        <w:rPr>
          <w:sz w:val="24"/>
          <w:szCs w:val="24"/>
        </w:rPr>
        <w:t xml:space="preserve"> </w:t>
      </w:r>
      <w:r w:rsidRPr="003335A3">
        <w:rPr>
          <w:b w:val="0"/>
          <w:sz w:val="24"/>
          <w:szCs w:val="24"/>
        </w:rPr>
        <w:t>is presently generally seen as a basic meeting room issue. It is the foundation of each organization's capital structure. An inadequately developed program may leave your association helpless against major long haul misfortunes, or more terrible, indebtedness and liquidation. Aon Risk Solutions gives an all-around composed protection and hazard administration program that liberates you to seek after your vision—unhindered by worries that you may need to store valuable monetary capital or keep up surprisingly abnormal amounts of liquidity</w:t>
      </w:r>
      <w:r>
        <w:rPr>
          <w:b w:val="0"/>
          <w:sz w:val="24"/>
          <w:szCs w:val="24"/>
        </w:rPr>
        <w:t>.</w:t>
      </w:r>
    </w:p>
    <w:p w14:paraId="4DFF7363" w14:textId="77777777" w:rsidR="003A6F16" w:rsidRDefault="003A6F16" w:rsidP="00D27B46">
      <w:pPr>
        <w:pStyle w:val="Heading3"/>
        <w:jc w:val="both"/>
      </w:pPr>
      <w:r>
        <w:t>Human Resource Consulting and Outsourcing</w:t>
      </w:r>
    </w:p>
    <w:p w14:paraId="1915179C" w14:textId="77777777" w:rsidR="00D27B46" w:rsidRDefault="003A6F16" w:rsidP="00D27B46">
      <w:pPr>
        <w:pStyle w:val="Heading3"/>
        <w:spacing w:line="360" w:lineRule="auto"/>
        <w:jc w:val="both"/>
        <w:rPr>
          <w:b w:val="0"/>
          <w:sz w:val="24"/>
          <w:szCs w:val="24"/>
        </w:rPr>
      </w:pPr>
      <w:r w:rsidRPr="003335A3">
        <w:rPr>
          <w:b w:val="0"/>
          <w:sz w:val="24"/>
          <w:szCs w:val="24"/>
        </w:rPr>
        <w:t>Aon Hewitt is the world's best worldwide human asset counseling and outsourcing firm, giving an entire exhibit of counseling, outsourcing and protection business administrations. Our experts have broad information and involvement in an assortment of fields and enable organizations of all sizes to pull in and hold top ability. We can enable you to accomplish better business comes about by discovering, creating, persuading and compensating workers in ways that fit with your wide monetary and business objectives.</w:t>
      </w:r>
    </w:p>
    <w:p w14:paraId="6E9D4E9E" w14:textId="59376C73" w:rsidR="003A6F16" w:rsidRPr="00D27B46" w:rsidRDefault="003A6F16" w:rsidP="00D27B46">
      <w:pPr>
        <w:pStyle w:val="Heading3"/>
        <w:spacing w:line="360" w:lineRule="auto"/>
        <w:jc w:val="both"/>
        <w:rPr>
          <w:b w:val="0"/>
          <w:sz w:val="24"/>
          <w:szCs w:val="24"/>
        </w:rPr>
      </w:pPr>
      <w:r>
        <w:t>Reinsurance</w:t>
      </w:r>
    </w:p>
    <w:p w14:paraId="23DDED93" w14:textId="77777777" w:rsidR="003A6F16" w:rsidRDefault="003A6F16" w:rsidP="00D27B46">
      <w:pPr>
        <w:pStyle w:val="Heading3"/>
        <w:spacing w:line="360" w:lineRule="auto"/>
        <w:jc w:val="both"/>
        <w:rPr>
          <w:b w:val="0"/>
          <w:sz w:val="24"/>
          <w:szCs w:val="24"/>
        </w:rPr>
      </w:pPr>
      <w:r w:rsidRPr="003335A3">
        <w:rPr>
          <w:b w:val="0"/>
          <w:sz w:val="24"/>
          <w:szCs w:val="24"/>
        </w:rPr>
        <w:t>Reinsurance is basic to helping insurance agencies guarantee chance beneficially, while safeguarding or upgrading capital quality and appraisals. Aon Benfield, the world's driving reinsurance dealer and capital consultant, gives customers coordinated capital arrangements and administrations, conveying target exhortation and cultivating rivalry among profoundly appraised reinsurers and an extending cluster of new and elective capital suppliers. Customers are better ready to separate and meet their business destinations with our bargain and facultative reinsurance arrangement administrations, capital markets skill, and applicable examination and specialized aptitude, including calamity administration, actua</w:t>
      </w:r>
      <w:r>
        <w:rPr>
          <w:b w:val="0"/>
          <w:sz w:val="24"/>
          <w:szCs w:val="24"/>
        </w:rPr>
        <w:t xml:space="preserve">rial and rating office advice. </w:t>
      </w:r>
    </w:p>
    <w:p w14:paraId="13EFE2B8" w14:textId="77777777" w:rsidR="003A6F16" w:rsidRPr="003335A3" w:rsidRDefault="003A6F16" w:rsidP="00D27B46">
      <w:pPr>
        <w:pStyle w:val="Heading3"/>
        <w:spacing w:line="360" w:lineRule="auto"/>
        <w:jc w:val="both"/>
        <w:rPr>
          <w:b w:val="0"/>
          <w:sz w:val="24"/>
          <w:szCs w:val="24"/>
        </w:rPr>
      </w:pPr>
      <w:r w:rsidRPr="003335A3">
        <w:rPr>
          <w:b w:val="0"/>
          <w:sz w:val="24"/>
          <w:szCs w:val="24"/>
        </w:rPr>
        <w:t>To successfully convey these, and other, administrations, Aon has built up a worldwide system of nearby assets united through our Global Business Units and a Strategic Account Management framework. These assets let us convey benefits far and wide—to multinational organizations, private ventures, autonomous operators or intermediaries, affiliations and liking gatherings and even individual buyers—with the nearby ability important to meet your particular needs</w:t>
      </w:r>
    </w:p>
    <w:p w14:paraId="38DE733D" w14:textId="77777777" w:rsidR="00C17F14" w:rsidRDefault="00C17F14" w:rsidP="003A6F16"/>
    <w:p w14:paraId="48F7CE84" w14:textId="77777777" w:rsidR="00C17F14" w:rsidRDefault="00C17F14" w:rsidP="00C17F14">
      <w:pPr>
        <w:jc w:val="center"/>
      </w:pPr>
    </w:p>
    <w:p w14:paraId="65BA723F" w14:textId="77777777" w:rsidR="00C17F14" w:rsidRDefault="00C17F14" w:rsidP="00C17F14">
      <w:pPr>
        <w:jc w:val="center"/>
      </w:pPr>
    </w:p>
    <w:p w14:paraId="3CBDC1FD" w14:textId="77777777" w:rsidR="00C17F14" w:rsidRDefault="00C17F14" w:rsidP="00C17F14">
      <w:pPr>
        <w:jc w:val="center"/>
      </w:pPr>
    </w:p>
    <w:p w14:paraId="56C7DE5A" w14:textId="77777777" w:rsidR="00C17F14" w:rsidRDefault="00C17F14" w:rsidP="00C17F14">
      <w:pPr>
        <w:jc w:val="center"/>
      </w:pPr>
    </w:p>
    <w:p w14:paraId="4CA9FB8F" w14:textId="77777777" w:rsidR="00C17F14" w:rsidRDefault="00C17F14" w:rsidP="00C17F14">
      <w:pPr>
        <w:jc w:val="center"/>
      </w:pPr>
    </w:p>
    <w:p w14:paraId="30248720" w14:textId="77777777" w:rsidR="00C17F14" w:rsidRDefault="00C17F14" w:rsidP="00C17F14">
      <w:pPr>
        <w:jc w:val="center"/>
      </w:pPr>
    </w:p>
    <w:p w14:paraId="046098DE" w14:textId="77777777" w:rsidR="00C17F14" w:rsidRDefault="00C17F14" w:rsidP="00C17F14">
      <w:pPr>
        <w:jc w:val="center"/>
      </w:pPr>
    </w:p>
    <w:p w14:paraId="08D51FA5" w14:textId="77777777" w:rsidR="00C17F14" w:rsidRDefault="00C17F14" w:rsidP="00C17F14">
      <w:pPr>
        <w:jc w:val="center"/>
      </w:pPr>
    </w:p>
    <w:p w14:paraId="732BA9BF" w14:textId="77777777" w:rsidR="00C17F14" w:rsidRDefault="00C17F14" w:rsidP="00C17F14">
      <w:pPr>
        <w:jc w:val="center"/>
      </w:pPr>
    </w:p>
    <w:p w14:paraId="6D1BF60D" w14:textId="77777777" w:rsidR="00C17F14" w:rsidRDefault="00C17F14" w:rsidP="00C17F14">
      <w:pPr>
        <w:jc w:val="center"/>
      </w:pPr>
    </w:p>
    <w:p w14:paraId="64BB3FB1" w14:textId="77777777" w:rsidR="00C17F14" w:rsidRDefault="00C17F14" w:rsidP="00C17F14">
      <w:pPr>
        <w:jc w:val="center"/>
      </w:pPr>
    </w:p>
    <w:p w14:paraId="7E874396" w14:textId="77777777" w:rsidR="00C17F14" w:rsidRDefault="00C17F14" w:rsidP="00C17F14">
      <w:pPr>
        <w:jc w:val="center"/>
      </w:pPr>
    </w:p>
    <w:p w14:paraId="2638CCFA" w14:textId="77777777" w:rsidR="00C17F14" w:rsidRDefault="00C17F14" w:rsidP="00C17F14">
      <w:pPr>
        <w:jc w:val="center"/>
      </w:pPr>
    </w:p>
    <w:p w14:paraId="6C1C537B" w14:textId="77777777" w:rsidR="00C17F14" w:rsidRDefault="00C17F14" w:rsidP="00C17F14">
      <w:pPr>
        <w:jc w:val="center"/>
      </w:pPr>
    </w:p>
    <w:p w14:paraId="15BB8C86" w14:textId="77777777" w:rsidR="00C17F14" w:rsidRDefault="00C17F14" w:rsidP="00C17F14">
      <w:pPr>
        <w:jc w:val="center"/>
      </w:pPr>
    </w:p>
    <w:p w14:paraId="570AA774" w14:textId="77777777" w:rsidR="00C17F14" w:rsidRDefault="00C17F14" w:rsidP="00C17F14">
      <w:pPr>
        <w:jc w:val="center"/>
      </w:pPr>
    </w:p>
    <w:p w14:paraId="4EC6DE83" w14:textId="77777777" w:rsidR="00C17F14" w:rsidRDefault="00C17F14" w:rsidP="00C17F14">
      <w:pPr>
        <w:jc w:val="center"/>
      </w:pPr>
    </w:p>
    <w:p w14:paraId="3E532B78" w14:textId="77777777" w:rsidR="00C17F14" w:rsidRDefault="00C17F14" w:rsidP="00C17F14">
      <w:pPr>
        <w:jc w:val="center"/>
      </w:pPr>
    </w:p>
    <w:p w14:paraId="17B7794E" w14:textId="77777777" w:rsidR="00C17F14" w:rsidRDefault="00C17F14" w:rsidP="00C17F14">
      <w:pPr>
        <w:jc w:val="center"/>
      </w:pPr>
    </w:p>
    <w:p w14:paraId="74B56F96" w14:textId="77777777" w:rsidR="00C17F14" w:rsidRDefault="00C17F14" w:rsidP="00C17F14">
      <w:pPr>
        <w:jc w:val="center"/>
      </w:pPr>
    </w:p>
    <w:p w14:paraId="6F86CDEB" w14:textId="77777777" w:rsidR="00C17F14" w:rsidRDefault="00C17F14" w:rsidP="00C17F14">
      <w:pPr>
        <w:jc w:val="center"/>
      </w:pPr>
    </w:p>
    <w:p w14:paraId="2196971A" w14:textId="77777777" w:rsidR="00C17F14" w:rsidRDefault="00C17F14" w:rsidP="00C17F14">
      <w:pPr>
        <w:jc w:val="center"/>
      </w:pPr>
    </w:p>
    <w:p w14:paraId="292F751F" w14:textId="77777777" w:rsidR="00C17F14" w:rsidRDefault="00C17F14" w:rsidP="00C17F14">
      <w:pPr>
        <w:jc w:val="center"/>
      </w:pPr>
    </w:p>
    <w:p w14:paraId="1CACF457" w14:textId="77777777" w:rsidR="00C17F14" w:rsidRDefault="00C17F14" w:rsidP="00C17F14">
      <w:pPr>
        <w:jc w:val="center"/>
      </w:pPr>
    </w:p>
    <w:p w14:paraId="32266B6C" w14:textId="77777777" w:rsidR="00C17F14" w:rsidRDefault="00C17F14" w:rsidP="00C17F14">
      <w:pPr>
        <w:jc w:val="center"/>
      </w:pPr>
    </w:p>
    <w:p w14:paraId="06F3E275" w14:textId="77777777" w:rsidR="00C17F14" w:rsidRDefault="00C17F14" w:rsidP="00C17F14">
      <w:pPr>
        <w:jc w:val="center"/>
      </w:pPr>
    </w:p>
    <w:p w14:paraId="55435C46" w14:textId="77777777" w:rsidR="00C17F14" w:rsidRDefault="00C17F14" w:rsidP="00C17F14">
      <w:pPr>
        <w:jc w:val="center"/>
      </w:pPr>
    </w:p>
    <w:p w14:paraId="1437C4FF" w14:textId="77777777" w:rsidR="00C17F14" w:rsidRDefault="00C17F14" w:rsidP="00C17F14">
      <w:pPr>
        <w:jc w:val="center"/>
      </w:pPr>
    </w:p>
    <w:p w14:paraId="3A8D1CC4" w14:textId="77777777" w:rsidR="00C17F14" w:rsidRDefault="00C17F14" w:rsidP="00C17F14">
      <w:pPr>
        <w:jc w:val="center"/>
      </w:pPr>
    </w:p>
    <w:p w14:paraId="3E485B22" w14:textId="77777777" w:rsidR="00D27B46" w:rsidRDefault="00D27B46" w:rsidP="00C17F14">
      <w:pPr>
        <w:jc w:val="center"/>
        <w:rPr>
          <w:b/>
          <w:color w:val="000000"/>
          <w:sz w:val="40"/>
          <w:szCs w:val="40"/>
          <w:lang w:eastAsia="en-IN"/>
        </w:rPr>
      </w:pPr>
    </w:p>
    <w:p w14:paraId="78DCFBA5" w14:textId="77777777" w:rsidR="00D27B46" w:rsidRDefault="00D27B46" w:rsidP="00C17F14">
      <w:pPr>
        <w:jc w:val="center"/>
        <w:rPr>
          <w:b/>
          <w:color w:val="000000"/>
          <w:sz w:val="40"/>
          <w:szCs w:val="40"/>
          <w:lang w:eastAsia="en-IN"/>
        </w:rPr>
      </w:pPr>
    </w:p>
    <w:p w14:paraId="0355286E" w14:textId="77777777" w:rsidR="00FE5E71" w:rsidRDefault="00FE5E71" w:rsidP="00C17F14">
      <w:pPr>
        <w:jc w:val="center"/>
        <w:rPr>
          <w:b/>
          <w:color w:val="000000"/>
          <w:sz w:val="40"/>
          <w:szCs w:val="40"/>
          <w:lang w:eastAsia="en-IN"/>
        </w:rPr>
      </w:pPr>
    </w:p>
    <w:p w14:paraId="74FCA36E" w14:textId="77777777" w:rsidR="00FE5E71" w:rsidRDefault="00FE5E71" w:rsidP="00C17F14">
      <w:pPr>
        <w:jc w:val="center"/>
        <w:rPr>
          <w:b/>
          <w:color w:val="000000"/>
          <w:sz w:val="40"/>
          <w:szCs w:val="40"/>
          <w:lang w:eastAsia="en-IN"/>
        </w:rPr>
      </w:pPr>
    </w:p>
    <w:p w14:paraId="1B1697E5" w14:textId="77777777" w:rsidR="00FE5E71" w:rsidRDefault="00FE5E71" w:rsidP="00C17F14">
      <w:pPr>
        <w:jc w:val="center"/>
        <w:rPr>
          <w:b/>
          <w:color w:val="000000"/>
          <w:sz w:val="40"/>
          <w:szCs w:val="40"/>
          <w:lang w:eastAsia="en-IN"/>
        </w:rPr>
      </w:pPr>
    </w:p>
    <w:p w14:paraId="4CCDEA02" w14:textId="77777777" w:rsidR="00FE5E71" w:rsidRDefault="00FE5E71" w:rsidP="00C17F14">
      <w:pPr>
        <w:jc w:val="center"/>
        <w:rPr>
          <w:b/>
          <w:color w:val="000000"/>
          <w:sz w:val="40"/>
          <w:szCs w:val="40"/>
          <w:lang w:eastAsia="en-IN"/>
        </w:rPr>
      </w:pPr>
    </w:p>
    <w:p w14:paraId="129722F3" w14:textId="77777777" w:rsidR="00FE5E71" w:rsidRDefault="00FE5E71" w:rsidP="00C17F14">
      <w:pPr>
        <w:jc w:val="center"/>
        <w:rPr>
          <w:b/>
          <w:color w:val="000000"/>
          <w:sz w:val="40"/>
          <w:szCs w:val="40"/>
          <w:lang w:eastAsia="en-IN"/>
        </w:rPr>
      </w:pPr>
    </w:p>
    <w:p w14:paraId="4B247E0C" w14:textId="77777777" w:rsidR="00FE5E71" w:rsidRDefault="00FE5E71" w:rsidP="00C17F14">
      <w:pPr>
        <w:jc w:val="center"/>
        <w:rPr>
          <w:b/>
          <w:color w:val="000000"/>
          <w:sz w:val="40"/>
          <w:szCs w:val="40"/>
          <w:lang w:eastAsia="en-IN"/>
        </w:rPr>
      </w:pPr>
    </w:p>
    <w:p w14:paraId="458C289D" w14:textId="25AE064D" w:rsidR="00C17F14" w:rsidRDefault="00C17F14" w:rsidP="00C17F14">
      <w:pPr>
        <w:jc w:val="center"/>
        <w:rPr>
          <w:b/>
          <w:color w:val="000000"/>
          <w:sz w:val="40"/>
          <w:szCs w:val="40"/>
          <w:lang w:eastAsia="en-IN"/>
        </w:rPr>
      </w:pPr>
      <w:r>
        <w:rPr>
          <w:b/>
          <w:color w:val="000000"/>
          <w:sz w:val="40"/>
          <w:szCs w:val="40"/>
          <w:lang w:eastAsia="en-IN"/>
        </w:rPr>
        <w:t>CHAPTER 4</w:t>
      </w:r>
    </w:p>
    <w:p w14:paraId="2CFED685" w14:textId="77777777" w:rsidR="00C17F14" w:rsidRDefault="00C17F14" w:rsidP="00C17F14">
      <w:pPr>
        <w:jc w:val="center"/>
        <w:rPr>
          <w:b/>
          <w:color w:val="000000"/>
          <w:sz w:val="40"/>
          <w:szCs w:val="40"/>
          <w:lang w:eastAsia="en-IN"/>
        </w:rPr>
      </w:pPr>
    </w:p>
    <w:p w14:paraId="52955289" w14:textId="16C2E42D" w:rsidR="00C17F14" w:rsidRDefault="00C17F14" w:rsidP="00C17F14">
      <w:pPr>
        <w:jc w:val="center"/>
        <w:rPr>
          <w:b/>
          <w:color w:val="000000"/>
          <w:sz w:val="72"/>
          <w:szCs w:val="40"/>
          <w:lang w:eastAsia="en-IN"/>
        </w:rPr>
      </w:pPr>
      <w:r>
        <w:rPr>
          <w:b/>
          <w:color w:val="000000"/>
          <w:sz w:val="72"/>
          <w:szCs w:val="40"/>
          <w:lang w:eastAsia="en-IN"/>
        </w:rPr>
        <w:t>OBJECTIVES OF THE STUDY</w:t>
      </w:r>
    </w:p>
    <w:p w14:paraId="242E005D" w14:textId="77777777" w:rsidR="00C17F14" w:rsidRDefault="00C17F14" w:rsidP="00C17F14">
      <w:pPr>
        <w:jc w:val="center"/>
        <w:rPr>
          <w:b/>
          <w:color w:val="000000"/>
          <w:sz w:val="72"/>
          <w:szCs w:val="40"/>
          <w:lang w:eastAsia="en-IN"/>
        </w:rPr>
      </w:pPr>
    </w:p>
    <w:p w14:paraId="13D0B5EC" w14:textId="77777777" w:rsidR="00C17F14" w:rsidRDefault="00C17F14" w:rsidP="00C17F14">
      <w:pPr>
        <w:jc w:val="center"/>
        <w:rPr>
          <w:b/>
          <w:color w:val="000000"/>
          <w:sz w:val="72"/>
          <w:szCs w:val="40"/>
          <w:lang w:eastAsia="en-IN"/>
        </w:rPr>
      </w:pPr>
    </w:p>
    <w:p w14:paraId="48DFDE50" w14:textId="77777777" w:rsidR="00C17F14" w:rsidRDefault="00C17F14" w:rsidP="00C17F14">
      <w:pPr>
        <w:jc w:val="center"/>
        <w:rPr>
          <w:b/>
          <w:color w:val="000000"/>
          <w:sz w:val="72"/>
          <w:szCs w:val="40"/>
          <w:lang w:eastAsia="en-IN"/>
        </w:rPr>
      </w:pPr>
    </w:p>
    <w:p w14:paraId="4F606E67" w14:textId="77777777" w:rsidR="00C17F14" w:rsidRDefault="00C17F14" w:rsidP="00C17F14">
      <w:pPr>
        <w:jc w:val="center"/>
        <w:rPr>
          <w:b/>
          <w:color w:val="000000"/>
          <w:sz w:val="72"/>
          <w:szCs w:val="40"/>
          <w:lang w:eastAsia="en-IN"/>
        </w:rPr>
      </w:pPr>
    </w:p>
    <w:p w14:paraId="41784494" w14:textId="45B8EE92" w:rsidR="00FE5E71" w:rsidRDefault="00FE5E71" w:rsidP="00C17F14">
      <w:pPr>
        <w:jc w:val="center"/>
        <w:rPr>
          <w:b/>
          <w:color w:val="000000"/>
          <w:sz w:val="72"/>
          <w:szCs w:val="40"/>
          <w:lang w:eastAsia="en-IN"/>
        </w:rPr>
      </w:pPr>
    </w:p>
    <w:p w14:paraId="62A5239D" w14:textId="77777777" w:rsidR="00FE5E71" w:rsidRDefault="00FE5E71">
      <w:pPr>
        <w:rPr>
          <w:b/>
          <w:color w:val="000000"/>
          <w:sz w:val="72"/>
          <w:szCs w:val="40"/>
          <w:lang w:eastAsia="en-IN"/>
        </w:rPr>
      </w:pPr>
      <w:r>
        <w:rPr>
          <w:b/>
          <w:color w:val="000000"/>
          <w:sz w:val="72"/>
          <w:szCs w:val="40"/>
          <w:lang w:eastAsia="en-IN"/>
        </w:rPr>
        <w:br w:type="page"/>
      </w:r>
    </w:p>
    <w:p w14:paraId="445FDB34" w14:textId="2F874CC8" w:rsidR="00FE5E71" w:rsidRDefault="00FE5E71" w:rsidP="00FE5E7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objectives of this study are to find out:</w:t>
      </w:r>
    </w:p>
    <w:p w14:paraId="7454304C" w14:textId="7DB70EA6" w:rsidR="00FE5E71" w:rsidRPr="00CC1139" w:rsidRDefault="00FE5E71" w:rsidP="00FE5E7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C1139">
        <w:rPr>
          <w:rFonts w:ascii="Times New Roman" w:hAnsi="Times New Roman" w:cs="Times New Roman"/>
          <w:sz w:val="24"/>
          <w:szCs w:val="24"/>
        </w:rPr>
        <w:t>What is Global financial crisis</w:t>
      </w:r>
      <w:r>
        <w:rPr>
          <w:rFonts w:ascii="Times New Roman" w:hAnsi="Times New Roman" w:cs="Times New Roman"/>
          <w:sz w:val="24"/>
          <w:szCs w:val="24"/>
        </w:rPr>
        <w:t xml:space="preserve"> and role of securitisation in Global financial crisis?</w:t>
      </w:r>
    </w:p>
    <w:p w14:paraId="5CCDD3E3" w14:textId="77777777" w:rsidR="00FE5E71" w:rsidRPr="00CC1139" w:rsidRDefault="00FE5E71" w:rsidP="00FE5E71">
      <w:pPr>
        <w:pStyle w:val="ListParagraph"/>
        <w:numPr>
          <w:ilvl w:val="0"/>
          <w:numId w:val="8"/>
        </w:numPr>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How GFC has affected various global economies and how they tackled the crisis?</w:t>
      </w:r>
    </w:p>
    <w:p w14:paraId="5F46841A" w14:textId="77777777" w:rsidR="00FE5E71" w:rsidRPr="00CC1139" w:rsidRDefault="00FE5E71" w:rsidP="00FE5E71">
      <w:pPr>
        <w:pStyle w:val="ListParagraph"/>
        <w:numPr>
          <w:ilvl w:val="0"/>
          <w:numId w:val="8"/>
        </w:numPr>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Need of Monetary tightening and effects of monetary tightening on global financial markets.</w:t>
      </w:r>
    </w:p>
    <w:p w14:paraId="66CC467C" w14:textId="77777777" w:rsidR="00C17F14" w:rsidRDefault="00C17F14" w:rsidP="00C17F14">
      <w:pPr>
        <w:jc w:val="center"/>
        <w:rPr>
          <w:b/>
          <w:color w:val="000000"/>
          <w:sz w:val="72"/>
          <w:szCs w:val="40"/>
          <w:lang w:eastAsia="en-IN"/>
        </w:rPr>
      </w:pPr>
    </w:p>
    <w:p w14:paraId="3DEBAF77" w14:textId="77777777" w:rsidR="00C17F14" w:rsidRDefault="00C17F14" w:rsidP="00C17F14">
      <w:pPr>
        <w:jc w:val="center"/>
        <w:rPr>
          <w:b/>
          <w:color w:val="000000"/>
          <w:sz w:val="72"/>
          <w:szCs w:val="40"/>
          <w:lang w:eastAsia="en-IN"/>
        </w:rPr>
      </w:pPr>
    </w:p>
    <w:p w14:paraId="15B74FEF" w14:textId="77777777" w:rsidR="00C17F14" w:rsidRDefault="00C17F14" w:rsidP="00C17F14">
      <w:pPr>
        <w:jc w:val="center"/>
        <w:rPr>
          <w:b/>
          <w:color w:val="000000"/>
          <w:sz w:val="72"/>
          <w:szCs w:val="40"/>
          <w:lang w:eastAsia="en-IN"/>
        </w:rPr>
      </w:pPr>
    </w:p>
    <w:p w14:paraId="34824649" w14:textId="77777777" w:rsidR="00C17F14" w:rsidRDefault="00C17F14" w:rsidP="00C17F14">
      <w:pPr>
        <w:jc w:val="center"/>
        <w:rPr>
          <w:b/>
          <w:color w:val="000000"/>
          <w:sz w:val="72"/>
          <w:szCs w:val="40"/>
          <w:lang w:eastAsia="en-IN"/>
        </w:rPr>
      </w:pPr>
    </w:p>
    <w:p w14:paraId="04CF3CC9" w14:textId="77777777" w:rsidR="00C17F14" w:rsidRDefault="00C17F14" w:rsidP="00C17F14">
      <w:pPr>
        <w:jc w:val="center"/>
        <w:rPr>
          <w:b/>
          <w:color w:val="000000"/>
          <w:sz w:val="72"/>
          <w:szCs w:val="40"/>
          <w:lang w:eastAsia="en-IN"/>
        </w:rPr>
      </w:pPr>
    </w:p>
    <w:p w14:paraId="1D5B8B77" w14:textId="77777777" w:rsidR="00C17F14" w:rsidRDefault="00C17F14" w:rsidP="00C17F14">
      <w:pPr>
        <w:jc w:val="center"/>
        <w:rPr>
          <w:b/>
          <w:color w:val="000000"/>
          <w:sz w:val="72"/>
          <w:szCs w:val="40"/>
          <w:lang w:eastAsia="en-IN"/>
        </w:rPr>
      </w:pPr>
    </w:p>
    <w:p w14:paraId="5C0220A8" w14:textId="77777777" w:rsidR="00C17F14" w:rsidRDefault="00C17F14" w:rsidP="00C17F14">
      <w:pPr>
        <w:jc w:val="center"/>
        <w:rPr>
          <w:b/>
          <w:color w:val="000000"/>
          <w:sz w:val="72"/>
          <w:szCs w:val="40"/>
          <w:lang w:eastAsia="en-IN"/>
        </w:rPr>
      </w:pPr>
    </w:p>
    <w:p w14:paraId="58ABB15C" w14:textId="77777777" w:rsidR="00C17F14" w:rsidRDefault="00C17F14" w:rsidP="00C17F14">
      <w:pPr>
        <w:jc w:val="center"/>
        <w:rPr>
          <w:b/>
          <w:color w:val="000000"/>
          <w:sz w:val="72"/>
          <w:szCs w:val="40"/>
          <w:lang w:eastAsia="en-IN"/>
        </w:rPr>
      </w:pPr>
    </w:p>
    <w:p w14:paraId="50AED00B" w14:textId="238B1512" w:rsidR="00FE5E71" w:rsidRDefault="00FE5E71" w:rsidP="00C17F14">
      <w:pPr>
        <w:jc w:val="center"/>
        <w:rPr>
          <w:b/>
          <w:color w:val="000000"/>
          <w:sz w:val="40"/>
          <w:szCs w:val="40"/>
          <w:lang w:eastAsia="en-IN"/>
        </w:rPr>
      </w:pPr>
    </w:p>
    <w:p w14:paraId="29B40CDC" w14:textId="77777777" w:rsidR="00FE5E71" w:rsidRDefault="00FE5E71">
      <w:pPr>
        <w:rPr>
          <w:b/>
          <w:color w:val="000000"/>
          <w:sz w:val="40"/>
          <w:szCs w:val="40"/>
          <w:lang w:eastAsia="en-IN"/>
        </w:rPr>
      </w:pPr>
      <w:r>
        <w:rPr>
          <w:b/>
          <w:color w:val="000000"/>
          <w:sz w:val="40"/>
          <w:szCs w:val="40"/>
          <w:lang w:eastAsia="en-IN"/>
        </w:rPr>
        <w:br w:type="page"/>
      </w:r>
    </w:p>
    <w:p w14:paraId="258CBF13" w14:textId="77777777" w:rsidR="00D27B46" w:rsidRDefault="00D27B46" w:rsidP="00C17F14">
      <w:pPr>
        <w:jc w:val="center"/>
        <w:rPr>
          <w:b/>
          <w:color w:val="000000"/>
          <w:sz w:val="40"/>
          <w:szCs w:val="40"/>
          <w:lang w:eastAsia="en-IN"/>
        </w:rPr>
      </w:pPr>
    </w:p>
    <w:p w14:paraId="5D700D70" w14:textId="77777777" w:rsidR="00D27B46" w:rsidRDefault="00D27B46" w:rsidP="00C17F14">
      <w:pPr>
        <w:jc w:val="center"/>
        <w:rPr>
          <w:b/>
          <w:color w:val="000000"/>
          <w:sz w:val="40"/>
          <w:szCs w:val="40"/>
          <w:lang w:eastAsia="en-IN"/>
        </w:rPr>
      </w:pPr>
    </w:p>
    <w:p w14:paraId="2EC05A8E" w14:textId="77777777" w:rsidR="00D27B46" w:rsidRDefault="00D27B46" w:rsidP="00C17F14">
      <w:pPr>
        <w:jc w:val="center"/>
        <w:rPr>
          <w:b/>
          <w:color w:val="000000"/>
          <w:sz w:val="40"/>
          <w:szCs w:val="40"/>
          <w:lang w:eastAsia="en-IN"/>
        </w:rPr>
      </w:pPr>
    </w:p>
    <w:p w14:paraId="21E19E4F" w14:textId="77777777" w:rsidR="002A12DA" w:rsidRDefault="002A12DA" w:rsidP="00C17F14">
      <w:pPr>
        <w:jc w:val="center"/>
        <w:rPr>
          <w:b/>
          <w:color w:val="000000"/>
          <w:sz w:val="40"/>
          <w:szCs w:val="40"/>
          <w:lang w:eastAsia="en-IN"/>
        </w:rPr>
      </w:pPr>
    </w:p>
    <w:p w14:paraId="6783030E" w14:textId="77777777" w:rsidR="002A12DA" w:rsidRDefault="002A12DA" w:rsidP="00C17F14">
      <w:pPr>
        <w:jc w:val="center"/>
        <w:rPr>
          <w:b/>
          <w:color w:val="000000"/>
          <w:sz w:val="40"/>
          <w:szCs w:val="40"/>
          <w:lang w:eastAsia="en-IN"/>
        </w:rPr>
      </w:pPr>
    </w:p>
    <w:p w14:paraId="28191F6E" w14:textId="77777777" w:rsidR="002A12DA" w:rsidRDefault="002A12DA" w:rsidP="00C17F14">
      <w:pPr>
        <w:jc w:val="center"/>
        <w:rPr>
          <w:b/>
          <w:color w:val="000000"/>
          <w:sz w:val="40"/>
          <w:szCs w:val="40"/>
          <w:lang w:eastAsia="en-IN"/>
        </w:rPr>
      </w:pPr>
    </w:p>
    <w:p w14:paraId="67F10B6A" w14:textId="616BDA92" w:rsidR="00C17F14" w:rsidRDefault="00C17F14" w:rsidP="00C17F14">
      <w:pPr>
        <w:jc w:val="center"/>
        <w:rPr>
          <w:b/>
          <w:color w:val="000000"/>
          <w:sz w:val="40"/>
          <w:szCs w:val="40"/>
          <w:lang w:eastAsia="en-IN"/>
        </w:rPr>
      </w:pPr>
      <w:r>
        <w:rPr>
          <w:b/>
          <w:color w:val="000000"/>
          <w:sz w:val="40"/>
          <w:szCs w:val="40"/>
          <w:lang w:eastAsia="en-IN"/>
        </w:rPr>
        <w:t>CHAPTER 5</w:t>
      </w:r>
    </w:p>
    <w:p w14:paraId="254FCC6F" w14:textId="77777777" w:rsidR="00C17F14" w:rsidRDefault="00C17F14" w:rsidP="00C17F14">
      <w:pPr>
        <w:jc w:val="center"/>
        <w:rPr>
          <w:b/>
          <w:color w:val="000000"/>
          <w:sz w:val="40"/>
          <w:szCs w:val="40"/>
          <w:lang w:eastAsia="en-IN"/>
        </w:rPr>
      </w:pPr>
    </w:p>
    <w:p w14:paraId="4DBFF894" w14:textId="4083890E" w:rsidR="00C17F14" w:rsidRDefault="00AC620A" w:rsidP="00C17F14">
      <w:pPr>
        <w:jc w:val="center"/>
        <w:rPr>
          <w:b/>
          <w:color w:val="000000"/>
          <w:sz w:val="72"/>
          <w:szCs w:val="40"/>
          <w:lang w:eastAsia="en-IN"/>
        </w:rPr>
      </w:pPr>
      <w:r>
        <w:rPr>
          <w:b/>
          <w:color w:val="000000"/>
          <w:sz w:val="72"/>
          <w:szCs w:val="40"/>
          <w:lang w:eastAsia="en-IN"/>
        </w:rPr>
        <w:t>PROJECT DESIGN AND METHODOLOGY</w:t>
      </w:r>
    </w:p>
    <w:p w14:paraId="445D0B33" w14:textId="77777777" w:rsidR="00AC620A" w:rsidRDefault="00AC620A" w:rsidP="00C17F14">
      <w:pPr>
        <w:jc w:val="center"/>
        <w:rPr>
          <w:b/>
          <w:color w:val="000000"/>
          <w:sz w:val="72"/>
          <w:szCs w:val="40"/>
          <w:lang w:eastAsia="en-IN"/>
        </w:rPr>
      </w:pPr>
    </w:p>
    <w:p w14:paraId="112DBCA6" w14:textId="77777777" w:rsidR="00AC620A" w:rsidRDefault="00AC620A" w:rsidP="00C17F14">
      <w:pPr>
        <w:jc w:val="center"/>
        <w:rPr>
          <w:b/>
          <w:color w:val="000000"/>
          <w:sz w:val="72"/>
          <w:szCs w:val="40"/>
          <w:lang w:eastAsia="en-IN"/>
        </w:rPr>
      </w:pPr>
    </w:p>
    <w:p w14:paraId="22AAE8A0" w14:textId="77777777" w:rsidR="00AC620A" w:rsidRDefault="00AC620A" w:rsidP="00C17F14">
      <w:pPr>
        <w:jc w:val="center"/>
        <w:rPr>
          <w:b/>
          <w:color w:val="000000"/>
          <w:sz w:val="72"/>
          <w:szCs w:val="40"/>
          <w:lang w:eastAsia="en-IN"/>
        </w:rPr>
      </w:pPr>
    </w:p>
    <w:p w14:paraId="11AAFE12" w14:textId="77777777" w:rsidR="00AC620A" w:rsidRDefault="00AC620A" w:rsidP="00C17F14">
      <w:pPr>
        <w:jc w:val="center"/>
        <w:rPr>
          <w:b/>
          <w:color w:val="000000"/>
          <w:sz w:val="72"/>
          <w:szCs w:val="40"/>
          <w:lang w:eastAsia="en-IN"/>
        </w:rPr>
      </w:pPr>
    </w:p>
    <w:p w14:paraId="67E1B800" w14:textId="77777777" w:rsidR="00AC620A" w:rsidRDefault="00AC620A" w:rsidP="00C17F14">
      <w:pPr>
        <w:jc w:val="center"/>
        <w:rPr>
          <w:b/>
          <w:color w:val="000000"/>
          <w:sz w:val="72"/>
          <w:szCs w:val="40"/>
          <w:lang w:eastAsia="en-IN"/>
        </w:rPr>
      </w:pPr>
    </w:p>
    <w:p w14:paraId="595CD26E" w14:textId="77777777" w:rsidR="00AC620A" w:rsidRDefault="00AC620A" w:rsidP="00C17F14">
      <w:pPr>
        <w:jc w:val="center"/>
        <w:rPr>
          <w:b/>
          <w:color w:val="000000"/>
          <w:sz w:val="72"/>
          <w:szCs w:val="40"/>
          <w:lang w:eastAsia="en-IN"/>
        </w:rPr>
      </w:pPr>
    </w:p>
    <w:p w14:paraId="5901BE85" w14:textId="77777777" w:rsidR="00AC620A" w:rsidRDefault="00AC620A" w:rsidP="00C17F14">
      <w:pPr>
        <w:jc w:val="center"/>
        <w:rPr>
          <w:b/>
          <w:color w:val="000000"/>
          <w:sz w:val="72"/>
          <w:szCs w:val="40"/>
          <w:lang w:eastAsia="en-IN"/>
        </w:rPr>
      </w:pPr>
    </w:p>
    <w:p w14:paraId="32F6D81F" w14:textId="57CC9855" w:rsidR="00295833" w:rsidRDefault="00295833" w:rsidP="00C17F14">
      <w:pPr>
        <w:jc w:val="center"/>
        <w:rPr>
          <w:b/>
          <w:color w:val="000000"/>
          <w:sz w:val="72"/>
          <w:szCs w:val="40"/>
          <w:lang w:eastAsia="en-IN"/>
        </w:rPr>
      </w:pPr>
    </w:p>
    <w:p w14:paraId="5EFCE50C" w14:textId="77777777" w:rsidR="00295833" w:rsidRDefault="00295833">
      <w:pPr>
        <w:rPr>
          <w:b/>
          <w:color w:val="000000"/>
          <w:sz w:val="72"/>
          <w:szCs w:val="40"/>
          <w:lang w:eastAsia="en-IN"/>
        </w:rPr>
      </w:pPr>
      <w:r>
        <w:rPr>
          <w:b/>
          <w:color w:val="000000"/>
          <w:sz w:val="72"/>
          <w:szCs w:val="40"/>
          <w:lang w:eastAsia="en-IN"/>
        </w:rPr>
        <w:br w:type="page"/>
      </w:r>
    </w:p>
    <w:p w14:paraId="59602086" w14:textId="43D576CA" w:rsidR="00295833" w:rsidRPr="000952DB" w:rsidRDefault="000952DB" w:rsidP="002A12DA">
      <w:pPr>
        <w:spacing w:line="360" w:lineRule="auto"/>
        <w:jc w:val="both"/>
        <w:rPr>
          <w:b/>
          <w:color w:val="000000"/>
          <w:lang w:eastAsia="en-IN"/>
        </w:rPr>
      </w:pPr>
      <w:r>
        <w:rPr>
          <w:color w:val="000000"/>
          <w:lang w:eastAsia="en-IN"/>
        </w:rPr>
        <w:t xml:space="preserve">                               </w:t>
      </w:r>
      <w:r w:rsidRPr="000952DB">
        <w:rPr>
          <w:b/>
          <w:color w:val="000000"/>
          <w:lang w:eastAsia="en-IN"/>
        </w:rPr>
        <w:t>Research methodology</w:t>
      </w:r>
    </w:p>
    <w:p w14:paraId="51DEBB88" w14:textId="7AF1D76A" w:rsidR="00295833" w:rsidRDefault="00295833" w:rsidP="002A12DA">
      <w:pPr>
        <w:spacing w:line="360" w:lineRule="auto"/>
        <w:jc w:val="both"/>
        <w:rPr>
          <w:color w:val="000000"/>
          <w:lang w:eastAsia="en-IN"/>
        </w:rPr>
      </w:pPr>
      <w:r>
        <w:rPr>
          <w:color w:val="000000"/>
          <w:lang w:eastAsia="en-IN"/>
        </w:rPr>
        <w:t>T</w:t>
      </w:r>
      <w:r w:rsidRPr="00295833">
        <w:rPr>
          <w:color w:val="000000"/>
          <w:lang w:eastAsia="en-IN"/>
        </w:rPr>
        <w:t>h</w:t>
      </w:r>
      <w:r>
        <w:rPr>
          <w:color w:val="000000"/>
          <w:lang w:eastAsia="en-IN"/>
        </w:rPr>
        <w:t xml:space="preserve">e project is about the effects of monetary tightening on global </w:t>
      </w:r>
      <w:r w:rsidR="00BA219F">
        <w:rPr>
          <w:color w:val="000000"/>
          <w:lang w:eastAsia="en-IN"/>
        </w:rPr>
        <w:t xml:space="preserve">markets. For completely understanding the concept of monetary tightening I studied monetary loosening which occurred due to the global financial crisis. Effect of monetary tightening has been studied with the help of economic indicators. </w:t>
      </w:r>
      <w:r>
        <w:rPr>
          <w:color w:val="000000"/>
          <w:lang w:eastAsia="en-IN"/>
        </w:rPr>
        <w:t xml:space="preserve">The study is Empirical and Explanatory in nature. Current literature available in market in the form of journal articles, research papers, websites and books have been taken for explanatory part </w:t>
      </w:r>
    </w:p>
    <w:p w14:paraId="219587AA" w14:textId="77777777" w:rsidR="00295833" w:rsidRDefault="00295833" w:rsidP="002A12DA">
      <w:pPr>
        <w:spacing w:line="360" w:lineRule="auto"/>
        <w:jc w:val="both"/>
        <w:rPr>
          <w:color w:val="000000"/>
          <w:lang w:eastAsia="en-IN"/>
        </w:rPr>
      </w:pPr>
    </w:p>
    <w:p w14:paraId="5E8FCE62" w14:textId="7D34EC29" w:rsidR="000952DB" w:rsidRDefault="00295833" w:rsidP="002A12DA">
      <w:pPr>
        <w:spacing w:line="360" w:lineRule="auto"/>
        <w:jc w:val="both"/>
        <w:rPr>
          <w:color w:val="000000"/>
          <w:lang w:eastAsia="en-IN"/>
        </w:rPr>
      </w:pPr>
      <w:r>
        <w:rPr>
          <w:color w:val="000000"/>
          <w:lang w:eastAsia="en-IN"/>
        </w:rPr>
        <w:t xml:space="preserve">Data is taken from the websites of Trading economics, </w:t>
      </w:r>
      <w:r w:rsidR="000952DB">
        <w:rPr>
          <w:color w:val="000000"/>
          <w:lang w:eastAsia="en-IN"/>
        </w:rPr>
        <w:t>Investing.com,</w:t>
      </w:r>
      <w:r w:rsidR="000952DB" w:rsidRPr="000952DB">
        <w:t xml:space="preserve"> </w:t>
      </w:r>
      <w:r w:rsidR="000952DB" w:rsidRPr="000952DB">
        <w:rPr>
          <w:color w:val="000000"/>
          <w:lang w:eastAsia="en-IN"/>
        </w:rPr>
        <w:t>FTSE 250</w:t>
      </w:r>
      <w:r w:rsidR="000952DB">
        <w:rPr>
          <w:color w:val="000000"/>
          <w:lang w:eastAsia="en-IN"/>
        </w:rPr>
        <w:t>,</w:t>
      </w:r>
      <w:r w:rsidR="000952DB" w:rsidRPr="000952DB">
        <w:t xml:space="preserve"> </w:t>
      </w:r>
      <w:r w:rsidR="000952DB" w:rsidRPr="000952DB">
        <w:rPr>
          <w:color w:val="000000"/>
          <w:lang w:eastAsia="en-IN"/>
        </w:rPr>
        <w:t>FTSE100</w:t>
      </w:r>
      <w:r w:rsidR="000952DB">
        <w:rPr>
          <w:color w:val="000000"/>
          <w:lang w:eastAsia="en-IN"/>
        </w:rPr>
        <w:t>,</w:t>
      </w:r>
      <w:r w:rsidR="000952DB" w:rsidRPr="000952DB">
        <w:t xml:space="preserve"> </w:t>
      </w:r>
      <w:r w:rsidR="000952DB" w:rsidRPr="000952DB">
        <w:rPr>
          <w:color w:val="000000"/>
          <w:lang w:eastAsia="en-IN"/>
        </w:rPr>
        <w:t>SSE composite</w:t>
      </w:r>
      <w:r w:rsidR="000952DB">
        <w:rPr>
          <w:color w:val="000000"/>
          <w:lang w:eastAsia="en-IN"/>
        </w:rPr>
        <w:t>,</w:t>
      </w:r>
      <w:r w:rsidR="000952DB" w:rsidRPr="000952DB">
        <w:t xml:space="preserve"> </w:t>
      </w:r>
      <w:r w:rsidR="000952DB" w:rsidRPr="000952DB">
        <w:rPr>
          <w:color w:val="000000"/>
          <w:lang w:eastAsia="en-IN"/>
        </w:rPr>
        <w:t>Nikkei</w:t>
      </w:r>
      <w:r w:rsidR="000952DB">
        <w:rPr>
          <w:color w:val="000000"/>
          <w:lang w:eastAsia="en-IN"/>
        </w:rPr>
        <w:t>,</w:t>
      </w:r>
      <w:r w:rsidR="000952DB" w:rsidRPr="000952DB">
        <w:t xml:space="preserve"> </w:t>
      </w:r>
      <w:r w:rsidR="000952DB" w:rsidRPr="000952DB">
        <w:rPr>
          <w:color w:val="000000"/>
          <w:lang w:eastAsia="en-IN"/>
        </w:rPr>
        <w:t>nifty 50</w:t>
      </w:r>
      <w:r w:rsidR="000952DB">
        <w:rPr>
          <w:color w:val="000000"/>
          <w:lang w:eastAsia="en-IN"/>
        </w:rPr>
        <w:t>, various reports, and articles, finance magazines, periodicals etc.</w:t>
      </w:r>
    </w:p>
    <w:p w14:paraId="0CCDCD84" w14:textId="38478232" w:rsidR="00BA219F" w:rsidRDefault="00BA219F" w:rsidP="002A12DA">
      <w:pPr>
        <w:spacing w:line="360" w:lineRule="auto"/>
        <w:jc w:val="both"/>
        <w:rPr>
          <w:b/>
          <w:color w:val="000000"/>
          <w:lang w:eastAsia="en-IN"/>
        </w:rPr>
      </w:pPr>
      <w:r>
        <w:rPr>
          <w:color w:val="000000"/>
          <w:lang w:eastAsia="en-IN"/>
        </w:rPr>
        <w:t xml:space="preserve">                         </w:t>
      </w:r>
      <w:r w:rsidRPr="00BA219F">
        <w:rPr>
          <w:b/>
          <w:color w:val="000000"/>
          <w:lang w:eastAsia="en-IN"/>
        </w:rPr>
        <w:t xml:space="preserve">Method of Data collection </w:t>
      </w:r>
    </w:p>
    <w:p w14:paraId="2A5A7C47" w14:textId="2BB173D7" w:rsidR="00BA219F" w:rsidRPr="00BA219F" w:rsidRDefault="00BA219F" w:rsidP="002A12DA">
      <w:pPr>
        <w:spacing w:line="360" w:lineRule="auto"/>
        <w:jc w:val="both"/>
        <w:rPr>
          <w:color w:val="000000"/>
          <w:lang w:eastAsia="en-IN"/>
        </w:rPr>
      </w:pPr>
      <w:r w:rsidRPr="00BA219F">
        <w:rPr>
          <w:color w:val="000000"/>
          <w:lang w:eastAsia="en-IN"/>
        </w:rPr>
        <w:t xml:space="preserve">Data is collected from secondary sources. </w:t>
      </w:r>
      <w:r>
        <w:rPr>
          <w:color w:val="000000"/>
          <w:lang w:eastAsia="en-IN"/>
        </w:rPr>
        <w:t xml:space="preserve">Secondary data has been taken from websites, Chairman Notes of various economy, journals, research papers, books </w:t>
      </w:r>
    </w:p>
    <w:p w14:paraId="7C18D66D" w14:textId="77777777" w:rsidR="002A12DA" w:rsidRDefault="00BA219F" w:rsidP="002A12DA">
      <w:pPr>
        <w:spacing w:line="360" w:lineRule="auto"/>
        <w:jc w:val="both"/>
        <w:rPr>
          <w:color w:val="000000"/>
          <w:lang w:eastAsia="en-IN"/>
        </w:rPr>
      </w:pPr>
      <w:r>
        <w:rPr>
          <w:color w:val="000000"/>
          <w:lang w:eastAsia="en-IN"/>
        </w:rPr>
        <w:t xml:space="preserve">Websites, journal books which have been referred is mentioned in bibliography </w:t>
      </w:r>
    </w:p>
    <w:p w14:paraId="1402C78E" w14:textId="77777777" w:rsidR="002A12DA" w:rsidRDefault="002A12DA" w:rsidP="002A12DA">
      <w:pPr>
        <w:spacing w:line="360" w:lineRule="auto"/>
        <w:jc w:val="both"/>
        <w:rPr>
          <w:b/>
          <w:color w:val="000000"/>
          <w:lang w:eastAsia="en-IN"/>
        </w:rPr>
      </w:pPr>
      <w:r>
        <w:rPr>
          <w:color w:val="000000"/>
          <w:lang w:eastAsia="en-IN"/>
        </w:rPr>
        <w:t xml:space="preserve">                        </w:t>
      </w:r>
      <w:r w:rsidRPr="002A12DA">
        <w:rPr>
          <w:b/>
          <w:color w:val="000000"/>
          <w:lang w:eastAsia="en-IN"/>
        </w:rPr>
        <w:t xml:space="preserve">Limitation of the study </w:t>
      </w:r>
      <w:r w:rsidR="00BA219F" w:rsidRPr="002A12DA">
        <w:rPr>
          <w:b/>
          <w:color w:val="000000"/>
          <w:lang w:eastAsia="en-IN"/>
        </w:rPr>
        <w:softHyphen/>
      </w:r>
      <w:r w:rsidR="00BA219F" w:rsidRPr="002A12DA">
        <w:rPr>
          <w:b/>
          <w:color w:val="000000"/>
          <w:lang w:eastAsia="en-IN"/>
        </w:rPr>
        <w:softHyphen/>
      </w:r>
    </w:p>
    <w:p w14:paraId="6953AFE6" w14:textId="3DDDEB77" w:rsidR="002A12DA" w:rsidRDefault="002A12DA" w:rsidP="002A12DA">
      <w:pPr>
        <w:spacing w:line="360" w:lineRule="auto"/>
        <w:jc w:val="both"/>
        <w:rPr>
          <w:color w:val="000000"/>
          <w:lang w:eastAsia="en-IN"/>
        </w:rPr>
      </w:pPr>
      <w:r>
        <w:rPr>
          <w:color w:val="000000"/>
          <w:lang w:eastAsia="en-IN"/>
        </w:rPr>
        <w:t>There was some technical limitation</w:t>
      </w:r>
      <w:r w:rsidRPr="002A12DA">
        <w:rPr>
          <w:color w:val="000000"/>
          <w:lang w:eastAsia="en-IN"/>
        </w:rPr>
        <w:t xml:space="preserve"> </w:t>
      </w:r>
      <w:r>
        <w:rPr>
          <w:color w:val="000000"/>
          <w:lang w:eastAsia="en-IN"/>
        </w:rPr>
        <w:t>like:</w:t>
      </w:r>
    </w:p>
    <w:p w14:paraId="059F0322" w14:textId="62DDB492" w:rsidR="002A12DA" w:rsidRDefault="002A12DA" w:rsidP="002A12DA">
      <w:pPr>
        <w:pStyle w:val="ListParagraph"/>
        <w:numPr>
          <w:ilvl w:val="0"/>
          <w:numId w:val="10"/>
        </w:numPr>
        <w:spacing w:line="360" w:lineRule="auto"/>
        <w:jc w:val="both"/>
        <w:rPr>
          <w:rFonts w:ascii="Times New Roman" w:hAnsi="Times New Roman" w:cs="Times New Roman"/>
          <w:color w:val="000000"/>
          <w:sz w:val="24"/>
          <w:szCs w:val="24"/>
          <w:lang w:eastAsia="en-IN"/>
        </w:rPr>
      </w:pPr>
      <w:r w:rsidRPr="002A12DA">
        <w:rPr>
          <w:rFonts w:ascii="Times New Roman" w:hAnsi="Times New Roman" w:cs="Times New Roman"/>
          <w:color w:val="000000"/>
          <w:sz w:val="24"/>
          <w:szCs w:val="24"/>
          <w:lang w:eastAsia="en-IN"/>
        </w:rPr>
        <w:t xml:space="preserve">Reliability and accuracy of the data collected </w:t>
      </w:r>
      <w:r>
        <w:rPr>
          <w:rFonts w:ascii="Times New Roman" w:hAnsi="Times New Roman" w:cs="Times New Roman"/>
          <w:color w:val="000000"/>
          <w:sz w:val="24"/>
          <w:szCs w:val="24"/>
          <w:lang w:eastAsia="en-IN"/>
        </w:rPr>
        <w:t xml:space="preserve">, data differs in different sources </w:t>
      </w:r>
    </w:p>
    <w:p w14:paraId="6E65343B" w14:textId="29B1C7A8" w:rsidR="002A12DA" w:rsidRDefault="002A12DA" w:rsidP="002A12DA">
      <w:pPr>
        <w:pStyle w:val="ListParagraph"/>
        <w:numPr>
          <w:ilvl w:val="0"/>
          <w:numId w:val="10"/>
        </w:numPr>
        <w:spacing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All the factors are not considered since it is not a feasible option </w:t>
      </w:r>
    </w:p>
    <w:p w14:paraId="24453972" w14:textId="0BB08BF9" w:rsidR="002A12DA" w:rsidRPr="002A12DA" w:rsidRDefault="002A12DA" w:rsidP="002A12DA">
      <w:pPr>
        <w:pStyle w:val="ListParagraph"/>
        <w:numPr>
          <w:ilvl w:val="0"/>
          <w:numId w:val="10"/>
        </w:numPr>
        <w:spacing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Financial data of 10 years has been analysed </w:t>
      </w:r>
    </w:p>
    <w:p w14:paraId="0E1FCEE1" w14:textId="4A8FEE5C" w:rsidR="00295833" w:rsidRPr="002A12DA" w:rsidRDefault="002A12DA">
      <w:pPr>
        <w:rPr>
          <w:color w:val="000000"/>
          <w:lang w:eastAsia="en-IN"/>
        </w:rPr>
      </w:pPr>
      <w:r w:rsidRPr="002A12DA">
        <w:rPr>
          <w:color w:val="000000"/>
          <w:lang w:eastAsia="en-IN"/>
        </w:rPr>
        <w:t xml:space="preserve"> </w:t>
      </w:r>
      <w:r w:rsidR="000952DB" w:rsidRPr="002A12DA">
        <w:rPr>
          <w:color w:val="000000"/>
          <w:lang w:eastAsia="en-IN"/>
        </w:rPr>
        <w:br w:type="page"/>
      </w:r>
    </w:p>
    <w:p w14:paraId="5EB12FF2" w14:textId="77777777" w:rsidR="00AC620A" w:rsidRDefault="00AC620A" w:rsidP="00AC620A">
      <w:pPr>
        <w:jc w:val="center"/>
        <w:rPr>
          <w:b/>
          <w:color w:val="000000"/>
          <w:sz w:val="72"/>
          <w:szCs w:val="40"/>
          <w:lang w:eastAsia="en-IN"/>
        </w:rPr>
      </w:pPr>
    </w:p>
    <w:p w14:paraId="4E892D61" w14:textId="77777777" w:rsidR="00AC620A" w:rsidRDefault="00AC620A" w:rsidP="00AC620A">
      <w:pPr>
        <w:jc w:val="center"/>
        <w:rPr>
          <w:b/>
          <w:color w:val="000000"/>
          <w:sz w:val="72"/>
          <w:szCs w:val="40"/>
          <w:lang w:eastAsia="en-IN"/>
        </w:rPr>
      </w:pPr>
    </w:p>
    <w:p w14:paraId="7F9ED39A" w14:textId="77777777" w:rsidR="00AC620A" w:rsidRDefault="00AC620A" w:rsidP="00AC620A">
      <w:pPr>
        <w:jc w:val="center"/>
        <w:rPr>
          <w:b/>
          <w:color w:val="000000"/>
          <w:sz w:val="72"/>
          <w:szCs w:val="40"/>
          <w:lang w:eastAsia="en-IN"/>
        </w:rPr>
      </w:pPr>
    </w:p>
    <w:p w14:paraId="0B28B455" w14:textId="77777777" w:rsidR="00AC620A" w:rsidRDefault="00AC620A" w:rsidP="00AC620A">
      <w:pPr>
        <w:jc w:val="center"/>
        <w:rPr>
          <w:b/>
          <w:color w:val="000000"/>
          <w:sz w:val="72"/>
          <w:szCs w:val="40"/>
          <w:lang w:eastAsia="en-IN"/>
        </w:rPr>
      </w:pPr>
    </w:p>
    <w:p w14:paraId="339ADE3F" w14:textId="77777777" w:rsidR="00AC620A" w:rsidRDefault="00AC620A" w:rsidP="00AC620A">
      <w:pPr>
        <w:jc w:val="center"/>
        <w:rPr>
          <w:b/>
          <w:color w:val="000000"/>
          <w:sz w:val="72"/>
          <w:szCs w:val="40"/>
          <w:lang w:eastAsia="en-IN"/>
        </w:rPr>
      </w:pPr>
    </w:p>
    <w:p w14:paraId="574CE7A9" w14:textId="77777777" w:rsidR="00AC620A" w:rsidRDefault="00AC620A" w:rsidP="00AC620A">
      <w:pPr>
        <w:jc w:val="center"/>
        <w:rPr>
          <w:b/>
          <w:color w:val="000000"/>
          <w:sz w:val="72"/>
          <w:szCs w:val="40"/>
          <w:lang w:eastAsia="en-IN"/>
        </w:rPr>
      </w:pPr>
    </w:p>
    <w:p w14:paraId="3C6010E4" w14:textId="77777777" w:rsidR="00AC620A" w:rsidRDefault="00AC620A" w:rsidP="00AC620A">
      <w:pPr>
        <w:jc w:val="center"/>
        <w:rPr>
          <w:b/>
          <w:color w:val="000000"/>
          <w:sz w:val="72"/>
          <w:szCs w:val="40"/>
          <w:lang w:eastAsia="en-IN"/>
        </w:rPr>
      </w:pPr>
    </w:p>
    <w:p w14:paraId="38FB56B3" w14:textId="6E2096F7" w:rsidR="00AC620A" w:rsidRDefault="00AC620A" w:rsidP="00AC620A">
      <w:pPr>
        <w:jc w:val="center"/>
        <w:rPr>
          <w:b/>
          <w:color w:val="000000"/>
          <w:sz w:val="40"/>
          <w:szCs w:val="40"/>
          <w:lang w:eastAsia="en-IN"/>
        </w:rPr>
      </w:pPr>
      <w:r>
        <w:rPr>
          <w:b/>
          <w:color w:val="000000"/>
          <w:sz w:val="40"/>
          <w:szCs w:val="40"/>
          <w:lang w:eastAsia="en-IN"/>
        </w:rPr>
        <w:t>CHAPTER 7</w:t>
      </w:r>
    </w:p>
    <w:p w14:paraId="1D39E0E7" w14:textId="77777777" w:rsidR="00AC620A" w:rsidRDefault="00AC620A" w:rsidP="00AC620A">
      <w:pPr>
        <w:jc w:val="center"/>
        <w:rPr>
          <w:b/>
          <w:color w:val="000000"/>
          <w:sz w:val="40"/>
          <w:szCs w:val="40"/>
          <w:lang w:eastAsia="en-IN"/>
        </w:rPr>
      </w:pPr>
    </w:p>
    <w:p w14:paraId="4C74D424" w14:textId="66BC6B8D" w:rsidR="00AC620A" w:rsidRDefault="00AC620A" w:rsidP="00AC620A">
      <w:pPr>
        <w:jc w:val="center"/>
        <w:rPr>
          <w:b/>
          <w:color w:val="000000"/>
          <w:sz w:val="72"/>
          <w:szCs w:val="40"/>
          <w:lang w:eastAsia="en-IN"/>
        </w:rPr>
      </w:pPr>
      <w:r>
        <w:rPr>
          <w:b/>
          <w:color w:val="000000"/>
          <w:sz w:val="72"/>
          <w:szCs w:val="40"/>
          <w:lang w:eastAsia="en-IN"/>
        </w:rPr>
        <w:t>FINDINGS</w:t>
      </w:r>
      <w:r w:rsidR="00690801">
        <w:rPr>
          <w:b/>
          <w:color w:val="000000"/>
          <w:sz w:val="72"/>
          <w:szCs w:val="40"/>
          <w:lang w:eastAsia="en-IN"/>
        </w:rPr>
        <w:t xml:space="preserve"> AND CONCLUSIONS</w:t>
      </w:r>
      <w:r>
        <w:rPr>
          <w:b/>
          <w:color w:val="000000"/>
          <w:sz w:val="72"/>
          <w:szCs w:val="40"/>
          <w:lang w:eastAsia="en-IN"/>
        </w:rPr>
        <w:t xml:space="preserve"> FROM THE STUDY</w:t>
      </w:r>
    </w:p>
    <w:p w14:paraId="10E34334" w14:textId="77777777" w:rsidR="00AC620A" w:rsidRDefault="00AC620A" w:rsidP="00AC620A">
      <w:pPr>
        <w:jc w:val="center"/>
        <w:rPr>
          <w:b/>
          <w:color w:val="000000"/>
          <w:sz w:val="72"/>
          <w:szCs w:val="40"/>
          <w:lang w:eastAsia="en-IN"/>
        </w:rPr>
      </w:pPr>
    </w:p>
    <w:p w14:paraId="7995D07E" w14:textId="77777777" w:rsidR="00AC620A" w:rsidRDefault="00AC620A" w:rsidP="00AC620A">
      <w:pPr>
        <w:jc w:val="center"/>
        <w:rPr>
          <w:b/>
          <w:color w:val="000000"/>
          <w:sz w:val="72"/>
          <w:szCs w:val="40"/>
          <w:lang w:eastAsia="en-IN"/>
        </w:rPr>
      </w:pPr>
    </w:p>
    <w:p w14:paraId="036C713B" w14:textId="77777777" w:rsidR="00AC620A" w:rsidRDefault="00AC620A" w:rsidP="00AC620A">
      <w:pPr>
        <w:jc w:val="center"/>
        <w:rPr>
          <w:b/>
          <w:color w:val="000000"/>
          <w:sz w:val="72"/>
          <w:szCs w:val="40"/>
          <w:lang w:eastAsia="en-IN"/>
        </w:rPr>
      </w:pPr>
    </w:p>
    <w:p w14:paraId="724096DC" w14:textId="190BE080" w:rsidR="00AC620A" w:rsidRDefault="00AC620A" w:rsidP="00AC620A">
      <w:pPr>
        <w:jc w:val="center"/>
        <w:rPr>
          <w:b/>
          <w:color w:val="000000"/>
          <w:sz w:val="72"/>
          <w:szCs w:val="40"/>
          <w:lang w:eastAsia="en-IN"/>
        </w:rPr>
      </w:pPr>
    </w:p>
    <w:p w14:paraId="77B04079" w14:textId="77777777" w:rsidR="00E2490C" w:rsidRDefault="00E2490C" w:rsidP="00AC620A">
      <w:pPr>
        <w:jc w:val="center"/>
        <w:rPr>
          <w:b/>
          <w:color w:val="000000"/>
          <w:sz w:val="72"/>
          <w:szCs w:val="40"/>
          <w:lang w:eastAsia="en-IN"/>
        </w:rPr>
      </w:pPr>
    </w:p>
    <w:p w14:paraId="7C358EA3" w14:textId="77777777" w:rsidR="008B2EF8" w:rsidRDefault="008B2EF8" w:rsidP="00AC620A">
      <w:pPr>
        <w:jc w:val="center"/>
        <w:rPr>
          <w:b/>
          <w:color w:val="000000"/>
          <w:lang w:eastAsia="en-IN"/>
        </w:rPr>
      </w:pPr>
    </w:p>
    <w:p w14:paraId="2DADFB67" w14:textId="77777777" w:rsidR="008B2EF8" w:rsidRDefault="008B2EF8" w:rsidP="00AC620A">
      <w:pPr>
        <w:jc w:val="center"/>
        <w:rPr>
          <w:b/>
          <w:color w:val="000000"/>
          <w:lang w:eastAsia="en-IN"/>
        </w:rPr>
      </w:pPr>
    </w:p>
    <w:p w14:paraId="6738B413" w14:textId="77777777" w:rsidR="00C52F35" w:rsidRPr="00581737" w:rsidRDefault="008B2EF8" w:rsidP="00581737">
      <w:pPr>
        <w:spacing w:line="360" w:lineRule="auto"/>
        <w:ind w:left="720"/>
        <w:jc w:val="both"/>
        <w:rPr>
          <w:b/>
          <w:color w:val="000000"/>
          <w:lang w:eastAsia="en-IN"/>
        </w:rPr>
      </w:pPr>
      <w:r w:rsidRPr="00581737">
        <w:rPr>
          <w:b/>
          <w:color w:val="000000"/>
          <w:lang w:eastAsia="en-IN"/>
        </w:rPr>
        <w:t xml:space="preserve">Background of monetary tightening </w:t>
      </w:r>
    </w:p>
    <w:p w14:paraId="32E85921" w14:textId="700C973E" w:rsidR="008B2EF8" w:rsidRDefault="00C52F35" w:rsidP="00D6304E">
      <w:pPr>
        <w:spacing w:line="360" w:lineRule="auto"/>
        <w:jc w:val="both"/>
        <w:rPr>
          <w:color w:val="000000"/>
          <w:lang w:eastAsia="en-IN"/>
        </w:rPr>
      </w:pPr>
      <w:r w:rsidRPr="00581737">
        <w:rPr>
          <w:color w:val="000000"/>
          <w:lang w:eastAsia="en-IN"/>
        </w:rPr>
        <w:t xml:space="preserve">After the global financial crisis of 2008 there was a coordinated action by </w:t>
      </w:r>
      <w:r w:rsidR="00095EDB">
        <w:rPr>
          <w:color w:val="000000"/>
          <w:lang w:eastAsia="en-IN"/>
        </w:rPr>
        <w:t>G</w:t>
      </w:r>
      <w:r w:rsidRPr="00581737">
        <w:rPr>
          <w:color w:val="000000"/>
          <w:lang w:eastAsia="en-IN"/>
        </w:rPr>
        <w:t>20 to prevent the countries from recession and turn into slump. Interest rates were sliced deep down, financial stimulus bundles of differing sizes declared, and electronic cash made through quantitative easing.</w:t>
      </w:r>
      <w:r w:rsidR="00581737" w:rsidRPr="00581737">
        <w:t xml:space="preserve"> </w:t>
      </w:r>
      <w:r w:rsidR="00581737" w:rsidRPr="00581737">
        <w:rPr>
          <w:color w:val="000000"/>
          <w:lang w:eastAsia="en-IN"/>
        </w:rPr>
        <w:t>The Fed keeps interest rate low by adding cash to the framework through its open market tasks, in which it purchases U.S. Treasury securities from institutions for example banks and brokerage houses, and by bringing down the measure of reserves it requires banks to hold</w:t>
      </w:r>
      <w:r w:rsidR="00581737">
        <w:rPr>
          <w:color w:val="000000"/>
          <w:lang w:eastAsia="en-IN"/>
        </w:rPr>
        <w:t>. This monetary loosening spurs economic growth during crisis time it reduced the credit restrictions and led the business men and consumers to spend more money monetary loosening also resulted in increasing the employment rate it restricted the deflation which happened during the time of GFC</w:t>
      </w:r>
      <w:r w:rsidR="00095EDB">
        <w:rPr>
          <w:color w:val="000000"/>
          <w:lang w:eastAsia="en-IN"/>
        </w:rPr>
        <w:t xml:space="preserve">. Now the time has reached in such a way that most of the countries have achieved the targeted </w:t>
      </w:r>
      <w:r w:rsidR="00D6304E">
        <w:rPr>
          <w:color w:val="000000"/>
          <w:lang w:eastAsia="en-IN"/>
        </w:rPr>
        <w:t>inflation,</w:t>
      </w:r>
      <w:r w:rsidR="00095EDB">
        <w:rPr>
          <w:color w:val="000000"/>
          <w:lang w:eastAsia="en-IN"/>
        </w:rPr>
        <w:t xml:space="preserve"> so from 2015 onwards countries are tightening the monetary policy and my study is based on how this monetary tightening will affect the global </w:t>
      </w:r>
      <w:r w:rsidR="00D6304E">
        <w:rPr>
          <w:color w:val="000000"/>
          <w:lang w:eastAsia="en-IN"/>
        </w:rPr>
        <w:t>market.</w:t>
      </w:r>
    </w:p>
    <w:p w14:paraId="2E131E62" w14:textId="2D63FE41" w:rsidR="00D6304E" w:rsidRDefault="00D6304E" w:rsidP="00D6304E">
      <w:pPr>
        <w:spacing w:line="360" w:lineRule="auto"/>
        <w:jc w:val="both"/>
        <w:rPr>
          <w:b/>
          <w:color w:val="000000"/>
          <w:sz w:val="28"/>
          <w:szCs w:val="28"/>
          <w:lang w:eastAsia="en-IN"/>
        </w:rPr>
      </w:pPr>
      <w:r w:rsidRPr="00FB773B">
        <w:rPr>
          <w:b/>
          <w:color w:val="000000"/>
          <w:sz w:val="28"/>
          <w:szCs w:val="28"/>
          <w:lang w:eastAsia="en-IN"/>
        </w:rPr>
        <w:t>US Federal Bank</w:t>
      </w:r>
    </w:p>
    <w:p w14:paraId="4A343992" w14:textId="77777777" w:rsidR="00FB773B" w:rsidRPr="00FB773B" w:rsidRDefault="00FB773B" w:rsidP="00FB773B">
      <w:pPr>
        <w:spacing w:line="360" w:lineRule="auto"/>
        <w:jc w:val="both"/>
        <w:rPr>
          <w:color w:val="000000"/>
          <w:lang w:eastAsia="en-IN"/>
        </w:rPr>
      </w:pPr>
      <w:r w:rsidRPr="00FB773B">
        <w:rPr>
          <w:color w:val="000000"/>
          <w:lang w:eastAsia="en-IN"/>
        </w:rPr>
        <w:t xml:space="preserve">INTEREST RATE </w:t>
      </w:r>
    </w:p>
    <w:p w14:paraId="0FA092CA" w14:textId="77777777" w:rsidR="000E3D35" w:rsidRDefault="00D6304E" w:rsidP="00403C7C">
      <w:pPr>
        <w:pStyle w:val="ListParagraph"/>
        <w:spacing w:line="360" w:lineRule="auto"/>
        <w:ind w:left="0"/>
        <w:jc w:val="both"/>
        <w:rPr>
          <w:rFonts w:ascii="Times New Roman" w:hAnsi="Times New Roman" w:cs="Times New Roman"/>
          <w:color w:val="000000"/>
          <w:sz w:val="24"/>
          <w:szCs w:val="24"/>
          <w:lang w:eastAsia="en-IN"/>
        </w:rPr>
      </w:pPr>
      <w:r w:rsidRPr="00D6304E">
        <w:rPr>
          <w:rFonts w:ascii="Times New Roman" w:hAnsi="Times New Roman" w:cs="Times New Roman"/>
          <w:color w:val="000000"/>
          <w:sz w:val="24"/>
          <w:szCs w:val="24"/>
          <w:lang w:eastAsia="en-IN"/>
        </w:rPr>
        <w:t xml:space="preserve">Us Federal bank </w:t>
      </w:r>
      <w:r w:rsidR="00403C7C">
        <w:rPr>
          <w:rFonts w:ascii="Times New Roman" w:hAnsi="Times New Roman" w:cs="Times New Roman"/>
          <w:color w:val="000000"/>
          <w:sz w:val="24"/>
          <w:szCs w:val="24"/>
          <w:lang w:eastAsia="en-IN"/>
        </w:rPr>
        <w:t xml:space="preserve">has targeted inflation rate of 2 which </w:t>
      </w:r>
      <w:r w:rsidR="00E12FFE">
        <w:rPr>
          <w:rFonts w:ascii="Times New Roman" w:hAnsi="Times New Roman" w:cs="Times New Roman"/>
          <w:color w:val="000000"/>
          <w:sz w:val="24"/>
          <w:szCs w:val="24"/>
          <w:lang w:eastAsia="en-IN"/>
        </w:rPr>
        <w:t>was</w:t>
      </w:r>
      <w:r w:rsidR="00403C7C">
        <w:rPr>
          <w:rFonts w:ascii="Times New Roman" w:hAnsi="Times New Roman" w:cs="Times New Roman"/>
          <w:color w:val="000000"/>
          <w:sz w:val="24"/>
          <w:szCs w:val="24"/>
          <w:lang w:eastAsia="en-IN"/>
        </w:rPr>
        <w:t xml:space="preserve"> achieved 2 years back hence the interest rate has been raised from 2016 to 2.4 in last march</w:t>
      </w:r>
    </w:p>
    <w:p w14:paraId="721F2911" w14:textId="1564BDBA" w:rsidR="00C52F35" w:rsidRDefault="000E3D35" w:rsidP="00403C7C">
      <w:pPr>
        <w:pStyle w:val="ListParagraph"/>
        <w:spacing w:line="360" w:lineRule="auto"/>
        <w:ind w:left="0"/>
        <w:jc w:val="both"/>
        <w:rPr>
          <w:rFonts w:ascii="Times New Roman" w:hAnsi="Times New Roman" w:cs="Times New Roman"/>
          <w:color w:val="000000"/>
          <w:sz w:val="24"/>
          <w:szCs w:val="24"/>
          <w:lang w:eastAsia="en-IN"/>
        </w:rPr>
      </w:pPr>
      <w:r>
        <w:rPr>
          <w:noProof/>
          <w:lang w:val="en-US"/>
        </w:rPr>
        <w:drawing>
          <wp:inline distT="0" distB="0" distL="0" distR="0" wp14:anchorId="54CF3BAC" wp14:editId="392EC829">
            <wp:extent cx="3270738" cy="2409092"/>
            <wp:effectExtent l="0" t="0" r="25400" b="107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403C7C">
        <w:rPr>
          <w:rFonts w:ascii="Times New Roman" w:hAnsi="Times New Roman" w:cs="Times New Roman"/>
          <w:color w:val="000000"/>
          <w:sz w:val="24"/>
          <w:szCs w:val="24"/>
          <w:lang w:eastAsia="en-IN"/>
        </w:rPr>
        <w:t xml:space="preserve"> </w:t>
      </w:r>
    </w:p>
    <w:p w14:paraId="23EEF144" w14:textId="1719AB02" w:rsidR="00E24D84" w:rsidRDefault="00E24D84" w:rsidP="00403C7C">
      <w:pPr>
        <w:pStyle w:val="ListParagraph"/>
        <w:spacing w:line="360" w:lineRule="auto"/>
        <w:ind w:left="0"/>
        <w:jc w:val="both"/>
        <w:rPr>
          <w:rFonts w:ascii="Times New Roman" w:hAnsi="Times New Roman" w:cs="Times New Roman"/>
          <w:color w:val="000000"/>
          <w:sz w:val="24"/>
          <w:szCs w:val="24"/>
          <w:lang w:eastAsia="en-IN"/>
        </w:rPr>
      </w:pPr>
    </w:p>
    <w:p w14:paraId="2324FA50" w14:textId="3F7E145E" w:rsidR="00F132DE" w:rsidRDefault="00F132DE" w:rsidP="00403C7C">
      <w:pPr>
        <w:pStyle w:val="ListParagraph"/>
        <w:spacing w:line="360" w:lineRule="auto"/>
        <w:ind w:left="0"/>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Effects of monetary tightening </w:t>
      </w:r>
      <w:r w:rsidR="00FB773B">
        <w:rPr>
          <w:rFonts w:ascii="Times New Roman" w:hAnsi="Times New Roman" w:cs="Times New Roman"/>
          <w:color w:val="000000"/>
          <w:sz w:val="24"/>
          <w:szCs w:val="24"/>
          <w:lang w:eastAsia="en-IN"/>
        </w:rPr>
        <w:t>In US :</w:t>
      </w:r>
      <w:r>
        <w:rPr>
          <w:rFonts w:ascii="Times New Roman" w:hAnsi="Times New Roman" w:cs="Times New Roman"/>
          <w:color w:val="000000"/>
          <w:sz w:val="24"/>
          <w:szCs w:val="24"/>
          <w:lang w:eastAsia="en-IN"/>
        </w:rPr>
        <w:t xml:space="preserve"> </w:t>
      </w:r>
    </w:p>
    <w:p w14:paraId="448E1E54" w14:textId="1B2E4C3E" w:rsidR="00F132DE" w:rsidRDefault="00F132DE" w:rsidP="00403C7C">
      <w:pPr>
        <w:pStyle w:val="ListParagraph"/>
        <w:spacing w:line="360" w:lineRule="auto"/>
        <w:ind w:left="0"/>
        <w:jc w:val="both"/>
        <w:rPr>
          <w:rFonts w:ascii="Times New Roman" w:hAnsi="Times New Roman" w:cs="Times New Roman"/>
          <w:b/>
          <w:color w:val="000000"/>
          <w:sz w:val="24"/>
          <w:szCs w:val="24"/>
          <w:lang w:eastAsia="en-IN"/>
        </w:rPr>
      </w:pPr>
      <w:r w:rsidRPr="00F132DE">
        <w:rPr>
          <w:rFonts w:ascii="Times New Roman" w:hAnsi="Times New Roman" w:cs="Times New Roman"/>
          <w:b/>
          <w:color w:val="000000"/>
          <w:sz w:val="24"/>
          <w:szCs w:val="24"/>
          <w:lang w:eastAsia="en-IN"/>
        </w:rPr>
        <w:t xml:space="preserve">Manage growth </w:t>
      </w:r>
    </w:p>
    <w:p w14:paraId="34C8F4B9" w14:textId="634F2AA4" w:rsidR="00F132DE" w:rsidRDefault="00F132DE" w:rsidP="00403C7C">
      <w:pPr>
        <w:pStyle w:val="ListParagraph"/>
        <w:spacing w:line="360" w:lineRule="auto"/>
        <w:ind w:left="0"/>
        <w:jc w:val="both"/>
        <w:rPr>
          <w:rFonts w:ascii="Times New Roman" w:hAnsi="Times New Roman" w:cs="Times New Roman"/>
          <w:color w:val="000000"/>
          <w:sz w:val="24"/>
          <w:szCs w:val="24"/>
          <w:lang w:eastAsia="en-IN"/>
        </w:rPr>
      </w:pPr>
      <w:r w:rsidRPr="00F132DE">
        <w:rPr>
          <w:rFonts w:ascii="Times New Roman" w:hAnsi="Times New Roman" w:cs="Times New Roman"/>
          <w:color w:val="000000"/>
          <w:sz w:val="24"/>
          <w:szCs w:val="24"/>
          <w:lang w:eastAsia="en-IN"/>
        </w:rPr>
        <w:t>Tighter monetary policy has been used to control the economic growth in United States</w:t>
      </w:r>
      <w:r>
        <w:rPr>
          <w:rFonts w:ascii="Times New Roman" w:hAnsi="Times New Roman" w:cs="Times New Roman"/>
          <w:color w:val="000000"/>
          <w:sz w:val="24"/>
          <w:szCs w:val="24"/>
          <w:lang w:eastAsia="en-IN"/>
        </w:rPr>
        <w:t>.</w:t>
      </w:r>
      <w:r w:rsidR="006D3D55">
        <w:rPr>
          <w:rFonts w:ascii="Times New Roman" w:hAnsi="Times New Roman" w:cs="Times New Roman"/>
          <w:color w:val="000000"/>
          <w:sz w:val="24"/>
          <w:szCs w:val="24"/>
          <w:lang w:eastAsia="en-IN"/>
        </w:rPr>
        <w:t xml:space="preserve"> GDP is one of the most common indicator for measuring the economic growth since it represents the goods produced in the country </w:t>
      </w:r>
      <w:r w:rsidR="006D3D55" w:rsidRPr="006D3D55">
        <w:rPr>
          <w:rFonts w:ascii="Times New Roman" w:hAnsi="Times New Roman" w:cs="Times New Roman"/>
          <w:color w:val="000000"/>
          <w:sz w:val="24"/>
          <w:szCs w:val="24"/>
          <w:lang w:eastAsia="en-IN"/>
        </w:rPr>
        <w:t xml:space="preserve">Russell Kirk, writer of "Financial matters: Work and Prosperity," composes that amazingly high growth </w:t>
      </w:r>
      <w:r w:rsidR="001D0821">
        <w:rPr>
          <w:rFonts w:ascii="Times New Roman" w:hAnsi="Times New Roman" w:cs="Times New Roman"/>
          <w:color w:val="000000"/>
          <w:sz w:val="24"/>
          <w:szCs w:val="24"/>
          <w:lang w:eastAsia="en-IN"/>
        </w:rPr>
        <w:t>rates</w:t>
      </w:r>
      <w:r w:rsidR="006D3D55" w:rsidRPr="006D3D55">
        <w:rPr>
          <w:rFonts w:ascii="Times New Roman" w:hAnsi="Times New Roman" w:cs="Times New Roman"/>
          <w:color w:val="000000"/>
          <w:sz w:val="24"/>
          <w:szCs w:val="24"/>
          <w:lang w:eastAsia="en-IN"/>
        </w:rPr>
        <w:t>, for example, 7 percent or higher– are regularly seen as u</w:t>
      </w:r>
      <w:r w:rsidR="000E3D35">
        <w:rPr>
          <w:rFonts w:ascii="Times New Roman" w:hAnsi="Times New Roman" w:cs="Times New Roman"/>
          <w:color w:val="000000"/>
          <w:sz w:val="24"/>
          <w:szCs w:val="24"/>
          <w:lang w:eastAsia="en-IN"/>
        </w:rPr>
        <w:t>nsustainable. Raising the disco</w:t>
      </w:r>
      <w:r w:rsidR="006D3D55" w:rsidRPr="006D3D55">
        <w:rPr>
          <w:rFonts w:ascii="Times New Roman" w:hAnsi="Times New Roman" w:cs="Times New Roman"/>
          <w:color w:val="000000"/>
          <w:sz w:val="24"/>
          <w:szCs w:val="24"/>
          <w:lang w:eastAsia="en-IN"/>
        </w:rPr>
        <w:t>u</w:t>
      </w:r>
      <w:r w:rsidR="000E3D35">
        <w:rPr>
          <w:rFonts w:ascii="Times New Roman" w:hAnsi="Times New Roman" w:cs="Times New Roman"/>
          <w:color w:val="000000"/>
          <w:sz w:val="24"/>
          <w:szCs w:val="24"/>
          <w:lang w:eastAsia="en-IN"/>
        </w:rPr>
        <w:t>n</w:t>
      </w:r>
      <w:r w:rsidR="006D3D55" w:rsidRPr="006D3D55">
        <w:rPr>
          <w:rFonts w:ascii="Times New Roman" w:hAnsi="Times New Roman" w:cs="Times New Roman"/>
          <w:color w:val="000000"/>
          <w:sz w:val="24"/>
          <w:szCs w:val="24"/>
          <w:lang w:eastAsia="en-IN"/>
        </w:rPr>
        <w:t>t and interest rates makes a tight monetary condition where the supply of cash diminishes. Declines in the supply of cash in the end result in an abatement in GDP, making a more sustainable monetary condition.</w:t>
      </w:r>
      <w:r w:rsidR="006D3D55">
        <w:rPr>
          <w:rFonts w:ascii="Times New Roman" w:hAnsi="Times New Roman" w:cs="Times New Roman"/>
          <w:color w:val="000000"/>
          <w:sz w:val="24"/>
          <w:szCs w:val="24"/>
          <w:lang w:eastAsia="en-IN"/>
        </w:rPr>
        <w:t xml:space="preserve"> In the figure below we can see that </w:t>
      </w:r>
      <w:r w:rsidR="00FB06DA">
        <w:rPr>
          <w:rFonts w:ascii="Times New Roman" w:hAnsi="Times New Roman" w:cs="Times New Roman"/>
          <w:color w:val="000000"/>
          <w:sz w:val="24"/>
          <w:szCs w:val="24"/>
          <w:lang w:eastAsia="en-IN"/>
        </w:rPr>
        <w:t>the GDP</w:t>
      </w:r>
      <w:r w:rsidR="000E3D35">
        <w:rPr>
          <w:rFonts w:ascii="Times New Roman" w:hAnsi="Times New Roman" w:cs="Times New Roman"/>
          <w:color w:val="000000"/>
          <w:sz w:val="24"/>
          <w:szCs w:val="24"/>
          <w:lang w:eastAsia="en-IN"/>
        </w:rPr>
        <w:t xml:space="preserve"> is reduced once the monetary tightening is started </w:t>
      </w:r>
    </w:p>
    <w:p w14:paraId="5A2FA430" w14:textId="61FD3148" w:rsidR="00F132DE" w:rsidRPr="00F132DE" w:rsidRDefault="000E3D35" w:rsidP="00403C7C">
      <w:pPr>
        <w:pStyle w:val="ListParagraph"/>
        <w:spacing w:line="360" w:lineRule="auto"/>
        <w:ind w:left="0"/>
        <w:jc w:val="both"/>
        <w:rPr>
          <w:rFonts w:ascii="Times New Roman" w:hAnsi="Times New Roman" w:cs="Times New Roman"/>
          <w:color w:val="000000"/>
          <w:sz w:val="24"/>
          <w:szCs w:val="24"/>
          <w:lang w:eastAsia="en-IN"/>
        </w:rPr>
      </w:pPr>
      <w:r>
        <w:rPr>
          <w:noProof/>
          <w:lang w:val="en-US"/>
        </w:rPr>
        <w:drawing>
          <wp:inline distT="0" distB="0" distL="0" distR="0" wp14:anchorId="49587A70" wp14:editId="625DE803">
            <wp:extent cx="3323492" cy="2136531"/>
            <wp:effectExtent l="0" t="0" r="10795" b="165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18110D" w14:textId="77777777" w:rsidR="008B2EF8" w:rsidRPr="008B2EF8" w:rsidRDefault="008B2EF8" w:rsidP="00AC620A">
      <w:pPr>
        <w:jc w:val="center"/>
        <w:rPr>
          <w:b/>
          <w:color w:val="000000"/>
          <w:lang w:eastAsia="en-IN"/>
        </w:rPr>
      </w:pPr>
    </w:p>
    <w:p w14:paraId="1E118D10" w14:textId="77777777" w:rsidR="000E3D35" w:rsidRDefault="000E3D35">
      <w:pPr>
        <w:rPr>
          <w:b/>
          <w:color w:val="000000"/>
          <w:lang w:eastAsia="en-IN"/>
        </w:rPr>
      </w:pPr>
      <w:r>
        <w:rPr>
          <w:b/>
          <w:color w:val="000000"/>
          <w:lang w:eastAsia="en-IN"/>
        </w:rPr>
        <w:t>Inflation</w:t>
      </w:r>
    </w:p>
    <w:p w14:paraId="5044F7A5" w14:textId="65CFC517" w:rsidR="005D44CC" w:rsidRDefault="000E3D35">
      <w:pPr>
        <w:rPr>
          <w:color w:val="000000"/>
          <w:lang w:eastAsia="en-IN"/>
        </w:rPr>
      </w:pPr>
      <w:r w:rsidRPr="000E3D35">
        <w:rPr>
          <w:color w:val="000000"/>
          <w:lang w:eastAsia="en-IN"/>
        </w:rPr>
        <w:t xml:space="preserve">One of the primary </w:t>
      </w:r>
      <w:r w:rsidR="004E758F" w:rsidRPr="000E3D35">
        <w:rPr>
          <w:color w:val="000000"/>
          <w:lang w:eastAsia="en-IN"/>
        </w:rPr>
        <w:t>concerns</w:t>
      </w:r>
      <w:r w:rsidRPr="000E3D35">
        <w:rPr>
          <w:color w:val="000000"/>
          <w:lang w:eastAsia="en-IN"/>
        </w:rPr>
        <w:t xml:space="preserve"> of US Fed reserve is inflation</w:t>
      </w:r>
      <w:r w:rsidR="005D44CC">
        <w:rPr>
          <w:color w:val="000000"/>
          <w:lang w:eastAsia="en-IN"/>
        </w:rPr>
        <w:t>.</w:t>
      </w:r>
      <w:r w:rsidR="005D44CC" w:rsidRPr="005D44CC">
        <w:t xml:space="preserve"> </w:t>
      </w:r>
      <w:r w:rsidR="005D44CC" w:rsidRPr="005D44CC">
        <w:rPr>
          <w:color w:val="000000"/>
          <w:lang w:eastAsia="en-IN"/>
        </w:rPr>
        <w:t>The exemplary meaning of inflation is an excessive number of dollars chasing few goods</w:t>
      </w:r>
      <w:r w:rsidR="005D44CC">
        <w:rPr>
          <w:color w:val="000000"/>
          <w:lang w:eastAsia="en-IN"/>
        </w:rPr>
        <w:t>. High inflation ask for the economic resources tightening of monetary policy will reduce the inflation and tightens the economic market. Here from the graph below we can see that US Fed bank is trying to retain the targeted inflation of 2.</w:t>
      </w:r>
    </w:p>
    <w:p w14:paraId="7E0C18BC" w14:textId="77777777" w:rsidR="005D44CC" w:rsidRDefault="005D44CC">
      <w:pPr>
        <w:rPr>
          <w:color w:val="000000"/>
          <w:lang w:eastAsia="en-IN"/>
        </w:rPr>
      </w:pPr>
    </w:p>
    <w:p w14:paraId="311DD7D6" w14:textId="77777777" w:rsidR="005D44CC" w:rsidRDefault="005D44CC">
      <w:pPr>
        <w:rPr>
          <w:color w:val="000000"/>
          <w:lang w:eastAsia="en-IN"/>
        </w:rPr>
      </w:pPr>
    </w:p>
    <w:p w14:paraId="4778432F" w14:textId="77777777" w:rsidR="00E8131F" w:rsidRDefault="005D44CC">
      <w:pPr>
        <w:rPr>
          <w:color w:val="000000"/>
          <w:lang w:eastAsia="en-IN"/>
        </w:rPr>
      </w:pPr>
      <w:r>
        <w:rPr>
          <w:noProof/>
          <w:lang w:val="en-US"/>
        </w:rPr>
        <w:drawing>
          <wp:inline distT="0" distB="0" distL="0" distR="0" wp14:anchorId="5E0D05A0" wp14:editId="37337EA5">
            <wp:extent cx="3640015" cy="2373923"/>
            <wp:effectExtent l="0" t="0" r="17780" b="266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color w:val="000000"/>
          <w:lang w:eastAsia="en-IN"/>
        </w:rPr>
        <w:t xml:space="preserve"> </w:t>
      </w:r>
    </w:p>
    <w:p w14:paraId="0843438B" w14:textId="77777777" w:rsidR="00E8131F" w:rsidRDefault="00E8131F">
      <w:pPr>
        <w:rPr>
          <w:color w:val="000000"/>
          <w:lang w:eastAsia="en-IN"/>
        </w:rPr>
      </w:pPr>
    </w:p>
    <w:p w14:paraId="3E7F2A9C" w14:textId="77777777" w:rsidR="00E8131F" w:rsidRPr="000060D4" w:rsidRDefault="00E8131F">
      <w:pPr>
        <w:rPr>
          <w:b/>
          <w:color w:val="000000"/>
          <w:lang w:eastAsia="en-IN"/>
        </w:rPr>
      </w:pPr>
      <w:r w:rsidRPr="000060D4">
        <w:rPr>
          <w:b/>
          <w:color w:val="000000"/>
          <w:lang w:eastAsia="en-IN"/>
        </w:rPr>
        <w:t xml:space="preserve">Unemployment </w:t>
      </w:r>
    </w:p>
    <w:p w14:paraId="009E738B" w14:textId="54969E7A" w:rsidR="000060D4" w:rsidRDefault="00E8131F">
      <w:pPr>
        <w:rPr>
          <w:color w:val="000000"/>
          <w:lang w:eastAsia="en-IN"/>
        </w:rPr>
      </w:pPr>
      <w:r>
        <w:rPr>
          <w:color w:val="000000"/>
          <w:lang w:eastAsia="en-IN"/>
        </w:rPr>
        <w:t>Unemployment increases as a result of increase</w:t>
      </w:r>
      <w:r w:rsidR="000060D4">
        <w:rPr>
          <w:color w:val="000000"/>
          <w:lang w:eastAsia="en-IN"/>
        </w:rPr>
        <w:t>d</w:t>
      </w:r>
      <w:r>
        <w:rPr>
          <w:color w:val="000000"/>
          <w:lang w:eastAsia="en-IN"/>
        </w:rPr>
        <w:t xml:space="preserve"> interest rate and slowing production.</w:t>
      </w:r>
    </w:p>
    <w:p w14:paraId="314A9E57" w14:textId="77777777" w:rsidR="000060D4" w:rsidRDefault="000060D4">
      <w:pPr>
        <w:rPr>
          <w:color w:val="000000"/>
          <w:lang w:eastAsia="en-IN"/>
        </w:rPr>
      </w:pPr>
      <w:r>
        <w:rPr>
          <w:color w:val="000000"/>
          <w:lang w:eastAsia="en-IN"/>
        </w:rPr>
        <w:t xml:space="preserve">In my study I have found that is unemployment rate is stable from 2016 and only a slight reduction has happened last year whereas during the period of monetary loosening we could see a drastic change in the unemployment rate. </w:t>
      </w:r>
    </w:p>
    <w:p w14:paraId="4AA5E629" w14:textId="77777777" w:rsidR="000060D4" w:rsidRDefault="000060D4">
      <w:pPr>
        <w:rPr>
          <w:color w:val="000000"/>
          <w:lang w:eastAsia="en-IN"/>
        </w:rPr>
      </w:pPr>
      <w:r>
        <w:rPr>
          <w:noProof/>
          <w:lang w:val="en-US"/>
        </w:rPr>
        <w:drawing>
          <wp:inline distT="0" distB="0" distL="0" distR="0" wp14:anchorId="25060540" wp14:editId="1871390A">
            <wp:extent cx="4000500" cy="2268416"/>
            <wp:effectExtent l="0" t="0" r="19050"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color w:val="000000"/>
          <w:lang w:eastAsia="en-IN"/>
        </w:rPr>
        <w:t xml:space="preserve"> </w:t>
      </w:r>
    </w:p>
    <w:p w14:paraId="233B515B" w14:textId="77777777" w:rsidR="000060D4" w:rsidRDefault="000060D4">
      <w:pPr>
        <w:rPr>
          <w:color w:val="000000"/>
          <w:lang w:eastAsia="en-IN"/>
        </w:rPr>
      </w:pPr>
      <w:r>
        <w:rPr>
          <w:color w:val="000000"/>
          <w:lang w:eastAsia="en-IN"/>
        </w:rPr>
        <w:t>From the data it is clear that unemployment rate has been reduced from 9.9to 4.9 during the loosening period and it remained almost same thereafter.</w:t>
      </w:r>
    </w:p>
    <w:p w14:paraId="6EABF789" w14:textId="77777777" w:rsidR="00F75075" w:rsidRDefault="00F75075">
      <w:pPr>
        <w:rPr>
          <w:color w:val="000000"/>
          <w:lang w:eastAsia="en-IN"/>
        </w:rPr>
      </w:pPr>
    </w:p>
    <w:p w14:paraId="6123D8FB" w14:textId="77777777" w:rsidR="00F75075" w:rsidRDefault="00F75075">
      <w:pPr>
        <w:rPr>
          <w:b/>
          <w:color w:val="000000"/>
          <w:lang w:eastAsia="en-IN"/>
        </w:rPr>
      </w:pPr>
      <w:r w:rsidRPr="00F75075">
        <w:rPr>
          <w:b/>
          <w:color w:val="000000"/>
          <w:lang w:eastAsia="en-IN"/>
        </w:rPr>
        <w:t>Asset Prices</w:t>
      </w:r>
    </w:p>
    <w:p w14:paraId="38576D92" w14:textId="77777777" w:rsidR="00F75075" w:rsidRDefault="00F75075">
      <w:pPr>
        <w:rPr>
          <w:color w:val="000000"/>
          <w:lang w:eastAsia="en-IN"/>
        </w:rPr>
      </w:pPr>
      <w:r w:rsidRPr="00F75075">
        <w:rPr>
          <w:color w:val="000000"/>
          <w:lang w:eastAsia="en-IN"/>
        </w:rPr>
        <w:t>Asset prices are being influenced by the change</w:t>
      </w:r>
      <w:r>
        <w:rPr>
          <w:color w:val="000000"/>
          <w:lang w:eastAsia="en-IN"/>
        </w:rPr>
        <w:t xml:space="preserve"> in the policy rates with respect to the overriding principle of more risk will give you more return. If the interest rate on the treasury bills increases people will be more attracted to the riskless bond rather than the risky assets. US has increased the interest rates which caused a push in the treasury bills data collected also show the same result </w:t>
      </w:r>
    </w:p>
    <w:p w14:paraId="01C5A9B8" w14:textId="77777777" w:rsidR="00F75075" w:rsidRDefault="00F75075">
      <w:pPr>
        <w:rPr>
          <w:color w:val="000000"/>
          <w:lang w:eastAsia="en-IN"/>
        </w:rPr>
      </w:pPr>
      <w:r>
        <w:rPr>
          <w:noProof/>
          <w:lang w:val="en-US"/>
        </w:rPr>
        <w:drawing>
          <wp:inline distT="0" distB="0" distL="0" distR="0" wp14:anchorId="78BC7F95" wp14:editId="29C4E659">
            <wp:extent cx="3692769" cy="2180492"/>
            <wp:effectExtent l="0" t="0" r="22225" b="1079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0A80C6" w14:textId="668E5C2E" w:rsidR="00D40393" w:rsidRDefault="00D40393">
      <w:pPr>
        <w:rPr>
          <w:color w:val="000000"/>
          <w:lang w:eastAsia="en-IN"/>
        </w:rPr>
      </w:pPr>
      <w:r>
        <w:rPr>
          <w:color w:val="000000"/>
          <w:lang w:eastAsia="en-IN"/>
        </w:rPr>
        <w:t xml:space="preserve">And when we look into the </w:t>
      </w:r>
      <w:r w:rsidR="005A3FD8">
        <w:rPr>
          <w:color w:val="000000"/>
          <w:lang w:eastAsia="en-IN"/>
        </w:rPr>
        <w:t>risky asset,</w:t>
      </w:r>
      <w:r>
        <w:rPr>
          <w:color w:val="000000"/>
          <w:lang w:eastAsia="en-IN"/>
        </w:rPr>
        <w:t xml:space="preserve"> higher interest rate </w:t>
      </w:r>
      <w:r w:rsidR="005A3FD8">
        <w:rPr>
          <w:color w:val="000000"/>
          <w:lang w:eastAsia="en-IN"/>
        </w:rPr>
        <w:t>has reduced the yield</w:t>
      </w:r>
    </w:p>
    <w:p w14:paraId="5CAB0AE5" w14:textId="77777777" w:rsidR="00170516" w:rsidRDefault="00170516">
      <w:pPr>
        <w:rPr>
          <w:b/>
          <w:color w:val="000000"/>
          <w:lang w:eastAsia="en-IN"/>
        </w:rPr>
      </w:pPr>
    </w:p>
    <w:p w14:paraId="5CFB23BD" w14:textId="5DB750FE" w:rsidR="00D40393" w:rsidRDefault="00BB5EF3">
      <w:pPr>
        <w:rPr>
          <w:b/>
          <w:color w:val="000000"/>
          <w:lang w:eastAsia="en-IN"/>
        </w:rPr>
      </w:pPr>
      <w:r w:rsidRPr="00BB5EF3">
        <w:rPr>
          <w:b/>
          <w:color w:val="000000"/>
          <w:lang w:eastAsia="en-IN"/>
        </w:rPr>
        <w:t xml:space="preserve">Equity </w:t>
      </w:r>
    </w:p>
    <w:p w14:paraId="113ACDEC" w14:textId="55442DF8" w:rsidR="00BB5EF3" w:rsidRDefault="00BB5EF3">
      <w:pPr>
        <w:rPr>
          <w:b/>
          <w:color w:val="000000"/>
          <w:lang w:eastAsia="en-IN"/>
        </w:rPr>
      </w:pPr>
    </w:p>
    <w:p w14:paraId="33A461CE" w14:textId="11D61A30" w:rsidR="00170516" w:rsidRPr="00170516" w:rsidRDefault="00170516">
      <w:pPr>
        <w:rPr>
          <w:color w:val="000000"/>
          <w:lang w:eastAsia="en-IN"/>
        </w:rPr>
      </w:pPr>
      <w:r w:rsidRPr="00170516">
        <w:rPr>
          <w:color w:val="000000"/>
          <w:lang w:eastAsia="en-IN"/>
        </w:rPr>
        <w:t xml:space="preserve">Equities </w:t>
      </w:r>
      <w:r>
        <w:rPr>
          <w:color w:val="000000"/>
          <w:lang w:eastAsia="en-IN"/>
        </w:rPr>
        <w:t>underperform during monetary tightening period high interest rate will reduce the risk appetite and make them more risk aversive. but from the graph it is clear that there is a time lag between the monetary tightening and the equity peak .</w:t>
      </w:r>
    </w:p>
    <w:p w14:paraId="7E734A04" w14:textId="77777777" w:rsidR="005A3FD8" w:rsidRDefault="00F75075">
      <w:pPr>
        <w:rPr>
          <w:color w:val="000000"/>
          <w:lang w:eastAsia="en-IN"/>
        </w:rPr>
      </w:pPr>
      <w:r>
        <w:rPr>
          <w:noProof/>
          <w:lang w:val="en-US"/>
        </w:rPr>
        <w:drawing>
          <wp:inline distT="0" distB="0" distL="0" distR="0" wp14:anchorId="04017008" wp14:editId="6BD57FF8">
            <wp:extent cx="3455377" cy="1758462"/>
            <wp:effectExtent l="0" t="0" r="12065" b="1333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01E3F9" w14:textId="004710FD" w:rsidR="005A3FD8" w:rsidRDefault="005A3FD8">
      <w:pPr>
        <w:rPr>
          <w:color w:val="000000"/>
          <w:lang w:eastAsia="en-IN"/>
        </w:rPr>
      </w:pPr>
      <w:r>
        <w:rPr>
          <w:color w:val="000000"/>
          <w:lang w:eastAsia="en-IN"/>
        </w:rPr>
        <w:t xml:space="preserve">When I checked for the correlation between the Treasury bill and equity yield I could find that they are negatively </w:t>
      </w:r>
      <w:r w:rsidR="001D0821">
        <w:rPr>
          <w:color w:val="000000"/>
          <w:lang w:eastAsia="en-IN"/>
        </w:rPr>
        <w:t xml:space="preserve">correlated. Reasons can be </w:t>
      </w:r>
    </w:p>
    <w:p w14:paraId="7DE937D7" w14:textId="374B8458" w:rsidR="001D0821" w:rsidRDefault="001D0821">
      <w:pPr>
        <w:rPr>
          <w:color w:val="000000"/>
          <w:lang w:eastAsia="en-IN"/>
        </w:rPr>
      </w:pPr>
      <w:r>
        <w:rPr>
          <w:color w:val="000000"/>
          <w:lang w:eastAsia="en-IN"/>
        </w:rPr>
        <w:t>1) When</w:t>
      </w:r>
      <w:r w:rsidR="005A3FD8">
        <w:rPr>
          <w:color w:val="000000"/>
          <w:lang w:eastAsia="en-IN"/>
        </w:rPr>
        <w:t xml:space="preserve"> the central bank is planning to increase the interest rate in future it expects the asset prices to drop and future higher money market rates put a downward pressure on the current asset price</w:t>
      </w:r>
    </w:p>
    <w:p w14:paraId="5FF123A2" w14:textId="28CDDF3D" w:rsidR="001D0821" w:rsidRDefault="001D0821">
      <w:pPr>
        <w:rPr>
          <w:color w:val="000000"/>
          <w:lang w:eastAsia="en-IN"/>
        </w:rPr>
      </w:pPr>
      <w:r>
        <w:rPr>
          <w:color w:val="000000"/>
          <w:lang w:eastAsia="en-IN"/>
        </w:rPr>
        <w:t>2) Central bank stops buying bonds which will reduce the liquidity in financial markets and due to the expectation effect market players expects a lower price and don’t want hold asset with falling prices so they will keep on selling which will further reduce the price.</w:t>
      </w:r>
    </w:p>
    <w:p w14:paraId="7CF9FE26" w14:textId="3D434B47" w:rsidR="00170516" w:rsidRDefault="00170516">
      <w:pPr>
        <w:rPr>
          <w:b/>
          <w:color w:val="000000"/>
          <w:lang w:eastAsia="en-IN"/>
        </w:rPr>
      </w:pPr>
      <w:r w:rsidRPr="00170516">
        <w:rPr>
          <w:b/>
          <w:color w:val="000000"/>
          <w:lang w:eastAsia="en-IN"/>
        </w:rPr>
        <w:t xml:space="preserve">Cash </w:t>
      </w:r>
    </w:p>
    <w:p w14:paraId="59ABB789" w14:textId="60C7E88F" w:rsidR="00170516" w:rsidRPr="00D20748" w:rsidRDefault="00D20748">
      <w:pPr>
        <w:rPr>
          <w:color w:val="000000"/>
          <w:lang w:eastAsia="en-IN"/>
        </w:rPr>
      </w:pPr>
      <w:r w:rsidRPr="00D20748">
        <w:rPr>
          <w:color w:val="000000"/>
          <w:lang w:eastAsia="en-IN"/>
        </w:rPr>
        <w:t xml:space="preserve">In a tighter monetary policy cash tend to do well </w:t>
      </w:r>
      <w:r>
        <w:rPr>
          <w:color w:val="000000"/>
          <w:lang w:eastAsia="en-IN"/>
        </w:rPr>
        <w:t xml:space="preserve">spending is less and saved more so people like to invest in short term deposit </w:t>
      </w:r>
    </w:p>
    <w:p w14:paraId="4E795FE7" w14:textId="77777777" w:rsidR="001D0821" w:rsidRDefault="001D0821">
      <w:pPr>
        <w:rPr>
          <w:b/>
          <w:color w:val="000000"/>
          <w:lang w:eastAsia="en-IN"/>
        </w:rPr>
      </w:pPr>
    </w:p>
    <w:p w14:paraId="6F23C7D7" w14:textId="6D27E9FA" w:rsidR="001D0821" w:rsidRDefault="001D0821">
      <w:pPr>
        <w:rPr>
          <w:b/>
          <w:color w:val="000000"/>
          <w:lang w:eastAsia="en-IN"/>
        </w:rPr>
      </w:pPr>
      <w:r w:rsidRPr="001D0821">
        <w:rPr>
          <w:b/>
          <w:color w:val="000000"/>
          <w:lang w:eastAsia="en-IN"/>
        </w:rPr>
        <w:t xml:space="preserve">Currency manipulation </w:t>
      </w:r>
    </w:p>
    <w:p w14:paraId="3D5F536C" w14:textId="4D04CC5C" w:rsidR="00D90F9D" w:rsidRPr="00DE50CF" w:rsidRDefault="00DE50CF">
      <w:pPr>
        <w:rPr>
          <w:b/>
          <w:color w:val="000000"/>
          <w:lang w:eastAsia="en-IN"/>
        </w:rPr>
      </w:pPr>
      <w:r w:rsidRPr="00DE50CF">
        <w:rPr>
          <w:color w:val="000000"/>
          <w:lang w:eastAsia="en-IN"/>
        </w:rPr>
        <w:t>Higher interest rate will boost national currency</w:t>
      </w:r>
      <w:r>
        <w:rPr>
          <w:b/>
          <w:color w:val="000000"/>
          <w:lang w:eastAsia="en-IN"/>
        </w:rPr>
        <w:t xml:space="preserve">. </w:t>
      </w:r>
      <w:r w:rsidRPr="00DE50CF">
        <w:rPr>
          <w:color w:val="000000"/>
          <w:lang w:eastAsia="en-IN"/>
        </w:rPr>
        <w:t>When</w:t>
      </w:r>
      <w:r w:rsidR="00D90F9D" w:rsidRPr="00D90F9D">
        <w:rPr>
          <w:color w:val="000000"/>
          <w:lang w:eastAsia="en-IN"/>
        </w:rPr>
        <w:t xml:space="preserve"> the interest rate </w:t>
      </w:r>
      <w:r w:rsidR="00D90F9D">
        <w:rPr>
          <w:color w:val="000000"/>
          <w:lang w:eastAsia="en-IN"/>
        </w:rPr>
        <w:t xml:space="preserve">increases more yield is obtained from the domestic market and hence currency appreciated for the countries like America, Europe whereas depreciated for emerging markets </w:t>
      </w:r>
    </w:p>
    <w:p w14:paraId="441AB7AA" w14:textId="41916A12" w:rsidR="00D90F9D" w:rsidRDefault="00D90F9D">
      <w:pPr>
        <w:rPr>
          <w:color w:val="000000"/>
          <w:lang w:eastAsia="en-IN"/>
        </w:rPr>
      </w:pPr>
      <w:r>
        <w:rPr>
          <w:noProof/>
          <w:lang w:val="en-US"/>
        </w:rPr>
        <w:drawing>
          <wp:inline distT="0" distB="0" distL="0" distR="0" wp14:anchorId="029F09BD" wp14:editId="5565770F">
            <wp:extent cx="3235569" cy="2180493"/>
            <wp:effectExtent l="0" t="0" r="22225" b="1079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F270F8" w14:textId="77777777" w:rsidR="00816DC6" w:rsidRPr="00D90F9D" w:rsidRDefault="00816DC6">
      <w:pPr>
        <w:rPr>
          <w:color w:val="000000"/>
          <w:lang w:eastAsia="en-IN"/>
        </w:rPr>
      </w:pPr>
    </w:p>
    <w:p w14:paraId="3912FF00" w14:textId="77777777" w:rsidR="00D90F9D" w:rsidRDefault="00D90F9D">
      <w:pPr>
        <w:rPr>
          <w:b/>
          <w:color w:val="000000"/>
          <w:lang w:eastAsia="en-IN"/>
        </w:rPr>
      </w:pPr>
      <w:r>
        <w:rPr>
          <w:noProof/>
          <w:lang w:val="en-US"/>
        </w:rPr>
        <w:drawing>
          <wp:inline distT="0" distB="0" distL="0" distR="0" wp14:anchorId="64D8B2CE" wp14:editId="48A9E715">
            <wp:extent cx="3235569" cy="2233246"/>
            <wp:effectExtent l="0" t="0" r="22225" b="152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051C06" w14:textId="6520C96E" w:rsidR="00491AAE" w:rsidRDefault="00D90F9D">
      <w:pPr>
        <w:rPr>
          <w:b/>
          <w:color w:val="000000"/>
          <w:lang w:eastAsia="en-IN"/>
        </w:rPr>
      </w:pPr>
      <w:r>
        <w:rPr>
          <w:noProof/>
          <w:lang w:val="en-US"/>
        </w:rPr>
        <w:drawing>
          <wp:inline distT="0" distB="0" distL="0" distR="0" wp14:anchorId="3B2C7EFF" wp14:editId="1D2ADB1F">
            <wp:extent cx="3235569" cy="2329961"/>
            <wp:effectExtent l="0" t="0" r="22225" b="1333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DC6AC3" w14:textId="77777777" w:rsidR="00491AAE" w:rsidRDefault="00491AAE">
      <w:pPr>
        <w:rPr>
          <w:b/>
          <w:color w:val="000000"/>
          <w:lang w:eastAsia="en-IN"/>
        </w:rPr>
      </w:pPr>
    </w:p>
    <w:p w14:paraId="63F88099" w14:textId="77777777" w:rsidR="00491AAE" w:rsidRDefault="00491AAE">
      <w:pPr>
        <w:rPr>
          <w:b/>
          <w:color w:val="000000"/>
          <w:lang w:eastAsia="en-IN"/>
        </w:rPr>
      </w:pPr>
    </w:p>
    <w:p w14:paraId="4F6A4B8B" w14:textId="77777777" w:rsidR="00491AAE" w:rsidRDefault="00491AAE">
      <w:pPr>
        <w:rPr>
          <w:b/>
          <w:color w:val="000000"/>
          <w:lang w:eastAsia="en-IN"/>
        </w:rPr>
      </w:pPr>
      <w:r>
        <w:rPr>
          <w:noProof/>
          <w:lang w:val="en-US"/>
        </w:rPr>
        <w:drawing>
          <wp:inline distT="0" distB="0" distL="0" distR="0" wp14:anchorId="3CF7692C" wp14:editId="5E61B31A">
            <wp:extent cx="3288323" cy="2400300"/>
            <wp:effectExtent l="0" t="0" r="2667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DB61CA8" w14:textId="77777777" w:rsidR="00491AAE" w:rsidRDefault="00491AAE">
      <w:pPr>
        <w:rPr>
          <w:b/>
          <w:color w:val="000000"/>
          <w:lang w:eastAsia="en-IN"/>
        </w:rPr>
      </w:pPr>
    </w:p>
    <w:p w14:paraId="44ED8327" w14:textId="77777777" w:rsidR="00491AAE" w:rsidRDefault="00491AAE">
      <w:pPr>
        <w:rPr>
          <w:b/>
          <w:color w:val="000000"/>
          <w:lang w:eastAsia="en-IN"/>
        </w:rPr>
      </w:pPr>
    </w:p>
    <w:p w14:paraId="65311678" w14:textId="77777777" w:rsidR="00FB773B" w:rsidRDefault="00491AAE">
      <w:pPr>
        <w:rPr>
          <w:b/>
          <w:color w:val="000000"/>
          <w:lang w:eastAsia="en-IN"/>
        </w:rPr>
      </w:pPr>
      <w:r>
        <w:rPr>
          <w:noProof/>
          <w:lang w:val="en-US"/>
        </w:rPr>
        <w:drawing>
          <wp:inline distT="0" distB="0" distL="0" distR="0" wp14:anchorId="38E66C9D" wp14:editId="2395CD31">
            <wp:extent cx="3288323" cy="2584938"/>
            <wp:effectExtent l="0" t="0" r="26670" b="254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94E9A98" w14:textId="77777777" w:rsidR="00FB773B" w:rsidRPr="00E813BC" w:rsidRDefault="00FB773B" w:rsidP="00FB773B">
      <w:pPr>
        <w:pStyle w:val="ListParagraph"/>
        <w:spacing w:line="360" w:lineRule="auto"/>
        <w:ind w:left="0"/>
        <w:jc w:val="both"/>
        <w:rPr>
          <w:rFonts w:ascii="Times New Roman" w:hAnsi="Times New Roman" w:cs="Times New Roman"/>
          <w:b/>
          <w:color w:val="000000"/>
          <w:sz w:val="24"/>
          <w:szCs w:val="24"/>
          <w:lang w:eastAsia="en-IN"/>
        </w:rPr>
      </w:pPr>
      <w:r w:rsidRPr="00E813BC">
        <w:rPr>
          <w:rFonts w:ascii="Times New Roman" w:hAnsi="Times New Roman" w:cs="Times New Roman"/>
          <w:b/>
          <w:color w:val="000000"/>
          <w:sz w:val="24"/>
          <w:szCs w:val="24"/>
          <w:lang w:eastAsia="en-IN"/>
        </w:rPr>
        <w:t xml:space="preserve">EUROPE </w:t>
      </w:r>
    </w:p>
    <w:p w14:paraId="478D7F94" w14:textId="353E2E87" w:rsidR="00FB773B" w:rsidRDefault="00FB773B" w:rsidP="00FB773B">
      <w:pPr>
        <w:pStyle w:val="ListParagraph"/>
        <w:spacing w:line="360" w:lineRule="auto"/>
        <w:ind w:left="0"/>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European central bank has not increased the interest rates because the target inflation 2 is not achieved yet when we check 2018 march data we could see that the inflation has only reached till 1.3 and also the unemployment rate is high 8.47 so in order to reach the targeted inflation and reduce the unemployment rate the monetary loosening is continuing the growth has not picked up potentially </w:t>
      </w:r>
      <w:proofErr w:type="spellStart"/>
      <w:r w:rsidR="00E83444">
        <w:rPr>
          <w:rFonts w:ascii="Times New Roman" w:hAnsi="Times New Roman" w:cs="Times New Roman"/>
          <w:color w:val="000000"/>
          <w:sz w:val="24"/>
          <w:szCs w:val="24"/>
          <w:lang w:eastAsia="en-IN"/>
        </w:rPr>
        <w:t>yet.it</w:t>
      </w:r>
      <w:proofErr w:type="spellEnd"/>
      <w:r w:rsidR="00E83444">
        <w:rPr>
          <w:rFonts w:ascii="Times New Roman" w:hAnsi="Times New Roman" w:cs="Times New Roman"/>
          <w:color w:val="000000"/>
          <w:sz w:val="24"/>
          <w:szCs w:val="24"/>
          <w:lang w:eastAsia="en-IN"/>
        </w:rPr>
        <w:t xml:space="preserve"> is clear from the chairman’s note that soon the monetary tightening will be happening in order to keep the future price stability </w:t>
      </w:r>
    </w:p>
    <w:p w14:paraId="2F41CDE8" w14:textId="77777777" w:rsidR="00044CE7" w:rsidRDefault="00FB773B" w:rsidP="00FB773B">
      <w:pPr>
        <w:pStyle w:val="ListParagraph"/>
        <w:spacing w:line="360" w:lineRule="auto"/>
        <w:ind w:left="0"/>
        <w:jc w:val="both"/>
        <w:rPr>
          <w:rFonts w:ascii="Times New Roman" w:hAnsi="Times New Roman" w:cs="Times New Roman"/>
          <w:color w:val="000000"/>
          <w:sz w:val="24"/>
          <w:szCs w:val="24"/>
          <w:lang w:eastAsia="en-IN"/>
        </w:rPr>
      </w:pPr>
      <w:r>
        <w:rPr>
          <w:noProof/>
          <w:lang w:val="en-US"/>
        </w:rPr>
        <w:drawing>
          <wp:inline distT="0" distB="0" distL="0" distR="0" wp14:anchorId="233C8F12" wp14:editId="29DFADDA">
            <wp:extent cx="3152775" cy="1438275"/>
            <wp:effectExtent l="0" t="0" r="9525"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EF75062" w14:textId="77777777" w:rsidR="00044CE7" w:rsidRDefault="00044CE7" w:rsidP="00FB773B">
      <w:pPr>
        <w:pStyle w:val="ListParagraph"/>
        <w:spacing w:line="360" w:lineRule="auto"/>
        <w:ind w:left="0"/>
        <w:jc w:val="both"/>
        <w:rPr>
          <w:rFonts w:ascii="Times New Roman" w:hAnsi="Times New Roman" w:cs="Times New Roman"/>
          <w:color w:val="000000"/>
          <w:sz w:val="24"/>
          <w:szCs w:val="24"/>
          <w:lang w:eastAsia="en-IN"/>
        </w:rPr>
      </w:pPr>
    </w:p>
    <w:p w14:paraId="40760846" w14:textId="0A851806" w:rsidR="00A05327" w:rsidRDefault="00044CE7" w:rsidP="00FB773B">
      <w:pPr>
        <w:pStyle w:val="ListParagraph"/>
        <w:spacing w:line="360" w:lineRule="auto"/>
        <w:ind w:left="0"/>
        <w:jc w:val="both"/>
        <w:rPr>
          <w:rFonts w:ascii="Times New Roman" w:hAnsi="Times New Roman" w:cs="Times New Roman"/>
          <w:color w:val="000000"/>
          <w:sz w:val="24"/>
          <w:szCs w:val="24"/>
          <w:lang w:eastAsia="en-IN"/>
        </w:rPr>
      </w:pPr>
      <w:r>
        <w:rPr>
          <w:noProof/>
          <w:lang w:val="en-US"/>
        </w:rPr>
        <w:drawing>
          <wp:inline distT="0" distB="0" distL="0" distR="0" wp14:anchorId="0DF168EE" wp14:editId="45034249">
            <wp:extent cx="3133725" cy="1562100"/>
            <wp:effectExtent l="0" t="0" r="9525"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717053" w14:textId="213D13BF" w:rsidR="00A05327" w:rsidRDefault="00A05327" w:rsidP="00FB773B">
      <w:pPr>
        <w:pStyle w:val="ListParagraph"/>
        <w:spacing w:line="360" w:lineRule="auto"/>
        <w:ind w:left="0"/>
        <w:jc w:val="both"/>
        <w:rPr>
          <w:rFonts w:ascii="Times New Roman" w:hAnsi="Times New Roman" w:cs="Times New Roman"/>
          <w:color w:val="000000"/>
          <w:sz w:val="24"/>
          <w:szCs w:val="24"/>
          <w:lang w:eastAsia="en-IN"/>
        </w:rPr>
      </w:pPr>
    </w:p>
    <w:p w14:paraId="62E03868" w14:textId="2CCB3C06" w:rsidR="00FB773B" w:rsidRDefault="00A05327" w:rsidP="00FB773B">
      <w:pPr>
        <w:pStyle w:val="ListParagraph"/>
        <w:spacing w:line="360" w:lineRule="auto"/>
        <w:ind w:left="0"/>
        <w:jc w:val="both"/>
        <w:rPr>
          <w:rFonts w:ascii="Times New Roman" w:hAnsi="Times New Roman" w:cs="Times New Roman"/>
          <w:color w:val="000000"/>
          <w:sz w:val="24"/>
          <w:szCs w:val="24"/>
          <w:lang w:eastAsia="en-IN"/>
        </w:rPr>
      </w:pPr>
      <w:r>
        <w:rPr>
          <w:noProof/>
          <w:lang w:val="en-US"/>
        </w:rPr>
        <w:drawing>
          <wp:inline distT="0" distB="0" distL="0" distR="0" wp14:anchorId="58E09FC5" wp14:editId="52FDF1CD">
            <wp:extent cx="3086100" cy="1744980"/>
            <wp:effectExtent l="0" t="0" r="0" b="762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C4891BA" w14:textId="77777777" w:rsidR="00FB773B" w:rsidRDefault="00FB773B" w:rsidP="00FB773B">
      <w:pPr>
        <w:pStyle w:val="ListParagraph"/>
        <w:spacing w:line="360" w:lineRule="auto"/>
        <w:ind w:left="0"/>
        <w:jc w:val="both"/>
        <w:rPr>
          <w:rFonts w:ascii="Times New Roman" w:hAnsi="Times New Roman" w:cs="Times New Roman"/>
          <w:color w:val="000000"/>
          <w:sz w:val="24"/>
          <w:szCs w:val="24"/>
          <w:lang w:eastAsia="en-IN"/>
        </w:rPr>
      </w:pPr>
    </w:p>
    <w:p w14:paraId="112769B3" w14:textId="73322B39" w:rsidR="00A21D7A" w:rsidRDefault="00A21D7A">
      <w:pPr>
        <w:rPr>
          <w:b/>
          <w:color w:val="000000"/>
          <w:lang w:eastAsia="en-IN"/>
        </w:rPr>
      </w:pPr>
      <w:r>
        <w:rPr>
          <w:b/>
          <w:color w:val="000000"/>
          <w:lang w:eastAsia="en-IN"/>
        </w:rPr>
        <w:t xml:space="preserve">Emerging Economies </w:t>
      </w:r>
    </w:p>
    <w:p w14:paraId="761B205C" w14:textId="77777777" w:rsidR="00F7468B" w:rsidRDefault="00F7468B" w:rsidP="00F7468B">
      <w:pPr>
        <w:pStyle w:val="NormalWeb"/>
      </w:pPr>
      <w:r>
        <w:rPr>
          <w:rStyle w:val="Strong"/>
        </w:rPr>
        <w:t>Introduction</w:t>
      </w:r>
    </w:p>
    <w:p w14:paraId="50D2DDE3" w14:textId="77777777" w:rsidR="00A845F1" w:rsidRDefault="00A845F1" w:rsidP="00F7468B">
      <w:pPr>
        <w:pStyle w:val="NormalWeb"/>
      </w:pPr>
      <w:r>
        <w:rPr>
          <w:noProof/>
        </w:rPr>
        <w:drawing>
          <wp:inline distT="0" distB="0" distL="0" distR="0" wp14:anchorId="27ED21E5" wp14:editId="26D1D824">
            <wp:extent cx="3962400" cy="2667000"/>
            <wp:effectExtent l="0" t="0" r="0" b="0"/>
            <wp:docPr id="30" name="Chart 30">
              <a:extLst xmlns:a="http://schemas.openxmlformats.org/drawingml/2006/main">
                <a:ext uri="{FF2B5EF4-FFF2-40B4-BE49-F238E27FC236}">
                  <a16:creationId xmlns:a16="http://schemas.microsoft.com/office/drawing/2014/main" id="{54D9C68A-48FC-42F4-BA84-1AFE7A249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CF00FEA" w14:textId="532F6685" w:rsidR="00F7468B" w:rsidRDefault="00842817" w:rsidP="00F7468B">
      <w:pPr>
        <w:pStyle w:val="NormalWeb"/>
      </w:pPr>
      <w:r>
        <w:t xml:space="preserve">Even though tightening of US Monetary </w:t>
      </w:r>
      <w:r w:rsidR="007008C5">
        <w:t>policy will</w:t>
      </w:r>
      <w:r w:rsidR="00F7468B">
        <w:t xml:space="preserve"> </w:t>
      </w:r>
      <w:r>
        <w:t xml:space="preserve">be beneficial for </w:t>
      </w:r>
      <w:r w:rsidR="00F7468B">
        <w:t xml:space="preserve">rest of the world </w:t>
      </w:r>
      <w:r>
        <w:t>because of the surge</w:t>
      </w:r>
      <w:r w:rsidR="00F7468B">
        <w:t xml:space="preserve"> aggregate demand, </w:t>
      </w:r>
      <w:r>
        <w:t xml:space="preserve">hike </w:t>
      </w:r>
      <w:r w:rsidR="00E813BC">
        <w:t>in interest</w:t>
      </w:r>
      <w:r w:rsidR="00F7468B">
        <w:t xml:space="preserve"> rates and </w:t>
      </w:r>
      <w:r>
        <w:t>normalization</w:t>
      </w:r>
      <w:r w:rsidR="00F7468B">
        <w:t xml:space="preserve"> of financial conditions </w:t>
      </w:r>
      <w:r>
        <w:t>can cause a big</w:t>
      </w:r>
      <w:r w:rsidR="00F7468B">
        <w:t xml:space="preserve"> challenge for the emerging economies. </w:t>
      </w:r>
    </w:p>
    <w:p w14:paraId="709F359C" w14:textId="77777777" w:rsidR="00F7468B" w:rsidRDefault="00F7468B" w:rsidP="00F7468B">
      <w:pPr>
        <w:pStyle w:val="NormalWeb"/>
      </w:pPr>
      <w:r>
        <w:rPr>
          <w:rStyle w:val="Strong"/>
        </w:rPr>
        <w:t>Are emerging economies at risk?</w:t>
      </w:r>
    </w:p>
    <w:p w14:paraId="13D51E07" w14:textId="71EDB84C" w:rsidR="00477493" w:rsidRDefault="00477493" w:rsidP="00F7468B">
      <w:pPr>
        <w:pStyle w:val="NormalWeb"/>
      </w:pPr>
      <w:r>
        <w:rPr>
          <w:noProof/>
        </w:rPr>
        <w:drawing>
          <wp:inline distT="0" distB="0" distL="0" distR="0" wp14:anchorId="442E1739" wp14:editId="061E1217">
            <wp:extent cx="3771900" cy="2362200"/>
            <wp:effectExtent l="0" t="0" r="0" b="0"/>
            <wp:docPr id="29" name="Chart 29">
              <a:extLst xmlns:a="http://schemas.openxmlformats.org/drawingml/2006/main">
                <a:ext uri="{FF2B5EF4-FFF2-40B4-BE49-F238E27FC236}">
                  <a16:creationId xmlns:a16="http://schemas.microsoft.com/office/drawing/2014/main" id="{73C6BAAA-CC51-4A26-9CEE-B99EA88F66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7C43FEF" w14:textId="5A410C6F" w:rsidR="00477493" w:rsidRDefault="00477493" w:rsidP="00F7468B">
      <w:pPr>
        <w:pStyle w:val="NormalWeb"/>
      </w:pPr>
      <w:r>
        <w:t xml:space="preserve">Figure 2 </w:t>
      </w:r>
    </w:p>
    <w:p w14:paraId="715C1579" w14:textId="5D5125C9" w:rsidR="00F7468B" w:rsidRDefault="00F7468B" w:rsidP="00F7468B">
      <w:pPr>
        <w:pStyle w:val="NormalWeb"/>
      </w:pPr>
    </w:p>
    <w:p w14:paraId="26D884F4" w14:textId="705CE584" w:rsidR="00F7468B" w:rsidRDefault="00B22855" w:rsidP="00F15A78">
      <w:pPr>
        <w:pStyle w:val="NormalWeb"/>
        <w:spacing w:line="360" w:lineRule="auto"/>
      </w:pPr>
      <w:r>
        <w:t>After the global financial crisis capital inflow to the emerging market has increased which is clear from the figure (Figure 2)</w:t>
      </w:r>
      <w:r w:rsidR="00F7468B">
        <w:t xml:space="preserve">. </w:t>
      </w:r>
    </w:p>
    <w:p w14:paraId="5B71520A" w14:textId="4512F28F" w:rsidR="00F7468B" w:rsidRDefault="00B22855" w:rsidP="00F15A78">
      <w:pPr>
        <w:pStyle w:val="NormalWeb"/>
        <w:spacing w:line="360" w:lineRule="auto"/>
      </w:pPr>
      <w:r>
        <w:t xml:space="preserve">Fast pace </w:t>
      </w:r>
      <w:r w:rsidR="007008C5">
        <w:t>of monetary</w:t>
      </w:r>
      <w:r>
        <w:t xml:space="preserve"> normalization will increase the</w:t>
      </w:r>
      <w:r w:rsidR="00F7468B">
        <w:t xml:space="preserve"> risk aversion and global financial volatility. </w:t>
      </w:r>
      <w:r w:rsidR="00FE1406">
        <w:t>The increase in the</w:t>
      </w:r>
      <w:r w:rsidR="00F7468B">
        <w:t xml:space="preserve"> emerging economies</w:t>
      </w:r>
      <w:r w:rsidR="00FE1406">
        <w:t xml:space="preserve"> capital outflows</w:t>
      </w:r>
      <w:r w:rsidR="00F7468B">
        <w:t xml:space="preserve"> will adversely impact equity prices and currencies, while significantly raising external borrowing costs and reducing monetary policy space.</w:t>
      </w:r>
    </w:p>
    <w:p w14:paraId="1B45A0C3" w14:textId="77777777" w:rsidR="002119D7" w:rsidRDefault="007008C5" w:rsidP="00F15A78">
      <w:pPr>
        <w:pStyle w:val="NormalWeb"/>
        <w:spacing w:line="360" w:lineRule="auto"/>
        <w:rPr>
          <w:noProof/>
          <w:color w:val="0000FF"/>
        </w:rPr>
      </w:pPr>
      <w:r>
        <w:t>There are many reasons for which there will be a large spill over in emerging market due to the us monetary tightening</w:t>
      </w:r>
      <w:r w:rsidR="00F7468B">
        <w:t xml:space="preserve">. </w:t>
      </w:r>
      <w:r>
        <w:t>The first one will be</w:t>
      </w:r>
      <w:r w:rsidR="00F7468B">
        <w:t xml:space="preserve">, </w:t>
      </w:r>
      <w:r>
        <w:t>rapid rise can cause a large vulnerability in emerging economy</w:t>
      </w:r>
      <w:r w:rsidR="00F7468B">
        <w:t xml:space="preserve">. </w:t>
      </w:r>
      <w:r w:rsidRPr="007008C5">
        <w:t xml:space="preserve">Driven by modest assets, the remarkable corporate debt of non-budgetary corporates has expanded from 61 % of GDP in 2008 to 102 %of GDP in </w:t>
      </w:r>
      <w:r w:rsidR="002119D7" w:rsidRPr="007008C5">
        <w:t>2018. when</w:t>
      </w:r>
      <w:r>
        <w:t xml:space="preserve"> we look specifically</w:t>
      </w:r>
      <w:r w:rsidR="00F7468B">
        <w:t xml:space="preserve">, </w:t>
      </w:r>
      <w:r>
        <w:t>sharpest rise in corporate debt is for China</w:t>
      </w:r>
      <w:r w:rsidR="00F7468B">
        <w:t xml:space="preserve">, with debt levels </w:t>
      </w:r>
      <w:r>
        <w:t>of  160 per cent of GDP in 2018</w:t>
      </w:r>
      <w:r w:rsidR="00F7468B">
        <w:t xml:space="preserve">, </w:t>
      </w:r>
      <w:r>
        <w:t xml:space="preserve">debt level in other countries like </w:t>
      </w:r>
      <w:proofErr w:type="spellStart"/>
      <w:r>
        <w:t>chile</w:t>
      </w:r>
      <w:proofErr w:type="spellEnd"/>
      <w:r>
        <w:t xml:space="preserve"> , Russia , India has also increased</w:t>
      </w:r>
      <w:r w:rsidR="00F7468B">
        <w:t xml:space="preserve">. </w:t>
      </w:r>
      <w:r>
        <w:t>This High corporate leverage can shatter the financial stability</w:t>
      </w:r>
      <w:r w:rsidR="00F7468B">
        <w:t xml:space="preserve">. </w:t>
      </w:r>
      <w:r w:rsidRPr="007008C5">
        <w:t xml:space="preserve">As the Fed raises rates, there is a danger of a sudden fixing of worldwide financing conditions, compelling corporates to deleverage forcefully. The Debt benefit to-pay proportion of the private non-budgetary division has likewise expanded in a few economies, in the midst of feeble fare income and declining product related incomes. Lower profit </w:t>
      </w:r>
      <w:r w:rsidR="002119D7" w:rsidRPr="007008C5">
        <w:t>has</w:t>
      </w:r>
      <w:r w:rsidRPr="007008C5">
        <w:t xml:space="preserve"> likewise influenced corporate gainfulness, particularly in ware areas, prompting higher obligation benefit to-salary proportions (UNCTAD, 2016).</w:t>
      </w:r>
      <w:r w:rsidR="00F7468B">
        <w:rPr>
          <w:noProof/>
          <w:color w:val="0000FF"/>
        </w:rPr>
        <w:drawing>
          <wp:inline distT="0" distB="0" distL="0" distR="0" wp14:anchorId="49C9CE2A" wp14:editId="05D8CD8F">
            <wp:extent cx="3609975" cy="3810000"/>
            <wp:effectExtent l="0" t="0" r="9525" b="0"/>
            <wp:docPr id="25" name="Picture 25" descr="Development Issues #12: Figure 3: Portfolio capital inflows in emerging economie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ment Issues #12: Figure 3: Portfolio capital inflows in emerging economie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9975" cy="3810000"/>
                    </a:xfrm>
                    <a:prstGeom prst="rect">
                      <a:avLst/>
                    </a:prstGeom>
                    <a:noFill/>
                    <a:ln>
                      <a:noFill/>
                    </a:ln>
                  </pic:spPr>
                </pic:pic>
              </a:graphicData>
            </a:graphic>
          </wp:inline>
        </w:drawing>
      </w:r>
    </w:p>
    <w:p w14:paraId="0A7046D0" w14:textId="7A61917E" w:rsidR="00F15A78" w:rsidRDefault="00F15A78" w:rsidP="00F15A78">
      <w:pPr>
        <w:pStyle w:val="NormalWeb"/>
        <w:spacing w:line="360" w:lineRule="auto"/>
      </w:pPr>
      <w:r>
        <w:t>The delicacy of corporate monetary records in rising economies has additionally been exacerbated by the ascent in dollar-named obligation specifically, seaward getting by expansive developing business sector firms through auxiliaries abroad has noticeably expanded in Brazil, China, the Russian Federation and Turkey. Quiet, corporate obligation in remote money has risen in the tradable segment, as well as in non-tradable segments, for example, development and land, where cash bungles are more unmistakable (Chui et al, 2016). Likewise, given that the expansion in US loan fees may bolster a further fortifying of the dollar, the money confound dangers can raise and also obligation adjusting costs. What's more, the "</w:t>
      </w:r>
      <w:proofErr w:type="spellStart"/>
      <w:r>
        <w:t>financialization</w:t>
      </w:r>
      <w:proofErr w:type="spellEnd"/>
      <w:r>
        <w:t>" of the corporate area so as to misuse convey exchange openings has added to a fast development of credit and a development of budgetary vulnerabilities in a few nations. In addition, a critical piece of corporate obligation was neither directed to profitable ventures nor to high-efficiency divisions lately (Bruno and Song, 2015). This asset misallocation antagonistically affect medium-term development, as well as raises worries over obligation maintainability (Pitt ,</w:t>
      </w:r>
      <w:proofErr w:type="spellStart"/>
      <w:r>
        <w:t>erle</w:t>
      </w:r>
      <w:proofErr w:type="spellEnd"/>
      <w:r>
        <w:t xml:space="preserve"> et al, 2015). </w:t>
      </w:r>
    </w:p>
    <w:p w14:paraId="1059597B" w14:textId="77777777" w:rsidR="00F15A78" w:rsidRDefault="00F15A78" w:rsidP="00F15A78">
      <w:pPr>
        <w:pStyle w:val="NormalWeb"/>
        <w:spacing w:line="360" w:lineRule="auto"/>
      </w:pPr>
    </w:p>
    <w:p w14:paraId="31192A58" w14:textId="4ECA74D6" w:rsidR="00F7468B" w:rsidRDefault="00F15A78" w:rsidP="00F15A78">
      <w:pPr>
        <w:pStyle w:val="NormalWeb"/>
        <w:spacing w:line="360" w:lineRule="auto"/>
      </w:pPr>
      <w:r>
        <w:t>The overflow impacts from the US' financial fixing way on developing economies could be extensively opened up contingent upon the advancement of item costs, the estimation of the dollar and the potential execution of exchange protectionism strategies. Restored shortcoming in ware costs would weigh on the terms of exchange of ware sending out nations, additionally undermining productivity and credit value of the corporate segment. While worldwide item costs have recuperated unobtrusively from the record-lows seen in mid 2016, costs have stayed well underneath pre-emergency levels. This has left numerous ware subordinate economies in Africa, Latin America and Western Asia with repressed development, delicate fare profit and generally frail financial positions. In the interim, a critical energy about the dollar could intensify the challenges in moving over dollar-designated corporate obligation. The Federal Reserve Economic Data (FRED) Broad Trade Weighed US Dollar Index has increased in value by right around 20 for each penny since mid 2014, and a further gratefulness could essentially build the dangers of corporate misery and default. Observably, Alfaro et al (2017) demonstrates that while corporate asset reports are all in all less levered than amid the development to the Asian Financial Crisis, corporates in rising economies remain profoundly powerless against budgetary stuns, especially sharp conversion standard debasements. Additionally, promote protectionist arrangements could expand weights on the adjust of installments through capital surges and an exacerbating exchange adjust in a few economies</w:t>
      </w:r>
      <w:r w:rsidR="00F7468B">
        <w:t>.</w:t>
      </w:r>
    </w:p>
    <w:p w14:paraId="06D58E75" w14:textId="307D4481" w:rsidR="00F15A78" w:rsidRDefault="00F15A78" w:rsidP="00F15A78">
      <w:pPr>
        <w:pStyle w:val="NormalWeb"/>
        <w:spacing w:line="360" w:lineRule="auto"/>
      </w:pPr>
      <w:r>
        <w:rPr>
          <w:noProof/>
        </w:rPr>
        <w:drawing>
          <wp:inline distT="0" distB="0" distL="0" distR="0" wp14:anchorId="50B9D776" wp14:editId="7E904AB3">
            <wp:extent cx="3610479" cy="321989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111.PNG"/>
                    <pic:cNvPicPr/>
                  </pic:nvPicPr>
                  <pic:blipFill>
                    <a:blip r:embed="rId31"/>
                    <a:stretch>
                      <a:fillRect/>
                    </a:stretch>
                  </pic:blipFill>
                  <pic:spPr>
                    <a:xfrm>
                      <a:off x="0" y="0"/>
                      <a:ext cx="3610479" cy="3219899"/>
                    </a:xfrm>
                    <a:prstGeom prst="rect">
                      <a:avLst/>
                    </a:prstGeom>
                  </pic:spPr>
                </pic:pic>
              </a:graphicData>
            </a:graphic>
          </wp:inline>
        </w:drawing>
      </w:r>
    </w:p>
    <w:p w14:paraId="0CF0EE74" w14:textId="77777777" w:rsidR="00F15A78" w:rsidRPr="00F15A78" w:rsidRDefault="00F15A78" w:rsidP="00F15A78">
      <w:pPr>
        <w:spacing w:line="360" w:lineRule="auto"/>
        <w:jc w:val="both"/>
        <w:rPr>
          <w:lang w:val="en-US"/>
        </w:rPr>
      </w:pPr>
      <w:r w:rsidRPr="00F15A78">
        <w:rPr>
          <w:lang w:val="en-US"/>
        </w:rPr>
        <w:t xml:space="preserve">Generally, while there is restricted danger of an across the board developing business sector obligation emergency, the criticism circles between fixing worldwide money related conditions and the genuine economy could altogether undermine the development viewpoint in rising economies. Given the quality in macroeconomic basics, the prospects crosswise over developing economies fluctuate altogether. Eminently, in any case, developing economies with high obtaining needs, extensive dollar-named obligation and delicate macroeconomic conditions will probably be the most helpless to substantial and possibly destabilizing capital outpourings. Against this scenery, the execution of a suitable approach blend in rising economies includes critical difficulties. </w:t>
      </w:r>
    </w:p>
    <w:p w14:paraId="11F8810E" w14:textId="77777777" w:rsidR="00F15A78" w:rsidRPr="00F15A78" w:rsidRDefault="00F15A78" w:rsidP="00F15A78">
      <w:pPr>
        <w:spacing w:line="360" w:lineRule="auto"/>
        <w:jc w:val="both"/>
        <w:rPr>
          <w:lang w:val="en-US"/>
        </w:rPr>
      </w:pPr>
    </w:p>
    <w:p w14:paraId="057BB04F" w14:textId="77777777" w:rsidR="00F15A78" w:rsidRPr="00F15A78" w:rsidRDefault="00F15A78" w:rsidP="00F15A78">
      <w:pPr>
        <w:spacing w:line="360" w:lineRule="auto"/>
        <w:jc w:val="both"/>
        <w:rPr>
          <w:b/>
          <w:lang w:val="en-US"/>
        </w:rPr>
      </w:pPr>
      <w:r w:rsidRPr="00F15A78">
        <w:rPr>
          <w:b/>
          <w:lang w:val="en-US"/>
        </w:rPr>
        <w:t xml:space="preserve">Strategy Challenges </w:t>
      </w:r>
    </w:p>
    <w:p w14:paraId="75277F58" w14:textId="77777777" w:rsidR="00F15A78" w:rsidRPr="00F15A78" w:rsidRDefault="00F15A78" w:rsidP="00F15A78">
      <w:pPr>
        <w:spacing w:line="360" w:lineRule="auto"/>
        <w:jc w:val="both"/>
        <w:rPr>
          <w:lang w:val="en-US"/>
        </w:rPr>
      </w:pPr>
    </w:p>
    <w:p w14:paraId="074D391A" w14:textId="77777777" w:rsidR="00F15A78" w:rsidRPr="00F15A78" w:rsidRDefault="00F15A78" w:rsidP="00F15A78">
      <w:pPr>
        <w:spacing w:line="360" w:lineRule="auto"/>
        <w:jc w:val="both"/>
        <w:rPr>
          <w:lang w:val="en-US"/>
        </w:rPr>
      </w:pPr>
      <w:r w:rsidRPr="00F15A78">
        <w:rPr>
          <w:lang w:val="en-US"/>
        </w:rPr>
        <w:t>Late decades have demonstrated that worldwide budgetary cycles and capital streams open up business cycles in rising economies, including noteworthy strategy challenges. Thusly, experimental confirmation recommends that solid macroeconomic basics have a tendency to give little protection to sudden changes in worldwide financing conditions, and that "sudden stops" scenes keep on having genuine economy impacts in developing economies (</w:t>
      </w:r>
      <w:proofErr w:type="spellStart"/>
      <w:r w:rsidRPr="00F15A78">
        <w:rPr>
          <w:lang w:val="en-US"/>
        </w:rPr>
        <w:t>Eichengreen</w:t>
      </w:r>
      <w:proofErr w:type="spellEnd"/>
      <w:r w:rsidRPr="00F15A78">
        <w:rPr>
          <w:lang w:val="en-US"/>
        </w:rPr>
        <w:t xml:space="preserve"> and Gupta, 2016). As of late, be that as it may, rising economies have additionally turned out to be more arranged to use a more extensive, and more heterodox, approach toolbox in confronting outer stuns using money related, financial, swapping scale, large scale prudential strategies and capital controls (Gosh et al, 2017). </w:t>
      </w:r>
    </w:p>
    <w:p w14:paraId="38943DBD" w14:textId="77777777" w:rsidR="00F15A78" w:rsidRPr="00F15A78" w:rsidRDefault="00F15A78" w:rsidP="00F15A78">
      <w:pPr>
        <w:spacing w:line="360" w:lineRule="auto"/>
        <w:jc w:val="both"/>
        <w:rPr>
          <w:lang w:val="en-US"/>
        </w:rPr>
      </w:pPr>
    </w:p>
    <w:p w14:paraId="2A114458" w14:textId="77777777" w:rsidR="00F15A78" w:rsidRPr="00F15A78" w:rsidRDefault="00F15A78" w:rsidP="00F15A78">
      <w:pPr>
        <w:spacing w:line="360" w:lineRule="auto"/>
        <w:jc w:val="both"/>
        <w:rPr>
          <w:lang w:val="en-US"/>
        </w:rPr>
      </w:pPr>
      <w:r w:rsidRPr="00F15A78">
        <w:rPr>
          <w:lang w:val="en-US"/>
        </w:rPr>
        <w:t xml:space="preserve">Be that as it may, the execution of strategies regularly involves huge exchange offs. Moreover, notwithstanding the accessibility of a more extensive arrangement toolbox, it gives the idea that developing markets have turned out to be more delicate to worldwide budgetary conditions after the worldwide money related emergency of 2007/08, because of bigger monetary stuns and more grounded interconnectedness with worldwide monetary markets. For example, Ahmed and </w:t>
      </w:r>
      <w:proofErr w:type="spellStart"/>
      <w:r w:rsidRPr="00F15A78">
        <w:rPr>
          <w:lang w:val="en-US"/>
        </w:rPr>
        <w:t>Zlate</w:t>
      </w:r>
      <w:proofErr w:type="spellEnd"/>
      <w:r w:rsidRPr="00F15A78">
        <w:rPr>
          <w:lang w:val="en-US"/>
        </w:rPr>
        <w:t xml:space="preserve"> (2014) and </w:t>
      </w:r>
      <w:proofErr w:type="spellStart"/>
      <w:r w:rsidRPr="00F15A78">
        <w:rPr>
          <w:lang w:val="en-US"/>
        </w:rPr>
        <w:t>Brandão</w:t>
      </w:r>
      <w:proofErr w:type="spellEnd"/>
      <w:r w:rsidRPr="00F15A78">
        <w:rPr>
          <w:lang w:val="en-US"/>
        </w:rPr>
        <w:t xml:space="preserve">-Marques et al (2015) demonstrate that, after the monetary emergency, portfolio streams to rising economies have turned out to be more touchy to loan cost differentials and to worldwide budgetary conditions. Given the tirelessly difficult outer condition, rising economies need to painstakingly adjust the strategy blend to fortify development prospects and make an empowering macroeconomic condition keeping in mind the end goal to gain noteworthy ground towards accomplishing the Sustainable Development Goals. </w:t>
      </w:r>
    </w:p>
    <w:p w14:paraId="73779EC9" w14:textId="77777777" w:rsidR="00F15A78" w:rsidRPr="00F15A78" w:rsidRDefault="00F15A78" w:rsidP="00F15A78">
      <w:pPr>
        <w:spacing w:line="360" w:lineRule="auto"/>
        <w:jc w:val="both"/>
        <w:rPr>
          <w:lang w:val="en-US"/>
        </w:rPr>
      </w:pPr>
    </w:p>
    <w:p w14:paraId="4F137569" w14:textId="4D09F57C" w:rsidR="00F15A78" w:rsidRPr="00F15A78" w:rsidRDefault="00F15A78" w:rsidP="00F15A78">
      <w:pPr>
        <w:spacing w:line="360" w:lineRule="auto"/>
        <w:jc w:val="both"/>
        <w:rPr>
          <w:lang w:val="en-US"/>
        </w:rPr>
      </w:pPr>
      <w:r w:rsidRPr="00F15A78">
        <w:rPr>
          <w:lang w:val="en-US"/>
        </w:rPr>
        <w:t xml:space="preserve">In the close term developing economies need to send a more powerful utilization of monetary approach and advance further on basic changes to advance venture request, lift potential development and empower a managed and comprehensive development. As featured in the World Economic Situation and Prospects 2017 (United Nations, 2017), an adjusted strategy blend is required to accomplish more grounded and more feasible development. Specifically, monetary arrangement should assume a key part in overseeing residential request by modifying the level and structure of open consumptions and actualizing salary approaches. Financial approach ought to likewise go about as a catalyzer for private speculation through open private organizations and other arrangement instruments to support the private commitment in advancement, foundation, renewables and environmentally friendly power sources energies, among others. Likewise, policymakers ought to organize changes that address auxiliary bottlenecks which are compelling venture and profitability development. The recovery of speculation is a key test going ahead, even in rising economies with a moderately strong viewpoint. A maintained recuperation of private speculation is important to support profitability development, which is a long-haul determinant of salary and expectations for everyday comforts. </w:t>
      </w:r>
    </w:p>
    <w:p w14:paraId="388C28AB" w14:textId="77777777" w:rsidR="00F15A78" w:rsidRPr="00F15A78" w:rsidRDefault="00F15A78" w:rsidP="00F15A78">
      <w:pPr>
        <w:spacing w:line="360" w:lineRule="auto"/>
        <w:jc w:val="both"/>
        <w:rPr>
          <w:lang w:val="en-US"/>
        </w:rPr>
      </w:pPr>
    </w:p>
    <w:p w14:paraId="7400F4B2" w14:textId="3FC8BE59" w:rsidR="00F15A78" w:rsidRPr="00F15A78" w:rsidRDefault="00F15A78" w:rsidP="00F15A78">
      <w:pPr>
        <w:spacing w:line="360" w:lineRule="auto"/>
        <w:jc w:val="both"/>
        <w:rPr>
          <w:lang w:val="en-US"/>
        </w:rPr>
      </w:pPr>
      <w:r w:rsidRPr="00F15A78">
        <w:rPr>
          <w:lang w:val="en-US"/>
        </w:rPr>
        <w:t xml:space="preserve">Fiscal arrangement has assumed a key part in advancing macroeconomic security as of late, as rising economies adapted to residential turbulences and outer headwinds, including high monetary instability and the fall in item costs. In the short to medium-term viewpoint, be that as it may, the part of fiscal approach in supporting development in rising economies will be compelled by the fixing cycle in the United States. Additionally, the potential impacts on development from additionally facilitating are probably going to be restricted, given that free money related approaches have been generally inadequate in boosting residential request as of late. Prominently, private speculation has remained to a great extent quelled in numerous developing economies. Likewise, late exact confirmation has demonstrated that worldwide money related conditions have a tendency to produce vast overflows into nearby budgetary markets and to upset residential fiscal strategy endeavors to oversee monetary conditions. For example, Rey (2015) features the presence of a worldwide money related cycle in capital streams, resource costs and credit development that co-moves with unpredictability, vulnerability and hazard avoidance, which isn't lined up with nations' macroeconomic conditions. Because of this worldwide cycle, money related arrangements, particularly in profoundly incorporated capital markets, wind up autonomous "if and just if the capital record is overseen". </w:t>
      </w:r>
    </w:p>
    <w:p w14:paraId="63B842EE" w14:textId="77777777" w:rsidR="00F15A78" w:rsidRPr="00F15A78" w:rsidRDefault="00F15A78" w:rsidP="00F15A78">
      <w:pPr>
        <w:spacing w:line="360" w:lineRule="auto"/>
        <w:jc w:val="both"/>
        <w:rPr>
          <w:lang w:val="en-US"/>
        </w:rPr>
      </w:pPr>
    </w:p>
    <w:p w14:paraId="72A83CFA" w14:textId="77777777" w:rsidR="00F15A78" w:rsidRDefault="00F15A78" w:rsidP="00F15A78">
      <w:pPr>
        <w:spacing w:line="360" w:lineRule="auto"/>
        <w:jc w:val="both"/>
        <w:rPr>
          <w:lang w:val="en-US"/>
        </w:rPr>
      </w:pPr>
      <w:r w:rsidRPr="00F15A78">
        <w:rPr>
          <w:lang w:val="en-US"/>
        </w:rPr>
        <w:t xml:space="preserve">Looking forward, rising economies need to fortify the outline, execution and assessment of large scale prudential strategies to restrict the inordinate credit development, stay away from dangerous money crisscrosses and advance a practically equivalent to increment in beneficial speculations. The usage of prudential measures constitutes a noteworthy approach apparatus to contain budgetary fragilities (Hanson et al, 2011, </w:t>
      </w:r>
      <w:proofErr w:type="spellStart"/>
      <w:r w:rsidRPr="00F15A78">
        <w:rPr>
          <w:lang w:val="en-US"/>
        </w:rPr>
        <w:t>Hahm</w:t>
      </w:r>
      <w:proofErr w:type="spellEnd"/>
      <w:r w:rsidRPr="00F15A78">
        <w:rPr>
          <w:lang w:val="en-US"/>
        </w:rPr>
        <w:t xml:space="preserve"> et al, 2012). Be that as it may, every nation needs to assess and evaluate the approach devices accessible with a specific end goal to actualize an arrangement blend that most adequately tends to its needs. For instance, wide based capital devices, including counter-recurrent capital cradles and dynamic provisioning prerequisites, can adjust credit development, while the usage of </w:t>
      </w:r>
      <w:proofErr w:type="spellStart"/>
      <w:r w:rsidRPr="00F15A78">
        <w:rPr>
          <w:lang w:val="en-US"/>
        </w:rPr>
        <w:t>sectoral</w:t>
      </w:r>
      <w:proofErr w:type="spellEnd"/>
      <w:r w:rsidRPr="00F15A78">
        <w:rPr>
          <w:lang w:val="en-US"/>
        </w:rPr>
        <w:t xml:space="preserve"> devices, for example, advance to-esteem and obligation to-pay proportions and capital necessities can target vulnerabilities divisions, for example, corporates and family units. In the meantime, liquidity and auxiliary devices can likewise expand the quality of the money related division through save necessities, financing proportions or capital extra charges to substantial banks. The actuation and span of these measures ought to be aligned to nation conditions and facilitated with the money related arrangement position. Additionally, understanding the complementarities of these measures with other macroeconomic arrangements and capital controls constitute a noteworthy territory for future research, particularly in rising economies where budgetary markets are growing quickly.</w:t>
      </w:r>
    </w:p>
    <w:p w14:paraId="6DF3A67F" w14:textId="40391EE9" w:rsidR="00E2490C" w:rsidRDefault="00F15A78" w:rsidP="00F15A78">
      <w:pPr>
        <w:spacing w:line="360" w:lineRule="auto"/>
        <w:jc w:val="both"/>
        <w:rPr>
          <w:b/>
          <w:lang w:val="en-US"/>
        </w:rPr>
      </w:pPr>
      <w:r w:rsidRPr="00F15A78">
        <w:rPr>
          <w:b/>
          <w:lang w:val="en-US"/>
        </w:rPr>
        <w:t xml:space="preserve">Conclusion </w:t>
      </w:r>
    </w:p>
    <w:p w14:paraId="3605B052" w14:textId="58CD7694" w:rsidR="008B2EF8" w:rsidRPr="00412C32" w:rsidRDefault="00E813BC" w:rsidP="00F15A78">
      <w:pPr>
        <w:spacing w:line="360" w:lineRule="auto"/>
        <w:jc w:val="both"/>
        <w:rPr>
          <w:lang w:val="en-US"/>
        </w:rPr>
      </w:pPr>
      <w:r>
        <w:rPr>
          <w:lang w:val="en-US"/>
        </w:rPr>
        <w:t xml:space="preserve">US has achieved the targeted inflation rate and unemployment rate is also low and they are </w:t>
      </w:r>
      <w:r w:rsidR="00412C32">
        <w:rPr>
          <w:lang w:val="en-US"/>
        </w:rPr>
        <w:t>getting</w:t>
      </w:r>
      <w:r>
        <w:rPr>
          <w:lang w:val="en-US"/>
        </w:rPr>
        <w:t xml:space="preserve"> benefits from monetary policy. Growth in treasury </w:t>
      </w:r>
      <w:r w:rsidR="00412C32">
        <w:rPr>
          <w:lang w:val="en-US"/>
        </w:rPr>
        <w:t>bill, sustainable</w:t>
      </w:r>
      <w:r>
        <w:rPr>
          <w:lang w:val="en-US"/>
        </w:rPr>
        <w:t xml:space="preserve"> </w:t>
      </w:r>
      <w:r w:rsidR="00412C32">
        <w:rPr>
          <w:lang w:val="en-US"/>
        </w:rPr>
        <w:t>GDP, currency</w:t>
      </w:r>
      <w:r>
        <w:rPr>
          <w:lang w:val="en-US"/>
        </w:rPr>
        <w:t xml:space="preserve"> appreciation  , improvement of quality of work are some of them </w:t>
      </w:r>
      <w:r w:rsidR="00412C32">
        <w:rPr>
          <w:lang w:val="en-US"/>
        </w:rPr>
        <w:t xml:space="preserve">but it has affected emerging market severely </w:t>
      </w:r>
      <w:r w:rsidR="00E2490C" w:rsidRPr="00E2490C">
        <w:rPr>
          <w:lang w:val="en-US"/>
        </w:rPr>
        <w:t>Monetary tightening has affected different countries in different degree</w:t>
      </w:r>
      <w:r w:rsidR="003D0D85">
        <w:rPr>
          <w:color w:val="000000"/>
          <w:lang w:eastAsia="en-IN"/>
        </w:rPr>
        <w:t>. The most negative impacts were on the emerging markets like Japan, China, Korea which will have close trade relation with US which will have more capital inflows.</w:t>
      </w:r>
      <w:r w:rsidR="008B2EF8" w:rsidRPr="00E2490C">
        <w:rPr>
          <w:color w:val="000000"/>
          <w:lang w:eastAsia="en-IN"/>
        </w:rPr>
        <w:br w:type="page"/>
      </w:r>
    </w:p>
    <w:p w14:paraId="14B36BD8" w14:textId="77777777" w:rsidR="00AC620A" w:rsidRDefault="00AC620A" w:rsidP="00AC620A">
      <w:pPr>
        <w:jc w:val="center"/>
        <w:rPr>
          <w:b/>
          <w:color w:val="000000"/>
          <w:sz w:val="72"/>
          <w:szCs w:val="40"/>
          <w:lang w:eastAsia="en-IN"/>
        </w:rPr>
      </w:pPr>
    </w:p>
    <w:p w14:paraId="16B00D59" w14:textId="77777777" w:rsidR="00AC620A" w:rsidRDefault="00AC620A" w:rsidP="00AC620A">
      <w:pPr>
        <w:jc w:val="center"/>
        <w:rPr>
          <w:b/>
          <w:color w:val="000000"/>
          <w:sz w:val="72"/>
          <w:szCs w:val="40"/>
          <w:lang w:eastAsia="en-IN"/>
        </w:rPr>
      </w:pPr>
    </w:p>
    <w:p w14:paraId="7AFCD84F" w14:textId="77777777" w:rsidR="00AC620A" w:rsidRDefault="00AC620A" w:rsidP="00AC620A">
      <w:pPr>
        <w:jc w:val="center"/>
        <w:rPr>
          <w:b/>
          <w:color w:val="000000"/>
          <w:sz w:val="72"/>
          <w:szCs w:val="40"/>
          <w:lang w:eastAsia="en-IN"/>
        </w:rPr>
      </w:pPr>
    </w:p>
    <w:p w14:paraId="51034BC1" w14:textId="77777777" w:rsidR="00AC620A" w:rsidRDefault="00AC620A" w:rsidP="00AC620A">
      <w:pPr>
        <w:jc w:val="center"/>
        <w:rPr>
          <w:b/>
          <w:color w:val="000000"/>
          <w:sz w:val="72"/>
          <w:szCs w:val="40"/>
          <w:lang w:eastAsia="en-IN"/>
        </w:rPr>
      </w:pPr>
    </w:p>
    <w:p w14:paraId="067E0B1A" w14:textId="77777777" w:rsidR="00AC620A" w:rsidRDefault="00AC620A" w:rsidP="00AC620A">
      <w:pPr>
        <w:jc w:val="center"/>
        <w:rPr>
          <w:b/>
          <w:color w:val="000000"/>
          <w:sz w:val="72"/>
          <w:szCs w:val="40"/>
          <w:lang w:eastAsia="en-IN"/>
        </w:rPr>
      </w:pPr>
    </w:p>
    <w:p w14:paraId="2C7C8BB6" w14:textId="77777777" w:rsidR="00AC620A" w:rsidRDefault="00AC620A" w:rsidP="00AC620A">
      <w:pPr>
        <w:jc w:val="center"/>
        <w:rPr>
          <w:b/>
          <w:color w:val="000000"/>
          <w:sz w:val="72"/>
          <w:szCs w:val="40"/>
          <w:lang w:eastAsia="en-IN"/>
        </w:rPr>
      </w:pPr>
    </w:p>
    <w:p w14:paraId="41087F7D" w14:textId="77777777" w:rsidR="00AC620A" w:rsidRDefault="00AC620A" w:rsidP="00AC620A">
      <w:pPr>
        <w:jc w:val="center"/>
        <w:rPr>
          <w:b/>
          <w:color w:val="000000"/>
          <w:sz w:val="72"/>
          <w:szCs w:val="40"/>
          <w:lang w:eastAsia="en-IN"/>
        </w:rPr>
      </w:pPr>
    </w:p>
    <w:p w14:paraId="7E0FA4FD" w14:textId="77777777" w:rsidR="00AC620A" w:rsidRDefault="00AC620A" w:rsidP="00AC620A">
      <w:pPr>
        <w:jc w:val="center"/>
        <w:rPr>
          <w:b/>
          <w:color w:val="000000"/>
          <w:sz w:val="72"/>
          <w:szCs w:val="40"/>
          <w:lang w:eastAsia="en-IN"/>
        </w:rPr>
      </w:pPr>
    </w:p>
    <w:p w14:paraId="502D2FA3" w14:textId="77777777" w:rsidR="00C431FC" w:rsidRDefault="00C431FC" w:rsidP="00AC620A">
      <w:pPr>
        <w:jc w:val="center"/>
        <w:rPr>
          <w:b/>
          <w:color w:val="000000"/>
          <w:sz w:val="72"/>
          <w:szCs w:val="40"/>
          <w:lang w:eastAsia="en-IN"/>
        </w:rPr>
      </w:pPr>
    </w:p>
    <w:p w14:paraId="708971BB" w14:textId="77777777" w:rsidR="00C431FC" w:rsidRDefault="00C431FC" w:rsidP="00AC620A">
      <w:pPr>
        <w:jc w:val="center"/>
        <w:rPr>
          <w:b/>
          <w:color w:val="000000"/>
          <w:sz w:val="72"/>
          <w:szCs w:val="40"/>
          <w:lang w:eastAsia="en-IN"/>
        </w:rPr>
      </w:pPr>
    </w:p>
    <w:p w14:paraId="63DCF3E4" w14:textId="77777777" w:rsidR="00C431FC" w:rsidRDefault="00C431FC" w:rsidP="00AC620A">
      <w:pPr>
        <w:jc w:val="center"/>
        <w:rPr>
          <w:b/>
          <w:color w:val="000000"/>
          <w:sz w:val="72"/>
          <w:szCs w:val="40"/>
          <w:lang w:eastAsia="en-IN"/>
        </w:rPr>
      </w:pPr>
    </w:p>
    <w:p w14:paraId="2E854D78" w14:textId="77777777" w:rsidR="00C431FC" w:rsidRDefault="00C431FC" w:rsidP="00AC620A">
      <w:pPr>
        <w:jc w:val="center"/>
        <w:rPr>
          <w:b/>
          <w:color w:val="000000"/>
          <w:sz w:val="72"/>
          <w:szCs w:val="40"/>
          <w:lang w:eastAsia="en-IN"/>
        </w:rPr>
      </w:pPr>
    </w:p>
    <w:p w14:paraId="4AF9ADB0" w14:textId="77777777" w:rsidR="00C431FC" w:rsidRDefault="00C431FC" w:rsidP="00AC620A">
      <w:pPr>
        <w:jc w:val="center"/>
        <w:rPr>
          <w:b/>
          <w:color w:val="000000"/>
          <w:sz w:val="72"/>
          <w:szCs w:val="40"/>
          <w:lang w:eastAsia="en-IN"/>
        </w:rPr>
      </w:pPr>
    </w:p>
    <w:p w14:paraId="67892282" w14:textId="77777777" w:rsidR="00C431FC" w:rsidRDefault="00C431FC" w:rsidP="00AC620A">
      <w:pPr>
        <w:jc w:val="center"/>
        <w:rPr>
          <w:b/>
          <w:color w:val="000000"/>
          <w:sz w:val="72"/>
          <w:szCs w:val="40"/>
          <w:lang w:eastAsia="en-IN"/>
        </w:rPr>
      </w:pPr>
    </w:p>
    <w:p w14:paraId="12FDD2CF" w14:textId="77777777" w:rsidR="00C431FC" w:rsidRDefault="00C431FC" w:rsidP="00AC620A">
      <w:pPr>
        <w:jc w:val="center"/>
        <w:rPr>
          <w:b/>
          <w:color w:val="000000"/>
          <w:sz w:val="72"/>
          <w:szCs w:val="40"/>
          <w:lang w:eastAsia="en-IN"/>
        </w:rPr>
      </w:pPr>
    </w:p>
    <w:p w14:paraId="2E8D1329" w14:textId="77777777" w:rsidR="00C431FC" w:rsidRDefault="00C431FC" w:rsidP="00AC620A">
      <w:pPr>
        <w:jc w:val="center"/>
        <w:rPr>
          <w:b/>
          <w:color w:val="000000"/>
          <w:sz w:val="72"/>
          <w:szCs w:val="40"/>
          <w:lang w:eastAsia="en-IN"/>
        </w:rPr>
      </w:pPr>
    </w:p>
    <w:p w14:paraId="7524DC11" w14:textId="77777777" w:rsidR="00C431FC" w:rsidRDefault="00C431FC" w:rsidP="00AC620A">
      <w:pPr>
        <w:jc w:val="center"/>
        <w:rPr>
          <w:b/>
          <w:color w:val="000000"/>
          <w:sz w:val="72"/>
          <w:szCs w:val="40"/>
          <w:lang w:eastAsia="en-IN"/>
        </w:rPr>
      </w:pPr>
    </w:p>
    <w:p w14:paraId="221B5FA7" w14:textId="77777777" w:rsidR="00C431FC" w:rsidRDefault="00C431FC" w:rsidP="00AC620A">
      <w:pPr>
        <w:jc w:val="center"/>
        <w:rPr>
          <w:b/>
          <w:color w:val="000000"/>
          <w:sz w:val="72"/>
          <w:szCs w:val="40"/>
          <w:lang w:eastAsia="en-IN"/>
        </w:rPr>
      </w:pPr>
    </w:p>
    <w:p w14:paraId="0F315DAA" w14:textId="77777777" w:rsidR="00C431FC" w:rsidRDefault="00C431FC" w:rsidP="00AC620A">
      <w:pPr>
        <w:jc w:val="center"/>
        <w:rPr>
          <w:b/>
          <w:color w:val="000000"/>
          <w:sz w:val="72"/>
          <w:szCs w:val="40"/>
          <w:lang w:eastAsia="en-IN"/>
        </w:rPr>
      </w:pPr>
    </w:p>
    <w:p w14:paraId="73E30DFC" w14:textId="77777777" w:rsidR="00C431FC" w:rsidRDefault="00C431FC" w:rsidP="00AC620A">
      <w:pPr>
        <w:jc w:val="center"/>
        <w:rPr>
          <w:b/>
          <w:color w:val="000000"/>
          <w:sz w:val="72"/>
          <w:szCs w:val="40"/>
          <w:lang w:eastAsia="en-IN"/>
        </w:rPr>
      </w:pPr>
    </w:p>
    <w:p w14:paraId="42F11AEB" w14:textId="5A5A47DB" w:rsidR="00C431FC" w:rsidRDefault="00C431FC" w:rsidP="00C431FC">
      <w:pPr>
        <w:jc w:val="center"/>
        <w:rPr>
          <w:b/>
          <w:color w:val="000000"/>
          <w:sz w:val="40"/>
          <w:szCs w:val="40"/>
          <w:lang w:eastAsia="en-IN"/>
        </w:rPr>
      </w:pPr>
      <w:r>
        <w:rPr>
          <w:b/>
          <w:color w:val="000000"/>
          <w:sz w:val="40"/>
          <w:szCs w:val="40"/>
          <w:lang w:eastAsia="en-IN"/>
        </w:rPr>
        <w:t>CHAPTER 9</w:t>
      </w:r>
    </w:p>
    <w:p w14:paraId="36A2938C" w14:textId="77777777" w:rsidR="00C431FC" w:rsidRDefault="00C431FC" w:rsidP="00C431FC">
      <w:pPr>
        <w:jc w:val="center"/>
        <w:rPr>
          <w:b/>
          <w:color w:val="000000"/>
          <w:sz w:val="40"/>
          <w:szCs w:val="40"/>
          <w:lang w:eastAsia="en-IN"/>
        </w:rPr>
      </w:pPr>
    </w:p>
    <w:p w14:paraId="689C6478" w14:textId="3842C0A9" w:rsidR="00C431FC" w:rsidRDefault="00CD4B67" w:rsidP="00C431FC">
      <w:pPr>
        <w:jc w:val="center"/>
        <w:rPr>
          <w:b/>
          <w:color w:val="000000"/>
          <w:sz w:val="72"/>
          <w:szCs w:val="40"/>
          <w:lang w:eastAsia="en-IN"/>
        </w:rPr>
      </w:pPr>
      <w:r>
        <w:rPr>
          <w:b/>
          <w:color w:val="000000"/>
          <w:sz w:val="72"/>
          <w:szCs w:val="40"/>
          <w:lang w:eastAsia="en-IN"/>
        </w:rPr>
        <w:t>BIBLIOGRAPHY</w:t>
      </w:r>
    </w:p>
    <w:p w14:paraId="6931D845" w14:textId="77777777" w:rsidR="00CD4B67" w:rsidRDefault="00CD4B67" w:rsidP="00C431FC">
      <w:pPr>
        <w:jc w:val="center"/>
        <w:rPr>
          <w:b/>
          <w:color w:val="000000"/>
          <w:sz w:val="72"/>
          <w:szCs w:val="40"/>
          <w:lang w:eastAsia="en-IN"/>
        </w:rPr>
      </w:pPr>
    </w:p>
    <w:p w14:paraId="73E5D4F4" w14:textId="77777777" w:rsidR="00CD4B67" w:rsidRDefault="00CD4B67" w:rsidP="00C431FC">
      <w:pPr>
        <w:jc w:val="center"/>
        <w:rPr>
          <w:b/>
          <w:color w:val="000000"/>
          <w:sz w:val="72"/>
          <w:szCs w:val="40"/>
          <w:lang w:eastAsia="en-IN"/>
        </w:rPr>
      </w:pPr>
    </w:p>
    <w:p w14:paraId="5327925F" w14:textId="77777777" w:rsidR="00CD4B67" w:rsidRDefault="00CD4B67" w:rsidP="00C431FC">
      <w:pPr>
        <w:jc w:val="center"/>
        <w:rPr>
          <w:b/>
          <w:color w:val="000000"/>
          <w:sz w:val="72"/>
          <w:szCs w:val="40"/>
          <w:lang w:eastAsia="en-IN"/>
        </w:rPr>
      </w:pPr>
    </w:p>
    <w:p w14:paraId="3027188F" w14:textId="77777777" w:rsidR="00CD4B67" w:rsidRDefault="00CD4B67" w:rsidP="00C431FC">
      <w:pPr>
        <w:jc w:val="center"/>
        <w:rPr>
          <w:b/>
          <w:color w:val="000000"/>
          <w:sz w:val="72"/>
          <w:szCs w:val="40"/>
          <w:lang w:eastAsia="en-IN"/>
        </w:rPr>
      </w:pPr>
    </w:p>
    <w:p w14:paraId="66E5FBD1" w14:textId="77777777" w:rsidR="00CD4B67" w:rsidRDefault="00CD4B67" w:rsidP="00C431FC">
      <w:pPr>
        <w:jc w:val="center"/>
        <w:rPr>
          <w:b/>
          <w:color w:val="000000"/>
          <w:sz w:val="72"/>
          <w:szCs w:val="40"/>
          <w:lang w:eastAsia="en-IN"/>
        </w:rPr>
      </w:pPr>
    </w:p>
    <w:p w14:paraId="1FFA60E9" w14:textId="77777777" w:rsidR="00CD4B67" w:rsidRDefault="00CD4B67" w:rsidP="00C431FC">
      <w:pPr>
        <w:jc w:val="center"/>
        <w:rPr>
          <w:b/>
          <w:color w:val="000000"/>
          <w:sz w:val="72"/>
          <w:szCs w:val="40"/>
          <w:lang w:eastAsia="en-IN"/>
        </w:rPr>
      </w:pPr>
    </w:p>
    <w:p w14:paraId="63649845" w14:textId="77777777" w:rsidR="00CD4B67" w:rsidRDefault="00CD4B67" w:rsidP="00C431FC">
      <w:pPr>
        <w:jc w:val="center"/>
        <w:rPr>
          <w:b/>
          <w:color w:val="000000"/>
          <w:sz w:val="72"/>
          <w:szCs w:val="40"/>
          <w:lang w:eastAsia="en-IN"/>
        </w:rPr>
      </w:pPr>
    </w:p>
    <w:p w14:paraId="25326FCD" w14:textId="77777777" w:rsidR="00CD4B67" w:rsidRDefault="00CD4B67" w:rsidP="00C431FC">
      <w:pPr>
        <w:jc w:val="center"/>
        <w:rPr>
          <w:b/>
          <w:color w:val="000000"/>
          <w:sz w:val="72"/>
          <w:szCs w:val="40"/>
          <w:lang w:eastAsia="en-IN"/>
        </w:rPr>
      </w:pPr>
    </w:p>
    <w:p w14:paraId="1AF7D20F" w14:textId="77777777" w:rsidR="00CD4B67" w:rsidRDefault="00CD4B67" w:rsidP="00C431FC">
      <w:pPr>
        <w:jc w:val="center"/>
        <w:rPr>
          <w:b/>
          <w:color w:val="000000"/>
          <w:sz w:val="72"/>
          <w:szCs w:val="40"/>
          <w:lang w:eastAsia="en-IN"/>
        </w:rPr>
      </w:pPr>
    </w:p>
    <w:p w14:paraId="304240F9" w14:textId="77777777" w:rsidR="00CD4B67" w:rsidRDefault="00CD4B67" w:rsidP="00C431FC">
      <w:pPr>
        <w:jc w:val="center"/>
        <w:rPr>
          <w:b/>
          <w:color w:val="000000"/>
          <w:sz w:val="72"/>
          <w:szCs w:val="40"/>
          <w:lang w:eastAsia="en-IN"/>
        </w:rPr>
      </w:pPr>
    </w:p>
    <w:p w14:paraId="4310DDD0" w14:textId="77777777" w:rsidR="00412C32" w:rsidRDefault="00412C32" w:rsidP="00C431FC">
      <w:pPr>
        <w:jc w:val="center"/>
        <w:rPr>
          <w:rStyle w:val="HTMLCite"/>
          <w:rFonts w:eastAsia="Calibri"/>
          <w:b/>
          <w:i w:val="0"/>
        </w:rPr>
      </w:pPr>
    </w:p>
    <w:p w14:paraId="7F198FCA" w14:textId="77777777" w:rsidR="00412C32" w:rsidRDefault="00412C32" w:rsidP="00C431FC">
      <w:pPr>
        <w:jc w:val="center"/>
        <w:rPr>
          <w:rStyle w:val="HTMLCite"/>
          <w:rFonts w:eastAsia="Calibri"/>
          <w:b/>
          <w:i w:val="0"/>
        </w:rPr>
      </w:pPr>
    </w:p>
    <w:p w14:paraId="3DE944D4" w14:textId="77777777" w:rsidR="00412C32" w:rsidRDefault="00412C32" w:rsidP="00C431FC">
      <w:pPr>
        <w:jc w:val="center"/>
        <w:rPr>
          <w:rStyle w:val="HTMLCite"/>
          <w:rFonts w:eastAsia="Calibri"/>
          <w:b/>
          <w:i w:val="0"/>
        </w:rPr>
      </w:pPr>
    </w:p>
    <w:p w14:paraId="533FBBB1" w14:textId="77777777" w:rsidR="00412C32" w:rsidRPr="00412C32" w:rsidRDefault="00412C32" w:rsidP="00412C32">
      <w:pPr>
        <w:pStyle w:val="ListParagraph"/>
        <w:rPr>
          <w:rStyle w:val="HTMLCite"/>
          <w:rFonts w:eastAsia="Calibri"/>
          <w:i w:val="0"/>
        </w:rPr>
      </w:pPr>
    </w:p>
    <w:p w14:paraId="09421970" w14:textId="77777777" w:rsidR="00412C32" w:rsidRPr="00412C32" w:rsidRDefault="00412C32" w:rsidP="00412C32">
      <w:pPr>
        <w:jc w:val="center"/>
        <w:rPr>
          <w:i/>
          <w:color w:val="000000"/>
          <w:sz w:val="72"/>
          <w:szCs w:val="40"/>
          <w:lang w:eastAsia="en-IN"/>
        </w:rPr>
      </w:pPr>
    </w:p>
    <w:p w14:paraId="66583C57" w14:textId="1865DA97" w:rsidR="00AC620A" w:rsidRDefault="00AC620A" w:rsidP="00C17F14">
      <w:pPr>
        <w:jc w:val="center"/>
        <w:rPr>
          <w:b/>
          <w:color w:val="000000"/>
          <w:sz w:val="72"/>
          <w:szCs w:val="40"/>
          <w:lang w:eastAsia="en-IN"/>
        </w:rPr>
      </w:pPr>
    </w:p>
    <w:p w14:paraId="167F9CD0" w14:textId="77777777" w:rsidR="00412C32" w:rsidRDefault="00412C32" w:rsidP="00C17F14">
      <w:pPr>
        <w:jc w:val="center"/>
        <w:rPr>
          <w:b/>
          <w:color w:val="000000"/>
          <w:sz w:val="72"/>
          <w:szCs w:val="40"/>
          <w:lang w:eastAsia="en-IN"/>
        </w:rPr>
      </w:pPr>
    </w:p>
    <w:p w14:paraId="58B01DA8" w14:textId="03403181" w:rsidR="00C17F14" w:rsidRPr="00412C32" w:rsidRDefault="00412C32" w:rsidP="00412C32">
      <w:pPr>
        <w:pStyle w:val="ListParagraph"/>
        <w:numPr>
          <w:ilvl w:val="0"/>
          <w:numId w:val="14"/>
        </w:numPr>
        <w:rPr>
          <w:rStyle w:val="HTMLCite"/>
          <w:b/>
          <w:i w:val="0"/>
          <w:iCs w:val="0"/>
          <w:color w:val="000000"/>
          <w:sz w:val="72"/>
          <w:szCs w:val="40"/>
          <w:lang w:eastAsia="en-IN"/>
        </w:rPr>
      </w:pPr>
      <w:r w:rsidRPr="00412C32">
        <w:rPr>
          <w:rStyle w:val="HTMLCite"/>
          <w:rFonts w:eastAsia="Calibri"/>
        </w:rPr>
        <w:t xml:space="preserve"> </w:t>
      </w:r>
      <w:hyperlink r:id="rId32" w:history="1">
        <w:r w:rsidRPr="00412C32">
          <w:rPr>
            <w:rStyle w:val="Hyperlink"/>
            <w:rFonts w:eastAsia="Calibri"/>
          </w:rPr>
          <w:t>www.trading.com</w:t>
        </w:r>
      </w:hyperlink>
    </w:p>
    <w:p w14:paraId="3FCEE4B7" w14:textId="12D5A87B" w:rsidR="00412C32" w:rsidRPr="00412C32" w:rsidRDefault="00412C32" w:rsidP="00412C32">
      <w:pPr>
        <w:pStyle w:val="ListParagraph"/>
        <w:numPr>
          <w:ilvl w:val="0"/>
          <w:numId w:val="14"/>
        </w:numPr>
        <w:rPr>
          <w:rStyle w:val="HTMLCite"/>
          <w:b/>
          <w:i w:val="0"/>
          <w:iCs w:val="0"/>
          <w:color w:val="000000"/>
          <w:sz w:val="72"/>
          <w:szCs w:val="40"/>
          <w:lang w:eastAsia="en-IN"/>
        </w:rPr>
      </w:pPr>
      <w:hyperlink r:id="rId33" w:history="1">
        <w:r w:rsidRPr="00D61062">
          <w:rPr>
            <w:rStyle w:val="Hyperlink"/>
          </w:rPr>
          <w:t>https://www.investing.com/</w:t>
        </w:r>
      </w:hyperlink>
    </w:p>
    <w:p w14:paraId="7B1F7800" w14:textId="29AD3C38" w:rsidR="00412C32" w:rsidRPr="00412C32" w:rsidRDefault="00412C32" w:rsidP="00412C32">
      <w:pPr>
        <w:pStyle w:val="ListParagraph"/>
        <w:numPr>
          <w:ilvl w:val="0"/>
          <w:numId w:val="14"/>
        </w:numPr>
        <w:rPr>
          <w:rStyle w:val="HTMLCite"/>
          <w:b/>
          <w:i w:val="0"/>
          <w:iCs w:val="0"/>
          <w:color w:val="000000"/>
          <w:sz w:val="72"/>
          <w:szCs w:val="40"/>
          <w:lang w:eastAsia="en-IN"/>
        </w:rPr>
      </w:pPr>
      <w:hyperlink r:id="rId34" w:history="1">
        <w:r w:rsidRPr="00D61062">
          <w:rPr>
            <w:rStyle w:val="Hyperlink"/>
          </w:rPr>
          <w:t>https://www.bloomberg.com/</w:t>
        </w:r>
      </w:hyperlink>
    </w:p>
    <w:p w14:paraId="75EBF965" w14:textId="6DB5095F" w:rsidR="00412C32" w:rsidRPr="00412C32" w:rsidRDefault="00412C32" w:rsidP="00412C32">
      <w:pPr>
        <w:pStyle w:val="ListParagraph"/>
        <w:numPr>
          <w:ilvl w:val="0"/>
          <w:numId w:val="14"/>
        </w:numPr>
        <w:rPr>
          <w:rStyle w:val="HTMLCite"/>
          <w:b/>
          <w:i w:val="0"/>
          <w:iCs w:val="0"/>
          <w:color w:val="000000"/>
          <w:sz w:val="72"/>
          <w:szCs w:val="40"/>
          <w:lang w:eastAsia="en-IN"/>
        </w:rPr>
      </w:pPr>
      <w:hyperlink r:id="rId35" w:history="1">
        <w:r w:rsidRPr="00D61062">
          <w:rPr>
            <w:rStyle w:val="Hyperlink"/>
          </w:rPr>
          <w:t>https://en.wikipedia.org</w:t>
        </w:r>
      </w:hyperlink>
    </w:p>
    <w:p w14:paraId="1BE1AC42" w14:textId="2EF673FE" w:rsidR="00412C32" w:rsidRDefault="00412C32" w:rsidP="00412C32">
      <w:pPr>
        <w:pStyle w:val="ListParagraph"/>
        <w:numPr>
          <w:ilvl w:val="0"/>
          <w:numId w:val="14"/>
        </w:numPr>
        <w:rPr>
          <w:rStyle w:val="HTMLCite"/>
          <w:b/>
          <w:i w:val="0"/>
          <w:iCs w:val="0"/>
          <w:color w:val="000000"/>
          <w:lang w:eastAsia="en-IN"/>
        </w:rPr>
      </w:pPr>
      <w:hyperlink r:id="rId36" w:history="1">
        <w:r w:rsidRPr="00D61062">
          <w:rPr>
            <w:rStyle w:val="Hyperlink"/>
            <w:lang w:eastAsia="en-IN"/>
          </w:rPr>
          <w:t>http://smallbusiness.chron.com</w:t>
        </w:r>
      </w:hyperlink>
    </w:p>
    <w:p w14:paraId="559B62FA" w14:textId="4DCA147B" w:rsidR="00412C32" w:rsidRPr="00412C32" w:rsidRDefault="00412C32" w:rsidP="00412C32">
      <w:pPr>
        <w:pStyle w:val="ListParagraph"/>
        <w:numPr>
          <w:ilvl w:val="0"/>
          <w:numId w:val="14"/>
        </w:numPr>
        <w:rPr>
          <w:rStyle w:val="HTMLCite"/>
          <w:b/>
          <w:i w:val="0"/>
          <w:iCs w:val="0"/>
          <w:color w:val="000000"/>
          <w:lang w:eastAsia="en-IN"/>
        </w:rPr>
      </w:pPr>
      <w:hyperlink r:id="rId37" w:history="1">
        <w:r w:rsidRPr="00D61062">
          <w:rPr>
            <w:rStyle w:val="Hyperlink"/>
          </w:rPr>
          <w:t>https://www.investopedia.com</w:t>
        </w:r>
      </w:hyperlink>
    </w:p>
    <w:p w14:paraId="551F319F" w14:textId="77777777" w:rsidR="00412C32" w:rsidRPr="00412C32" w:rsidRDefault="00412C32" w:rsidP="00412C32">
      <w:pPr>
        <w:pStyle w:val="ListParagraph"/>
        <w:rPr>
          <w:rStyle w:val="HTMLCite"/>
          <w:b/>
          <w:i w:val="0"/>
          <w:iCs w:val="0"/>
          <w:color w:val="000000"/>
          <w:lang w:eastAsia="en-IN"/>
        </w:rPr>
      </w:pPr>
    </w:p>
    <w:p w14:paraId="4F85B73B" w14:textId="7B0EA010" w:rsidR="00412C32" w:rsidRPr="00412C32" w:rsidRDefault="00412C32" w:rsidP="00412C32">
      <w:pPr>
        <w:pStyle w:val="ListParagraph"/>
        <w:rPr>
          <w:b/>
          <w:color w:val="000000"/>
          <w:sz w:val="72"/>
          <w:szCs w:val="40"/>
          <w:lang w:eastAsia="en-IN"/>
        </w:rPr>
      </w:pPr>
      <w:r>
        <w:rPr>
          <w:b/>
          <w:color w:val="000000"/>
          <w:sz w:val="72"/>
          <w:szCs w:val="40"/>
          <w:lang w:eastAsia="en-IN"/>
        </w:rPr>
        <w:t xml:space="preserve">     </w:t>
      </w:r>
    </w:p>
    <w:p w14:paraId="776E9257" w14:textId="77777777" w:rsidR="00C17F14" w:rsidRDefault="00C17F14" w:rsidP="00C17F14">
      <w:pPr>
        <w:jc w:val="center"/>
      </w:pPr>
    </w:p>
    <w:sectPr w:rsidR="00C17F14" w:rsidSect="00A15389">
      <w:footerReference w:type="default" r:id="rId38"/>
      <w:footerReference w:type="first" r:id="rId3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49934" w14:textId="77777777" w:rsidR="00096D1D" w:rsidRDefault="00096D1D">
      <w:r>
        <w:separator/>
      </w:r>
    </w:p>
  </w:endnote>
  <w:endnote w:type="continuationSeparator" w:id="0">
    <w:p w14:paraId="152232AC" w14:textId="77777777" w:rsidR="00096D1D" w:rsidRDefault="0009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4983403"/>
      <w:docPartObj>
        <w:docPartGallery w:val="Page Numbers (Bottom of Page)"/>
        <w:docPartUnique/>
      </w:docPartObj>
    </w:sdtPr>
    <w:sdtEndPr>
      <w:rPr>
        <w:noProof/>
      </w:rPr>
    </w:sdtEndPr>
    <w:sdtContent>
      <w:p w14:paraId="6F22FF96" w14:textId="3652FF1C" w:rsidR="00E531E9" w:rsidRDefault="00E531E9">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7263C21E" w14:textId="77777777" w:rsidR="00795EE7" w:rsidRDefault="00795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140C1" w14:textId="77777777" w:rsidR="00795EE7" w:rsidRDefault="00795EE7">
    <w:pPr>
      <w:pStyle w:val="Footer"/>
      <w:jc w:val="center"/>
    </w:pPr>
  </w:p>
  <w:p w14:paraId="175DFADE" w14:textId="77777777" w:rsidR="00795EE7" w:rsidRDefault="00795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248E6" w14:textId="77777777" w:rsidR="00096D1D" w:rsidRDefault="00096D1D">
      <w:r>
        <w:separator/>
      </w:r>
    </w:p>
  </w:footnote>
  <w:footnote w:type="continuationSeparator" w:id="0">
    <w:p w14:paraId="4B4A83BF" w14:textId="77777777" w:rsidR="00096D1D" w:rsidRDefault="00096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2BCB"/>
    <w:multiLevelType w:val="hybridMultilevel"/>
    <w:tmpl w:val="2D9ABECC"/>
    <w:lvl w:ilvl="0" w:tplc="04090019">
      <w:start w:val="1"/>
      <w:numFmt w:val="lowerLetter"/>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0EFA4BAB"/>
    <w:multiLevelType w:val="hybridMultilevel"/>
    <w:tmpl w:val="6B006576"/>
    <w:lvl w:ilvl="0" w:tplc="04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3E1F98"/>
    <w:multiLevelType w:val="hybridMultilevel"/>
    <w:tmpl w:val="A3BE5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42613"/>
    <w:multiLevelType w:val="hybridMultilevel"/>
    <w:tmpl w:val="BCA45E02"/>
    <w:lvl w:ilvl="0" w:tplc="540833B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8E6FE4"/>
    <w:multiLevelType w:val="hybridMultilevel"/>
    <w:tmpl w:val="7DAA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922DC"/>
    <w:multiLevelType w:val="hybridMultilevel"/>
    <w:tmpl w:val="A16E71A4"/>
    <w:lvl w:ilvl="0" w:tplc="805AA3C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6370C"/>
    <w:multiLevelType w:val="hybridMultilevel"/>
    <w:tmpl w:val="E7D0B96E"/>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AD0A6E"/>
    <w:multiLevelType w:val="hybridMultilevel"/>
    <w:tmpl w:val="BE204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47225F"/>
    <w:multiLevelType w:val="hybridMultilevel"/>
    <w:tmpl w:val="892C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10149"/>
    <w:multiLevelType w:val="hybridMultilevel"/>
    <w:tmpl w:val="E9002C1A"/>
    <w:lvl w:ilvl="0" w:tplc="04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tabs>
          <w:tab w:val="num" w:pos="2160"/>
        </w:tabs>
        <w:ind w:left="2160" w:hanging="360"/>
      </w:pPr>
      <w:rPr>
        <w:rFonts w:ascii="Courier New" w:hAnsi="Courier New" w:cs="Courier New" w:hint="default"/>
      </w:rPr>
    </w:lvl>
    <w:lvl w:ilvl="2" w:tplc="40090005" w:tentative="1">
      <w:start w:val="1"/>
      <w:numFmt w:val="bullet"/>
      <w:lvlText w:val=""/>
      <w:lvlJc w:val="left"/>
      <w:pPr>
        <w:tabs>
          <w:tab w:val="num" w:pos="2880"/>
        </w:tabs>
        <w:ind w:left="2880" w:hanging="360"/>
      </w:pPr>
      <w:rPr>
        <w:rFonts w:ascii="Wingdings" w:hAnsi="Wingdings" w:hint="default"/>
      </w:rPr>
    </w:lvl>
    <w:lvl w:ilvl="3" w:tplc="40090001" w:tentative="1">
      <w:start w:val="1"/>
      <w:numFmt w:val="bullet"/>
      <w:lvlText w:val=""/>
      <w:lvlJc w:val="left"/>
      <w:pPr>
        <w:tabs>
          <w:tab w:val="num" w:pos="3600"/>
        </w:tabs>
        <w:ind w:left="3600" w:hanging="360"/>
      </w:pPr>
      <w:rPr>
        <w:rFonts w:ascii="Symbol" w:hAnsi="Symbol" w:hint="default"/>
      </w:rPr>
    </w:lvl>
    <w:lvl w:ilvl="4" w:tplc="40090003" w:tentative="1">
      <w:start w:val="1"/>
      <w:numFmt w:val="bullet"/>
      <w:lvlText w:val="o"/>
      <w:lvlJc w:val="left"/>
      <w:pPr>
        <w:tabs>
          <w:tab w:val="num" w:pos="4320"/>
        </w:tabs>
        <w:ind w:left="4320" w:hanging="360"/>
      </w:pPr>
      <w:rPr>
        <w:rFonts w:ascii="Courier New" w:hAnsi="Courier New" w:cs="Courier New" w:hint="default"/>
      </w:rPr>
    </w:lvl>
    <w:lvl w:ilvl="5" w:tplc="40090005" w:tentative="1">
      <w:start w:val="1"/>
      <w:numFmt w:val="bullet"/>
      <w:lvlText w:val=""/>
      <w:lvlJc w:val="left"/>
      <w:pPr>
        <w:tabs>
          <w:tab w:val="num" w:pos="5040"/>
        </w:tabs>
        <w:ind w:left="5040" w:hanging="360"/>
      </w:pPr>
      <w:rPr>
        <w:rFonts w:ascii="Wingdings" w:hAnsi="Wingdings" w:hint="default"/>
      </w:rPr>
    </w:lvl>
    <w:lvl w:ilvl="6" w:tplc="40090001" w:tentative="1">
      <w:start w:val="1"/>
      <w:numFmt w:val="bullet"/>
      <w:lvlText w:val=""/>
      <w:lvlJc w:val="left"/>
      <w:pPr>
        <w:tabs>
          <w:tab w:val="num" w:pos="5760"/>
        </w:tabs>
        <w:ind w:left="5760" w:hanging="360"/>
      </w:pPr>
      <w:rPr>
        <w:rFonts w:ascii="Symbol" w:hAnsi="Symbol" w:hint="default"/>
      </w:rPr>
    </w:lvl>
    <w:lvl w:ilvl="7" w:tplc="40090003" w:tentative="1">
      <w:start w:val="1"/>
      <w:numFmt w:val="bullet"/>
      <w:lvlText w:val="o"/>
      <w:lvlJc w:val="left"/>
      <w:pPr>
        <w:tabs>
          <w:tab w:val="num" w:pos="6480"/>
        </w:tabs>
        <w:ind w:left="6480" w:hanging="360"/>
      </w:pPr>
      <w:rPr>
        <w:rFonts w:ascii="Courier New" w:hAnsi="Courier New" w:cs="Courier New" w:hint="default"/>
      </w:rPr>
    </w:lvl>
    <w:lvl w:ilvl="8" w:tplc="40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59E768B"/>
    <w:multiLevelType w:val="hybridMultilevel"/>
    <w:tmpl w:val="104CA44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3237590"/>
    <w:multiLevelType w:val="hybridMultilevel"/>
    <w:tmpl w:val="4768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F74BA"/>
    <w:multiLevelType w:val="hybridMultilevel"/>
    <w:tmpl w:val="8BC48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C3E1D"/>
    <w:multiLevelType w:val="hybridMultilevel"/>
    <w:tmpl w:val="609C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652109">
    <w:abstractNumId w:val="0"/>
  </w:num>
  <w:num w:numId="2" w16cid:durableId="1976445873">
    <w:abstractNumId w:val="9"/>
  </w:num>
  <w:num w:numId="3" w16cid:durableId="1735080112">
    <w:abstractNumId w:val="1"/>
  </w:num>
  <w:num w:numId="4" w16cid:durableId="254018737">
    <w:abstractNumId w:val="6"/>
  </w:num>
  <w:num w:numId="5" w16cid:durableId="329525055">
    <w:abstractNumId w:val="7"/>
  </w:num>
  <w:num w:numId="6" w16cid:durableId="1421222844">
    <w:abstractNumId w:val="10"/>
  </w:num>
  <w:num w:numId="7" w16cid:durableId="1714118202">
    <w:abstractNumId w:val="3"/>
  </w:num>
  <w:num w:numId="8" w16cid:durableId="893811367">
    <w:abstractNumId w:val="4"/>
  </w:num>
  <w:num w:numId="9" w16cid:durableId="1318148160">
    <w:abstractNumId w:val="11"/>
  </w:num>
  <w:num w:numId="10" w16cid:durableId="1865973727">
    <w:abstractNumId w:val="8"/>
  </w:num>
  <w:num w:numId="11" w16cid:durableId="1717049641">
    <w:abstractNumId w:val="2"/>
  </w:num>
  <w:num w:numId="12" w16cid:durableId="309142009">
    <w:abstractNumId w:val="12"/>
  </w:num>
  <w:num w:numId="13" w16cid:durableId="2040622659">
    <w:abstractNumId w:val="13"/>
  </w:num>
  <w:num w:numId="14" w16cid:durableId="824319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5763"/>
    <w:rsid w:val="000060D4"/>
    <w:rsid w:val="000162AB"/>
    <w:rsid w:val="00044CE7"/>
    <w:rsid w:val="000952DB"/>
    <w:rsid w:val="00095EDB"/>
    <w:rsid w:val="00096D1D"/>
    <w:rsid w:val="000B6289"/>
    <w:rsid w:val="000D1625"/>
    <w:rsid w:val="000E3D35"/>
    <w:rsid w:val="000F5F34"/>
    <w:rsid w:val="000F7517"/>
    <w:rsid w:val="0013583B"/>
    <w:rsid w:val="001402D8"/>
    <w:rsid w:val="00170516"/>
    <w:rsid w:val="001A1514"/>
    <w:rsid w:val="001D0821"/>
    <w:rsid w:val="002119D7"/>
    <w:rsid w:val="0022027B"/>
    <w:rsid w:val="002207CF"/>
    <w:rsid w:val="00252143"/>
    <w:rsid w:val="002535D6"/>
    <w:rsid w:val="0026314E"/>
    <w:rsid w:val="002742DE"/>
    <w:rsid w:val="00282E67"/>
    <w:rsid w:val="00295002"/>
    <w:rsid w:val="00295833"/>
    <w:rsid w:val="002A12DA"/>
    <w:rsid w:val="002B063C"/>
    <w:rsid w:val="00302ECE"/>
    <w:rsid w:val="0033399E"/>
    <w:rsid w:val="0036572E"/>
    <w:rsid w:val="00370AEE"/>
    <w:rsid w:val="00383778"/>
    <w:rsid w:val="003933C0"/>
    <w:rsid w:val="00395EC6"/>
    <w:rsid w:val="003A6F16"/>
    <w:rsid w:val="003D0D85"/>
    <w:rsid w:val="00403C7C"/>
    <w:rsid w:val="0041022C"/>
    <w:rsid w:val="00412C32"/>
    <w:rsid w:val="004256AB"/>
    <w:rsid w:val="00434B80"/>
    <w:rsid w:val="00441C3A"/>
    <w:rsid w:val="00460D84"/>
    <w:rsid w:val="00477493"/>
    <w:rsid w:val="00491AAE"/>
    <w:rsid w:val="004B1DD8"/>
    <w:rsid w:val="004C051F"/>
    <w:rsid w:val="004C52D4"/>
    <w:rsid w:val="004E758F"/>
    <w:rsid w:val="004F662B"/>
    <w:rsid w:val="005075EC"/>
    <w:rsid w:val="00512EE8"/>
    <w:rsid w:val="00563C26"/>
    <w:rsid w:val="00581737"/>
    <w:rsid w:val="00594A72"/>
    <w:rsid w:val="005A3FD8"/>
    <w:rsid w:val="005C50AE"/>
    <w:rsid w:val="005C6635"/>
    <w:rsid w:val="005C7448"/>
    <w:rsid w:val="005D44CC"/>
    <w:rsid w:val="006166DD"/>
    <w:rsid w:val="006728EE"/>
    <w:rsid w:val="00675A94"/>
    <w:rsid w:val="00690801"/>
    <w:rsid w:val="006A1DCE"/>
    <w:rsid w:val="006C02F2"/>
    <w:rsid w:val="006D3D55"/>
    <w:rsid w:val="006E6146"/>
    <w:rsid w:val="006F16B1"/>
    <w:rsid w:val="006F75A0"/>
    <w:rsid w:val="007008C5"/>
    <w:rsid w:val="007705EA"/>
    <w:rsid w:val="00793970"/>
    <w:rsid w:val="00795EE7"/>
    <w:rsid w:val="007972E6"/>
    <w:rsid w:val="007E27DF"/>
    <w:rsid w:val="007E4C64"/>
    <w:rsid w:val="00800023"/>
    <w:rsid w:val="00807EFB"/>
    <w:rsid w:val="00816DC6"/>
    <w:rsid w:val="00821225"/>
    <w:rsid w:val="00842817"/>
    <w:rsid w:val="00843DD0"/>
    <w:rsid w:val="008467E5"/>
    <w:rsid w:val="00852CCC"/>
    <w:rsid w:val="00875763"/>
    <w:rsid w:val="0089145C"/>
    <w:rsid w:val="00897F3D"/>
    <w:rsid w:val="008A64C9"/>
    <w:rsid w:val="008B2EF8"/>
    <w:rsid w:val="008C3450"/>
    <w:rsid w:val="008F3E1B"/>
    <w:rsid w:val="008F51F7"/>
    <w:rsid w:val="00903D7F"/>
    <w:rsid w:val="00910660"/>
    <w:rsid w:val="00960DD2"/>
    <w:rsid w:val="00973540"/>
    <w:rsid w:val="00995962"/>
    <w:rsid w:val="00997D86"/>
    <w:rsid w:val="009A032E"/>
    <w:rsid w:val="009A2E4D"/>
    <w:rsid w:val="009D3F56"/>
    <w:rsid w:val="009E4BDD"/>
    <w:rsid w:val="009F5884"/>
    <w:rsid w:val="00A03805"/>
    <w:rsid w:val="00A05327"/>
    <w:rsid w:val="00A15389"/>
    <w:rsid w:val="00A21D7A"/>
    <w:rsid w:val="00A23DB8"/>
    <w:rsid w:val="00A273F2"/>
    <w:rsid w:val="00A5088D"/>
    <w:rsid w:val="00A762B2"/>
    <w:rsid w:val="00A845F1"/>
    <w:rsid w:val="00AA0A25"/>
    <w:rsid w:val="00AA393C"/>
    <w:rsid w:val="00AC30A1"/>
    <w:rsid w:val="00AC620A"/>
    <w:rsid w:val="00AC6E70"/>
    <w:rsid w:val="00AF09D6"/>
    <w:rsid w:val="00B17094"/>
    <w:rsid w:val="00B22855"/>
    <w:rsid w:val="00B252D8"/>
    <w:rsid w:val="00B34F75"/>
    <w:rsid w:val="00B43668"/>
    <w:rsid w:val="00B55A99"/>
    <w:rsid w:val="00B82D5F"/>
    <w:rsid w:val="00BA219F"/>
    <w:rsid w:val="00BB5EF3"/>
    <w:rsid w:val="00BC02AF"/>
    <w:rsid w:val="00BC6C1E"/>
    <w:rsid w:val="00BD0CB8"/>
    <w:rsid w:val="00BD6535"/>
    <w:rsid w:val="00C04EC5"/>
    <w:rsid w:val="00C17F14"/>
    <w:rsid w:val="00C33C52"/>
    <w:rsid w:val="00C354EE"/>
    <w:rsid w:val="00C431FC"/>
    <w:rsid w:val="00C44533"/>
    <w:rsid w:val="00C52F35"/>
    <w:rsid w:val="00C52F83"/>
    <w:rsid w:val="00C9680D"/>
    <w:rsid w:val="00CB7BC4"/>
    <w:rsid w:val="00CD4B67"/>
    <w:rsid w:val="00CD5F0B"/>
    <w:rsid w:val="00CE5BF5"/>
    <w:rsid w:val="00D04BEA"/>
    <w:rsid w:val="00D20748"/>
    <w:rsid w:val="00D27B46"/>
    <w:rsid w:val="00D40393"/>
    <w:rsid w:val="00D577C5"/>
    <w:rsid w:val="00D61289"/>
    <w:rsid w:val="00D61867"/>
    <w:rsid w:val="00D6304E"/>
    <w:rsid w:val="00D669BF"/>
    <w:rsid w:val="00D90F9D"/>
    <w:rsid w:val="00DD42D4"/>
    <w:rsid w:val="00DE50CF"/>
    <w:rsid w:val="00E01A91"/>
    <w:rsid w:val="00E12FFE"/>
    <w:rsid w:val="00E2490C"/>
    <w:rsid w:val="00E24D84"/>
    <w:rsid w:val="00E26F22"/>
    <w:rsid w:val="00E507E7"/>
    <w:rsid w:val="00E531E9"/>
    <w:rsid w:val="00E546FA"/>
    <w:rsid w:val="00E70DC0"/>
    <w:rsid w:val="00E8131F"/>
    <w:rsid w:val="00E813BC"/>
    <w:rsid w:val="00E81602"/>
    <w:rsid w:val="00E83444"/>
    <w:rsid w:val="00E93E38"/>
    <w:rsid w:val="00EB5498"/>
    <w:rsid w:val="00EB5954"/>
    <w:rsid w:val="00EB7062"/>
    <w:rsid w:val="00ED7D5E"/>
    <w:rsid w:val="00EF317B"/>
    <w:rsid w:val="00F0331A"/>
    <w:rsid w:val="00F132DE"/>
    <w:rsid w:val="00F15A78"/>
    <w:rsid w:val="00F33FF8"/>
    <w:rsid w:val="00F34C3C"/>
    <w:rsid w:val="00F7468B"/>
    <w:rsid w:val="00F75075"/>
    <w:rsid w:val="00FA4C90"/>
    <w:rsid w:val="00FB06DA"/>
    <w:rsid w:val="00FB773B"/>
    <w:rsid w:val="00FC6520"/>
    <w:rsid w:val="00FC6FC5"/>
    <w:rsid w:val="00FD0C76"/>
    <w:rsid w:val="00FE1406"/>
    <w:rsid w:val="00FE5E7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9CC637"/>
  <w15:docId w15:val="{5DF4F1A2-CCC2-43B3-9397-E5D2150D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5389"/>
    <w:rPr>
      <w:sz w:val="24"/>
      <w:szCs w:val="24"/>
      <w:lang w:val="en-GB" w:eastAsia="en-US"/>
    </w:rPr>
  </w:style>
  <w:style w:type="paragraph" w:styleId="Heading3">
    <w:name w:val="heading 3"/>
    <w:basedOn w:val="Normal"/>
    <w:link w:val="Heading3Char"/>
    <w:uiPriority w:val="9"/>
    <w:qFormat/>
    <w:rsid w:val="003A6F16"/>
    <w:pPr>
      <w:spacing w:before="100" w:beforeAutospacing="1" w:after="100" w:afterAutospacing="1"/>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6535"/>
    <w:pPr>
      <w:tabs>
        <w:tab w:val="center" w:pos="4513"/>
        <w:tab w:val="right" w:pos="9026"/>
      </w:tabs>
    </w:pPr>
    <w:rPr>
      <w:rFonts w:ascii="Calibri" w:eastAsia="Calibri" w:hAnsi="Calibri"/>
      <w:sz w:val="22"/>
      <w:szCs w:val="22"/>
      <w:lang w:val="en-IN"/>
    </w:rPr>
  </w:style>
  <w:style w:type="character" w:customStyle="1" w:styleId="FooterChar">
    <w:name w:val="Footer Char"/>
    <w:basedOn w:val="DefaultParagraphFont"/>
    <w:link w:val="Footer"/>
    <w:uiPriority w:val="99"/>
    <w:rsid w:val="00BD6535"/>
    <w:rPr>
      <w:rFonts w:ascii="Calibri" w:eastAsia="Calibri" w:hAnsi="Calibri"/>
      <w:sz w:val="22"/>
      <w:szCs w:val="22"/>
      <w:lang w:eastAsia="en-US"/>
    </w:rPr>
  </w:style>
  <w:style w:type="paragraph" w:styleId="BalloonText">
    <w:name w:val="Balloon Text"/>
    <w:basedOn w:val="Normal"/>
    <w:link w:val="BalloonTextChar"/>
    <w:rsid w:val="00FC6FC5"/>
    <w:rPr>
      <w:rFonts w:ascii="Tahoma" w:hAnsi="Tahoma" w:cs="Tahoma"/>
      <w:sz w:val="16"/>
      <w:szCs w:val="16"/>
    </w:rPr>
  </w:style>
  <w:style w:type="character" w:customStyle="1" w:styleId="BalloonTextChar">
    <w:name w:val="Balloon Text Char"/>
    <w:basedOn w:val="DefaultParagraphFont"/>
    <w:link w:val="BalloonText"/>
    <w:rsid w:val="00FC6FC5"/>
    <w:rPr>
      <w:rFonts w:ascii="Tahoma" w:hAnsi="Tahoma" w:cs="Tahoma"/>
      <w:sz w:val="16"/>
      <w:szCs w:val="16"/>
      <w:lang w:val="en-GB" w:eastAsia="en-US"/>
    </w:rPr>
  </w:style>
  <w:style w:type="paragraph" w:styleId="NoSpacing">
    <w:name w:val="No Spacing"/>
    <w:link w:val="NoSpacingChar"/>
    <w:uiPriority w:val="1"/>
    <w:qFormat/>
    <w:rsid w:val="00EB595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EB5954"/>
    <w:rPr>
      <w:rFonts w:asciiTheme="minorHAnsi" w:eastAsiaTheme="minorEastAsia" w:hAnsiTheme="minorHAnsi" w:cstheme="minorBidi"/>
      <w:sz w:val="22"/>
      <w:szCs w:val="22"/>
      <w:lang w:val="en-US" w:eastAsia="en-US"/>
    </w:rPr>
  </w:style>
  <w:style w:type="paragraph" w:styleId="ListParagraph">
    <w:name w:val="List Paragraph"/>
    <w:basedOn w:val="Normal"/>
    <w:uiPriority w:val="34"/>
    <w:qFormat/>
    <w:rsid w:val="007E27DF"/>
    <w:pPr>
      <w:spacing w:after="200" w:line="276" w:lineRule="auto"/>
      <w:ind w:left="720"/>
      <w:contextualSpacing/>
    </w:pPr>
    <w:rPr>
      <w:rFonts w:asciiTheme="minorHAnsi" w:eastAsiaTheme="minorHAnsi" w:hAnsiTheme="minorHAnsi" w:cstheme="minorBidi"/>
      <w:sz w:val="22"/>
      <w:szCs w:val="22"/>
      <w:lang w:val="en-IN"/>
    </w:rPr>
  </w:style>
  <w:style w:type="character" w:styleId="CommentReference">
    <w:name w:val="annotation reference"/>
    <w:basedOn w:val="DefaultParagraphFont"/>
    <w:semiHidden/>
    <w:unhideWhenUsed/>
    <w:rsid w:val="00843DD0"/>
    <w:rPr>
      <w:sz w:val="18"/>
      <w:szCs w:val="18"/>
    </w:rPr>
  </w:style>
  <w:style w:type="paragraph" w:styleId="CommentText">
    <w:name w:val="annotation text"/>
    <w:basedOn w:val="Normal"/>
    <w:link w:val="CommentTextChar"/>
    <w:semiHidden/>
    <w:unhideWhenUsed/>
    <w:rsid w:val="00843DD0"/>
  </w:style>
  <w:style w:type="character" w:customStyle="1" w:styleId="CommentTextChar">
    <w:name w:val="Comment Text Char"/>
    <w:basedOn w:val="DefaultParagraphFont"/>
    <w:link w:val="CommentText"/>
    <w:semiHidden/>
    <w:rsid w:val="00843DD0"/>
    <w:rPr>
      <w:sz w:val="24"/>
      <w:szCs w:val="24"/>
      <w:lang w:val="en-GB" w:eastAsia="en-US"/>
    </w:rPr>
  </w:style>
  <w:style w:type="paragraph" w:styleId="CommentSubject">
    <w:name w:val="annotation subject"/>
    <w:basedOn w:val="CommentText"/>
    <w:next w:val="CommentText"/>
    <w:link w:val="CommentSubjectChar"/>
    <w:semiHidden/>
    <w:unhideWhenUsed/>
    <w:rsid w:val="00843DD0"/>
    <w:rPr>
      <w:b/>
      <w:bCs/>
      <w:sz w:val="20"/>
      <w:szCs w:val="20"/>
    </w:rPr>
  </w:style>
  <w:style w:type="character" w:customStyle="1" w:styleId="CommentSubjectChar">
    <w:name w:val="Comment Subject Char"/>
    <w:basedOn w:val="CommentTextChar"/>
    <w:link w:val="CommentSubject"/>
    <w:semiHidden/>
    <w:rsid w:val="00843DD0"/>
    <w:rPr>
      <w:b/>
      <w:bCs/>
      <w:sz w:val="24"/>
      <w:szCs w:val="24"/>
      <w:lang w:val="en-GB" w:eastAsia="en-US"/>
    </w:rPr>
  </w:style>
  <w:style w:type="paragraph" w:customStyle="1" w:styleId="Default">
    <w:name w:val="Default"/>
    <w:rsid w:val="00441C3A"/>
    <w:pPr>
      <w:autoSpaceDE w:val="0"/>
      <w:autoSpaceDN w:val="0"/>
      <w:adjustRightInd w:val="0"/>
    </w:pPr>
    <w:rPr>
      <w:rFonts w:eastAsiaTheme="minorHAnsi"/>
      <w:color w:val="000000"/>
      <w:sz w:val="24"/>
      <w:szCs w:val="24"/>
      <w:lang w:eastAsia="en-US"/>
    </w:rPr>
  </w:style>
  <w:style w:type="character" w:customStyle="1" w:styleId="Heading3Char">
    <w:name w:val="Heading 3 Char"/>
    <w:basedOn w:val="DefaultParagraphFont"/>
    <w:link w:val="Heading3"/>
    <w:uiPriority w:val="9"/>
    <w:rsid w:val="003A6F16"/>
    <w:rPr>
      <w:b/>
      <w:bCs/>
      <w:sz w:val="27"/>
      <w:szCs w:val="27"/>
      <w:lang w:val="en-US" w:eastAsia="en-US"/>
    </w:rPr>
  </w:style>
  <w:style w:type="character" w:styleId="Hyperlink">
    <w:name w:val="Hyperlink"/>
    <w:basedOn w:val="DefaultParagraphFont"/>
    <w:uiPriority w:val="99"/>
    <w:unhideWhenUsed/>
    <w:rsid w:val="003A6F16"/>
    <w:rPr>
      <w:color w:val="0000FF"/>
      <w:u w:val="single"/>
    </w:rPr>
  </w:style>
  <w:style w:type="paragraph" w:styleId="NormalWeb">
    <w:name w:val="Normal (Web)"/>
    <w:basedOn w:val="Normal"/>
    <w:uiPriority w:val="99"/>
    <w:semiHidden/>
    <w:unhideWhenUsed/>
    <w:rsid w:val="00F7468B"/>
    <w:pPr>
      <w:spacing w:before="100" w:beforeAutospacing="1" w:after="100" w:afterAutospacing="1"/>
    </w:pPr>
    <w:rPr>
      <w:lang w:val="en-US"/>
    </w:rPr>
  </w:style>
  <w:style w:type="character" w:styleId="Strong">
    <w:name w:val="Strong"/>
    <w:basedOn w:val="DefaultParagraphFont"/>
    <w:uiPriority w:val="22"/>
    <w:qFormat/>
    <w:rsid w:val="00F7468B"/>
    <w:rPr>
      <w:b/>
      <w:bCs/>
    </w:rPr>
  </w:style>
  <w:style w:type="character" w:styleId="Emphasis">
    <w:name w:val="Emphasis"/>
    <w:basedOn w:val="DefaultParagraphFont"/>
    <w:uiPriority w:val="20"/>
    <w:qFormat/>
    <w:rsid w:val="00F7468B"/>
    <w:rPr>
      <w:i/>
      <w:iCs/>
    </w:rPr>
  </w:style>
  <w:style w:type="character" w:styleId="HTMLCite">
    <w:name w:val="HTML Cite"/>
    <w:basedOn w:val="DefaultParagraphFont"/>
    <w:uiPriority w:val="99"/>
    <w:semiHidden/>
    <w:unhideWhenUsed/>
    <w:rsid w:val="00412C32"/>
    <w:rPr>
      <w:i/>
      <w:iCs/>
    </w:rPr>
  </w:style>
  <w:style w:type="character" w:styleId="UnresolvedMention">
    <w:name w:val="Unresolved Mention"/>
    <w:basedOn w:val="DefaultParagraphFont"/>
    <w:uiPriority w:val="99"/>
    <w:semiHidden/>
    <w:unhideWhenUsed/>
    <w:rsid w:val="00412C32"/>
    <w:rPr>
      <w:color w:val="808080"/>
      <w:shd w:val="clear" w:color="auto" w:fill="E6E6E6"/>
    </w:rPr>
  </w:style>
  <w:style w:type="paragraph" w:styleId="Header">
    <w:name w:val="header"/>
    <w:basedOn w:val="Normal"/>
    <w:link w:val="HeaderChar"/>
    <w:unhideWhenUsed/>
    <w:rsid w:val="00E531E9"/>
    <w:pPr>
      <w:tabs>
        <w:tab w:val="center" w:pos="4680"/>
        <w:tab w:val="right" w:pos="9360"/>
      </w:tabs>
    </w:pPr>
  </w:style>
  <w:style w:type="character" w:customStyle="1" w:styleId="HeaderChar">
    <w:name w:val="Header Char"/>
    <w:basedOn w:val="DefaultParagraphFont"/>
    <w:link w:val="Header"/>
    <w:rsid w:val="00E531E9"/>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206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 /><Relationship Id="rId13" Type="http://schemas.openxmlformats.org/officeDocument/2006/relationships/chart" Target="charts/chart1.xml" /><Relationship Id="rId18" Type="http://schemas.openxmlformats.org/officeDocument/2006/relationships/chart" Target="charts/chart6.xml" /><Relationship Id="rId26" Type="http://schemas.openxmlformats.org/officeDocument/2006/relationships/chart" Target="charts/chart14.xml" /><Relationship Id="rId39"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chart" Target="charts/chart9.xml" /><Relationship Id="rId34" Type="http://schemas.openxmlformats.org/officeDocument/2006/relationships/hyperlink" Target="https://www.bloomberg.com/" TargetMode="External" /><Relationship Id="rId7" Type="http://schemas.openxmlformats.org/officeDocument/2006/relationships/image" Target="media/image1.tiff" /><Relationship Id="rId12" Type="http://schemas.openxmlformats.org/officeDocument/2006/relationships/hyperlink" Target="https://en.wikipedia.org/wiki/Lincolnshire,_Illinois" TargetMode="External" /><Relationship Id="rId17" Type="http://schemas.openxmlformats.org/officeDocument/2006/relationships/chart" Target="charts/chart5.xml" /><Relationship Id="rId25" Type="http://schemas.openxmlformats.org/officeDocument/2006/relationships/chart" Target="charts/chart13.xml" /><Relationship Id="rId33" Type="http://schemas.openxmlformats.org/officeDocument/2006/relationships/hyperlink" Target="https://www.investing.com/" TargetMode="External" /><Relationship Id="rId38" Type="http://schemas.openxmlformats.org/officeDocument/2006/relationships/footer" Target="footer1.xml" /><Relationship Id="rId2" Type="http://schemas.openxmlformats.org/officeDocument/2006/relationships/styles" Target="styles.xml" /><Relationship Id="rId16" Type="http://schemas.openxmlformats.org/officeDocument/2006/relationships/chart" Target="charts/chart4.xml" /><Relationship Id="rId20" Type="http://schemas.openxmlformats.org/officeDocument/2006/relationships/chart" Target="charts/chart8.xml" /><Relationship Id="rId29" Type="http://schemas.openxmlformats.org/officeDocument/2006/relationships/hyperlink" Target="https://www.un.org/development/desa/dpad/wp-content/uploads/sites/45/publication/2017_devissue12_fig4.png" TargetMode="External" /><Relationship Id="rId41"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emf" /><Relationship Id="rId24" Type="http://schemas.openxmlformats.org/officeDocument/2006/relationships/chart" Target="charts/chart12.xml" /><Relationship Id="rId32" Type="http://schemas.openxmlformats.org/officeDocument/2006/relationships/hyperlink" Target="http://www.trading.com" TargetMode="External" /><Relationship Id="rId37" Type="http://schemas.openxmlformats.org/officeDocument/2006/relationships/hyperlink" Target="https://www.investopedia.com" TargetMode="External" /><Relationship Id="rId40"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chart" Target="charts/chart3.xml" /><Relationship Id="rId23" Type="http://schemas.openxmlformats.org/officeDocument/2006/relationships/chart" Target="charts/chart11.xml" /><Relationship Id="rId28" Type="http://schemas.openxmlformats.org/officeDocument/2006/relationships/chart" Target="charts/chart16.xml" /><Relationship Id="rId36" Type="http://schemas.openxmlformats.org/officeDocument/2006/relationships/hyperlink" Target="http://smallbusiness.chron.com" TargetMode="External" /><Relationship Id="rId10" Type="http://schemas.openxmlformats.org/officeDocument/2006/relationships/image" Target="media/image4.emf" /><Relationship Id="rId19" Type="http://schemas.openxmlformats.org/officeDocument/2006/relationships/chart" Target="charts/chart7.xml" /><Relationship Id="rId31" Type="http://schemas.openxmlformats.org/officeDocument/2006/relationships/image" Target="media/image7.PNG" /><Relationship Id="rId4" Type="http://schemas.openxmlformats.org/officeDocument/2006/relationships/webSettings" Target="webSettings.xml" /><Relationship Id="rId9" Type="http://schemas.openxmlformats.org/officeDocument/2006/relationships/image" Target="media/image3.emf" /><Relationship Id="rId14" Type="http://schemas.openxmlformats.org/officeDocument/2006/relationships/chart" Target="charts/chart2.xml" /><Relationship Id="rId22" Type="http://schemas.openxmlformats.org/officeDocument/2006/relationships/chart" Target="charts/chart10.xml" /><Relationship Id="rId27" Type="http://schemas.openxmlformats.org/officeDocument/2006/relationships/chart" Target="charts/chart15.xml" /><Relationship Id="rId30" Type="http://schemas.openxmlformats.org/officeDocument/2006/relationships/image" Target="media/image6.png" /><Relationship Id="rId35" Type="http://schemas.openxmlformats.org/officeDocument/2006/relationships/hyperlink" Target="https://en.wikipedia.org" TargetMode="External" /></Relationships>
</file>

<file path=word/charts/_rels/chart1.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_rels/chart10.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_rels/chart11.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_rels/chart12.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_rels/chart13.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_rels/chart14.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_rels/chart15.xml.rels><?xml version="1.0" encoding="UTF-8" standalone="yes"?>
<Relationships xmlns="http://schemas.openxmlformats.org/package/2006/relationships"><Relationship Id="rId3" Type="http://schemas.openxmlformats.org/officeDocument/2006/relationships/oleObject" Target="file:///C:\Users\A0764604\OneDrive%20-%20Aon%20Service%20Corporation\Desktop\project.xlsx" TargetMode="External" /><Relationship Id="rId2" Type="http://schemas.microsoft.com/office/2011/relationships/chartColorStyle" Target="colors1.xml" /><Relationship Id="rId1" Type="http://schemas.microsoft.com/office/2011/relationships/chartStyle" Target="style1.xml" /></Relationships>
</file>

<file path=word/charts/_rels/chart16.xml.rels><?xml version="1.0" encoding="UTF-8" standalone="yes"?>
<Relationships xmlns="http://schemas.openxmlformats.org/package/2006/relationships"><Relationship Id="rId3" Type="http://schemas.openxmlformats.org/officeDocument/2006/relationships/oleObject" Target="file:///C:\Users\A0764604\OneDrive%20-%20Aon%20Service%20Corporation\Desktop\project.xlsx" TargetMode="External" /><Relationship Id="rId2" Type="http://schemas.microsoft.com/office/2011/relationships/chartColorStyle" Target="colors2.xml" /><Relationship Id="rId1" Type="http://schemas.microsoft.com/office/2011/relationships/chartStyle" Target="style2.xml" /></Relationships>
</file>

<file path=word/charts/_rels/chart2.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_rels/chart3.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_rels/chart4.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_rels/chart5.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_rels/chart6.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_rels/chart7.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_rels/chart8.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_rels/chart9.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title>
    <c:autoTitleDeleted val="0"/>
    <c:plotArea>
      <c:layout/>
      <c:lineChart>
        <c:grouping val="stacked"/>
        <c:varyColors val="0"/>
        <c:ser>
          <c:idx val="0"/>
          <c:order val="0"/>
          <c:tx>
            <c:strRef>
              <c:f>US!$C$1</c:f>
              <c:strCache>
                <c:ptCount val="1"/>
                <c:pt idx="0">
                  <c:v>INTEREST RATE </c:v>
                </c:pt>
              </c:strCache>
            </c:strRef>
          </c:tx>
          <c:spPr>
            <a:ln>
              <a:solidFill>
                <a:schemeClr val="accent6">
                  <a:lumMod val="75000"/>
                </a:schemeClr>
              </a:solidFill>
            </a:ln>
          </c:spPr>
          <c:marker>
            <c:symbol val="none"/>
          </c:marker>
          <c:cat>
            <c:multiLvlStrRef>
              <c:f>US!$A$2:$B$125</c:f>
              <c:multiLvlStrCache>
                <c:ptCount val="124"/>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pt idx="123">
                    <c:v>april</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US!$C$2:$C$125</c:f>
              <c:numCache>
                <c:formatCode>General</c:formatCode>
                <c:ptCount val="124"/>
                <c:pt idx="0">
                  <c:v>3.84</c:v>
                </c:pt>
                <c:pt idx="1">
                  <c:v>3.06</c:v>
                </c:pt>
                <c:pt idx="2">
                  <c:v>2.79</c:v>
                </c:pt>
                <c:pt idx="3">
                  <c:v>2.85</c:v>
                </c:pt>
                <c:pt idx="4">
                  <c:v>2.66</c:v>
                </c:pt>
                <c:pt idx="5">
                  <c:v>2.76</c:v>
                </c:pt>
                <c:pt idx="6">
                  <c:v>2.79</c:v>
                </c:pt>
                <c:pt idx="7">
                  <c:v>2.79</c:v>
                </c:pt>
                <c:pt idx="8">
                  <c:v>3.59</c:v>
                </c:pt>
                <c:pt idx="9">
                  <c:v>4.32</c:v>
                </c:pt>
                <c:pt idx="10">
                  <c:v>2.36</c:v>
                </c:pt>
                <c:pt idx="11">
                  <c:v>1.77</c:v>
                </c:pt>
                <c:pt idx="12">
                  <c:v>1.02</c:v>
                </c:pt>
                <c:pt idx="13">
                  <c:v>1.1599999999999999</c:v>
                </c:pt>
                <c:pt idx="14">
                  <c:v>1.07</c:v>
                </c:pt>
                <c:pt idx="15">
                  <c:v>0.89</c:v>
                </c:pt>
                <c:pt idx="16">
                  <c:v>0.56999999999999995</c:v>
                </c:pt>
                <c:pt idx="17">
                  <c:v>0.39</c:v>
                </c:pt>
                <c:pt idx="18">
                  <c:v>0.35</c:v>
                </c:pt>
                <c:pt idx="19">
                  <c:v>0.3</c:v>
                </c:pt>
                <c:pt idx="20">
                  <c:v>0.25</c:v>
                </c:pt>
                <c:pt idx="21">
                  <c:v>0.24</c:v>
                </c:pt>
                <c:pt idx="22">
                  <c:v>0.21</c:v>
                </c:pt>
                <c:pt idx="23">
                  <c:v>0.22</c:v>
                </c:pt>
                <c:pt idx="24">
                  <c:v>0.2</c:v>
                </c:pt>
                <c:pt idx="25">
                  <c:v>0.19</c:v>
                </c:pt>
                <c:pt idx="26">
                  <c:v>0.23</c:v>
                </c:pt>
                <c:pt idx="27">
                  <c:v>0.3</c:v>
                </c:pt>
                <c:pt idx="28">
                  <c:v>0.45</c:v>
                </c:pt>
                <c:pt idx="29">
                  <c:v>0.52</c:v>
                </c:pt>
                <c:pt idx="30">
                  <c:v>0.41</c:v>
                </c:pt>
                <c:pt idx="31">
                  <c:v>0.32</c:v>
                </c:pt>
                <c:pt idx="32">
                  <c:v>0.28000000000000003</c:v>
                </c:pt>
                <c:pt idx="33">
                  <c:v>0.27</c:v>
                </c:pt>
                <c:pt idx="34">
                  <c:v>0.27</c:v>
                </c:pt>
                <c:pt idx="35">
                  <c:v>0.3</c:v>
                </c:pt>
                <c:pt idx="36">
                  <c:v>0.28999999999999998</c:v>
                </c:pt>
                <c:pt idx="37">
                  <c:v>0.28000000000000003</c:v>
                </c:pt>
                <c:pt idx="38">
                  <c:v>0.28000000000000003</c:v>
                </c:pt>
                <c:pt idx="39">
                  <c:v>0.23</c:v>
                </c:pt>
                <c:pt idx="40">
                  <c:v>0.21</c:v>
                </c:pt>
                <c:pt idx="41">
                  <c:v>0.22</c:v>
                </c:pt>
                <c:pt idx="42">
                  <c:v>0.24</c:v>
                </c:pt>
                <c:pt idx="43">
                  <c:v>0.28999999999999998</c:v>
                </c:pt>
                <c:pt idx="44">
                  <c:v>0.33</c:v>
                </c:pt>
                <c:pt idx="45">
                  <c:v>0.37</c:v>
                </c:pt>
                <c:pt idx="46">
                  <c:v>0.41</c:v>
                </c:pt>
                <c:pt idx="47">
                  <c:v>0.49</c:v>
                </c:pt>
                <c:pt idx="48">
                  <c:v>0.4</c:v>
                </c:pt>
                <c:pt idx="49">
                  <c:v>0.3</c:v>
                </c:pt>
                <c:pt idx="50">
                  <c:v>0.28999999999999998</c:v>
                </c:pt>
                <c:pt idx="51">
                  <c:v>0.28999999999999998</c:v>
                </c:pt>
                <c:pt idx="52">
                  <c:v>0.28999999999999998</c:v>
                </c:pt>
                <c:pt idx="53">
                  <c:v>0.32</c:v>
                </c:pt>
                <c:pt idx="54">
                  <c:v>0.3</c:v>
                </c:pt>
                <c:pt idx="55">
                  <c:v>0.26</c:v>
                </c:pt>
                <c:pt idx="56">
                  <c:v>0.24</c:v>
                </c:pt>
                <c:pt idx="57">
                  <c:v>0.23</c:v>
                </c:pt>
                <c:pt idx="58">
                  <c:v>0.23</c:v>
                </c:pt>
                <c:pt idx="59">
                  <c:v>0.24</c:v>
                </c:pt>
                <c:pt idx="60">
                  <c:v>0.23</c:v>
                </c:pt>
                <c:pt idx="61">
                  <c:v>0.22</c:v>
                </c:pt>
                <c:pt idx="62">
                  <c:v>0.21</c:v>
                </c:pt>
                <c:pt idx="63">
                  <c:v>0.2</c:v>
                </c:pt>
                <c:pt idx="64">
                  <c:v>0.2</c:v>
                </c:pt>
                <c:pt idx="65">
                  <c:v>0.19</c:v>
                </c:pt>
                <c:pt idx="66">
                  <c:v>0.14000000000000001</c:v>
                </c:pt>
                <c:pt idx="67">
                  <c:v>0.12</c:v>
                </c:pt>
                <c:pt idx="68">
                  <c:v>0.11</c:v>
                </c:pt>
                <c:pt idx="69">
                  <c:v>0.12</c:v>
                </c:pt>
                <c:pt idx="70">
                  <c:v>0.12</c:v>
                </c:pt>
                <c:pt idx="71">
                  <c:v>0.14000000000000001</c:v>
                </c:pt>
                <c:pt idx="72">
                  <c:v>0.12</c:v>
                </c:pt>
                <c:pt idx="73">
                  <c:v>0.13</c:v>
                </c:pt>
                <c:pt idx="74">
                  <c:v>0.12</c:v>
                </c:pt>
                <c:pt idx="75">
                  <c:v>0.12</c:v>
                </c:pt>
                <c:pt idx="76">
                  <c:v>0.11</c:v>
                </c:pt>
                <c:pt idx="77">
                  <c:v>0.11</c:v>
                </c:pt>
                <c:pt idx="78">
                  <c:v>0.13</c:v>
                </c:pt>
                <c:pt idx="79">
                  <c:v>0.13</c:v>
                </c:pt>
                <c:pt idx="80">
                  <c:v>0.12</c:v>
                </c:pt>
                <c:pt idx="81">
                  <c:v>0.12</c:v>
                </c:pt>
                <c:pt idx="82">
                  <c:v>0.13</c:v>
                </c:pt>
                <c:pt idx="83">
                  <c:v>0.15</c:v>
                </c:pt>
                <c:pt idx="84">
                  <c:v>0.16</c:v>
                </c:pt>
                <c:pt idx="85">
                  <c:v>0.15</c:v>
                </c:pt>
                <c:pt idx="86">
                  <c:v>0.14000000000000001</c:v>
                </c:pt>
                <c:pt idx="87">
                  <c:v>0.13</c:v>
                </c:pt>
                <c:pt idx="88">
                  <c:v>0.15</c:v>
                </c:pt>
                <c:pt idx="89">
                  <c:v>0.18</c:v>
                </c:pt>
                <c:pt idx="90">
                  <c:v>0.19</c:v>
                </c:pt>
                <c:pt idx="91">
                  <c:v>0.26</c:v>
                </c:pt>
                <c:pt idx="92">
                  <c:v>0.27</c:v>
                </c:pt>
                <c:pt idx="93">
                  <c:v>0.25</c:v>
                </c:pt>
                <c:pt idx="94">
                  <c:v>0.3</c:v>
                </c:pt>
                <c:pt idx="95">
                  <c:v>0.54</c:v>
                </c:pt>
                <c:pt idx="96">
                  <c:v>0.56999999999999995</c:v>
                </c:pt>
                <c:pt idx="97">
                  <c:v>0.54</c:v>
                </c:pt>
                <c:pt idx="98">
                  <c:v>0.55000000000000004</c:v>
                </c:pt>
                <c:pt idx="99">
                  <c:v>0.55000000000000004</c:v>
                </c:pt>
                <c:pt idx="100">
                  <c:v>0.56999999999999995</c:v>
                </c:pt>
                <c:pt idx="101">
                  <c:v>0.55000000000000004</c:v>
                </c:pt>
                <c:pt idx="102">
                  <c:v>0.62</c:v>
                </c:pt>
                <c:pt idx="103">
                  <c:v>0.73</c:v>
                </c:pt>
                <c:pt idx="104">
                  <c:v>0.75</c:v>
                </c:pt>
                <c:pt idx="105">
                  <c:v>0.72</c:v>
                </c:pt>
                <c:pt idx="106">
                  <c:v>0.71</c:v>
                </c:pt>
                <c:pt idx="107">
                  <c:v>0.87</c:v>
                </c:pt>
                <c:pt idx="108">
                  <c:v>0.9</c:v>
                </c:pt>
                <c:pt idx="109">
                  <c:v>0.87</c:v>
                </c:pt>
                <c:pt idx="110">
                  <c:v>0.98</c:v>
                </c:pt>
                <c:pt idx="111">
                  <c:v>1.03</c:v>
                </c:pt>
                <c:pt idx="112">
                  <c:v>1.05</c:v>
                </c:pt>
                <c:pt idx="113">
                  <c:v>1.1599999999999999</c:v>
                </c:pt>
                <c:pt idx="114">
                  <c:v>1.22</c:v>
                </c:pt>
                <c:pt idx="115">
                  <c:v>1.25</c:v>
                </c:pt>
                <c:pt idx="116">
                  <c:v>1.25</c:v>
                </c:pt>
                <c:pt idx="117">
                  <c:v>1.26</c:v>
                </c:pt>
                <c:pt idx="118">
                  <c:v>1.32</c:v>
                </c:pt>
                <c:pt idx="119">
                  <c:v>1.53</c:v>
                </c:pt>
                <c:pt idx="120">
                  <c:v>1.67</c:v>
                </c:pt>
                <c:pt idx="121">
                  <c:v>1.78</c:v>
                </c:pt>
                <c:pt idx="122">
                  <c:v>2.08</c:v>
                </c:pt>
                <c:pt idx="123">
                  <c:v>2.2000000000000002</c:v>
                </c:pt>
              </c:numCache>
            </c:numRef>
          </c:val>
          <c:smooth val="0"/>
          <c:extLst>
            <c:ext xmlns:c16="http://schemas.microsoft.com/office/drawing/2014/chart" uri="{C3380CC4-5D6E-409C-BE32-E72D297353CC}">
              <c16:uniqueId val="{00000000-3A52-4D2A-B416-435C57EC0566}"/>
            </c:ext>
          </c:extLst>
        </c:ser>
        <c:dLbls>
          <c:showLegendKey val="0"/>
          <c:showVal val="0"/>
          <c:showCatName val="0"/>
          <c:showSerName val="0"/>
          <c:showPercent val="0"/>
          <c:showBubbleSize val="0"/>
        </c:dLbls>
        <c:smooth val="0"/>
        <c:axId val="236878848"/>
        <c:axId val="236888832"/>
      </c:lineChart>
      <c:catAx>
        <c:axId val="236878848"/>
        <c:scaling>
          <c:orientation val="minMax"/>
        </c:scaling>
        <c:delete val="0"/>
        <c:axPos val="b"/>
        <c:numFmt formatCode="General" sourceLinked="0"/>
        <c:majorTickMark val="out"/>
        <c:minorTickMark val="none"/>
        <c:tickLblPos val="nextTo"/>
        <c:crossAx val="236888832"/>
        <c:crosses val="autoZero"/>
        <c:auto val="1"/>
        <c:lblAlgn val="ctr"/>
        <c:lblOffset val="100"/>
        <c:noMultiLvlLbl val="0"/>
      </c:catAx>
      <c:valAx>
        <c:axId val="236888832"/>
        <c:scaling>
          <c:orientation val="minMax"/>
        </c:scaling>
        <c:delete val="0"/>
        <c:axPos val="l"/>
        <c:majorGridlines/>
        <c:numFmt formatCode="General" sourceLinked="1"/>
        <c:majorTickMark val="out"/>
        <c:minorTickMark val="none"/>
        <c:tickLblPos val="nextTo"/>
        <c:crossAx val="236878848"/>
        <c:crosses val="autoZero"/>
        <c:crossBetween val="between"/>
      </c:valAx>
    </c:plotArea>
    <c:legend>
      <c:legendPos val="r"/>
      <c:overlay val="0"/>
    </c:legend>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0"/>
              <a:t>Currency</a:t>
            </a:r>
            <a:r>
              <a:rPr lang="en-US" sz="1200" b="0" baseline="0"/>
              <a:t> Japan</a:t>
            </a:r>
            <a:endParaRPr lang="en-US" sz="1200" b="0"/>
          </a:p>
        </c:rich>
      </c:tx>
      <c:overlay val="0"/>
    </c:title>
    <c:autoTitleDeleted val="0"/>
    <c:plotArea>
      <c:layout/>
      <c:lineChart>
        <c:grouping val="standard"/>
        <c:varyColors val="0"/>
        <c:ser>
          <c:idx val="4"/>
          <c:order val="0"/>
          <c:tx>
            <c:strRef>
              <c:f>BOJ!$G$1</c:f>
              <c:strCache>
                <c:ptCount val="1"/>
                <c:pt idx="0">
                  <c:v>CURRENCY</c:v>
                </c:pt>
              </c:strCache>
            </c:strRef>
          </c:tx>
          <c:marker>
            <c:symbol val="none"/>
          </c:marker>
          <c:cat>
            <c:multiLvlStrRef>
              <c:f>BOJ!$A$2:$B$126</c:f>
              <c:multiLvlStrCache>
                <c:ptCount val="125"/>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pt idx="123">
                    <c:v>apr</c:v>
                  </c:pt>
                  <c:pt idx="124">
                    <c:v>may</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BOJ!$G$2:$G$126</c:f>
              <c:numCache>
                <c:formatCode>General</c:formatCode>
                <c:ptCount val="125"/>
                <c:pt idx="0">
                  <c:v>9.1999999999999998E-3</c:v>
                </c:pt>
                <c:pt idx="1">
                  <c:v>9.2999999999999992E-3</c:v>
                </c:pt>
                <c:pt idx="2">
                  <c:v>9.9000000000000008E-3</c:v>
                </c:pt>
                <c:pt idx="3">
                  <c:v>9.7999999999999997E-3</c:v>
                </c:pt>
                <c:pt idx="4">
                  <c:v>9.5999999999999992E-3</c:v>
                </c:pt>
                <c:pt idx="5">
                  <c:v>9.4000000000000004E-3</c:v>
                </c:pt>
                <c:pt idx="6">
                  <c:v>9.4000000000000004E-3</c:v>
                </c:pt>
                <c:pt idx="7">
                  <c:v>9.1999999999999998E-3</c:v>
                </c:pt>
                <c:pt idx="8">
                  <c:v>9.4000000000000004E-3</c:v>
                </c:pt>
                <c:pt idx="9">
                  <c:v>9.9000000000000008E-3</c:v>
                </c:pt>
                <c:pt idx="10">
                  <c:v>1.03E-2</c:v>
                </c:pt>
                <c:pt idx="11">
                  <c:v>1.09E-2</c:v>
                </c:pt>
                <c:pt idx="12">
                  <c:v>1.11E-2</c:v>
                </c:pt>
                <c:pt idx="13">
                  <c:v>1.0800000000000001E-2</c:v>
                </c:pt>
                <c:pt idx="14">
                  <c:v>1.0200000000000001E-2</c:v>
                </c:pt>
                <c:pt idx="15">
                  <c:v>1.01E-2</c:v>
                </c:pt>
                <c:pt idx="16">
                  <c:v>1.03E-2</c:v>
                </c:pt>
                <c:pt idx="17">
                  <c:v>1.04E-2</c:v>
                </c:pt>
                <c:pt idx="18">
                  <c:v>1.06E-2</c:v>
                </c:pt>
                <c:pt idx="19">
                  <c:v>1.0500000000000001E-2</c:v>
                </c:pt>
                <c:pt idx="20">
                  <c:v>1.09E-2</c:v>
                </c:pt>
                <c:pt idx="21">
                  <c:v>1.11E-2</c:v>
                </c:pt>
                <c:pt idx="22">
                  <c:v>1.12E-2</c:v>
                </c:pt>
                <c:pt idx="23">
                  <c:v>1.11E-2</c:v>
                </c:pt>
                <c:pt idx="24">
                  <c:v>1.0999999999999999E-2</c:v>
                </c:pt>
                <c:pt idx="25">
                  <c:v>1.11E-2</c:v>
                </c:pt>
                <c:pt idx="26">
                  <c:v>1.0999999999999999E-2</c:v>
                </c:pt>
                <c:pt idx="27">
                  <c:v>1.0699999999999999E-2</c:v>
                </c:pt>
                <c:pt idx="28">
                  <c:v>1.09E-2</c:v>
                </c:pt>
                <c:pt idx="29">
                  <c:v>1.0999999999999999E-2</c:v>
                </c:pt>
                <c:pt idx="30">
                  <c:v>1.14E-2</c:v>
                </c:pt>
                <c:pt idx="31">
                  <c:v>1.17E-2</c:v>
                </c:pt>
                <c:pt idx="32">
                  <c:v>1.18E-2</c:v>
                </c:pt>
                <c:pt idx="33">
                  <c:v>1.2200000000000001E-2</c:v>
                </c:pt>
                <c:pt idx="34">
                  <c:v>1.21E-2</c:v>
                </c:pt>
                <c:pt idx="35">
                  <c:v>1.2E-2</c:v>
                </c:pt>
                <c:pt idx="36">
                  <c:v>1.21E-2</c:v>
                </c:pt>
                <c:pt idx="37">
                  <c:v>1.21E-2</c:v>
                </c:pt>
                <c:pt idx="38">
                  <c:v>1.23E-2</c:v>
                </c:pt>
                <c:pt idx="39">
                  <c:v>1.2E-2</c:v>
                </c:pt>
                <c:pt idx="40">
                  <c:v>1.23E-2</c:v>
                </c:pt>
                <c:pt idx="41">
                  <c:v>1.24E-2</c:v>
                </c:pt>
                <c:pt idx="42">
                  <c:v>1.26E-2</c:v>
                </c:pt>
                <c:pt idx="43">
                  <c:v>1.2999999999999999E-2</c:v>
                </c:pt>
                <c:pt idx="44">
                  <c:v>1.2999999999999999E-2</c:v>
                </c:pt>
                <c:pt idx="45">
                  <c:v>1.3100000000000001E-2</c:v>
                </c:pt>
                <c:pt idx="46">
                  <c:v>1.29E-2</c:v>
                </c:pt>
                <c:pt idx="47">
                  <c:v>1.29E-2</c:v>
                </c:pt>
                <c:pt idx="48">
                  <c:v>1.2999999999999999E-2</c:v>
                </c:pt>
                <c:pt idx="49">
                  <c:v>1.2800000000000001E-2</c:v>
                </c:pt>
                <c:pt idx="50">
                  <c:v>1.21E-2</c:v>
                </c:pt>
                <c:pt idx="51">
                  <c:v>1.23E-2</c:v>
                </c:pt>
                <c:pt idx="52">
                  <c:v>1.2500000000000001E-2</c:v>
                </c:pt>
                <c:pt idx="53">
                  <c:v>1.26E-2</c:v>
                </c:pt>
                <c:pt idx="54">
                  <c:v>1.26E-2</c:v>
                </c:pt>
                <c:pt idx="55">
                  <c:v>1.2699999999999999E-2</c:v>
                </c:pt>
                <c:pt idx="56">
                  <c:v>1.2800000000000001E-2</c:v>
                </c:pt>
                <c:pt idx="57">
                  <c:v>1.2699999999999999E-2</c:v>
                </c:pt>
                <c:pt idx="58">
                  <c:v>1.24E-2</c:v>
                </c:pt>
                <c:pt idx="59">
                  <c:v>1.2E-2</c:v>
                </c:pt>
                <c:pt idx="60">
                  <c:v>1.12E-2</c:v>
                </c:pt>
                <c:pt idx="61">
                  <c:v>1.0699999999999999E-2</c:v>
                </c:pt>
                <c:pt idx="62">
                  <c:v>1.06E-2</c:v>
                </c:pt>
                <c:pt idx="63">
                  <c:v>1.0200000000000001E-2</c:v>
                </c:pt>
                <c:pt idx="64">
                  <c:v>9.9000000000000008E-3</c:v>
                </c:pt>
                <c:pt idx="65">
                  <c:v>1.03E-2</c:v>
                </c:pt>
                <c:pt idx="66">
                  <c:v>0.01</c:v>
                </c:pt>
                <c:pt idx="67">
                  <c:v>1.0200000000000001E-2</c:v>
                </c:pt>
                <c:pt idx="68">
                  <c:v>1.01E-2</c:v>
                </c:pt>
                <c:pt idx="69">
                  <c:v>1.0200000000000001E-2</c:v>
                </c:pt>
                <c:pt idx="70">
                  <c:v>0.01</c:v>
                </c:pt>
                <c:pt idx="71">
                  <c:v>9.7000000000000003E-3</c:v>
                </c:pt>
                <c:pt idx="72">
                  <c:v>9.5999999999999992E-3</c:v>
                </c:pt>
                <c:pt idx="73">
                  <c:v>9.7999999999999997E-3</c:v>
                </c:pt>
                <c:pt idx="74">
                  <c:v>9.7999999999999997E-3</c:v>
                </c:pt>
                <c:pt idx="75">
                  <c:v>9.7999999999999997E-3</c:v>
                </c:pt>
                <c:pt idx="76">
                  <c:v>9.7999999999999997E-3</c:v>
                </c:pt>
                <c:pt idx="77">
                  <c:v>9.7999999999999997E-3</c:v>
                </c:pt>
                <c:pt idx="78">
                  <c:v>9.7999999999999997E-3</c:v>
                </c:pt>
                <c:pt idx="79">
                  <c:v>9.7000000000000003E-3</c:v>
                </c:pt>
                <c:pt idx="80">
                  <c:v>9.2999999999999992E-3</c:v>
                </c:pt>
                <c:pt idx="81">
                  <c:v>9.2999999999999992E-3</c:v>
                </c:pt>
                <c:pt idx="82">
                  <c:v>8.6E-3</c:v>
                </c:pt>
                <c:pt idx="83">
                  <c:v>8.3999999999999995E-3</c:v>
                </c:pt>
                <c:pt idx="84">
                  <c:v>8.5000000000000006E-3</c:v>
                </c:pt>
                <c:pt idx="85">
                  <c:v>8.3999999999999995E-3</c:v>
                </c:pt>
                <c:pt idx="86">
                  <c:v>8.3000000000000001E-3</c:v>
                </c:pt>
                <c:pt idx="87">
                  <c:v>8.3999999999999995E-3</c:v>
                </c:pt>
                <c:pt idx="88">
                  <c:v>8.3000000000000001E-3</c:v>
                </c:pt>
                <c:pt idx="89">
                  <c:v>8.0999999999999996E-3</c:v>
                </c:pt>
                <c:pt idx="90">
                  <c:v>8.0999999999999996E-3</c:v>
                </c:pt>
                <c:pt idx="91">
                  <c:v>8.0999999999999996E-3</c:v>
                </c:pt>
                <c:pt idx="92">
                  <c:v>8.3000000000000001E-3</c:v>
                </c:pt>
                <c:pt idx="93">
                  <c:v>8.3000000000000001E-3</c:v>
                </c:pt>
                <c:pt idx="94">
                  <c:v>8.2000000000000007E-3</c:v>
                </c:pt>
                <c:pt idx="95">
                  <c:v>8.2000000000000007E-3</c:v>
                </c:pt>
                <c:pt idx="96">
                  <c:v>8.3999999999999995E-3</c:v>
                </c:pt>
                <c:pt idx="97">
                  <c:v>8.6999999999999994E-3</c:v>
                </c:pt>
                <c:pt idx="98">
                  <c:v>8.8999999999999999E-3</c:v>
                </c:pt>
                <c:pt idx="99">
                  <c:v>9.1000000000000004E-3</c:v>
                </c:pt>
                <c:pt idx="100">
                  <c:v>9.1999999999999998E-3</c:v>
                </c:pt>
                <c:pt idx="101">
                  <c:v>9.4999999999999998E-3</c:v>
                </c:pt>
                <c:pt idx="102">
                  <c:v>9.5999999999999992E-3</c:v>
                </c:pt>
                <c:pt idx="103">
                  <c:v>9.9000000000000008E-3</c:v>
                </c:pt>
                <c:pt idx="104">
                  <c:v>9.7999999999999997E-3</c:v>
                </c:pt>
                <c:pt idx="105">
                  <c:v>9.5999999999999992E-3</c:v>
                </c:pt>
                <c:pt idx="106">
                  <c:v>9.1999999999999998E-3</c:v>
                </c:pt>
                <c:pt idx="107">
                  <c:v>8.6E-3</c:v>
                </c:pt>
                <c:pt idx="108">
                  <c:v>8.6999999999999994E-3</c:v>
                </c:pt>
                <c:pt idx="109">
                  <c:v>8.8999999999999999E-3</c:v>
                </c:pt>
                <c:pt idx="110">
                  <c:v>8.8999999999999999E-3</c:v>
                </c:pt>
                <c:pt idx="111">
                  <c:v>9.1000000000000004E-3</c:v>
                </c:pt>
                <c:pt idx="112">
                  <c:v>8.8999999999999999E-3</c:v>
                </c:pt>
                <c:pt idx="113">
                  <c:v>8.9999999999999993E-3</c:v>
                </c:pt>
                <c:pt idx="114">
                  <c:v>8.8999999999999999E-3</c:v>
                </c:pt>
                <c:pt idx="115">
                  <c:v>9.1000000000000004E-3</c:v>
                </c:pt>
                <c:pt idx="116">
                  <c:v>8.9999999999999993E-3</c:v>
                </c:pt>
                <c:pt idx="117">
                  <c:v>8.8999999999999999E-3</c:v>
                </c:pt>
                <c:pt idx="118">
                  <c:v>8.8999999999999999E-3</c:v>
                </c:pt>
                <c:pt idx="119">
                  <c:v>8.8999999999999999E-3</c:v>
                </c:pt>
                <c:pt idx="120">
                  <c:v>8.9999999999999993E-3</c:v>
                </c:pt>
                <c:pt idx="121">
                  <c:v>9.2999999999999992E-3</c:v>
                </c:pt>
                <c:pt idx="122">
                  <c:v>9.4000000000000004E-3</c:v>
                </c:pt>
                <c:pt idx="123">
                  <c:v>9.2999999999999992E-3</c:v>
                </c:pt>
                <c:pt idx="124">
                  <c:v>9.1000000000000004E-3</c:v>
                </c:pt>
              </c:numCache>
            </c:numRef>
          </c:val>
          <c:smooth val="0"/>
          <c:extLst>
            <c:ext xmlns:c16="http://schemas.microsoft.com/office/drawing/2014/chart" uri="{C3380CC4-5D6E-409C-BE32-E72D297353CC}">
              <c16:uniqueId val="{00000000-6B9E-4B6F-A67D-8DDD42A0B81E}"/>
            </c:ext>
          </c:extLst>
        </c:ser>
        <c:dLbls>
          <c:showLegendKey val="0"/>
          <c:showVal val="0"/>
          <c:showCatName val="0"/>
          <c:showSerName val="0"/>
          <c:showPercent val="0"/>
          <c:showBubbleSize val="0"/>
        </c:dLbls>
        <c:smooth val="0"/>
        <c:axId val="244815360"/>
        <c:axId val="244816896"/>
      </c:lineChart>
      <c:catAx>
        <c:axId val="244815360"/>
        <c:scaling>
          <c:orientation val="minMax"/>
        </c:scaling>
        <c:delete val="0"/>
        <c:axPos val="b"/>
        <c:numFmt formatCode="General" sourceLinked="0"/>
        <c:majorTickMark val="out"/>
        <c:minorTickMark val="none"/>
        <c:tickLblPos val="nextTo"/>
        <c:crossAx val="244816896"/>
        <c:crosses val="autoZero"/>
        <c:auto val="1"/>
        <c:lblAlgn val="ctr"/>
        <c:lblOffset val="100"/>
        <c:noMultiLvlLbl val="0"/>
      </c:catAx>
      <c:valAx>
        <c:axId val="244816896"/>
        <c:scaling>
          <c:orientation val="minMax"/>
        </c:scaling>
        <c:delete val="0"/>
        <c:axPos val="l"/>
        <c:majorGridlines/>
        <c:numFmt formatCode="General" sourceLinked="1"/>
        <c:majorTickMark val="out"/>
        <c:minorTickMark val="none"/>
        <c:tickLblPos val="nextTo"/>
        <c:crossAx val="24481536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0"/>
              <a:t>Currency Korea</a:t>
            </a:r>
          </a:p>
        </c:rich>
      </c:tx>
      <c:layout>
        <c:manualLayout>
          <c:xMode val="edge"/>
          <c:yMode val="edge"/>
          <c:x val="0.25805539859415344"/>
          <c:y val="2.852388875683385E-2"/>
        </c:manualLayout>
      </c:layout>
      <c:overlay val="0"/>
    </c:title>
    <c:autoTitleDeleted val="0"/>
    <c:plotArea>
      <c:layout/>
      <c:lineChart>
        <c:grouping val="standard"/>
        <c:varyColors val="0"/>
        <c:ser>
          <c:idx val="4"/>
          <c:order val="0"/>
          <c:tx>
            <c:strRef>
              <c:f>BOK!$G$1</c:f>
              <c:strCache>
                <c:ptCount val="1"/>
                <c:pt idx="0">
                  <c:v>CURRENCY</c:v>
                </c:pt>
              </c:strCache>
            </c:strRef>
          </c:tx>
          <c:marker>
            <c:symbol val="none"/>
          </c:marker>
          <c:cat>
            <c:multiLvlStrRef>
              <c:f>BOK!$A$2:$B$125</c:f>
              <c:multiLvlStrCache>
                <c:ptCount val="124"/>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pt idx="123">
                    <c:v>april</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BOK!$G$2:$G$125</c:f>
              <c:numCache>
                <c:formatCode>General</c:formatCode>
                <c:ptCount val="124"/>
                <c:pt idx="0">
                  <c:v>943.85</c:v>
                </c:pt>
                <c:pt idx="1">
                  <c:v>939.05</c:v>
                </c:pt>
                <c:pt idx="2">
                  <c:v>990.35</c:v>
                </c:pt>
                <c:pt idx="3" formatCode="#,##0.00">
                  <c:v>1003</c:v>
                </c:pt>
                <c:pt idx="4" formatCode="#,##0.00">
                  <c:v>1028.25</c:v>
                </c:pt>
                <c:pt idx="5" formatCode="#,##0.00">
                  <c:v>1051</c:v>
                </c:pt>
                <c:pt idx="6" formatCode="#,##0.00">
                  <c:v>1012.25</c:v>
                </c:pt>
                <c:pt idx="7" formatCode="#,##0.00">
                  <c:v>1089.25</c:v>
                </c:pt>
                <c:pt idx="8" formatCode="#,##0.00">
                  <c:v>1206.95</c:v>
                </c:pt>
                <c:pt idx="9" formatCode="#,##0.00">
                  <c:v>1282.5</c:v>
                </c:pt>
                <c:pt idx="10" formatCode="#,##0.00">
                  <c:v>1469</c:v>
                </c:pt>
                <c:pt idx="11" formatCode="#,##0.00">
                  <c:v>1263</c:v>
                </c:pt>
                <c:pt idx="12" formatCode="#,##0.00">
                  <c:v>1381.5</c:v>
                </c:pt>
                <c:pt idx="13" formatCode="#,##0.00">
                  <c:v>1533.45</c:v>
                </c:pt>
                <c:pt idx="14" formatCode="#,##0.00">
                  <c:v>1374.05</c:v>
                </c:pt>
                <c:pt idx="15" formatCode="#,##0.00">
                  <c:v>1278</c:v>
                </c:pt>
                <c:pt idx="16" formatCode="#,##0.00">
                  <c:v>1258.25</c:v>
                </c:pt>
                <c:pt idx="17" formatCode="#,##0.00">
                  <c:v>1274.8</c:v>
                </c:pt>
                <c:pt idx="18" formatCode="#,##0.00">
                  <c:v>1222.7</c:v>
                </c:pt>
                <c:pt idx="19" formatCode="#,##0.00">
                  <c:v>1249.5</c:v>
                </c:pt>
                <c:pt idx="20" formatCode="#,##0.00">
                  <c:v>1176.5</c:v>
                </c:pt>
                <c:pt idx="21" formatCode="#,##0.00">
                  <c:v>1186.5999999999999</c:v>
                </c:pt>
                <c:pt idx="22" formatCode="#,##0.00">
                  <c:v>1163.4000000000001</c:v>
                </c:pt>
                <c:pt idx="23" formatCode="#,##0.00">
                  <c:v>1166.08</c:v>
                </c:pt>
                <c:pt idx="24" formatCode="#,##0.00">
                  <c:v>1158.9000000000001</c:v>
                </c:pt>
                <c:pt idx="25" formatCode="#,##0.00">
                  <c:v>1160</c:v>
                </c:pt>
                <c:pt idx="26" formatCode="#,##0.00">
                  <c:v>1132.8</c:v>
                </c:pt>
                <c:pt idx="27" formatCode="#,##0.00">
                  <c:v>1108.5</c:v>
                </c:pt>
                <c:pt idx="28" formatCode="#,##0.00">
                  <c:v>1202.1199999999999</c:v>
                </c:pt>
                <c:pt idx="29" formatCode="#,##0.00">
                  <c:v>1223.25</c:v>
                </c:pt>
                <c:pt idx="30" formatCode="#,##0.00">
                  <c:v>1182.75</c:v>
                </c:pt>
                <c:pt idx="31" formatCode="#,##0.00">
                  <c:v>1199</c:v>
                </c:pt>
                <c:pt idx="32" formatCode="#,##0.00">
                  <c:v>1140.25</c:v>
                </c:pt>
                <c:pt idx="33" formatCode="#,##0.00">
                  <c:v>1124.5</c:v>
                </c:pt>
                <c:pt idx="34" formatCode="#,##0.00">
                  <c:v>1158</c:v>
                </c:pt>
                <c:pt idx="35" formatCode="#,##0.00">
                  <c:v>1121.25</c:v>
                </c:pt>
                <c:pt idx="36" formatCode="#,##0.00">
                  <c:v>1119.8800000000001</c:v>
                </c:pt>
                <c:pt idx="37" formatCode="#,##0.00">
                  <c:v>1125.3499999999999</c:v>
                </c:pt>
                <c:pt idx="38" formatCode="#,##0.00">
                  <c:v>1096.5</c:v>
                </c:pt>
                <c:pt idx="39" formatCode="#,##0.00">
                  <c:v>1068.5</c:v>
                </c:pt>
                <c:pt idx="40" formatCode="#,##0.00">
                  <c:v>1078.5</c:v>
                </c:pt>
                <c:pt idx="41" formatCode="#,##0.00">
                  <c:v>1067</c:v>
                </c:pt>
                <c:pt idx="42" formatCode="#,##0.00">
                  <c:v>1054.3</c:v>
                </c:pt>
                <c:pt idx="43" formatCode="#,##0.00">
                  <c:v>1065.4000000000001</c:v>
                </c:pt>
                <c:pt idx="44" formatCode="#,##0.00">
                  <c:v>1181.0999999999999</c:v>
                </c:pt>
                <c:pt idx="45" formatCode="#,##0.00">
                  <c:v>1112.3499999999999</c:v>
                </c:pt>
                <c:pt idx="46" formatCode="#,##0.00">
                  <c:v>1140.55</c:v>
                </c:pt>
                <c:pt idx="47" formatCode="#,##0.00">
                  <c:v>1159.25</c:v>
                </c:pt>
                <c:pt idx="48" formatCode="#,##0.00">
                  <c:v>1126.2</c:v>
                </c:pt>
                <c:pt idx="49" formatCode="#,##0.00">
                  <c:v>1119.3</c:v>
                </c:pt>
                <c:pt idx="50" formatCode="#,##0.00">
                  <c:v>1131.9000000000001</c:v>
                </c:pt>
                <c:pt idx="51" formatCode="#,##0.00">
                  <c:v>1130.1500000000001</c:v>
                </c:pt>
                <c:pt idx="52" formatCode="#,##0.00">
                  <c:v>1129.75</c:v>
                </c:pt>
                <c:pt idx="53" formatCode="#,##0.00">
                  <c:v>1180.47</c:v>
                </c:pt>
                <c:pt idx="54" formatCode="#,##0.00">
                  <c:v>1180.8499999999999</c:v>
                </c:pt>
                <c:pt idx="55" formatCode="#,##0.00">
                  <c:v>1141.32</c:v>
                </c:pt>
                <c:pt idx="56" formatCode="#,##0.00">
                  <c:v>1141.2</c:v>
                </c:pt>
                <c:pt idx="57" formatCode="#,##0.00">
                  <c:v>1130.67</c:v>
                </c:pt>
                <c:pt idx="58" formatCode="#,##0.00">
                  <c:v>1126.9000000000001</c:v>
                </c:pt>
                <c:pt idx="59" formatCode="#,##0.00">
                  <c:v>1133.79</c:v>
                </c:pt>
                <c:pt idx="60" formatCode="#,##0.00">
                  <c:v>1133.75</c:v>
                </c:pt>
                <c:pt idx="61" formatCode="#,##0.00">
                  <c:v>1113.67</c:v>
                </c:pt>
                <c:pt idx="62" formatCode="#,##0.00">
                  <c:v>1121.8</c:v>
                </c:pt>
                <c:pt idx="63" formatCode="#,##0.00">
                  <c:v>1090.32</c:v>
                </c:pt>
                <c:pt idx="64" formatCode="#,##0.00">
                  <c:v>1090.6500000000001</c:v>
                </c:pt>
                <c:pt idx="65" formatCode="#,##0.00">
                  <c:v>1082.5</c:v>
                </c:pt>
                <c:pt idx="66" formatCode="#,##0.00">
                  <c:v>1082.25</c:v>
                </c:pt>
                <c:pt idx="67" formatCode="#,##0.00">
                  <c:v>1063.6400000000001</c:v>
                </c:pt>
                <c:pt idx="68" formatCode="#,##0.00">
                  <c:v>1065.25</c:v>
                </c:pt>
                <c:pt idx="69" formatCode="#,##0.00">
                  <c:v>1088.26</c:v>
                </c:pt>
                <c:pt idx="70" formatCode="#,##0.00">
                  <c:v>1096.5</c:v>
                </c:pt>
                <c:pt idx="71" formatCode="#,##0.00">
                  <c:v>1084.3499999999999</c:v>
                </c:pt>
                <c:pt idx="72" formatCode="#,##0.00">
                  <c:v>1079.8499999999999</c:v>
                </c:pt>
                <c:pt idx="73" formatCode="#,##0.00">
                  <c:v>1111.3499999999999</c:v>
                </c:pt>
                <c:pt idx="74" formatCode="#,##0.00">
                  <c:v>1101.6099999999999</c:v>
                </c:pt>
                <c:pt idx="75" formatCode="#,##0.00">
                  <c:v>1131.26</c:v>
                </c:pt>
                <c:pt idx="76" formatCode="#,##0.00">
                  <c:v>1142.4000000000001</c:v>
                </c:pt>
                <c:pt idx="77" formatCode="#,##0.00">
                  <c:v>1123.7</c:v>
                </c:pt>
                <c:pt idx="78" formatCode="#,##0.00">
                  <c:v>1110.02</c:v>
                </c:pt>
                <c:pt idx="79" formatCode="#,##0.00">
                  <c:v>1074.53</c:v>
                </c:pt>
                <c:pt idx="80" formatCode="#,##0.00">
                  <c:v>1061.28</c:v>
                </c:pt>
                <c:pt idx="81" formatCode="#,##0.00">
                  <c:v>1058.21</c:v>
                </c:pt>
                <c:pt idx="82" formatCode="#,##0.00">
                  <c:v>1050.5</c:v>
                </c:pt>
                <c:pt idx="83" formatCode="#,##0.00">
                  <c:v>1081.31</c:v>
                </c:pt>
                <c:pt idx="84" formatCode="#,##0.00">
                  <c:v>1066.46</c:v>
                </c:pt>
                <c:pt idx="85" formatCode="#,##0.00">
                  <c:v>1064.9000000000001</c:v>
                </c:pt>
                <c:pt idx="86" formatCode="#,##0.00">
                  <c:v>1033.5</c:v>
                </c:pt>
                <c:pt idx="87" formatCode="#,##0.00">
                  <c:v>1020.8</c:v>
                </c:pt>
                <c:pt idx="88" formatCode="#,##0.00">
                  <c:v>1012</c:v>
                </c:pt>
                <c:pt idx="89" formatCode="#,##0.00">
                  <c:v>1028</c:v>
                </c:pt>
                <c:pt idx="90" formatCode="#,##0.00">
                  <c:v>1014.1</c:v>
                </c:pt>
                <c:pt idx="91" formatCode="#,##0.00">
                  <c:v>1054.95</c:v>
                </c:pt>
                <c:pt idx="92" formatCode="#,##0.00">
                  <c:v>1073.5999999999999</c:v>
                </c:pt>
                <c:pt idx="93" formatCode="#,##0.00">
                  <c:v>1113.17</c:v>
                </c:pt>
                <c:pt idx="94" formatCode="#,##0.00">
                  <c:v>1093.9000000000001</c:v>
                </c:pt>
                <c:pt idx="95" formatCode="#,##0.00">
                  <c:v>1102.4000000000001</c:v>
                </c:pt>
                <c:pt idx="96" formatCode="#,##0.00">
                  <c:v>1101.28</c:v>
                </c:pt>
                <c:pt idx="97" formatCode="#,##0.00">
                  <c:v>1108.99</c:v>
                </c:pt>
                <c:pt idx="98" formatCode="#,##0.00">
                  <c:v>1077.3399999999999</c:v>
                </c:pt>
                <c:pt idx="99" formatCode="#,##0.00">
                  <c:v>1113.01</c:v>
                </c:pt>
                <c:pt idx="100" formatCode="#,##0.00">
                  <c:v>1120.03</c:v>
                </c:pt>
                <c:pt idx="101" formatCode="#,##0.00">
                  <c:v>1166.67</c:v>
                </c:pt>
                <c:pt idx="102" formatCode="#,##0.00">
                  <c:v>1182.82</c:v>
                </c:pt>
                <c:pt idx="103" formatCode="#,##0.00">
                  <c:v>1185.29</c:v>
                </c:pt>
                <c:pt idx="104" formatCode="#,##0.00">
                  <c:v>1141.1600000000001</c:v>
                </c:pt>
                <c:pt idx="105" formatCode="#,##0.00">
                  <c:v>1160.6099999999999</c:v>
                </c:pt>
                <c:pt idx="106" formatCode="#,##0.00">
                  <c:v>1175.95</c:v>
                </c:pt>
                <c:pt idx="107" formatCode="#,##0.00">
                  <c:v>1208.1099999999999</c:v>
                </c:pt>
                <c:pt idx="108" formatCode="#,##0.00">
                  <c:v>1238.24</c:v>
                </c:pt>
                <c:pt idx="109" formatCode="#,##0.00">
                  <c:v>1144.97</c:v>
                </c:pt>
                <c:pt idx="110" formatCode="#,##0.00">
                  <c:v>1144.83</c:v>
                </c:pt>
                <c:pt idx="111" formatCode="#,##0.00">
                  <c:v>1189.74</c:v>
                </c:pt>
                <c:pt idx="112" formatCode="#,##0.00">
                  <c:v>1152.3499999999999</c:v>
                </c:pt>
                <c:pt idx="113" formatCode="#,##0.00">
                  <c:v>1112.24</c:v>
                </c:pt>
                <c:pt idx="114" formatCode="#,##0.00">
                  <c:v>1116.3</c:v>
                </c:pt>
                <c:pt idx="115" formatCode="#,##0.00">
                  <c:v>1101.9100000000001</c:v>
                </c:pt>
                <c:pt idx="116" formatCode="#,##0.00">
                  <c:v>1142.74</c:v>
                </c:pt>
                <c:pt idx="117" formatCode="#,##0.00">
                  <c:v>1177.8</c:v>
                </c:pt>
                <c:pt idx="118" formatCode="#,##0.00">
                  <c:v>1207.26</c:v>
                </c:pt>
                <c:pt idx="119" formatCode="#,##0.00">
                  <c:v>1151.6600000000001</c:v>
                </c:pt>
                <c:pt idx="120" formatCode="#,##0.00">
                  <c:v>1137.8</c:v>
                </c:pt>
                <c:pt idx="121" formatCode="#,##0.00">
                  <c:v>1117.6600000000001</c:v>
                </c:pt>
                <c:pt idx="122" formatCode="#,##0.00">
                  <c:v>1137.8800000000001</c:v>
                </c:pt>
                <c:pt idx="123" formatCode="#,##0.00">
                  <c:v>1119.6500000000001</c:v>
                </c:pt>
              </c:numCache>
            </c:numRef>
          </c:val>
          <c:smooth val="0"/>
          <c:extLst>
            <c:ext xmlns:c16="http://schemas.microsoft.com/office/drawing/2014/chart" uri="{C3380CC4-5D6E-409C-BE32-E72D297353CC}">
              <c16:uniqueId val="{00000000-D570-41D2-8CEB-AF8566656D29}"/>
            </c:ext>
          </c:extLst>
        </c:ser>
        <c:dLbls>
          <c:showLegendKey val="0"/>
          <c:showVal val="0"/>
          <c:showCatName val="0"/>
          <c:showSerName val="0"/>
          <c:showPercent val="0"/>
          <c:showBubbleSize val="0"/>
        </c:dLbls>
        <c:smooth val="0"/>
        <c:axId val="244829184"/>
        <c:axId val="244839168"/>
      </c:lineChart>
      <c:catAx>
        <c:axId val="244829184"/>
        <c:scaling>
          <c:orientation val="minMax"/>
        </c:scaling>
        <c:delete val="0"/>
        <c:axPos val="b"/>
        <c:numFmt formatCode="General" sourceLinked="0"/>
        <c:majorTickMark val="out"/>
        <c:minorTickMark val="none"/>
        <c:tickLblPos val="nextTo"/>
        <c:crossAx val="244839168"/>
        <c:crosses val="autoZero"/>
        <c:auto val="1"/>
        <c:lblAlgn val="ctr"/>
        <c:lblOffset val="100"/>
        <c:noMultiLvlLbl val="0"/>
      </c:catAx>
      <c:valAx>
        <c:axId val="244839168"/>
        <c:scaling>
          <c:orientation val="minMax"/>
        </c:scaling>
        <c:delete val="0"/>
        <c:axPos val="l"/>
        <c:majorGridlines/>
        <c:numFmt formatCode="General" sourceLinked="1"/>
        <c:majorTickMark val="out"/>
        <c:minorTickMark val="none"/>
        <c:tickLblPos val="nextTo"/>
        <c:crossAx val="244829184"/>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ECB!$C$1</c:f>
              <c:strCache>
                <c:ptCount val="1"/>
                <c:pt idx="0">
                  <c:v>INTEREST RATE </c:v>
                </c:pt>
              </c:strCache>
            </c:strRef>
          </c:tx>
          <c:marker>
            <c:symbol val="none"/>
          </c:marker>
          <c:cat>
            <c:multiLvlStrRef>
              <c:f>ECB!$A$2:$B$125</c:f>
              <c:multiLvlStrCache>
                <c:ptCount val="124"/>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pt idx="123">
                    <c:v>april</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ECB!$C$2:$C$125</c:f>
              <c:numCache>
                <c:formatCode>General</c:formatCode>
                <c:ptCount val="124"/>
                <c:pt idx="0">
                  <c:v>4.4814999999999996</c:v>
                </c:pt>
                <c:pt idx="1">
                  <c:v>4.3620999999999999</c:v>
                </c:pt>
                <c:pt idx="2">
                  <c:v>4.5964</c:v>
                </c:pt>
                <c:pt idx="3">
                  <c:v>4.7835000000000001</c:v>
                </c:pt>
                <c:pt idx="4">
                  <c:v>4.8574000000000002</c:v>
                </c:pt>
                <c:pt idx="5">
                  <c:v>4.9405000000000001</c:v>
                </c:pt>
                <c:pt idx="6">
                  <c:v>4.9610000000000003</c:v>
                </c:pt>
                <c:pt idx="7">
                  <c:v>4.9652000000000003</c:v>
                </c:pt>
                <c:pt idx="8">
                  <c:v>5.0191999999999997</c:v>
                </c:pt>
                <c:pt idx="9">
                  <c:v>5.1131000000000002</c:v>
                </c:pt>
                <c:pt idx="10">
                  <c:v>4.2382999999999997</c:v>
                </c:pt>
                <c:pt idx="11">
                  <c:v>3.2926000000000002</c:v>
                </c:pt>
                <c:pt idx="12">
                  <c:v>2.4565000000000001</c:v>
                </c:pt>
                <c:pt idx="13">
                  <c:v>1.9431</c:v>
                </c:pt>
                <c:pt idx="14">
                  <c:v>1.6355</c:v>
                </c:pt>
                <c:pt idx="15">
                  <c:v>1.4222999999999999</c:v>
                </c:pt>
                <c:pt idx="16">
                  <c:v>1.2817000000000001</c:v>
                </c:pt>
                <c:pt idx="17">
                  <c:v>1.2279</c:v>
                </c:pt>
                <c:pt idx="18">
                  <c:v>0.97499999999999998</c:v>
                </c:pt>
                <c:pt idx="19">
                  <c:v>0.86050000000000004</c:v>
                </c:pt>
                <c:pt idx="20">
                  <c:v>0.77210000000000001</c:v>
                </c:pt>
                <c:pt idx="21">
                  <c:v>0.73750000000000004</c:v>
                </c:pt>
                <c:pt idx="22">
                  <c:v>0.71619999999999995</c:v>
                </c:pt>
                <c:pt idx="23">
                  <c:v>0.71199999999999997</c:v>
                </c:pt>
                <c:pt idx="24">
                  <c:v>0.67979999999999996</c:v>
                </c:pt>
                <c:pt idx="25">
                  <c:v>0.66169999999999995</c:v>
                </c:pt>
                <c:pt idx="26">
                  <c:v>0.64500000000000002</c:v>
                </c:pt>
                <c:pt idx="27">
                  <c:v>0.64470000000000005</c:v>
                </c:pt>
                <c:pt idx="28">
                  <c:v>0.6865</c:v>
                </c:pt>
                <c:pt idx="29">
                  <c:v>0.72760000000000002</c:v>
                </c:pt>
                <c:pt idx="30">
                  <c:v>0.8488</c:v>
                </c:pt>
                <c:pt idx="31">
                  <c:v>0.89549999999999996</c:v>
                </c:pt>
                <c:pt idx="32">
                  <c:v>0.88049999999999995</c:v>
                </c:pt>
                <c:pt idx="33">
                  <c:v>0.99770000000000003</c:v>
                </c:pt>
                <c:pt idx="34">
                  <c:v>1.042</c:v>
                </c:pt>
                <c:pt idx="35">
                  <c:v>1.0217000000000001</c:v>
                </c:pt>
                <c:pt idx="36">
                  <c:v>1.0172000000000001</c:v>
                </c:pt>
                <c:pt idx="37">
                  <c:v>1.0867</c:v>
                </c:pt>
                <c:pt idx="38">
                  <c:v>1.1755</c:v>
                </c:pt>
                <c:pt idx="39">
                  <c:v>1.3211999999999999</c:v>
                </c:pt>
                <c:pt idx="40">
                  <c:v>1.4251</c:v>
                </c:pt>
                <c:pt idx="41">
                  <c:v>1.4885999999999999</c:v>
                </c:pt>
                <c:pt idx="42">
                  <c:v>1.5975999999999999</c:v>
                </c:pt>
                <c:pt idx="43">
                  <c:v>1.5521</c:v>
                </c:pt>
                <c:pt idx="44">
                  <c:v>1.5365</c:v>
                </c:pt>
                <c:pt idx="45">
                  <c:v>1.5759000000000001</c:v>
                </c:pt>
                <c:pt idx="46">
                  <c:v>1.4846999999999999</c:v>
                </c:pt>
                <c:pt idx="47">
                  <c:v>1.4260999999999999</c:v>
                </c:pt>
                <c:pt idx="48">
                  <c:v>1.2222</c:v>
                </c:pt>
                <c:pt idx="49">
                  <c:v>1.0483</c:v>
                </c:pt>
                <c:pt idx="50">
                  <c:v>0.85850000000000004</c:v>
                </c:pt>
                <c:pt idx="51">
                  <c:v>0.74429999999999996</c:v>
                </c:pt>
                <c:pt idx="52">
                  <c:v>0.68489999999999995</c:v>
                </c:pt>
                <c:pt idx="53">
                  <c:v>0.65890000000000004</c:v>
                </c:pt>
                <c:pt idx="54">
                  <c:v>0.497</c:v>
                </c:pt>
                <c:pt idx="55">
                  <c:v>0.33239999999999997</c:v>
                </c:pt>
                <c:pt idx="56">
                  <c:v>0.24629999999999999</c:v>
                </c:pt>
                <c:pt idx="57">
                  <c:v>0.2079</c:v>
                </c:pt>
                <c:pt idx="58">
                  <c:v>0.192</c:v>
                </c:pt>
                <c:pt idx="59">
                  <c:v>0.1855</c:v>
                </c:pt>
                <c:pt idx="60">
                  <c:v>0.2049</c:v>
                </c:pt>
                <c:pt idx="61">
                  <c:v>0.22339999999999999</c:v>
                </c:pt>
                <c:pt idx="62">
                  <c:v>0.20610000000000001</c:v>
                </c:pt>
                <c:pt idx="63">
                  <c:v>0.2089</c:v>
                </c:pt>
                <c:pt idx="64">
                  <c:v>0.20119999999999999</c:v>
                </c:pt>
                <c:pt idx="65">
                  <c:v>0.21029999999999999</c:v>
                </c:pt>
                <c:pt idx="66">
                  <c:v>0.22140000000000001</c:v>
                </c:pt>
                <c:pt idx="67">
                  <c:v>0.22589999999999999</c:v>
                </c:pt>
                <c:pt idx="68">
                  <c:v>0.22320000000000001</c:v>
                </c:pt>
                <c:pt idx="69">
                  <c:v>0.2258</c:v>
                </c:pt>
                <c:pt idx="70">
                  <c:v>0.22339999999999999</c:v>
                </c:pt>
                <c:pt idx="71">
                  <c:v>0.27350000000000002</c:v>
                </c:pt>
                <c:pt idx="72">
                  <c:v>0.29199999999999998</c:v>
                </c:pt>
                <c:pt idx="73">
                  <c:v>0.28810000000000002</c:v>
                </c:pt>
                <c:pt idx="74">
                  <c:v>0.30530000000000002</c:v>
                </c:pt>
                <c:pt idx="75">
                  <c:v>0.32969999999999999</c:v>
                </c:pt>
                <c:pt idx="76">
                  <c:v>0.3246</c:v>
                </c:pt>
                <c:pt idx="77">
                  <c:v>0.2414</c:v>
                </c:pt>
                <c:pt idx="78">
                  <c:v>0.20499999999999999</c:v>
                </c:pt>
                <c:pt idx="79">
                  <c:v>0.19159999999999999</c:v>
                </c:pt>
                <c:pt idx="80">
                  <c:v>9.7100000000000006E-2</c:v>
                </c:pt>
                <c:pt idx="81">
                  <c:v>8.2600000000000007E-2</c:v>
                </c:pt>
                <c:pt idx="82">
                  <c:v>8.09E-2</c:v>
                </c:pt>
                <c:pt idx="83">
                  <c:v>8.09E-2</c:v>
                </c:pt>
                <c:pt idx="84">
                  <c:v>6.2700000000000006E-2</c:v>
                </c:pt>
                <c:pt idx="85">
                  <c:v>4.82E-2</c:v>
                </c:pt>
                <c:pt idx="86">
                  <c:v>2.7199999999999998E-2</c:v>
                </c:pt>
                <c:pt idx="87">
                  <c:v>4.7000000000000002E-3</c:v>
                </c:pt>
                <c:pt idx="88">
                  <c:v>-1.04E-2</c:v>
                </c:pt>
                <c:pt idx="89">
                  <c:v>-1.3899999999999999E-2</c:v>
                </c:pt>
                <c:pt idx="90">
                  <c:v>-1.8700000000000001E-2</c:v>
                </c:pt>
                <c:pt idx="91">
                  <c:v>-2.7699999999999999E-2</c:v>
                </c:pt>
                <c:pt idx="92">
                  <c:v>-3.6999999999999998E-2</c:v>
                </c:pt>
                <c:pt idx="93">
                  <c:v>-5.3600000000000002E-2</c:v>
                </c:pt>
                <c:pt idx="94">
                  <c:v>-8.7599999999999997E-2</c:v>
                </c:pt>
                <c:pt idx="95">
                  <c:v>-0.1263</c:v>
                </c:pt>
                <c:pt idx="96">
                  <c:v>-0.14610000000000001</c:v>
                </c:pt>
                <c:pt idx="97">
                  <c:v>-0.18360000000000001</c:v>
                </c:pt>
                <c:pt idx="98">
                  <c:v>-0.22850000000000001</c:v>
                </c:pt>
                <c:pt idx="99">
                  <c:v>-0.2492</c:v>
                </c:pt>
                <c:pt idx="100">
                  <c:v>-0.25719999999999998</c:v>
                </c:pt>
                <c:pt idx="101">
                  <c:v>-0.26790000000000003</c:v>
                </c:pt>
                <c:pt idx="102">
                  <c:v>-0.29449999999999998</c:v>
                </c:pt>
                <c:pt idx="103">
                  <c:v>-0.29820000000000002</c:v>
                </c:pt>
                <c:pt idx="104">
                  <c:v>-0.30159999999999998</c:v>
                </c:pt>
                <c:pt idx="105">
                  <c:v>-0.309</c:v>
                </c:pt>
                <c:pt idx="106">
                  <c:v>-0.31269999999999998</c:v>
                </c:pt>
                <c:pt idx="107">
                  <c:v>-0.31580000000000003</c:v>
                </c:pt>
                <c:pt idx="108">
                  <c:v>-0.32550000000000001</c:v>
                </c:pt>
                <c:pt idx="109">
                  <c:v>-0.3286</c:v>
                </c:pt>
                <c:pt idx="110">
                  <c:v>-0.32929999999999998</c:v>
                </c:pt>
                <c:pt idx="111">
                  <c:v>-0.33040000000000003</c:v>
                </c:pt>
                <c:pt idx="112">
                  <c:v>-0.32950000000000002</c:v>
                </c:pt>
                <c:pt idx="113">
                  <c:v>-0.33</c:v>
                </c:pt>
                <c:pt idx="114">
                  <c:v>-0.33040000000000003</c:v>
                </c:pt>
                <c:pt idx="115">
                  <c:v>-0.3291</c:v>
                </c:pt>
                <c:pt idx="116">
                  <c:v>-0.32940000000000003</c:v>
                </c:pt>
                <c:pt idx="117">
                  <c:v>-0.32950000000000002</c:v>
                </c:pt>
                <c:pt idx="118">
                  <c:v>-0.32900000000000001</c:v>
                </c:pt>
                <c:pt idx="119">
                  <c:v>-0.32790000000000002</c:v>
                </c:pt>
                <c:pt idx="120">
                  <c:v>-0.32850000000000001</c:v>
                </c:pt>
                <c:pt idx="121">
                  <c:v>-0.32850000000000001</c:v>
                </c:pt>
                <c:pt idx="122">
                  <c:v>-0.32790000000000002</c:v>
                </c:pt>
                <c:pt idx="123">
                  <c:v>-0.32850000000000001</c:v>
                </c:pt>
              </c:numCache>
            </c:numRef>
          </c:val>
          <c:smooth val="0"/>
          <c:extLst>
            <c:ext xmlns:c16="http://schemas.microsoft.com/office/drawing/2014/chart" uri="{C3380CC4-5D6E-409C-BE32-E72D297353CC}">
              <c16:uniqueId val="{00000000-FD5D-4F18-8ADE-80C622AC9DF0}"/>
            </c:ext>
          </c:extLst>
        </c:ser>
        <c:dLbls>
          <c:showLegendKey val="0"/>
          <c:showVal val="0"/>
          <c:showCatName val="0"/>
          <c:showSerName val="0"/>
          <c:showPercent val="0"/>
          <c:showBubbleSize val="0"/>
        </c:dLbls>
        <c:smooth val="0"/>
        <c:axId val="246313728"/>
        <c:axId val="246315264"/>
      </c:lineChart>
      <c:catAx>
        <c:axId val="246313728"/>
        <c:scaling>
          <c:orientation val="minMax"/>
        </c:scaling>
        <c:delete val="0"/>
        <c:axPos val="b"/>
        <c:numFmt formatCode="General" sourceLinked="0"/>
        <c:majorTickMark val="out"/>
        <c:minorTickMark val="none"/>
        <c:tickLblPos val="nextTo"/>
        <c:crossAx val="246315264"/>
        <c:crosses val="autoZero"/>
        <c:auto val="1"/>
        <c:lblAlgn val="ctr"/>
        <c:lblOffset val="100"/>
        <c:noMultiLvlLbl val="0"/>
      </c:catAx>
      <c:valAx>
        <c:axId val="246315264"/>
        <c:scaling>
          <c:orientation val="minMax"/>
        </c:scaling>
        <c:delete val="0"/>
        <c:axPos val="l"/>
        <c:majorGridlines/>
        <c:numFmt formatCode="General" sourceLinked="1"/>
        <c:majorTickMark val="out"/>
        <c:minorTickMark val="none"/>
        <c:tickLblPos val="nextTo"/>
        <c:crossAx val="246313728"/>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2"/>
          <c:order val="0"/>
          <c:tx>
            <c:strRef>
              <c:f>ECB!$E$1</c:f>
              <c:strCache>
                <c:ptCount val="1"/>
                <c:pt idx="0">
                  <c:v>inflation rate  </c:v>
                </c:pt>
              </c:strCache>
            </c:strRef>
          </c:tx>
          <c:marker>
            <c:symbol val="none"/>
          </c:marker>
          <c:cat>
            <c:multiLvlStrRef>
              <c:f>ECB!$A$2:$B$124</c:f>
              <c:multiLvlStrCache>
                <c:ptCount val="123"/>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ECB!$E$2:$E$124</c:f>
              <c:numCache>
                <c:formatCode>General</c:formatCode>
                <c:ptCount val="123"/>
                <c:pt idx="0">
                  <c:v>3.3</c:v>
                </c:pt>
                <c:pt idx="1">
                  <c:v>3.3</c:v>
                </c:pt>
                <c:pt idx="2">
                  <c:v>3.7</c:v>
                </c:pt>
                <c:pt idx="3">
                  <c:v>3.3</c:v>
                </c:pt>
                <c:pt idx="4">
                  <c:v>3.7</c:v>
                </c:pt>
                <c:pt idx="5">
                  <c:v>4</c:v>
                </c:pt>
                <c:pt idx="6">
                  <c:v>4.0999999999999996</c:v>
                </c:pt>
                <c:pt idx="7">
                  <c:v>3.9</c:v>
                </c:pt>
                <c:pt idx="8">
                  <c:v>3.7</c:v>
                </c:pt>
                <c:pt idx="9">
                  <c:v>3.2</c:v>
                </c:pt>
                <c:pt idx="10">
                  <c:v>2.2000000000000002</c:v>
                </c:pt>
                <c:pt idx="11">
                  <c:v>1.6</c:v>
                </c:pt>
                <c:pt idx="12">
                  <c:v>1.2</c:v>
                </c:pt>
                <c:pt idx="13">
                  <c:v>1.2</c:v>
                </c:pt>
                <c:pt idx="14">
                  <c:v>0.6</c:v>
                </c:pt>
                <c:pt idx="15">
                  <c:v>0.7</c:v>
                </c:pt>
                <c:pt idx="16">
                  <c:v>0.1</c:v>
                </c:pt>
                <c:pt idx="17">
                  <c:v>-0.1</c:v>
                </c:pt>
                <c:pt idx="18">
                  <c:v>-0.6</c:v>
                </c:pt>
                <c:pt idx="19">
                  <c:v>-0.2</c:v>
                </c:pt>
                <c:pt idx="20">
                  <c:v>-0.3</c:v>
                </c:pt>
                <c:pt idx="21">
                  <c:v>-0.1</c:v>
                </c:pt>
                <c:pt idx="22">
                  <c:v>0.5</c:v>
                </c:pt>
                <c:pt idx="23">
                  <c:v>0.9</c:v>
                </c:pt>
                <c:pt idx="24">
                  <c:v>0.9</c:v>
                </c:pt>
                <c:pt idx="25">
                  <c:v>0.8</c:v>
                </c:pt>
                <c:pt idx="26">
                  <c:v>1.6</c:v>
                </c:pt>
                <c:pt idx="27">
                  <c:v>1.6</c:v>
                </c:pt>
                <c:pt idx="28">
                  <c:v>1.7</c:v>
                </c:pt>
                <c:pt idx="29">
                  <c:v>1.5</c:v>
                </c:pt>
                <c:pt idx="30">
                  <c:v>1.7</c:v>
                </c:pt>
                <c:pt idx="31">
                  <c:v>1.6</c:v>
                </c:pt>
                <c:pt idx="32">
                  <c:v>1.9</c:v>
                </c:pt>
                <c:pt idx="33">
                  <c:v>1.9</c:v>
                </c:pt>
                <c:pt idx="34">
                  <c:v>1.9</c:v>
                </c:pt>
                <c:pt idx="35">
                  <c:v>2.2000000000000002</c:v>
                </c:pt>
                <c:pt idx="36">
                  <c:v>2.2999999999999998</c:v>
                </c:pt>
                <c:pt idx="37">
                  <c:v>2.4</c:v>
                </c:pt>
                <c:pt idx="38">
                  <c:v>2.7</c:v>
                </c:pt>
                <c:pt idx="39">
                  <c:v>2.8</c:v>
                </c:pt>
                <c:pt idx="40">
                  <c:v>2.7</c:v>
                </c:pt>
                <c:pt idx="41">
                  <c:v>2.7</c:v>
                </c:pt>
                <c:pt idx="42">
                  <c:v>2.6</c:v>
                </c:pt>
                <c:pt idx="43">
                  <c:v>2.6</c:v>
                </c:pt>
                <c:pt idx="44">
                  <c:v>3</c:v>
                </c:pt>
                <c:pt idx="45">
                  <c:v>3</c:v>
                </c:pt>
                <c:pt idx="46">
                  <c:v>3</c:v>
                </c:pt>
                <c:pt idx="47">
                  <c:v>2.8</c:v>
                </c:pt>
                <c:pt idx="48">
                  <c:v>2.7</c:v>
                </c:pt>
                <c:pt idx="49">
                  <c:v>2.7</c:v>
                </c:pt>
                <c:pt idx="50">
                  <c:v>2.7</c:v>
                </c:pt>
                <c:pt idx="51">
                  <c:v>2.6</c:v>
                </c:pt>
                <c:pt idx="52">
                  <c:v>2.4</c:v>
                </c:pt>
                <c:pt idx="53">
                  <c:v>2.4</c:v>
                </c:pt>
                <c:pt idx="54">
                  <c:v>2.4</c:v>
                </c:pt>
                <c:pt idx="55">
                  <c:v>2.6</c:v>
                </c:pt>
                <c:pt idx="56">
                  <c:v>2.6</c:v>
                </c:pt>
                <c:pt idx="57">
                  <c:v>2.5</c:v>
                </c:pt>
                <c:pt idx="58">
                  <c:v>2.2000000000000002</c:v>
                </c:pt>
                <c:pt idx="59">
                  <c:v>2.2000000000000002</c:v>
                </c:pt>
                <c:pt idx="60">
                  <c:v>2</c:v>
                </c:pt>
                <c:pt idx="61">
                  <c:v>1.8</c:v>
                </c:pt>
                <c:pt idx="62">
                  <c:v>1.7</c:v>
                </c:pt>
                <c:pt idx="63">
                  <c:v>1.2</c:v>
                </c:pt>
                <c:pt idx="64">
                  <c:v>1.4</c:v>
                </c:pt>
                <c:pt idx="65">
                  <c:v>1.6</c:v>
                </c:pt>
                <c:pt idx="66">
                  <c:v>1.6</c:v>
                </c:pt>
                <c:pt idx="67">
                  <c:v>1.3</c:v>
                </c:pt>
                <c:pt idx="68">
                  <c:v>1.1000000000000001</c:v>
                </c:pt>
                <c:pt idx="69">
                  <c:v>0.7</c:v>
                </c:pt>
                <c:pt idx="70">
                  <c:v>0.8</c:v>
                </c:pt>
                <c:pt idx="71">
                  <c:v>0.8</c:v>
                </c:pt>
                <c:pt idx="72">
                  <c:v>0.8</c:v>
                </c:pt>
                <c:pt idx="73">
                  <c:v>0.7</c:v>
                </c:pt>
                <c:pt idx="74">
                  <c:v>0.5</c:v>
                </c:pt>
                <c:pt idx="75">
                  <c:v>0.7</c:v>
                </c:pt>
                <c:pt idx="76">
                  <c:v>0.5</c:v>
                </c:pt>
                <c:pt idx="77">
                  <c:v>0.5</c:v>
                </c:pt>
                <c:pt idx="78">
                  <c:v>0.4</c:v>
                </c:pt>
                <c:pt idx="79">
                  <c:v>0.4</c:v>
                </c:pt>
                <c:pt idx="80">
                  <c:v>0.3</c:v>
                </c:pt>
                <c:pt idx="81">
                  <c:v>0.4</c:v>
                </c:pt>
                <c:pt idx="82">
                  <c:v>0.3</c:v>
                </c:pt>
                <c:pt idx="83">
                  <c:v>-0.2</c:v>
                </c:pt>
                <c:pt idx="84">
                  <c:v>-0.6</c:v>
                </c:pt>
                <c:pt idx="85">
                  <c:v>-0.3</c:v>
                </c:pt>
                <c:pt idx="86">
                  <c:v>-0.1</c:v>
                </c:pt>
                <c:pt idx="87">
                  <c:v>0</c:v>
                </c:pt>
                <c:pt idx="88">
                  <c:v>0.3</c:v>
                </c:pt>
                <c:pt idx="89">
                  <c:v>0.2</c:v>
                </c:pt>
                <c:pt idx="90">
                  <c:v>0.2</c:v>
                </c:pt>
                <c:pt idx="91">
                  <c:v>0.1</c:v>
                </c:pt>
                <c:pt idx="92">
                  <c:v>-0.1</c:v>
                </c:pt>
                <c:pt idx="93">
                  <c:v>0.1</c:v>
                </c:pt>
                <c:pt idx="94">
                  <c:v>0.1</c:v>
                </c:pt>
                <c:pt idx="95">
                  <c:v>0.2</c:v>
                </c:pt>
                <c:pt idx="96">
                  <c:v>0.3</c:v>
                </c:pt>
                <c:pt idx="97">
                  <c:v>-0.2</c:v>
                </c:pt>
                <c:pt idx="98">
                  <c:v>0</c:v>
                </c:pt>
                <c:pt idx="99">
                  <c:v>-0.2</c:v>
                </c:pt>
                <c:pt idx="100">
                  <c:v>-0.1</c:v>
                </c:pt>
                <c:pt idx="101">
                  <c:v>0.1</c:v>
                </c:pt>
                <c:pt idx="102">
                  <c:v>0.2</c:v>
                </c:pt>
                <c:pt idx="103">
                  <c:v>0.2</c:v>
                </c:pt>
                <c:pt idx="104">
                  <c:v>0.4</c:v>
                </c:pt>
                <c:pt idx="105">
                  <c:v>0.5</c:v>
                </c:pt>
                <c:pt idx="106">
                  <c:v>0.6</c:v>
                </c:pt>
                <c:pt idx="107">
                  <c:v>1.1000000000000001</c:v>
                </c:pt>
                <c:pt idx="108">
                  <c:v>1.8</c:v>
                </c:pt>
                <c:pt idx="109">
                  <c:v>2</c:v>
                </c:pt>
                <c:pt idx="110">
                  <c:v>1.5</c:v>
                </c:pt>
                <c:pt idx="111">
                  <c:v>1.9</c:v>
                </c:pt>
                <c:pt idx="112">
                  <c:v>1.4</c:v>
                </c:pt>
                <c:pt idx="113">
                  <c:v>1.3</c:v>
                </c:pt>
                <c:pt idx="114">
                  <c:v>1.3</c:v>
                </c:pt>
                <c:pt idx="115">
                  <c:v>1.5</c:v>
                </c:pt>
                <c:pt idx="116">
                  <c:v>1.5</c:v>
                </c:pt>
                <c:pt idx="117">
                  <c:v>1.4</c:v>
                </c:pt>
                <c:pt idx="118">
                  <c:v>1.5</c:v>
                </c:pt>
                <c:pt idx="119">
                  <c:v>1.4</c:v>
                </c:pt>
                <c:pt idx="120">
                  <c:v>1.3</c:v>
                </c:pt>
                <c:pt idx="121">
                  <c:v>1.1000000000000001</c:v>
                </c:pt>
                <c:pt idx="122">
                  <c:v>1.3</c:v>
                </c:pt>
              </c:numCache>
            </c:numRef>
          </c:val>
          <c:smooth val="0"/>
          <c:extLst>
            <c:ext xmlns:c16="http://schemas.microsoft.com/office/drawing/2014/chart" uri="{C3380CC4-5D6E-409C-BE32-E72D297353CC}">
              <c16:uniqueId val="{00000000-AA23-4C47-9E63-D70493C1094B}"/>
            </c:ext>
          </c:extLst>
        </c:ser>
        <c:dLbls>
          <c:showLegendKey val="0"/>
          <c:showVal val="0"/>
          <c:showCatName val="0"/>
          <c:showSerName val="0"/>
          <c:showPercent val="0"/>
          <c:showBubbleSize val="0"/>
        </c:dLbls>
        <c:smooth val="0"/>
        <c:axId val="246331648"/>
        <c:axId val="246378496"/>
      </c:lineChart>
      <c:catAx>
        <c:axId val="246331648"/>
        <c:scaling>
          <c:orientation val="minMax"/>
        </c:scaling>
        <c:delete val="0"/>
        <c:axPos val="b"/>
        <c:numFmt formatCode="General" sourceLinked="0"/>
        <c:majorTickMark val="out"/>
        <c:minorTickMark val="none"/>
        <c:tickLblPos val="nextTo"/>
        <c:crossAx val="246378496"/>
        <c:crosses val="autoZero"/>
        <c:auto val="1"/>
        <c:lblAlgn val="ctr"/>
        <c:lblOffset val="100"/>
        <c:noMultiLvlLbl val="0"/>
      </c:catAx>
      <c:valAx>
        <c:axId val="246378496"/>
        <c:scaling>
          <c:orientation val="minMax"/>
        </c:scaling>
        <c:delete val="0"/>
        <c:axPos val="l"/>
        <c:majorGridlines/>
        <c:numFmt formatCode="General" sourceLinked="1"/>
        <c:majorTickMark val="out"/>
        <c:minorTickMark val="none"/>
        <c:tickLblPos val="nextTo"/>
        <c:crossAx val="246331648"/>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3"/>
          <c:order val="0"/>
          <c:tx>
            <c:strRef>
              <c:f>ECB!$F$1</c:f>
              <c:strCache>
                <c:ptCount val="1"/>
                <c:pt idx="0">
                  <c:v>UNEMPLOYMENT RATE </c:v>
                </c:pt>
              </c:strCache>
            </c:strRef>
          </c:tx>
          <c:marker>
            <c:symbol val="none"/>
          </c:marker>
          <c:cat>
            <c:multiLvlStrRef>
              <c:f>ECB!$A$2:$B$124</c:f>
              <c:multiLvlStrCache>
                <c:ptCount val="123"/>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ECB!$F$2:$F$124</c:f>
              <c:numCache>
                <c:formatCode>General</c:formatCode>
                <c:ptCount val="123"/>
                <c:pt idx="0">
                  <c:v>7.33</c:v>
                </c:pt>
                <c:pt idx="1">
                  <c:v>7.31</c:v>
                </c:pt>
                <c:pt idx="2">
                  <c:v>7.28</c:v>
                </c:pt>
                <c:pt idx="3">
                  <c:v>7.37</c:v>
                </c:pt>
                <c:pt idx="4">
                  <c:v>7.38</c:v>
                </c:pt>
                <c:pt idx="5">
                  <c:v>7.47</c:v>
                </c:pt>
                <c:pt idx="6">
                  <c:v>7.47</c:v>
                </c:pt>
                <c:pt idx="7">
                  <c:v>7.58</c:v>
                </c:pt>
                <c:pt idx="8">
                  <c:v>7.65</c:v>
                </c:pt>
                <c:pt idx="9">
                  <c:v>7.82</c:v>
                </c:pt>
                <c:pt idx="10">
                  <c:v>8.0500000000000007</c:v>
                </c:pt>
                <c:pt idx="11">
                  <c:v>8.31</c:v>
                </c:pt>
                <c:pt idx="12">
                  <c:v>8.7200000000000006</c:v>
                </c:pt>
                <c:pt idx="13">
                  <c:v>9.01</c:v>
                </c:pt>
                <c:pt idx="14">
                  <c:v>9.32</c:v>
                </c:pt>
                <c:pt idx="15">
                  <c:v>9.4700000000000006</c:v>
                </c:pt>
                <c:pt idx="16">
                  <c:v>9.58</c:v>
                </c:pt>
                <c:pt idx="17">
                  <c:v>9.68</c:v>
                </c:pt>
                <c:pt idx="18">
                  <c:v>9.8000000000000007</c:v>
                </c:pt>
                <c:pt idx="19">
                  <c:v>9.8699999999999992</c:v>
                </c:pt>
                <c:pt idx="20">
                  <c:v>10</c:v>
                </c:pt>
                <c:pt idx="21">
                  <c:v>10.050000000000001</c:v>
                </c:pt>
                <c:pt idx="22">
                  <c:v>10.08</c:v>
                </c:pt>
                <c:pt idx="23">
                  <c:v>10.14</c:v>
                </c:pt>
                <c:pt idx="24">
                  <c:v>10.17</c:v>
                </c:pt>
                <c:pt idx="25">
                  <c:v>10.210000000000001</c:v>
                </c:pt>
                <c:pt idx="26">
                  <c:v>10.23</c:v>
                </c:pt>
                <c:pt idx="27">
                  <c:v>10.31</c:v>
                </c:pt>
                <c:pt idx="28">
                  <c:v>10.31</c:v>
                </c:pt>
                <c:pt idx="29">
                  <c:v>10.27</c:v>
                </c:pt>
                <c:pt idx="30">
                  <c:v>10.19</c:v>
                </c:pt>
                <c:pt idx="31">
                  <c:v>10.19</c:v>
                </c:pt>
                <c:pt idx="32">
                  <c:v>10.18</c:v>
                </c:pt>
                <c:pt idx="33">
                  <c:v>10.199999999999999</c:v>
                </c:pt>
                <c:pt idx="34">
                  <c:v>10.130000000000001</c:v>
                </c:pt>
                <c:pt idx="35">
                  <c:v>10.119999999999999</c:v>
                </c:pt>
                <c:pt idx="36">
                  <c:v>10.08</c:v>
                </c:pt>
                <c:pt idx="37">
                  <c:v>10.029999999999999</c:v>
                </c:pt>
                <c:pt idx="38">
                  <c:v>10.01</c:v>
                </c:pt>
                <c:pt idx="39">
                  <c:v>9.9600000000000009</c:v>
                </c:pt>
                <c:pt idx="40">
                  <c:v>10</c:v>
                </c:pt>
                <c:pt idx="41">
                  <c:v>10.039999999999999</c:v>
                </c:pt>
                <c:pt idx="42">
                  <c:v>10.16</c:v>
                </c:pt>
                <c:pt idx="43">
                  <c:v>10.24</c:v>
                </c:pt>
                <c:pt idx="44">
                  <c:v>10.38</c:v>
                </c:pt>
                <c:pt idx="45">
                  <c:v>10.47</c:v>
                </c:pt>
                <c:pt idx="46">
                  <c:v>10.61</c:v>
                </c:pt>
                <c:pt idx="47">
                  <c:v>10.72</c:v>
                </c:pt>
                <c:pt idx="48">
                  <c:v>10.79</c:v>
                </c:pt>
                <c:pt idx="49">
                  <c:v>10.92</c:v>
                </c:pt>
                <c:pt idx="50">
                  <c:v>11.07</c:v>
                </c:pt>
                <c:pt idx="51">
                  <c:v>11.21</c:v>
                </c:pt>
                <c:pt idx="52">
                  <c:v>11.29</c:v>
                </c:pt>
                <c:pt idx="53">
                  <c:v>11.39</c:v>
                </c:pt>
                <c:pt idx="54">
                  <c:v>11.45</c:v>
                </c:pt>
                <c:pt idx="55">
                  <c:v>11.51</c:v>
                </c:pt>
                <c:pt idx="56">
                  <c:v>11.62</c:v>
                </c:pt>
                <c:pt idx="57">
                  <c:v>11.75</c:v>
                </c:pt>
                <c:pt idx="58">
                  <c:v>11.82</c:v>
                </c:pt>
                <c:pt idx="59">
                  <c:v>11.9</c:v>
                </c:pt>
                <c:pt idx="60">
                  <c:v>12.01</c:v>
                </c:pt>
                <c:pt idx="61">
                  <c:v>12.05</c:v>
                </c:pt>
                <c:pt idx="62">
                  <c:v>12.05</c:v>
                </c:pt>
                <c:pt idx="63">
                  <c:v>12.09</c:v>
                </c:pt>
                <c:pt idx="64">
                  <c:v>12.07</c:v>
                </c:pt>
                <c:pt idx="65">
                  <c:v>12.06</c:v>
                </c:pt>
                <c:pt idx="66">
                  <c:v>12.06</c:v>
                </c:pt>
                <c:pt idx="67">
                  <c:v>12.02</c:v>
                </c:pt>
                <c:pt idx="68">
                  <c:v>12.02</c:v>
                </c:pt>
                <c:pt idx="69">
                  <c:v>11.94</c:v>
                </c:pt>
                <c:pt idx="70">
                  <c:v>11.93</c:v>
                </c:pt>
                <c:pt idx="71">
                  <c:v>11.88</c:v>
                </c:pt>
                <c:pt idx="72">
                  <c:v>11.93</c:v>
                </c:pt>
                <c:pt idx="73">
                  <c:v>11.88</c:v>
                </c:pt>
                <c:pt idx="74">
                  <c:v>11.81</c:v>
                </c:pt>
                <c:pt idx="75">
                  <c:v>11.72</c:v>
                </c:pt>
                <c:pt idx="76">
                  <c:v>11.65</c:v>
                </c:pt>
                <c:pt idx="77">
                  <c:v>11.52</c:v>
                </c:pt>
                <c:pt idx="78">
                  <c:v>11.57</c:v>
                </c:pt>
                <c:pt idx="79">
                  <c:v>11.48</c:v>
                </c:pt>
                <c:pt idx="80">
                  <c:v>11.51</c:v>
                </c:pt>
                <c:pt idx="81">
                  <c:v>11.51</c:v>
                </c:pt>
                <c:pt idx="82">
                  <c:v>11.51</c:v>
                </c:pt>
                <c:pt idx="83">
                  <c:v>11.35</c:v>
                </c:pt>
                <c:pt idx="84">
                  <c:v>11.28</c:v>
                </c:pt>
                <c:pt idx="85">
                  <c:v>11.2</c:v>
                </c:pt>
                <c:pt idx="86">
                  <c:v>11.19</c:v>
                </c:pt>
                <c:pt idx="87">
                  <c:v>11.09</c:v>
                </c:pt>
                <c:pt idx="88">
                  <c:v>11.05</c:v>
                </c:pt>
                <c:pt idx="89">
                  <c:v>10.98</c:v>
                </c:pt>
                <c:pt idx="90">
                  <c:v>10.78</c:v>
                </c:pt>
                <c:pt idx="91">
                  <c:v>10.68</c:v>
                </c:pt>
                <c:pt idx="92">
                  <c:v>10.61</c:v>
                </c:pt>
                <c:pt idx="93">
                  <c:v>10.59</c:v>
                </c:pt>
                <c:pt idx="94">
                  <c:v>10.48</c:v>
                </c:pt>
                <c:pt idx="95">
                  <c:v>10.45</c:v>
                </c:pt>
                <c:pt idx="96">
                  <c:v>10.36</c:v>
                </c:pt>
                <c:pt idx="97">
                  <c:v>10.35</c:v>
                </c:pt>
                <c:pt idx="98">
                  <c:v>10.24</c:v>
                </c:pt>
                <c:pt idx="99">
                  <c:v>10.220000000000001</c:v>
                </c:pt>
                <c:pt idx="100">
                  <c:v>10.15</c:v>
                </c:pt>
                <c:pt idx="101">
                  <c:v>10.11</c:v>
                </c:pt>
                <c:pt idx="102">
                  <c:v>10</c:v>
                </c:pt>
                <c:pt idx="103">
                  <c:v>9.91</c:v>
                </c:pt>
                <c:pt idx="104">
                  <c:v>9.8800000000000008</c:v>
                </c:pt>
                <c:pt idx="105">
                  <c:v>9.7799999999999994</c:v>
                </c:pt>
                <c:pt idx="106">
                  <c:v>9.76</c:v>
                </c:pt>
                <c:pt idx="107">
                  <c:v>9.64</c:v>
                </c:pt>
                <c:pt idx="108">
                  <c:v>9.57</c:v>
                </c:pt>
                <c:pt idx="109">
                  <c:v>9.4600000000000009</c:v>
                </c:pt>
                <c:pt idx="110">
                  <c:v>9.3800000000000008</c:v>
                </c:pt>
                <c:pt idx="111">
                  <c:v>9.2200000000000006</c:v>
                </c:pt>
                <c:pt idx="112">
                  <c:v>9.16</c:v>
                </c:pt>
                <c:pt idx="113">
                  <c:v>9.0399999999999991</c:v>
                </c:pt>
                <c:pt idx="114">
                  <c:v>9.0399999999999991</c:v>
                </c:pt>
                <c:pt idx="115">
                  <c:v>8.9600000000000009</c:v>
                </c:pt>
                <c:pt idx="116">
                  <c:v>8.8699999999999992</c:v>
                </c:pt>
                <c:pt idx="117">
                  <c:v>8.7899999999999991</c:v>
                </c:pt>
                <c:pt idx="118">
                  <c:v>8.6999999999999993</c:v>
                </c:pt>
                <c:pt idx="119">
                  <c:v>8.6300000000000008</c:v>
                </c:pt>
                <c:pt idx="120">
                  <c:v>8.6199999999999992</c:v>
                </c:pt>
                <c:pt idx="121">
                  <c:v>8.5299999999999994</c:v>
                </c:pt>
                <c:pt idx="122">
                  <c:v>8.4700000000000006</c:v>
                </c:pt>
              </c:numCache>
            </c:numRef>
          </c:val>
          <c:smooth val="0"/>
          <c:extLst>
            <c:ext xmlns:c16="http://schemas.microsoft.com/office/drawing/2014/chart" uri="{C3380CC4-5D6E-409C-BE32-E72D297353CC}">
              <c16:uniqueId val="{00000000-E7BE-4B19-9D0F-009BD1A613E5}"/>
            </c:ext>
          </c:extLst>
        </c:ser>
        <c:dLbls>
          <c:showLegendKey val="0"/>
          <c:showVal val="0"/>
          <c:showCatName val="0"/>
          <c:showSerName val="0"/>
          <c:showPercent val="0"/>
          <c:showBubbleSize val="0"/>
        </c:dLbls>
        <c:smooth val="0"/>
        <c:axId val="246407168"/>
        <c:axId val="246408704"/>
      </c:lineChart>
      <c:catAx>
        <c:axId val="246407168"/>
        <c:scaling>
          <c:orientation val="minMax"/>
        </c:scaling>
        <c:delete val="0"/>
        <c:axPos val="b"/>
        <c:numFmt formatCode="General" sourceLinked="0"/>
        <c:majorTickMark val="out"/>
        <c:minorTickMark val="none"/>
        <c:tickLblPos val="nextTo"/>
        <c:crossAx val="246408704"/>
        <c:crosses val="autoZero"/>
        <c:auto val="1"/>
        <c:lblAlgn val="ctr"/>
        <c:lblOffset val="100"/>
        <c:noMultiLvlLbl val="0"/>
      </c:catAx>
      <c:valAx>
        <c:axId val="246408704"/>
        <c:scaling>
          <c:orientation val="minMax"/>
        </c:scaling>
        <c:delete val="0"/>
        <c:axPos val="l"/>
        <c:majorGridlines/>
        <c:numFmt formatCode="General" sourceLinked="1"/>
        <c:majorTickMark val="out"/>
        <c:minorTickMark val="none"/>
        <c:tickLblPos val="nextTo"/>
        <c:crossAx val="246407168"/>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 OF EMERGING ECONOMIES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'Capital inflows'!$B$21</c:f>
              <c:strCache>
                <c:ptCount val="1"/>
                <c:pt idx="0">
                  <c:v>GDP</c:v>
                </c:pt>
              </c:strCache>
            </c:strRef>
          </c:tx>
          <c:spPr>
            <a:solidFill>
              <a:schemeClr val="accent2"/>
            </a:solidFill>
            <a:ln>
              <a:noFill/>
            </a:ln>
            <a:effectLst/>
          </c:spPr>
          <c:invertIfNegative val="0"/>
          <c:cat>
            <c:numRef>
              <c:f>'Capital inflows'!$A$22:$A$33</c:f>
              <c:numCache>
                <c:formatCode>General</c:formatCode>
                <c:ptCount val="12"/>
                <c:pt idx="0">
                  <c:v>2007</c:v>
                </c:pt>
                <c:pt idx="1">
                  <c:v>2008</c:v>
                </c:pt>
                <c:pt idx="2">
                  <c:v>2009</c:v>
                </c:pt>
                <c:pt idx="3">
                  <c:v>2010</c:v>
                </c:pt>
                <c:pt idx="4">
                  <c:v>2011</c:v>
                </c:pt>
                <c:pt idx="5">
                  <c:v>2012</c:v>
                </c:pt>
                <c:pt idx="6">
                  <c:v>2013</c:v>
                </c:pt>
                <c:pt idx="7">
                  <c:v>2014</c:v>
                </c:pt>
                <c:pt idx="8">
                  <c:v>2015</c:v>
                </c:pt>
                <c:pt idx="9">
                  <c:v>2016</c:v>
                </c:pt>
                <c:pt idx="10">
                  <c:v>2017</c:v>
                </c:pt>
                <c:pt idx="11">
                  <c:v>2018</c:v>
                </c:pt>
              </c:numCache>
            </c:numRef>
          </c:cat>
          <c:val>
            <c:numRef>
              <c:f>'Capital inflows'!$B$22:$B$33</c:f>
              <c:numCache>
                <c:formatCode>General</c:formatCode>
                <c:ptCount val="12"/>
                <c:pt idx="0">
                  <c:v>8.5</c:v>
                </c:pt>
                <c:pt idx="1">
                  <c:v>6</c:v>
                </c:pt>
                <c:pt idx="2">
                  <c:v>3</c:v>
                </c:pt>
                <c:pt idx="3">
                  <c:v>6</c:v>
                </c:pt>
                <c:pt idx="4">
                  <c:v>7.8</c:v>
                </c:pt>
                <c:pt idx="5">
                  <c:v>5</c:v>
                </c:pt>
                <c:pt idx="6">
                  <c:v>4.8</c:v>
                </c:pt>
                <c:pt idx="7">
                  <c:v>4.9000000000000004</c:v>
                </c:pt>
                <c:pt idx="8">
                  <c:v>4.3</c:v>
                </c:pt>
                <c:pt idx="9">
                  <c:v>4</c:v>
                </c:pt>
                <c:pt idx="10">
                  <c:v>4</c:v>
                </c:pt>
                <c:pt idx="11">
                  <c:v>5</c:v>
                </c:pt>
              </c:numCache>
            </c:numRef>
          </c:val>
          <c:extLst>
            <c:ext xmlns:c16="http://schemas.microsoft.com/office/drawing/2014/chart" uri="{C3380CC4-5D6E-409C-BE32-E72D297353CC}">
              <c16:uniqueId val="{00000000-2705-43C8-ADA3-4198661AE130}"/>
            </c:ext>
          </c:extLst>
        </c:ser>
        <c:dLbls>
          <c:showLegendKey val="0"/>
          <c:showVal val="0"/>
          <c:showCatName val="0"/>
          <c:showSerName val="0"/>
          <c:showPercent val="0"/>
          <c:showBubbleSize val="0"/>
        </c:dLbls>
        <c:gapWidth val="219"/>
        <c:overlap val="-27"/>
        <c:axId val="378357584"/>
        <c:axId val="378364800"/>
      </c:barChart>
      <c:catAx>
        <c:axId val="37835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364800"/>
        <c:crosses val="autoZero"/>
        <c:auto val="1"/>
        <c:lblAlgn val="ctr"/>
        <c:lblOffset val="100"/>
        <c:noMultiLvlLbl val="0"/>
      </c:catAx>
      <c:valAx>
        <c:axId val="37836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357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'Capital inflows'!$B$1</c:f>
              <c:strCache>
                <c:ptCount val="1"/>
                <c:pt idx="0">
                  <c:v>net capital inflows </c:v>
                </c:pt>
              </c:strCache>
            </c:strRef>
          </c:tx>
          <c:spPr>
            <a:ln w="28575" cap="rnd">
              <a:solidFill>
                <a:schemeClr val="accent1"/>
              </a:solidFill>
              <a:round/>
            </a:ln>
            <a:effectLst/>
          </c:spPr>
          <c:marker>
            <c:symbol val="none"/>
          </c:marker>
          <c:cat>
            <c:numRef>
              <c:f>'Capital inflows'!$A$2:$A$12</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'Capital inflows'!$B$2:$B$12</c:f>
              <c:numCache>
                <c:formatCode>General</c:formatCode>
                <c:ptCount val="11"/>
                <c:pt idx="0">
                  <c:v>510</c:v>
                </c:pt>
                <c:pt idx="1">
                  <c:v>10</c:v>
                </c:pt>
                <c:pt idx="2">
                  <c:v>470</c:v>
                </c:pt>
                <c:pt idx="3">
                  <c:v>700</c:v>
                </c:pt>
                <c:pt idx="4">
                  <c:v>550</c:v>
                </c:pt>
                <c:pt idx="5">
                  <c:v>250</c:v>
                </c:pt>
                <c:pt idx="6">
                  <c:v>500</c:v>
                </c:pt>
                <c:pt idx="7">
                  <c:v>0</c:v>
                </c:pt>
                <c:pt idx="8">
                  <c:v>-470</c:v>
                </c:pt>
                <c:pt idx="9">
                  <c:v>-400</c:v>
                </c:pt>
                <c:pt idx="10">
                  <c:v>50</c:v>
                </c:pt>
              </c:numCache>
            </c:numRef>
          </c:val>
          <c:smooth val="0"/>
          <c:extLst>
            <c:ext xmlns:c16="http://schemas.microsoft.com/office/drawing/2014/chart" uri="{C3380CC4-5D6E-409C-BE32-E72D297353CC}">
              <c16:uniqueId val="{00000000-4DCE-4649-A750-EBC158D23E07}"/>
            </c:ext>
          </c:extLst>
        </c:ser>
        <c:dLbls>
          <c:showLegendKey val="0"/>
          <c:showVal val="0"/>
          <c:showCatName val="0"/>
          <c:showSerName val="0"/>
          <c:showPercent val="0"/>
          <c:showBubbleSize val="0"/>
        </c:dLbls>
        <c:smooth val="0"/>
        <c:axId val="378362176"/>
        <c:axId val="378368736"/>
      </c:lineChart>
      <c:catAx>
        <c:axId val="37836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368736"/>
        <c:crosses val="autoZero"/>
        <c:auto val="1"/>
        <c:lblAlgn val="ctr"/>
        <c:lblOffset val="100"/>
        <c:noMultiLvlLbl val="0"/>
      </c:catAx>
      <c:valAx>
        <c:axId val="37836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362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US!$N$8</c:f>
              <c:strCache>
                <c:ptCount val="1"/>
                <c:pt idx="0">
                  <c:v>GDP</c:v>
                </c:pt>
              </c:strCache>
            </c:strRef>
          </c:tx>
          <c:marker>
            <c:symbol val="none"/>
          </c:marker>
          <c:cat>
            <c:numRef>
              <c:f>US!$M$9:$M$18</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US!$N$9:$N$18</c:f>
              <c:numCache>
                <c:formatCode>#,##0.00</c:formatCode>
                <c:ptCount val="10"/>
                <c:pt idx="0">
                  <c:v>-2.78</c:v>
                </c:pt>
                <c:pt idx="1">
                  <c:v>2.5299999999999998</c:v>
                </c:pt>
                <c:pt idx="2">
                  <c:v>1.6</c:v>
                </c:pt>
                <c:pt idx="3">
                  <c:v>2.2200000000000002</c:v>
                </c:pt>
                <c:pt idx="4">
                  <c:v>1.49</c:v>
                </c:pt>
                <c:pt idx="5">
                  <c:v>2.4300000000000002</c:v>
                </c:pt>
                <c:pt idx="6">
                  <c:v>2.4</c:v>
                </c:pt>
                <c:pt idx="7">
                  <c:v>2.5</c:v>
                </c:pt>
                <c:pt idx="8">
                  <c:v>2.37</c:v>
                </c:pt>
                <c:pt idx="9">
                  <c:v>-1</c:v>
                </c:pt>
              </c:numCache>
            </c:numRef>
          </c:val>
          <c:smooth val="0"/>
          <c:extLst>
            <c:ext xmlns:c16="http://schemas.microsoft.com/office/drawing/2014/chart" uri="{C3380CC4-5D6E-409C-BE32-E72D297353CC}">
              <c16:uniqueId val="{00000000-1E25-480F-8F98-A4DDB91C0A29}"/>
            </c:ext>
          </c:extLst>
        </c:ser>
        <c:dLbls>
          <c:showLegendKey val="0"/>
          <c:showVal val="0"/>
          <c:showCatName val="0"/>
          <c:showSerName val="0"/>
          <c:showPercent val="0"/>
          <c:showBubbleSize val="0"/>
        </c:dLbls>
        <c:smooth val="0"/>
        <c:axId val="238957312"/>
        <c:axId val="238958848"/>
      </c:lineChart>
      <c:catAx>
        <c:axId val="238957312"/>
        <c:scaling>
          <c:orientation val="minMax"/>
        </c:scaling>
        <c:delete val="0"/>
        <c:axPos val="b"/>
        <c:numFmt formatCode="General" sourceLinked="1"/>
        <c:majorTickMark val="out"/>
        <c:minorTickMark val="none"/>
        <c:tickLblPos val="nextTo"/>
        <c:crossAx val="238958848"/>
        <c:crosses val="autoZero"/>
        <c:auto val="1"/>
        <c:lblAlgn val="ctr"/>
        <c:lblOffset val="100"/>
        <c:noMultiLvlLbl val="0"/>
      </c:catAx>
      <c:valAx>
        <c:axId val="238958848"/>
        <c:scaling>
          <c:orientation val="minMax"/>
        </c:scaling>
        <c:delete val="0"/>
        <c:axPos val="l"/>
        <c:majorGridlines/>
        <c:numFmt formatCode="#,##0.00" sourceLinked="1"/>
        <c:majorTickMark val="out"/>
        <c:minorTickMark val="none"/>
        <c:tickLblPos val="nextTo"/>
        <c:crossAx val="2389573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3"/>
          <c:order val="0"/>
          <c:tx>
            <c:strRef>
              <c:f>US!$F$1</c:f>
              <c:strCache>
                <c:ptCount val="1"/>
                <c:pt idx="0">
                  <c:v>inflation rate  </c:v>
                </c:pt>
              </c:strCache>
            </c:strRef>
          </c:tx>
          <c:spPr>
            <a:ln>
              <a:solidFill>
                <a:schemeClr val="tx2">
                  <a:lumMod val="60000"/>
                  <a:lumOff val="40000"/>
                </a:schemeClr>
              </a:solidFill>
            </a:ln>
          </c:spPr>
          <c:marker>
            <c:symbol val="none"/>
          </c:marker>
          <c:cat>
            <c:multiLvlStrRef>
              <c:f>US!$A$2:$B$124</c:f>
              <c:multiLvlStrCache>
                <c:ptCount val="123"/>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US!$F$2:$F$124</c:f>
              <c:numCache>
                <c:formatCode>General</c:formatCode>
                <c:ptCount val="123"/>
                <c:pt idx="0">
                  <c:v>4.3</c:v>
                </c:pt>
                <c:pt idx="1">
                  <c:v>4</c:v>
                </c:pt>
                <c:pt idx="2">
                  <c:v>4</c:v>
                </c:pt>
                <c:pt idx="3">
                  <c:v>3.9</c:v>
                </c:pt>
                <c:pt idx="4">
                  <c:v>4.2</c:v>
                </c:pt>
                <c:pt idx="5">
                  <c:v>5</c:v>
                </c:pt>
                <c:pt idx="6">
                  <c:v>5.6</c:v>
                </c:pt>
                <c:pt idx="7">
                  <c:v>5.4</c:v>
                </c:pt>
                <c:pt idx="8">
                  <c:v>4.9000000000000004</c:v>
                </c:pt>
                <c:pt idx="9">
                  <c:v>3.7</c:v>
                </c:pt>
                <c:pt idx="10">
                  <c:v>1.1000000000000001</c:v>
                </c:pt>
                <c:pt idx="11">
                  <c:v>0.1</c:v>
                </c:pt>
                <c:pt idx="12">
                  <c:v>0</c:v>
                </c:pt>
                <c:pt idx="13">
                  <c:v>0.2</c:v>
                </c:pt>
                <c:pt idx="14">
                  <c:v>-0.4</c:v>
                </c:pt>
                <c:pt idx="15">
                  <c:v>-0.7</c:v>
                </c:pt>
                <c:pt idx="16">
                  <c:v>-1.3</c:v>
                </c:pt>
                <c:pt idx="17">
                  <c:v>-1.4</c:v>
                </c:pt>
                <c:pt idx="18">
                  <c:v>-2.1</c:v>
                </c:pt>
                <c:pt idx="19">
                  <c:v>-1.5</c:v>
                </c:pt>
                <c:pt idx="20">
                  <c:v>-1.3</c:v>
                </c:pt>
                <c:pt idx="21">
                  <c:v>-0.2</c:v>
                </c:pt>
                <c:pt idx="22">
                  <c:v>1.8</c:v>
                </c:pt>
                <c:pt idx="23">
                  <c:v>2.7</c:v>
                </c:pt>
                <c:pt idx="24">
                  <c:v>2.6</c:v>
                </c:pt>
                <c:pt idx="25">
                  <c:v>2.1</c:v>
                </c:pt>
                <c:pt idx="26">
                  <c:v>2.2999999999999998</c:v>
                </c:pt>
                <c:pt idx="27">
                  <c:v>2.2000000000000002</c:v>
                </c:pt>
                <c:pt idx="28">
                  <c:v>2</c:v>
                </c:pt>
                <c:pt idx="29">
                  <c:v>1.1000000000000001</c:v>
                </c:pt>
                <c:pt idx="30">
                  <c:v>1.2</c:v>
                </c:pt>
                <c:pt idx="31">
                  <c:v>1.1000000000000001</c:v>
                </c:pt>
                <c:pt idx="32">
                  <c:v>1.1000000000000001</c:v>
                </c:pt>
                <c:pt idx="33">
                  <c:v>1.2</c:v>
                </c:pt>
                <c:pt idx="34">
                  <c:v>1.1000000000000001</c:v>
                </c:pt>
                <c:pt idx="35">
                  <c:v>1.5</c:v>
                </c:pt>
                <c:pt idx="36">
                  <c:v>1.6</c:v>
                </c:pt>
                <c:pt idx="37">
                  <c:v>2.1</c:v>
                </c:pt>
                <c:pt idx="38">
                  <c:v>2.7</c:v>
                </c:pt>
                <c:pt idx="39">
                  <c:v>3.2</c:v>
                </c:pt>
                <c:pt idx="40">
                  <c:v>3.6</c:v>
                </c:pt>
                <c:pt idx="41">
                  <c:v>3.6</c:v>
                </c:pt>
                <c:pt idx="42">
                  <c:v>3.6</c:v>
                </c:pt>
                <c:pt idx="43">
                  <c:v>3.8</c:v>
                </c:pt>
                <c:pt idx="44">
                  <c:v>3.9</c:v>
                </c:pt>
                <c:pt idx="45">
                  <c:v>3.5</c:v>
                </c:pt>
                <c:pt idx="46">
                  <c:v>3.4</c:v>
                </c:pt>
                <c:pt idx="47">
                  <c:v>3</c:v>
                </c:pt>
                <c:pt idx="48">
                  <c:v>2.9</c:v>
                </c:pt>
                <c:pt idx="49">
                  <c:v>2.9</c:v>
                </c:pt>
                <c:pt idx="50">
                  <c:v>2.7</c:v>
                </c:pt>
                <c:pt idx="51">
                  <c:v>2.2999999999999998</c:v>
                </c:pt>
                <c:pt idx="52">
                  <c:v>1.7</c:v>
                </c:pt>
                <c:pt idx="53">
                  <c:v>1.7</c:v>
                </c:pt>
                <c:pt idx="54">
                  <c:v>1.4</c:v>
                </c:pt>
                <c:pt idx="55">
                  <c:v>1.7</c:v>
                </c:pt>
                <c:pt idx="56">
                  <c:v>2</c:v>
                </c:pt>
                <c:pt idx="57">
                  <c:v>2.2000000000000002</c:v>
                </c:pt>
                <c:pt idx="58">
                  <c:v>1.8</c:v>
                </c:pt>
                <c:pt idx="59">
                  <c:v>1.7</c:v>
                </c:pt>
                <c:pt idx="60">
                  <c:v>1.6</c:v>
                </c:pt>
                <c:pt idx="61">
                  <c:v>2</c:v>
                </c:pt>
                <c:pt idx="62">
                  <c:v>1.5</c:v>
                </c:pt>
                <c:pt idx="63">
                  <c:v>1.1000000000000001</c:v>
                </c:pt>
                <c:pt idx="64">
                  <c:v>1.4</c:v>
                </c:pt>
                <c:pt idx="65">
                  <c:v>1.8</c:v>
                </c:pt>
                <c:pt idx="66">
                  <c:v>2</c:v>
                </c:pt>
                <c:pt idx="67">
                  <c:v>1.5</c:v>
                </c:pt>
                <c:pt idx="68">
                  <c:v>1.2</c:v>
                </c:pt>
                <c:pt idx="69">
                  <c:v>1</c:v>
                </c:pt>
                <c:pt idx="70">
                  <c:v>1.2</c:v>
                </c:pt>
                <c:pt idx="71">
                  <c:v>1.5</c:v>
                </c:pt>
                <c:pt idx="72">
                  <c:v>1.6</c:v>
                </c:pt>
                <c:pt idx="73">
                  <c:v>1.1000000000000001</c:v>
                </c:pt>
                <c:pt idx="74">
                  <c:v>1.5</c:v>
                </c:pt>
                <c:pt idx="75">
                  <c:v>2</c:v>
                </c:pt>
                <c:pt idx="76">
                  <c:v>2.1</c:v>
                </c:pt>
                <c:pt idx="77">
                  <c:v>2.1</c:v>
                </c:pt>
                <c:pt idx="78">
                  <c:v>2</c:v>
                </c:pt>
                <c:pt idx="79">
                  <c:v>1.7</c:v>
                </c:pt>
                <c:pt idx="80">
                  <c:v>1.7</c:v>
                </c:pt>
                <c:pt idx="81">
                  <c:v>1.7</c:v>
                </c:pt>
                <c:pt idx="82">
                  <c:v>1.3</c:v>
                </c:pt>
                <c:pt idx="83">
                  <c:v>0.8</c:v>
                </c:pt>
                <c:pt idx="84">
                  <c:v>-0.1</c:v>
                </c:pt>
                <c:pt idx="85">
                  <c:v>0</c:v>
                </c:pt>
                <c:pt idx="86">
                  <c:v>-0.1</c:v>
                </c:pt>
                <c:pt idx="87">
                  <c:v>-0.2</c:v>
                </c:pt>
                <c:pt idx="88">
                  <c:v>0</c:v>
                </c:pt>
                <c:pt idx="89">
                  <c:v>0.1</c:v>
                </c:pt>
                <c:pt idx="90">
                  <c:v>0.2</c:v>
                </c:pt>
                <c:pt idx="91">
                  <c:v>0.2</c:v>
                </c:pt>
                <c:pt idx="92">
                  <c:v>0</c:v>
                </c:pt>
                <c:pt idx="93">
                  <c:v>0.2</c:v>
                </c:pt>
                <c:pt idx="94">
                  <c:v>0.5</c:v>
                </c:pt>
                <c:pt idx="95">
                  <c:v>0.7</c:v>
                </c:pt>
                <c:pt idx="96">
                  <c:v>1.4</c:v>
                </c:pt>
                <c:pt idx="97">
                  <c:v>1</c:v>
                </c:pt>
                <c:pt idx="98">
                  <c:v>0.9</c:v>
                </c:pt>
                <c:pt idx="99">
                  <c:v>1.1000000000000001</c:v>
                </c:pt>
                <c:pt idx="100">
                  <c:v>1</c:v>
                </c:pt>
                <c:pt idx="101">
                  <c:v>1</c:v>
                </c:pt>
                <c:pt idx="102">
                  <c:v>0.8</c:v>
                </c:pt>
                <c:pt idx="103">
                  <c:v>1.1000000000000001</c:v>
                </c:pt>
                <c:pt idx="104">
                  <c:v>1.5</c:v>
                </c:pt>
                <c:pt idx="105">
                  <c:v>1.6</c:v>
                </c:pt>
                <c:pt idx="106">
                  <c:v>1.7</c:v>
                </c:pt>
                <c:pt idx="107">
                  <c:v>2.1</c:v>
                </c:pt>
                <c:pt idx="108">
                  <c:v>2.5</c:v>
                </c:pt>
                <c:pt idx="109">
                  <c:v>2.7</c:v>
                </c:pt>
                <c:pt idx="110">
                  <c:v>2.4</c:v>
                </c:pt>
                <c:pt idx="111">
                  <c:v>2.2000000000000002</c:v>
                </c:pt>
                <c:pt idx="112">
                  <c:v>1.9</c:v>
                </c:pt>
                <c:pt idx="113">
                  <c:v>1.6</c:v>
                </c:pt>
                <c:pt idx="114">
                  <c:v>1.7</c:v>
                </c:pt>
                <c:pt idx="115">
                  <c:v>1.9</c:v>
                </c:pt>
                <c:pt idx="116">
                  <c:v>2.2000000000000002</c:v>
                </c:pt>
                <c:pt idx="117">
                  <c:v>2</c:v>
                </c:pt>
                <c:pt idx="118">
                  <c:v>2.2000000000000002</c:v>
                </c:pt>
                <c:pt idx="119">
                  <c:v>2.1</c:v>
                </c:pt>
                <c:pt idx="120">
                  <c:v>2.1</c:v>
                </c:pt>
                <c:pt idx="121">
                  <c:v>2.2000000000000002</c:v>
                </c:pt>
                <c:pt idx="122">
                  <c:v>2.4</c:v>
                </c:pt>
              </c:numCache>
            </c:numRef>
          </c:val>
          <c:smooth val="0"/>
          <c:extLst>
            <c:ext xmlns:c16="http://schemas.microsoft.com/office/drawing/2014/chart" uri="{C3380CC4-5D6E-409C-BE32-E72D297353CC}">
              <c16:uniqueId val="{00000000-1D55-49BD-A106-263336E9EB53}"/>
            </c:ext>
          </c:extLst>
        </c:ser>
        <c:dLbls>
          <c:showLegendKey val="0"/>
          <c:showVal val="0"/>
          <c:showCatName val="0"/>
          <c:showSerName val="0"/>
          <c:showPercent val="0"/>
          <c:showBubbleSize val="0"/>
        </c:dLbls>
        <c:smooth val="0"/>
        <c:axId val="239061248"/>
        <c:axId val="239067136"/>
      </c:lineChart>
      <c:catAx>
        <c:axId val="239061248"/>
        <c:scaling>
          <c:orientation val="minMax"/>
        </c:scaling>
        <c:delete val="0"/>
        <c:axPos val="b"/>
        <c:numFmt formatCode="General" sourceLinked="0"/>
        <c:majorTickMark val="out"/>
        <c:minorTickMark val="none"/>
        <c:tickLblPos val="nextTo"/>
        <c:crossAx val="239067136"/>
        <c:crosses val="autoZero"/>
        <c:auto val="1"/>
        <c:lblAlgn val="ctr"/>
        <c:lblOffset val="100"/>
        <c:noMultiLvlLbl val="0"/>
      </c:catAx>
      <c:valAx>
        <c:axId val="239067136"/>
        <c:scaling>
          <c:orientation val="minMax"/>
        </c:scaling>
        <c:delete val="0"/>
        <c:axPos val="l"/>
        <c:majorGridlines/>
        <c:numFmt formatCode="General" sourceLinked="1"/>
        <c:majorTickMark val="out"/>
        <c:minorTickMark val="none"/>
        <c:tickLblPos val="nextTo"/>
        <c:crossAx val="2390612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4"/>
          <c:order val="0"/>
          <c:tx>
            <c:strRef>
              <c:f>US!$G$1</c:f>
              <c:strCache>
                <c:ptCount val="1"/>
                <c:pt idx="0">
                  <c:v>UNEMPLOYMENT RATE </c:v>
                </c:pt>
              </c:strCache>
            </c:strRef>
          </c:tx>
          <c:spPr>
            <a:ln>
              <a:solidFill>
                <a:srgbClr val="92D050"/>
              </a:solidFill>
            </a:ln>
          </c:spPr>
          <c:marker>
            <c:symbol val="none"/>
          </c:marker>
          <c:cat>
            <c:multiLvlStrRef>
              <c:f>US!$A$2:$B$124</c:f>
              <c:multiLvlStrCache>
                <c:ptCount val="123"/>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US!$G$2:$G$124</c:f>
              <c:numCache>
                <c:formatCode>#0.0</c:formatCode>
                <c:ptCount val="123"/>
                <c:pt idx="0">
                  <c:v>5</c:v>
                </c:pt>
                <c:pt idx="1">
                  <c:v>4.9000000000000004</c:v>
                </c:pt>
                <c:pt idx="2">
                  <c:v>5.0999999999999996</c:v>
                </c:pt>
                <c:pt idx="3">
                  <c:v>5</c:v>
                </c:pt>
                <c:pt idx="4">
                  <c:v>5.4</c:v>
                </c:pt>
                <c:pt idx="5">
                  <c:v>5.6</c:v>
                </c:pt>
                <c:pt idx="6">
                  <c:v>5.8</c:v>
                </c:pt>
                <c:pt idx="7">
                  <c:v>6.1</c:v>
                </c:pt>
                <c:pt idx="8">
                  <c:v>6.1</c:v>
                </c:pt>
                <c:pt idx="9">
                  <c:v>6.5</c:v>
                </c:pt>
                <c:pt idx="10">
                  <c:v>6.8</c:v>
                </c:pt>
                <c:pt idx="11">
                  <c:v>7.3</c:v>
                </c:pt>
                <c:pt idx="12">
                  <c:v>7.8</c:v>
                </c:pt>
                <c:pt idx="13">
                  <c:v>8.3000000000000007</c:v>
                </c:pt>
                <c:pt idx="14">
                  <c:v>8.6999999999999993</c:v>
                </c:pt>
                <c:pt idx="15">
                  <c:v>9</c:v>
                </c:pt>
                <c:pt idx="16">
                  <c:v>9.4</c:v>
                </c:pt>
                <c:pt idx="17">
                  <c:v>9.5</c:v>
                </c:pt>
                <c:pt idx="18">
                  <c:v>9.5</c:v>
                </c:pt>
                <c:pt idx="19">
                  <c:v>9.6</c:v>
                </c:pt>
                <c:pt idx="20">
                  <c:v>9.8000000000000007</c:v>
                </c:pt>
                <c:pt idx="21">
                  <c:v>10</c:v>
                </c:pt>
                <c:pt idx="22">
                  <c:v>9.9</c:v>
                </c:pt>
                <c:pt idx="23">
                  <c:v>9.9</c:v>
                </c:pt>
                <c:pt idx="24">
                  <c:v>9.8000000000000007</c:v>
                </c:pt>
                <c:pt idx="25">
                  <c:v>9.8000000000000007</c:v>
                </c:pt>
                <c:pt idx="26">
                  <c:v>9.9</c:v>
                </c:pt>
                <c:pt idx="27">
                  <c:v>9.9</c:v>
                </c:pt>
                <c:pt idx="28">
                  <c:v>9.6</c:v>
                </c:pt>
                <c:pt idx="29">
                  <c:v>9.4</c:v>
                </c:pt>
                <c:pt idx="30">
                  <c:v>9.4</c:v>
                </c:pt>
                <c:pt idx="31">
                  <c:v>9.5</c:v>
                </c:pt>
                <c:pt idx="32">
                  <c:v>9.5</c:v>
                </c:pt>
                <c:pt idx="33">
                  <c:v>9.4</c:v>
                </c:pt>
                <c:pt idx="34">
                  <c:v>9.8000000000000007</c:v>
                </c:pt>
                <c:pt idx="35">
                  <c:v>9.3000000000000007</c:v>
                </c:pt>
                <c:pt idx="36">
                  <c:v>9.1</c:v>
                </c:pt>
                <c:pt idx="37">
                  <c:v>9</c:v>
                </c:pt>
                <c:pt idx="38">
                  <c:v>9</c:v>
                </c:pt>
                <c:pt idx="39">
                  <c:v>9.1</c:v>
                </c:pt>
                <c:pt idx="40">
                  <c:v>9</c:v>
                </c:pt>
                <c:pt idx="41">
                  <c:v>9.1</c:v>
                </c:pt>
                <c:pt idx="42">
                  <c:v>9</c:v>
                </c:pt>
                <c:pt idx="43">
                  <c:v>9</c:v>
                </c:pt>
                <c:pt idx="44">
                  <c:v>9</c:v>
                </c:pt>
                <c:pt idx="45">
                  <c:v>8.8000000000000007</c:v>
                </c:pt>
                <c:pt idx="46">
                  <c:v>8.6</c:v>
                </c:pt>
                <c:pt idx="47">
                  <c:v>8.5</c:v>
                </c:pt>
                <c:pt idx="48">
                  <c:v>8.3000000000000007</c:v>
                </c:pt>
                <c:pt idx="49">
                  <c:v>8.3000000000000007</c:v>
                </c:pt>
                <c:pt idx="50">
                  <c:v>8.1999999999999993</c:v>
                </c:pt>
                <c:pt idx="51">
                  <c:v>8.1999999999999993</c:v>
                </c:pt>
                <c:pt idx="52">
                  <c:v>8.1999999999999993</c:v>
                </c:pt>
                <c:pt idx="53">
                  <c:v>8.1999999999999993</c:v>
                </c:pt>
                <c:pt idx="54">
                  <c:v>8.1999999999999993</c:v>
                </c:pt>
                <c:pt idx="55">
                  <c:v>8.1</c:v>
                </c:pt>
                <c:pt idx="56">
                  <c:v>7.8</c:v>
                </c:pt>
                <c:pt idx="57">
                  <c:v>7.8</c:v>
                </c:pt>
                <c:pt idx="58">
                  <c:v>7.7</c:v>
                </c:pt>
                <c:pt idx="59">
                  <c:v>7.9</c:v>
                </c:pt>
                <c:pt idx="60">
                  <c:v>8</c:v>
                </c:pt>
                <c:pt idx="61">
                  <c:v>7.7</c:v>
                </c:pt>
                <c:pt idx="62">
                  <c:v>7.5</c:v>
                </c:pt>
                <c:pt idx="63">
                  <c:v>7.6</c:v>
                </c:pt>
                <c:pt idx="64">
                  <c:v>7.5</c:v>
                </c:pt>
                <c:pt idx="65">
                  <c:v>7.5</c:v>
                </c:pt>
                <c:pt idx="66">
                  <c:v>7.3</c:v>
                </c:pt>
                <c:pt idx="67">
                  <c:v>7.2</c:v>
                </c:pt>
                <c:pt idx="68">
                  <c:v>7.2</c:v>
                </c:pt>
                <c:pt idx="69">
                  <c:v>7.2</c:v>
                </c:pt>
                <c:pt idx="70">
                  <c:v>6.9</c:v>
                </c:pt>
                <c:pt idx="71">
                  <c:v>6.7</c:v>
                </c:pt>
                <c:pt idx="72">
                  <c:v>6.6</c:v>
                </c:pt>
                <c:pt idx="73">
                  <c:v>6.7</c:v>
                </c:pt>
                <c:pt idx="74">
                  <c:v>6.7</c:v>
                </c:pt>
                <c:pt idx="75">
                  <c:v>6.3</c:v>
                </c:pt>
                <c:pt idx="76">
                  <c:v>6.3</c:v>
                </c:pt>
                <c:pt idx="77">
                  <c:v>6.1</c:v>
                </c:pt>
                <c:pt idx="78">
                  <c:v>6.2</c:v>
                </c:pt>
                <c:pt idx="79">
                  <c:v>6.2</c:v>
                </c:pt>
                <c:pt idx="80">
                  <c:v>5.9</c:v>
                </c:pt>
                <c:pt idx="81">
                  <c:v>5.7</c:v>
                </c:pt>
                <c:pt idx="82">
                  <c:v>5.8</c:v>
                </c:pt>
                <c:pt idx="83">
                  <c:v>5.6</c:v>
                </c:pt>
                <c:pt idx="84">
                  <c:v>5.7</c:v>
                </c:pt>
                <c:pt idx="85">
                  <c:v>5.5</c:v>
                </c:pt>
                <c:pt idx="86">
                  <c:v>5.5</c:v>
                </c:pt>
                <c:pt idx="87">
                  <c:v>5.4</c:v>
                </c:pt>
                <c:pt idx="88">
                  <c:v>5.5</c:v>
                </c:pt>
                <c:pt idx="89">
                  <c:v>5.3</c:v>
                </c:pt>
                <c:pt idx="90">
                  <c:v>5.2</c:v>
                </c:pt>
                <c:pt idx="91">
                  <c:v>5.0999999999999996</c:v>
                </c:pt>
                <c:pt idx="92">
                  <c:v>5</c:v>
                </c:pt>
                <c:pt idx="93">
                  <c:v>5</c:v>
                </c:pt>
                <c:pt idx="94">
                  <c:v>5</c:v>
                </c:pt>
                <c:pt idx="95">
                  <c:v>5</c:v>
                </c:pt>
                <c:pt idx="96">
                  <c:v>4.9000000000000004</c:v>
                </c:pt>
                <c:pt idx="97">
                  <c:v>4.9000000000000004</c:v>
                </c:pt>
                <c:pt idx="98">
                  <c:v>5</c:v>
                </c:pt>
                <c:pt idx="99">
                  <c:v>5</c:v>
                </c:pt>
                <c:pt idx="100">
                  <c:v>4.7</c:v>
                </c:pt>
                <c:pt idx="101">
                  <c:v>4.9000000000000004</c:v>
                </c:pt>
                <c:pt idx="102">
                  <c:v>4.9000000000000004</c:v>
                </c:pt>
                <c:pt idx="103">
                  <c:v>4.9000000000000004</c:v>
                </c:pt>
                <c:pt idx="104">
                  <c:v>5</c:v>
                </c:pt>
                <c:pt idx="105">
                  <c:v>4.9000000000000004</c:v>
                </c:pt>
                <c:pt idx="106">
                  <c:v>4.5999999999999996</c:v>
                </c:pt>
                <c:pt idx="107">
                  <c:v>4.7</c:v>
                </c:pt>
                <c:pt idx="108">
                  <c:v>4.8</c:v>
                </c:pt>
                <c:pt idx="109">
                  <c:v>4.7</c:v>
                </c:pt>
                <c:pt idx="110">
                  <c:v>4.5</c:v>
                </c:pt>
                <c:pt idx="111">
                  <c:v>4.4000000000000004</c:v>
                </c:pt>
                <c:pt idx="112">
                  <c:v>4.3</c:v>
                </c:pt>
                <c:pt idx="113">
                  <c:v>4.3</c:v>
                </c:pt>
                <c:pt idx="114">
                  <c:v>4.3</c:v>
                </c:pt>
                <c:pt idx="115">
                  <c:v>4.4000000000000004</c:v>
                </c:pt>
                <c:pt idx="116">
                  <c:v>4.2</c:v>
                </c:pt>
                <c:pt idx="117">
                  <c:v>4.0999999999999996</c:v>
                </c:pt>
                <c:pt idx="118">
                  <c:v>4.0999999999999996</c:v>
                </c:pt>
                <c:pt idx="119">
                  <c:v>4.0999999999999996</c:v>
                </c:pt>
                <c:pt idx="120">
                  <c:v>4.0999999999999996</c:v>
                </c:pt>
                <c:pt idx="121">
                  <c:v>4.0999999999999996</c:v>
                </c:pt>
                <c:pt idx="122">
                  <c:v>4.0999999999999996</c:v>
                </c:pt>
              </c:numCache>
            </c:numRef>
          </c:val>
          <c:smooth val="0"/>
          <c:extLst>
            <c:ext xmlns:c16="http://schemas.microsoft.com/office/drawing/2014/chart" uri="{C3380CC4-5D6E-409C-BE32-E72D297353CC}">
              <c16:uniqueId val="{00000000-2923-4CF3-968B-97826CC9E9DE}"/>
            </c:ext>
          </c:extLst>
        </c:ser>
        <c:dLbls>
          <c:showLegendKey val="0"/>
          <c:showVal val="0"/>
          <c:showCatName val="0"/>
          <c:showSerName val="0"/>
          <c:showPercent val="0"/>
          <c:showBubbleSize val="0"/>
        </c:dLbls>
        <c:smooth val="0"/>
        <c:axId val="239214592"/>
        <c:axId val="239216128"/>
      </c:lineChart>
      <c:catAx>
        <c:axId val="239214592"/>
        <c:scaling>
          <c:orientation val="minMax"/>
        </c:scaling>
        <c:delete val="0"/>
        <c:axPos val="b"/>
        <c:numFmt formatCode="General" sourceLinked="0"/>
        <c:majorTickMark val="out"/>
        <c:minorTickMark val="none"/>
        <c:tickLblPos val="nextTo"/>
        <c:crossAx val="239216128"/>
        <c:crosses val="autoZero"/>
        <c:auto val="1"/>
        <c:lblAlgn val="ctr"/>
        <c:lblOffset val="100"/>
        <c:noMultiLvlLbl val="0"/>
      </c:catAx>
      <c:valAx>
        <c:axId val="239216128"/>
        <c:scaling>
          <c:orientation val="minMax"/>
        </c:scaling>
        <c:delete val="0"/>
        <c:axPos val="l"/>
        <c:majorGridlines/>
        <c:numFmt formatCode="#0.0" sourceLinked="1"/>
        <c:majorTickMark val="out"/>
        <c:minorTickMark val="none"/>
        <c:tickLblPos val="nextTo"/>
        <c:crossAx val="2392145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US bond yield</a:t>
            </a:r>
          </a:p>
        </c:rich>
      </c:tx>
      <c:layout>
        <c:manualLayout>
          <c:xMode val="edge"/>
          <c:yMode val="edge"/>
          <c:x val="0.36302785450248037"/>
          <c:y val="3.0018767638980592E-2"/>
        </c:manualLayout>
      </c:layout>
      <c:overlay val="0"/>
    </c:title>
    <c:autoTitleDeleted val="0"/>
    <c:plotArea>
      <c:layout/>
      <c:lineChart>
        <c:grouping val="standard"/>
        <c:varyColors val="0"/>
        <c:ser>
          <c:idx val="1"/>
          <c:order val="0"/>
          <c:tx>
            <c:strRef>
              <c:f>bond!$B$2</c:f>
              <c:strCache>
                <c:ptCount val="1"/>
                <c:pt idx="0">
                  <c:v> US yield</c:v>
                </c:pt>
              </c:strCache>
            </c:strRef>
          </c:tx>
          <c:marker>
            <c:symbol val="none"/>
          </c:marker>
          <c:cat>
            <c:numRef>
              <c:f>bond!$A$3:$A$127</c:f>
              <c:numCache>
                <c:formatCode>m/d/yyyy</c:formatCode>
                <c:ptCount val="125"/>
                <c:pt idx="0">
                  <c:v>39448</c:v>
                </c:pt>
                <c:pt idx="1">
                  <c:v>39479</c:v>
                </c:pt>
                <c:pt idx="2">
                  <c:v>39508</c:v>
                </c:pt>
                <c:pt idx="3">
                  <c:v>39539</c:v>
                </c:pt>
                <c:pt idx="4">
                  <c:v>39569</c:v>
                </c:pt>
                <c:pt idx="5">
                  <c:v>39600</c:v>
                </c:pt>
                <c:pt idx="6">
                  <c:v>39630</c:v>
                </c:pt>
                <c:pt idx="7">
                  <c:v>39661</c:v>
                </c:pt>
                <c:pt idx="8">
                  <c:v>39692</c:v>
                </c:pt>
                <c:pt idx="9">
                  <c:v>39722</c:v>
                </c:pt>
                <c:pt idx="10">
                  <c:v>39753</c:v>
                </c:pt>
                <c:pt idx="11">
                  <c:v>39783</c:v>
                </c:pt>
                <c:pt idx="12">
                  <c:v>39814</c:v>
                </c:pt>
                <c:pt idx="13">
                  <c:v>39845</c:v>
                </c:pt>
                <c:pt idx="14">
                  <c:v>39873</c:v>
                </c:pt>
                <c:pt idx="15">
                  <c:v>39904</c:v>
                </c:pt>
                <c:pt idx="16">
                  <c:v>39934</c:v>
                </c:pt>
                <c:pt idx="17">
                  <c:v>39965</c:v>
                </c:pt>
                <c:pt idx="18">
                  <c:v>39995</c:v>
                </c:pt>
                <c:pt idx="19">
                  <c:v>40026</c:v>
                </c:pt>
                <c:pt idx="20">
                  <c:v>40057</c:v>
                </c:pt>
                <c:pt idx="21">
                  <c:v>40087</c:v>
                </c:pt>
                <c:pt idx="22">
                  <c:v>40118</c:v>
                </c:pt>
                <c:pt idx="23">
                  <c:v>40148</c:v>
                </c:pt>
                <c:pt idx="24">
                  <c:v>40179</c:v>
                </c:pt>
                <c:pt idx="25">
                  <c:v>40210</c:v>
                </c:pt>
                <c:pt idx="26">
                  <c:v>40238</c:v>
                </c:pt>
                <c:pt idx="27">
                  <c:v>40269</c:v>
                </c:pt>
                <c:pt idx="28">
                  <c:v>40299</c:v>
                </c:pt>
                <c:pt idx="29">
                  <c:v>40330</c:v>
                </c:pt>
                <c:pt idx="30">
                  <c:v>40360</c:v>
                </c:pt>
                <c:pt idx="31">
                  <c:v>40391</c:v>
                </c:pt>
                <c:pt idx="32">
                  <c:v>40422</c:v>
                </c:pt>
                <c:pt idx="33">
                  <c:v>40452</c:v>
                </c:pt>
                <c:pt idx="34">
                  <c:v>40483</c:v>
                </c:pt>
                <c:pt idx="35">
                  <c:v>40513</c:v>
                </c:pt>
                <c:pt idx="36">
                  <c:v>40544</c:v>
                </c:pt>
                <c:pt idx="37">
                  <c:v>40575</c:v>
                </c:pt>
                <c:pt idx="38">
                  <c:v>40603</c:v>
                </c:pt>
                <c:pt idx="39">
                  <c:v>40634</c:v>
                </c:pt>
                <c:pt idx="40">
                  <c:v>40664</c:v>
                </c:pt>
                <c:pt idx="41">
                  <c:v>40695</c:v>
                </c:pt>
                <c:pt idx="42">
                  <c:v>40725</c:v>
                </c:pt>
                <c:pt idx="43">
                  <c:v>40756</c:v>
                </c:pt>
                <c:pt idx="44">
                  <c:v>40787</c:v>
                </c:pt>
                <c:pt idx="45">
                  <c:v>40817</c:v>
                </c:pt>
                <c:pt idx="46">
                  <c:v>40848</c:v>
                </c:pt>
                <c:pt idx="47">
                  <c:v>40878</c:v>
                </c:pt>
                <c:pt idx="48">
                  <c:v>40909</c:v>
                </c:pt>
                <c:pt idx="49">
                  <c:v>40940</c:v>
                </c:pt>
                <c:pt idx="50">
                  <c:v>40969</c:v>
                </c:pt>
                <c:pt idx="51">
                  <c:v>41000</c:v>
                </c:pt>
                <c:pt idx="52">
                  <c:v>41030</c:v>
                </c:pt>
                <c:pt idx="53">
                  <c:v>41061</c:v>
                </c:pt>
                <c:pt idx="54">
                  <c:v>41091</c:v>
                </c:pt>
                <c:pt idx="55">
                  <c:v>41122</c:v>
                </c:pt>
                <c:pt idx="56">
                  <c:v>41153</c:v>
                </c:pt>
                <c:pt idx="57">
                  <c:v>41183</c:v>
                </c:pt>
                <c:pt idx="58">
                  <c:v>41214</c:v>
                </c:pt>
                <c:pt idx="59">
                  <c:v>41244</c:v>
                </c:pt>
                <c:pt idx="60">
                  <c:v>41275</c:v>
                </c:pt>
                <c:pt idx="61">
                  <c:v>41306</c:v>
                </c:pt>
                <c:pt idx="62">
                  <c:v>41334</c:v>
                </c:pt>
                <c:pt idx="63">
                  <c:v>41365</c:v>
                </c:pt>
                <c:pt idx="64">
                  <c:v>41395</c:v>
                </c:pt>
                <c:pt idx="65">
                  <c:v>41426</c:v>
                </c:pt>
                <c:pt idx="66">
                  <c:v>41456</c:v>
                </c:pt>
                <c:pt idx="67">
                  <c:v>41487</c:v>
                </c:pt>
                <c:pt idx="68">
                  <c:v>41518</c:v>
                </c:pt>
                <c:pt idx="69">
                  <c:v>41548</c:v>
                </c:pt>
                <c:pt idx="70">
                  <c:v>41579</c:v>
                </c:pt>
                <c:pt idx="71">
                  <c:v>41609</c:v>
                </c:pt>
                <c:pt idx="72">
                  <c:v>41640</c:v>
                </c:pt>
                <c:pt idx="73">
                  <c:v>41671</c:v>
                </c:pt>
                <c:pt idx="74">
                  <c:v>41699</c:v>
                </c:pt>
                <c:pt idx="75">
                  <c:v>41730</c:v>
                </c:pt>
                <c:pt idx="76">
                  <c:v>41760</c:v>
                </c:pt>
                <c:pt idx="77">
                  <c:v>41791</c:v>
                </c:pt>
                <c:pt idx="78">
                  <c:v>41821</c:v>
                </c:pt>
                <c:pt idx="79">
                  <c:v>41852</c:v>
                </c:pt>
                <c:pt idx="80">
                  <c:v>41883</c:v>
                </c:pt>
                <c:pt idx="81">
                  <c:v>41913</c:v>
                </c:pt>
                <c:pt idx="82">
                  <c:v>41944</c:v>
                </c:pt>
                <c:pt idx="83">
                  <c:v>41974</c:v>
                </c:pt>
                <c:pt idx="84">
                  <c:v>42005</c:v>
                </c:pt>
                <c:pt idx="85">
                  <c:v>42036</c:v>
                </c:pt>
                <c:pt idx="86">
                  <c:v>42064</c:v>
                </c:pt>
                <c:pt idx="87">
                  <c:v>42095</c:v>
                </c:pt>
                <c:pt idx="88">
                  <c:v>42125</c:v>
                </c:pt>
                <c:pt idx="89">
                  <c:v>42156</c:v>
                </c:pt>
                <c:pt idx="90">
                  <c:v>42186</c:v>
                </c:pt>
                <c:pt idx="91">
                  <c:v>42217</c:v>
                </c:pt>
                <c:pt idx="92">
                  <c:v>42248</c:v>
                </c:pt>
                <c:pt idx="93">
                  <c:v>42278</c:v>
                </c:pt>
                <c:pt idx="94">
                  <c:v>42309</c:v>
                </c:pt>
                <c:pt idx="95">
                  <c:v>42339</c:v>
                </c:pt>
                <c:pt idx="96">
                  <c:v>42370</c:v>
                </c:pt>
                <c:pt idx="97">
                  <c:v>42401</c:v>
                </c:pt>
                <c:pt idx="98">
                  <c:v>42430</c:v>
                </c:pt>
                <c:pt idx="99">
                  <c:v>42461</c:v>
                </c:pt>
                <c:pt idx="100">
                  <c:v>42491</c:v>
                </c:pt>
                <c:pt idx="101">
                  <c:v>42522</c:v>
                </c:pt>
                <c:pt idx="102">
                  <c:v>42552</c:v>
                </c:pt>
                <c:pt idx="103">
                  <c:v>42583</c:v>
                </c:pt>
                <c:pt idx="104">
                  <c:v>42614</c:v>
                </c:pt>
                <c:pt idx="105">
                  <c:v>42644</c:v>
                </c:pt>
                <c:pt idx="106">
                  <c:v>42675</c:v>
                </c:pt>
                <c:pt idx="107">
                  <c:v>42705</c:v>
                </c:pt>
                <c:pt idx="108">
                  <c:v>42736</c:v>
                </c:pt>
                <c:pt idx="109">
                  <c:v>42767</c:v>
                </c:pt>
                <c:pt idx="110">
                  <c:v>42795</c:v>
                </c:pt>
                <c:pt idx="111">
                  <c:v>42826</c:v>
                </c:pt>
                <c:pt idx="112">
                  <c:v>42856</c:v>
                </c:pt>
                <c:pt idx="113">
                  <c:v>42887</c:v>
                </c:pt>
                <c:pt idx="114">
                  <c:v>42917</c:v>
                </c:pt>
                <c:pt idx="115">
                  <c:v>42948</c:v>
                </c:pt>
                <c:pt idx="116">
                  <c:v>42979</c:v>
                </c:pt>
                <c:pt idx="117">
                  <c:v>43009</c:v>
                </c:pt>
                <c:pt idx="118">
                  <c:v>43040</c:v>
                </c:pt>
                <c:pt idx="119">
                  <c:v>43070</c:v>
                </c:pt>
                <c:pt idx="120">
                  <c:v>43101</c:v>
                </c:pt>
                <c:pt idx="121">
                  <c:v>43132</c:v>
                </c:pt>
                <c:pt idx="122">
                  <c:v>43160</c:v>
                </c:pt>
                <c:pt idx="123">
                  <c:v>43191</c:v>
                </c:pt>
                <c:pt idx="124">
                  <c:v>43221</c:v>
                </c:pt>
              </c:numCache>
            </c:numRef>
          </c:cat>
          <c:val>
            <c:numRef>
              <c:f>bond!$B$3:$B$127</c:f>
              <c:numCache>
                <c:formatCode>General</c:formatCode>
                <c:ptCount val="125"/>
                <c:pt idx="0">
                  <c:v>3.597</c:v>
                </c:pt>
                <c:pt idx="1">
                  <c:v>3.5190000000000001</c:v>
                </c:pt>
                <c:pt idx="2">
                  <c:v>3.4209999999999998</c:v>
                </c:pt>
                <c:pt idx="3">
                  <c:v>3.734</c:v>
                </c:pt>
                <c:pt idx="4">
                  <c:v>4.0670000000000002</c:v>
                </c:pt>
                <c:pt idx="5">
                  <c:v>3.9750000000000001</c:v>
                </c:pt>
                <c:pt idx="6">
                  <c:v>3.9580000000000002</c:v>
                </c:pt>
                <c:pt idx="7">
                  <c:v>3.8250000000000002</c:v>
                </c:pt>
                <c:pt idx="8">
                  <c:v>3.8290000000000002</c:v>
                </c:pt>
                <c:pt idx="9">
                  <c:v>3.97</c:v>
                </c:pt>
                <c:pt idx="10">
                  <c:v>2.92</c:v>
                </c:pt>
                <c:pt idx="11">
                  <c:v>2.2200000000000002</c:v>
                </c:pt>
                <c:pt idx="12">
                  <c:v>2.851</c:v>
                </c:pt>
                <c:pt idx="13">
                  <c:v>3.0209999999999999</c:v>
                </c:pt>
                <c:pt idx="14">
                  <c:v>2.6680000000000001</c:v>
                </c:pt>
                <c:pt idx="15">
                  <c:v>3.1190000000000002</c:v>
                </c:pt>
                <c:pt idx="16">
                  <c:v>3.4609999999999999</c:v>
                </c:pt>
                <c:pt idx="17">
                  <c:v>3.5369999999999999</c:v>
                </c:pt>
                <c:pt idx="18">
                  <c:v>3.4820000000000002</c:v>
                </c:pt>
                <c:pt idx="19">
                  <c:v>3.4009999999999998</c:v>
                </c:pt>
                <c:pt idx="20">
                  <c:v>3.3050000000000002</c:v>
                </c:pt>
                <c:pt idx="21">
                  <c:v>3.3879999999999999</c:v>
                </c:pt>
                <c:pt idx="22">
                  <c:v>3.198</c:v>
                </c:pt>
                <c:pt idx="23">
                  <c:v>3.8370000000000002</c:v>
                </c:pt>
                <c:pt idx="24">
                  <c:v>3.5880000000000001</c:v>
                </c:pt>
                <c:pt idx="25">
                  <c:v>3.6190000000000002</c:v>
                </c:pt>
                <c:pt idx="26">
                  <c:v>3.8330000000000002</c:v>
                </c:pt>
                <c:pt idx="27">
                  <c:v>3.6589999999999998</c:v>
                </c:pt>
                <c:pt idx="28">
                  <c:v>3.3029999999999999</c:v>
                </c:pt>
                <c:pt idx="29">
                  <c:v>2.9350000000000001</c:v>
                </c:pt>
                <c:pt idx="30">
                  <c:v>2.9049999999999998</c:v>
                </c:pt>
                <c:pt idx="31">
                  <c:v>2.4700000000000002</c:v>
                </c:pt>
                <c:pt idx="32">
                  <c:v>2.512</c:v>
                </c:pt>
                <c:pt idx="33">
                  <c:v>2.6030000000000002</c:v>
                </c:pt>
                <c:pt idx="34">
                  <c:v>2.7970000000000002</c:v>
                </c:pt>
                <c:pt idx="35">
                  <c:v>3.2879999999999998</c:v>
                </c:pt>
                <c:pt idx="36">
                  <c:v>3.3740000000000001</c:v>
                </c:pt>
                <c:pt idx="37">
                  <c:v>3.4220000000000002</c:v>
                </c:pt>
                <c:pt idx="38">
                  <c:v>3.47</c:v>
                </c:pt>
                <c:pt idx="39">
                  <c:v>3.29</c:v>
                </c:pt>
                <c:pt idx="40">
                  <c:v>3.0590000000000002</c:v>
                </c:pt>
                <c:pt idx="41">
                  <c:v>3.16</c:v>
                </c:pt>
                <c:pt idx="42">
                  <c:v>2.7919999999999998</c:v>
                </c:pt>
                <c:pt idx="43">
                  <c:v>2.234</c:v>
                </c:pt>
                <c:pt idx="44">
                  <c:v>1.917</c:v>
                </c:pt>
                <c:pt idx="45">
                  <c:v>2.1160000000000001</c:v>
                </c:pt>
                <c:pt idx="46">
                  <c:v>2.0710000000000002</c:v>
                </c:pt>
                <c:pt idx="47">
                  <c:v>1.8759999999999999</c:v>
                </c:pt>
                <c:pt idx="48">
                  <c:v>1.7949999999999999</c:v>
                </c:pt>
                <c:pt idx="49">
                  <c:v>1.974</c:v>
                </c:pt>
                <c:pt idx="50">
                  <c:v>2.214</c:v>
                </c:pt>
                <c:pt idx="51">
                  <c:v>1.919</c:v>
                </c:pt>
                <c:pt idx="52">
                  <c:v>1.5629999999999999</c:v>
                </c:pt>
                <c:pt idx="53">
                  <c:v>1.643</c:v>
                </c:pt>
                <c:pt idx="54">
                  <c:v>1.47</c:v>
                </c:pt>
                <c:pt idx="55">
                  <c:v>1.548</c:v>
                </c:pt>
                <c:pt idx="56">
                  <c:v>1.633</c:v>
                </c:pt>
                <c:pt idx="57">
                  <c:v>1.694</c:v>
                </c:pt>
                <c:pt idx="58">
                  <c:v>1.6160000000000001</c:v>
                </c:pt>
                <c:pt idx="59">
                  <c:v>1.756</c:v>
                </c:pt>
                <c:pt idx="60">
                  <c:v>1.9850000000000001</c:v>
                </c:pt>
                <c:pt idx="61">
                  <c:v>1.881</c:v>
                </c:pt>
                <c:pt idx="62">
                  <c:v>1.8520000000000001</c:v>
                </c:pt>
                <c:pt idx="63">
                  <c:v>1.673</c:v>
                </c:pt>
                <c:pt idx="64">
                  <c:v>2.1320000000000001</c:v>
                </c:pt>
                <c:pt idx="65">
                  <c:v>2.4870000000000001</c:v>
                </c:pt>
                <c:pt idx="66">
                  <c:v>2.5880000000000001</c:v>
                </c:pt>
                <c:pt idx="67">
                  <c:v>2.7890000000000001</c:v>
                </c:pt>
                <c:pt idx="68">
                  <c:v>2.6150000000000002</c:v>
                </c:pt>
                <c:pt idx="69">
                  <c:v>2.552</c:v>
                </c:pt>
                <c:pt idx="70">
                  <c:v>2.746</c:v>
                </c:pt>
                <c:pt idx="71">
                  <c:v>3.0259999999999998</c:v>
                </c:pt>
                <c:pt idx="72">
                  <c:v>2.6440000000000001</c:v>
                </c:pt>
                <c:pt idx="73">
                  <c:v>2.649</c:v>
                </c:pt>
                <c:pt idx="74">
                  <c:v>2.7189999999999999</c:v>
                </c:pt>
                <c:pt idx="75">
                  <c:v>2.6459999999999999</c:v>
                </c:pt>
                <c:pt idx="76">
                  <c:v>2.4750000000000001</c:v>
                </c:pt>
                <c:pt idx="77">
                  <c:v>2.532</c:v>
                </c:pt>
                <c:pt idx="78">
                  <c:v>2.5619999999999998</c:v>
                </c:pt>
                <c:pt idx="79">
                  <c:v>2.3450000000000002</c:v>
                </c:pt>
                <c:pt idx="80">
                  <c:v>2.4950000000000001</c:v>
                </c:pt>
                <c:pt idx="81">
                  <c:v>2.335</c:v>
                </c:pt>
                <c:pt idx="82">
                  <c:v>2.173</c:v>
                </c:pt>
                <c:pt idx="83">
                  <c:v>2.17</c:v>
                </c:pt>
                <c:pt idx="84">
                  <c:v>1.639</c:v>
                </c:pt>
                <c:pt idx="85">
                  <c:v>1.996</c:v>
                </c:pt>
                <c:pt idx="86">
                  <c:v>1.927</c:v>
                </c:pt>
                <c:pt idx="87">
                  <c:v>2.0350000000000001</c:v>
                </c:pt>
                <c:pt idx="88">
                  <c:v>2.1230000000000002</c:v>
                </c:pt>
                <c:pt idx="89">
                  <c:v>2.3490000000000002</c:v>
                </c:pt>
                <c:pt idx="90">
                  <c:v>2.1869999999999998</c:v>
                </c:pt>
                <c:pt idx="91">
                  <c:v>2.214</c:v>
                </c:pt>
                <c:pt idx="92">
                  <c:v>2.0350000000000001</c:v>
                </c:pt>
                <c:pt idx="93">
                  <c:v>2.1459999999999999</c:v>
                </c:pt>
                <c:pt idx="94">
                  <c:v>2.2080000000000002</c:v>
                </c:pt>
                <c:pt idx="95">
                  <c:v>2.2690000000000001</c:v>
                </c:pt>
                <c:pt idx="96">
                  <c:v>1.923</c:v>
                </c:pt>
                <c:pt idx="97">
                  <c:v>1.738</c:v>
                </c:pt>
                <c:pt idx="98">
                  <c:v>1.77</c:v>
                </c:pt>
                <c:pt idx="99">
                  <c:v>1.835</c:v>
                </c:pt>
                <c:pt idx="100">
                  <c:v>1.851</c:v>
                </c:pt>
                <c:pt idx="101">
                  <c:v>1.4750000000000001</c:v>
                </c:pt>
                <c:pt idx="102">
                  <c:v>1.45</c:v>
                </c:pt>
                <c:pt idx="103">
                  <c:v>1.5780000000000001</c:v>
                </c:pt>
                <c:pt idx="104">
                  <c:v>1.5980000000000001</c:v>
                </c:pt>
                <c:pt idx="105">
                  <c:v>1.825</c:v>
                </c:pt>
                <c:pt idx="106">
                  <c:v>2.39</c:v>
                </c:pt>
                <c:pt idx="107">
                  <c:v>2.4460000000000002</c:v>
                </c:pt>
                <c:pt idx="108">
                  <c:v>2.4660000000000002</c:v>
                </c:pt>
                <c:pt idx="109">
                  <c:v>2.3969999999999998</c:v>
                </c:pt>
                <c:pt idx="110">
                  <c:v>2.3889999999999998</c:v>
                </c:pt>
                <c:pt idx="111">
                  <c:v>2.2890000000000001</c:v>
                </c:pt>
                <c:pt idx="112">
                  <c:v>2.206</c:v>
                </c:pt>
                <c:pt idx="113">
                  <c:v>2.3039999999999998</c:v>
                </c:pt>
                <c:pt idx="114">
                  <c:v>2.2959999999999998</c:v>
                </c:pt>
                <c:pt idx="115">
                  <c:v>2.12</c:v>
                </c:pt>
                <c:pt idx="116">
                  <c:v>2.339</c:v>
                </c:pt>
                <c:pt idx="117">
                  <c:v>2.3769999999999998</c:v>
                </c:pt>
                <c:pt idx="118">
                  <c:v>2.415</c:v>
                </c:pt>
                <c:pt idx="119">
                  <c:v>2.4049999999999998</c:v>
                </c:pt>
                <c:pt idx="120">
                  <c:v>2.7120000000000002</c:v>
                </c:pt>
                <c:pt idx="121">
                  <c:v>2.8639999999999999</c:v>
                </c:pt>
                <c:pt idx="122">
                  <c:v>2.7410000000000001</c:v>
                </c:pt>
                <c:pt idx="123">
                  <c:v>2.9550000000000001</c:v>
                </c:pt>
                <c:pt idx="124">
                  <c:v>3.0950000000000002</c:v>
                </c:pt>
              </c:numCache>
            </c:numRef>
          </c:val>
          <c:smooth val="0"/>
          <c:extLst>
            <c:ext xmlns:c16="http://schemas.microsoft.com/office/drawing/2014/chart" uri="{C3380CC4-5D6E-409C-BE32-E72D297353CC}">
              <c16:uniqueId val="{00000000-35C0-4D93-92B2-3DB64DF26045}"/>
            </c:ext>
          </c:extLst>
        </c:ser>
        <c:dLbls>
          <c:showLegendKey val="0"/>
          <c:showVal val="0"/>
          <c:showCatName val="0"/>
          <c:showSerName val="0"/>
          <c:showPercent val="0"/>
          <c:showBubbleSize val="0"/>
        </c:dLbls>
        <c:smooth val="0"/>
        <c:axId val="239236608"/>
        <c:axId val="239238144"/>
      </c:lineChart>
      <c:dateAx>
        <c:axId val="239236608"/>
        <c:scaling>
          <c:orientation val="minMax"/>
        </c:scaling>
        <c:delete val="0"/>
        <c:axPos val="b"/>
        <c:numFmt formatCode="m/d/yyyy" sourceLinked="1"/>
        <c:majorTickMark val="out"/>
        <c:minorTickMark val="none"/>
        <c:tickLblPos val="nextTo"/>
        <c:crossAx val="239238144"/>
        <c:crosses val="autoZero"/>
        <c:auto val="1"/>
        <c:lblOffset val="100"/>
        <c:baseTimeUnit val="months"/>
      </c:dateAx>
      <c:valAx>
        <c:axId val="239238144"/>
        <c:scaling>
          <c:orientation val="minMax"/>
        </c:scaling>
        <c:delete val="0"/>
        <c:axPos val="l"/>
        <c:majorGridlines/>
        <c:numFmt formatCode="General" sourceLinked="1"/>
        <c:majorTickMark val="out"/>
        <c:minorTickMark val="none"/>
        <c:tickLblPos val="nextTo"/>
        <c:crossAx val="23923660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equity yield </a:t>
            </a:r>
          </a:p>
        </c:rich>
      </c:tx>
      <c:overlay val="0"/>
    </c:title>
    <c:autoTitleDeleted val="0"/>
    <c:plotArea>
      <c:layout/>
      <c:lineChart>
        <c:grouping val="standard"/>
        <c:varyColors val="0"/>
        <c:ser>
          <c:idx val="2"/>
          <c:order val="0"/>
          <c:tx>
            <c:strRef>
              <c:f>equity!$D$2</c:f>
              <c:strCache>
                <c:ptCount val="1"/>
                <c:pt idx="0">
                  <c:v>YIELD</c:v>
                </c:pt>
              </c:strCache>
            </c:strRef>
          </c:tx>
          <c:marker>
            <c:symbol val="none"/>
          </c:marker>
          <c:cat>
            <c:numRef>
              <c:f>equity!$A$3:$A$111</c:f>
              <c:numCache>
                <c:formatCode>m/d/yyyy</c:formatCode>
                <c:ptCount val="109"/>
                <c:pt idx="0">
                  <c:v>39448</c:v>
                </c:pt>
                <c:pt idx="1">
                  <c:v>39479</c:v>
                </c:pt>
                <c:pt idx="2">
                  <c:v>39508</c:v>
                </c:pt>
                <c:pt idx="3">
                  <c:v>39539</c:v>
                </c:pt>
                <c:pt idx="4">
                  <c:v>39569</c:v>
                </c:pt>
                <c:pt idx="5">
                  <c:v>39600</c:v>
                </c:pt>
                <c:pt idx="6">
                  <c:v>39630</c:v>
                </c:pt>
                <c:pt idx="7">
                  <c:v>39661</c:v>
                </c:pt>
                <c:pt idx="8">
                  <c:v>39692</c:v>
                </c:pt>
                <c:pt idx="9">
                  <c:v>39722</c:v>
                </c:pt>
                <c:pt idx="10">
                  <c:v>39753</c:v>
                </c:pt>
                <c:pt idx="11">
                  <c:v>39783</c:v>
                </c:pt>
                <c:pt idx="12">
                  <c:v>39814</c:v>
                </c:pt>
                <c:pt idx="13">
                  <c:v>39845</c:v>
                </c:pt>
                <c:pt idx="14">
                  <c:v>39873</c:v>
                </c:pt>
                <c:pt idx="15">
                  <c:v>39904</c:v>
                </c:pt>
                <c:pt idx="16">
                  <c:v>39934</c:v>
                </c:pt>
                <c:pt idx="17">
                  <c:v>39965</c:v>
                </c:pt>
                <c:pt idx="18">
                  <c:v>39995</c:v>
                </c:pt>
                <c:pt idx="19">
                  <c:v>40026</c:v>
                </c:pt>
                <c:pt idx="20">
                  <c:v>40057</c:v>
                </c:pt>
                <c:pt idx="21">
                  <c:v>40087</c:v>
                </c:pt>
                <c:pt idx="22">
                  <c:v>40118</c:v>
                </c:pt>
                <c:pt idx="23">
                  <c:v>40148</c:v>
                </c:pt>
                <c:pt idx="24">
                  <c:v>40179</c:v>
                </c:pt>
                <c:pt idx="25">
                  <c:v>40210</c:v>
                </c:pt>
                <c:pt idx="26">
                  <c:v>40238</c:v>
                </c:pt>
                <c:pt idx="27">
                  <c:v>40269</c:v>
                </c:pt>
                <c:pt idx="28">
                  <c:v>40299</c:v>
                </c:pt>
                <c:pt idx="29">
                  <c:v>40330</c:v>
                </c:pt>
                <c:pt idx="30">
                  <c:v>40360</c:v>
                </c:pt>
                <c:pt idx="31">
                  <c:v>40391</c:v>
                </c:pt>
                <c:pt idx="32">
                  <c:v>40422</c:v>
                </c:pt>
                <c:pt idx="33">
                  <c:v>40452</c:v>
                </c:pt>
                <c:pt idx="34">
                  <c:v>40483</c:v>
                </c:pt>
                <c:pt idx="35">
                  <c:v>40513</c:v>
                </c:pt>
                <c:pt idx="36">
                  <c:v>40544</c:v>
                </c:pt>
                <c:pt idx="37">
                  <c:v>40575</c:v>
                </c:pt>
                <c:pt idx="38">
                  <c:v>40603</c:v>
                </c:pt>
                <c:pt idx="39">
                  <c:v>40634</c:v>
                </c:pt>
                <c:pt idx="40">
                  <c:v>40664</c:v>
                </c:pt>
                <c:pt idx="41">
                  <c:v>40695</c:v>
                </c:pt>
                <c:pt idx="42">
                  <c:v>40725</c:v>
                </c:pt>
                <c:pt idx="43">
                  <c:v>40756</c:v>
                </c:pt>
                <c:pt idx="44">
                  <c:v>40787</c:v>
                </c:pt>
                <c:pt idx="45">
                  <c:v>40817</c:v>
                </c:pt>
                <c:pt idx="46">
                  <c:v>40848</c:v>
                </c:pt>
                <c:pt idx="47">
                  <c:v>40878</c:v>
                </c:pt>
                <c:pt idx="48">
                  <c:v>40909</c:v>
                </c:pt>
                <c:pt idx="49">
                  <c:v>40940</c:v>
                </c:pt>
                <c:pt idx="50">
                  <c:v>40969</c:v>
                </c:pt>
                <c:pt idx="51">
                  <c:v>41000</c:v>
                </c:pt>
                <c:pt idx="52">
                  <c:v>41030</c:v>
                </c:pt>
                <c:pt idx="53">
                  <c:v>41061</c:v>
                </c:pt>
                <c:pt idx="54">
                  <c:v>41091</c:v>
                </c:pt>
                <c:pt idx="55">
                  <c:v>41122</c:v>
                </c:pt>
                <c:pt idx="56">
                  <c:v>41153</c:v>
                </c:pt>
                <c:pt idx="57">
                  <c:v>41183</c:v>
                </c:pt>
                <c:pt idx="58">
                  <c:v>41214</c:v>
                </c:pt>
                <c:pt idx="59">
                  <c:v>41244</c:v>
                </c:pt>
                <c:pt idx="60">
                  <c:v>41275</c:v>
                </c:pt>
                <c:pt idx="61">
                  <c:v>41306</c:v>
                </c:pt>
                <c:pt idx="62">
                  <c:v>41334</c:v>
                </c:pt>
                <c:pt idx="63">
                  <c:v>41365</c:v>
                </c:pt>
                <c:pt idx="64">
                  <c:v>41395</c:v>
                </c:pt>
                <c:pt idx="65">
                  <c:v>41426</c:v>
                </c:pt>
                <c:pt idx="66">
                  <c:v>41456</c:v>
                </c:pt>
                <c:pt idx="67">
                  <c:v>41487</c:v>
                </c:pt>
                <c:pt idx="68">
                  <c:v>41518</c:v>
                </c:pt>
                <c:pt idx="69">
                  <c:v>41548</c:v>
                </c:pt>
                <c:pt idx="70">
                  <c:v>41579</c:v>
                </c:pt>
                <c:pt idx="71">
                  <c:v>41609</c:v>
                </c:pt>
                <c:pt idx="72">
                  <c:v>41640</c:v>
                </c:pt>
                <c:pt idx="73">
                  <c:v>41671</c:v>
                </c:pt>
                <c:pt idx="74">
                  <c:v>41699</c:v>
                </c:pt>
                <c:pt idx="75">
                  <c:v>41730</c:v>
                </c:pt>
                <c:pt idx="76">
                  <c:v>41760</c:v>
                </c:pt>
                <c:pt idx="77">
                  <c:v>41791</c:v>
                </c:pt>
                <c:pt idx="78">
                  <c:v>41821</c:v>
                </c:pt>
                <c:pt idx="79">
                  <c:v>41852</c:v>
                </c:pt>
                <c:pt idx="80">
                  <c:v>41883</c:v>
                </c:pt>
                <c:pt idx="81">
                  <c:v>41913</c:v>
                </c:pt>
                <c:pt idx="82">
                  <c:v>41944</c:v>
                </c:pt>
                <c:pt idx="83">
                  <c:v>41974</c:v>
                </c:pt>
                <c:pt idx="84">
                  <c:v>42005</c:v>
                </c:pt>
                <c:pt idx="85">
                  <c:v>42036</c:v>
                </c:pt>
                <c:pt idx="86">
                  <c:v>42064</c:v>
                </c:pt>
                <c:pt idx="87">
                  <c:v>42095</c:v>
                </c:pt>
                <c:pt idx="88">
                  <c:v>42125</c:v>
                </c:pt>
                <c:pt idx="89">
                  <c:v>42156</c:v>
                </c:pt>
                <c:pt idx="90">
                  <c:v>42186</c:v>
                </c:pt>
                <c:pt idx="91">
                  <c:v>42217</c:v>
                </c:pt>
                <c:pt idx="92">
                  <c:v>42248</c:v>
                </c:pt>
                <c:pt idx="93">
                  <c:v>42278</c:v>
                </c:pt>
                <c:pt idx="94">
                  <c:v>42309</c:v>
                </c:pt>
                <c:pt idx="95">
                  <c:v>42339</c:v>
                </c:pt>
                <c:pt idx="96">
                  <c:v>42370</c:v>
                </c:pt>
                <c:pt idx="97">
                  <c:v>42401</c:v>
                </c:pt>
                <c:pt idx="98">
                  <c:v>42430</c:v>
                </c:pt>
                <c:pt idx="99">
                  <c:v>42461</c:v>
                </c:pt>
                <c:pt idx="100">
                  <c:v>42491</c:v>
                </c:pt>
                <c:pt idx="101">
                  <c:v>42522</c:v>
                </c:pt>
                <c:pt idx="102">
                  <c:v>42552</c:v>
                </c:pt>
                <c:pt idx="103">
                  <c:v>42583</c:v>
                </c:pt>
                <c:pt idx="104">
                  <c:v>42614</c:v>
                </c:pt>
                <c:pt idx="105">
                  <c:v>42644</c:v>
                </c:pt>
                <c:pt idx="106">
                  <c:v>42675</c:v>
                </c:pt>
                <c:pt idx="107">
                  <c:v>42705</c:v>
                </c:pt>
                <c:pt idx="108">
                  <c:v>42736</c:v>
                </c:pt>
              </c:numCache>
            </c:numRef>
          </c:cat>
          <c:val>
            <c:numRef>
              <c:f>equity!$D$3:$D$111</c:f>
              <c:numCache>
                <c:formatCode>General</c:formatCode>
                <c:ptCount val="109"/>
                <c:pt idx="0">
                  <c:v>-4.6106789759518323</c:v>
                </c:pt>
                <c:pt idx="1">
                  <c:v>-2.9417255527860822</c:v>
                </c:pt>
                <c:pt idx="2">
                  <c:v>-1.1991689397478874E-2</c:v>
                </c:pt>
                <c:pt idx="3">
                  <c:v>4.5121585934110522</c:v>
                </c:pt>
                <c:pt idx="4">
                  <c:v>-1.4043903749693711</c:v>
                </c:pt>
                <c:pt idx="5">
                  <c:v>-10.189063046807435</c:v>
                </c:pt>
                <c:pt idx="6">
                  <c:v>0.29423484602161254</c:v>
                </c:pt>
                <c:pt idx="7">
                  <c:v>1.4417566257229506</c:v>
                </c:pt>
                <c:pt idx="8">
                  <c:v>-6.0193314184034774</c:v>
                </c:pt>
                <c:pt idx="9">
                  <c:v>-14.034612627216337</c:v>
                </c:pt>
                <c:pt idx="10">
                  <c:v>-5.3291643390080452</c:v>
                </c:pt>
                <c:pt idx="11">
                  <c:v>-0.57211545645007933</c:v>
                </c:pt>
                <c:pt idx="12">
                  <c:v>-8.7935265980791737</c:v>
                </c:pt>
                <c:pt idx="13">
                  <c:v>-11.720215774369338</c:v>
                </c:pt>
                <c:pt idx="14">
                  <c:v>7.8288317059747401</c:v>
                </c:pt>
                <c:pt idx="15">
                  <c:v>7.3886489271774227</c:v>
                </c:pt>
                <c:pt idx="16">
                  <c:v>4.0761993782745076</c:v>
                </c:pt>
                <c:pt idx="17">
                  <c:v>-0.64141714784199422</c:v>
                </c:pt>
                <c:pt idx="18">
                  <c:v>8.5715002562856082</c:v>
                </c:pt>
                <c:pt idx="19">
                  <c:v>3.5169193096406191</c:v>
                </c:pt>
                <c:pt idx="20">
                  <c:v>2.3172412302475589</c:v>
                </c:pt>
                <c:pt idx="21">
                  <c:v>1.1644425692254691E-2</c:v>
                </c:pt>
                <c:pt idx="22">
                  <c:v>6.5146365279513896</c:v>
                </c:pt>
                <c:pt idx="23">
                  <c:v>0.81429771062575107</c:v>
                </c:pt>
                <c:pt idx="24">
                  <c:v>-3.4835695147746772</c:v>
                </c:pt>
                <c:pt idx="25">
                  <c:v>2.5451363646639762</c:v>
                </c:pt>
                <c:pt idx="26">
                  <c:v>5.1377605687398207</c:v>
                </c:pt>
                <c:pt idx="27">
                  <c:v>1.3935384362444798</c:v>
                </c:pt>
                <c:pt idx="28">
                  <c:v>-7.9291686982547116</c:v>
                </c:pt>
                <c:pt idx="29">
                  <c:v>-3.551638195291825</c:v>
                </c:pt>
                <c:pt idx="30">
                  <c:v>7.0874019876654994</c:v>
                </c:pt>
                <c:pt idx="31">
                  <c:v>-4.337648105738392</c:v>
                </c:pt>
                <c:pt idx="32">
                  <c:v>7.7080599663624714</c:v>
                </c:pt>
                <c:pt idx="33">
                  <c:v>3.0470717990689944</c:v>
                </c:pt>
                <c:pt idx="34">
                  <c:v>-1.0276725987964552</c:v>
                </c:pt>
                <c:pt idx="35">
                  <c:v>5.1809517262865912</c:v>
                </c:pt>
                <c:pt idx="36">
                  <c:v>2.7164924208175418</c:v>
                </c:pt>
                <c:pt idx="37">
                  <c:v>2.8071460500315331</c:v>
                </c:pt>
                <c:pt idx="38">
                  <c:v>0.76260834643054354</c:v>
                </c:pt>
                <c:pt idx="39">
                  <c:v>3.9730519602566452</c:v>
                </c:pt>
                <c:pt idx="40">
                  <c:v>-1.8764021220095073</c:v>
                </c:pt>
                <c:pt idx="41">
                  <c:v>-1.2337119250259896</c:v>
                </c:pt>
                <c:pt idx="42">
                  <c:v>-2.1837617900481838</c:v>
                </c:pt>
                <c:pt idx="43">
                  <c:v>-4.3698933808001525</c:v>
                </c:pt>
                <c:pt idx="44">
                  <c:v>-6.0268823999416323</c:v>
                </c:pt>
                <c:pt idx="45">
                  <c:v>9.5573738727589586</c:v>
                </c:pt>
                <c:pt idx="46">
                  <c:v>0.7877603357010704</c:v>
                </c:pt>
                <c:pt idx="47">
                  <c:v>1.4224358495721803</c:v>
                </c:pt>
                <c:pt idx="48">
                  <c:v>3.3689003404228877</c:v>
                </c:pt>
                <c:pt idx="49">
                  <c:v>2.5276388763395801</c:v>
                </c:pt>
                <c:pt idx="50">
                  <c:v>2.0054368703748886</c:v>
                </c:pt>
                <c:pt idx="51">
                  <c:v>1.7178632173607638E-2</c:v>
                </c:pt>
                <c:pt idx="52">
                  <c:v>-6.2108370968044477</c:v>
                </c:pt>
                <c:pt idx="53">
                  <c:v>3.9424438162144964</c:v>
                </c:pt>
                <c:pt idx="54">
                  <c:v>1.0013403049488101</c:v>
                </c:pt>
                <c:pt idx="55">
                  <c:v>0.64094031160377418</c:v>
                </c:pt>
                <c:pt idx="56">
                  <c:v>2.6350101526266561</c:v>
                </c:pt>
                <c:pt idx="57">
                  <c:v>-2.5391339789736489</c:v>
                </c:pt>
                <c:pt idx="58">
                  <c:v>-0.56194581179166569</c:v>
                </c:pt>
                <c:pt idx="59">
                  <c:v>0.58651181939800556</c:v>
                </c:pt>
                <c:pt idx="60">
                  <c:v>5.7712375651802352</c:v>
                </c:pt>
                <c:pt idx="61">
                  <c:v>1.3990046225250046</c:v>
                </c:pt>
                <c:pt idx="62">
                  <c:v>3.7287001966975692</c:v>
                </c:pt>
                <c:pt idx="63">
                  <c:v>1.7920845660888407</c:v>
                </c:pt>
                <c:pt idx="64">
                  <c:v>1.8583169020048622</c:v>
                </c:pt>
                <c:pt idx="65">
                  <c:v>-1.414682391096207</c:v>
                </c:pt>
                <c:pt idx="66">
                  <c:v>3.9428394365225792</c:v>
                </c:pt>
                <c:pt idx="67">
                  <c:v>-4.4733408572113644</c:v>
                </c:pt>
                <c:pt idx="68">
                  <c:v>2.2167956823626591</c:v>
                </c:pt>
                <c:pt idx="69">
                  <c:v>2.7309435500012973</c:v>
                </c:pt>
                <c:pt idx="70">
                  <c:v>3.3963238097121575</c:v>
                </c:pt>
                <c:pt idx="71">
                  <c:v>3.0430557827605318</c:v>
                </c:pt>
                <c:pt idx="72">
                  <c:v>-5.2698006182077828</c:v>
                </c:pt>
                <c:pt idx="73">
                  <c:v>3.9752314761376009</c:v>
                </c:pt>
                <c:pt idx="74">
                  <c:v>0.83294088257203569</c:v>
                </c:pt>
                <c:pt idx="75">
                  <c:v>0.74607293800399732</c:v>
                </c:pt>
                <c:pt idx="76">
                  <c:v>0.82574192402433877</c:v>
                </c:pt>
                <c:pt idx="77">
                  <c:v>0.65652322397464713</c:v>
                </c:pt>
                <c:pt idx="78">
                  <c:v>-1.57606473696594</c:v>
                </c:pt>
                <c:pt idx="79">
                  <c:v>3.240911411941517</c:v>
                </c:pt>
                <c:pt idx="80">
                  <c:v>-0.31887577920367421</c:v>
                </c:pt>
                <c:pt idx="81">
                  <c:v>2.054278896994949</c:v>
                </c:pt>
                <c:pt idx="82">
                  <c:v>2.5147625089401937</c:v>
                </c:pt>
                <c:pt idx="83">
                  <c:v>-2.3555026150805129E-2</c:v>
                </c:pt>
                <c:pt idx="84">
                  <c:v>-3.6925236922842291</c:v>
                </c:pt>
                <c:pt idx="85">
                  <c:v>5.6069279707197612</c:v>
                </c:pt>
                <c:pt idx="86">
                  <c:v>-1.9738096265563914</c:v>
                </c:pt>
                <c:pt idx="87">
                  <c:v>0.34873544949506063</c:v>
                </c:pt>
                <c:pt idx="88">
                  <c:v>0.8477959120174634</c:v>
                </c:pt>
                <c:pt idx="89">
                  <c:v>-2.2106477924669763</c:v>
                </c:pt>
                <c:pt idx="90">
                  <c:v>0.29334326175249631</c:v>
                </c:pt>
                <c:pt idx="91">
                  <c:v>-6.6041029113068221</c:v>
                </c:pt>
                <c:pt idx="92">
                  <c:v>-1.4722209020053474</c:v>
                </c:pt>
                <c:pt idx="93">
                  <c:v>8.5075942312438926</c:v>
                </c:pt>
                <c:pt idx="94">
                  <c:v>0.26765008979492577</c:v>
                </c:pt>
                <c:pt idx="95">
                  <c:v>-1.6630702647029081</c:v>
                </c:pt>
                <c:pt idx="96">
                  <c:v>-5.3958848747250672</c:v>
                </c:pt>
                <c:pt idx="97">
                  <c:v>0.38209889074793674</c:v>
                </c:pt>
                <c:pt idx="98">
                  <c:v>6.886514280603194</c:v>
                </c:pt>
                <c:pt idx="99">
                  <c:v>0.63357511500811048</c:v>
                </c:pt>
                <c:pt idx="100">
                  <c:v>1.9230569289477355E-2</c:v>
                </c:pt>
                <c:pt idx="101">
                  <c:v>0.98813794369692098</c:v>
                </c:pt>
                <c:pt idx="102">
                  <c:v>2.8341508112371128</c:v>
                </c:pt>
                <c:pt idx="103">
                  <c:v>-0.18237077761804885</c:v>
                </c:pt>
                <c:pt idx="104">
                  <c:v>-0.48063264236551045</c:v>
                </c:pt>
                <c:pt idx="105">
                  <c:v>-0.75045236183652031</c:v>
                </c:pt>
                <c:pt idx="106">
                  <c:v>5.3162632037022446</c:v>
                </c:pt>
                <c:pt idx="107">
                  <c:v>3.2032691444944672</c:v>
                </c:pt>
                <c:pt idx="108">
                  <c:v>-4.4128179214279445E-2</c:v>
                </c:pt>
              </c:numCache>
            </c:numRef>
          </c:val>
          <c:smooth val="0"/>
          <c:extLst>
            <c:ext xmlns:c16="http://schemas.microsoft.com/office/drawing/2014/chart" uri="{C3380CC4-5D6E-409C-BE32-E72D297353CC}">
              <c16:uniqueId val="{00000000-B444-4B9B-ABE9-8618B42959B7}"/>
            </c:ext>
          </c:extLst>
        </c:ser>
        <c:dLbls>
          <c:showLegendKey val="0"/>
          <c:showVal val="0"/>
          <c:showCatName val="0"/>
          <c:showSerName val="0"/>
          <c:showPercent val="0"/>
          <c:showBubbleSize val="0"/>
        </c:dLbls>
        <c:smooth val="0"/>
        <c:axId val="239303680"/>
        <c:axId val="239325952"/>
      </c:lineChart>
      <c:dateAx>
        <c:axId val="239303680"/>
        <c:scaling>
          <c:orientation val="minMax"/>
        </c:scaling>
        <c:delete val="0"/>
        <c:axPos val="b"/>
        <c:numFmt formatCode="m/d/yyyy" sourceLinked="1"/>
        <c:majorTickMark val="out"/>
        <c:minorTickMark val="none"/>
        <c:tickLblPos val="nextTo"/>
        <c:crossAx val="239325952"/>
        <c:crosses val="autoZero"/>
        <c:auto val="1"/>
        <c:lblOffset val="100"/>
        <c:baseTimeUnit val="months"/>
      </c:dateAx>
      <c:valAx>
        <c:axId val="239325952"/>
        <c:scaling>
          <c:orientation val="minMax"/>
        </c:scaling>
        <c:delete val="0"/>
        <c:axPos val="l"/>
        <c:majorGridlines/>
        <c:numFmt formatCode="General" sourceLinked="1"/>
        <c:majorTickMark val="out"/>
        <c:minorTickMark val="none"/>
        <c:tickLblPos val="nextTo"/>
        <c:crossAx val="23930368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0"/>
              <a:t>currency</a:t>
            </a:r>
            <a:r>
              <a:rPr lang="en-US" sz="1200" b="0" baseline="0"/>
              <a:t> europe </a:t>
            </a:r>
            <a:r>
              <a:rPr lang="en-US" sz="1200" b="0"/>
              <a:t> </a:t>
            </a:r>
          </a:p>
        </c:rich>
      </c:tx>
      <c:overlay val="0"/>
    </c:title>
    <c:autoTitleDeleted val="0"/>
    <c:plotArea>
      <c:layout/>
      <c:lineChart>
        <c:grouping val="standard"/>
        <c:varyColors val="0"/>
        <c:ser>
          <c:idx val="4"/>
          <c:order val="0"/>
          <c:tx>
            <c:strRef>
              <c:f>ECB!$G$1</c:f>
              <c:strCache>
                <c:ptCount val="1"/>
                <c:pt idx="0">
                  <c:v>currency </c:v>
                </c:pt>
              </c:strCache>
            </c:strRef>
          </c:tx>
          <c:marker>
            <c:symbol val="none"/>
          </c:marker>
          <c:cat>
            <c:multiLvlStrRef>
              <c:f>ECB!$A$2:$B$126</c:f>
              <c:multiLvlStrCache>
                <c:ptCount val="125"/>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pt idx="123">
                    <c:v>april</c:v>
                  </c:pt>
                  <c:pt idx="124">
                    <c:v>may</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ECB!$G$2:$G$126</c:f>
              <c:numCache>
                <c:formatCode>General</c:formatCode>
                <c:ptCount val="125"/>
                <c:pt idx="0">
                  <c:v>1.47</c:v>
                </c:pt>
                <c:pt idx="1">
                  <c:v>1.47</c:v>
                </c:pt>
                <c:pt idx="2">
                  <c:v>1.55</c:v>
                </c:pt>
                <c:pt idx="3">
                  <c:v>1.58</c:v>
                </c:pt>
                <c:pt idx="4">
                  <c:v>1.55</c:v>
                </c:pt>
                <c:pt idx="5">
                  <c:v>1.55</c:v>
                </c:pt>
                <c:pt idx="6">
                  <c:v>1.57</c:v>
                </c:pt>
                <c:pt idx="7">
                  <c:v>1.5</c:v>
                </c:pt>
                <c:pt idx="8">
                  <c:v>1.44</c:v>
                </c:pt>
                <c:pt idx="9">
                  <c:v>1.34</c:v>
                </c:pt>
                <c:pt idx="10">
                  <c:v>1.27</c:v>
                </c:pt>
                <c:pt idx="11">
                  <c:v>1.35</c:v>
                </c:pt>
                <c:pt idx="12">
                  <c:v>1.33</c:v>
                </c:pt>
                <c:pt idx="13">
                  <c:v>1.28</c:v>
                </c:pt>
                <c:pt idx="14">
                  <c:v>1.31</c:v>
                </c:pt>
                <c:pt idx="15">
                  <c:v>1.32</c:v>
                </c:pt>
                <c:pt idx="16">
                  <c:v>1.36</c:v>
                </c:pt>
                <c:pt idx="17">
                  <c:v>1.4</c:v>
                </c:pt>
                <c:pt idx="18">
                  <c:v>1.41</c:v>
                </c:pt>
                <c:pt idx="19">
                  <c:v>1.43</c:v>
                </c:pt>
                <c:pt idx="20">
                  <c:v>1.46</c:v>
                </c:pt>
                <c:pt idx="21">
                  <c:v>1.48</c:v>
                </c:pt>
                <c:pt idx="22">
                  <c:v>1.49</c:v>
                </c:pt>
                <c:pt idx="23">
                  <c:v>1.46</c:v>
                </c:pt>
                <c:pt idx="24">
                  <c:v>1.43</c:v>
                </c:pt>
                <c:pt idx="25">
                  <c:v>1.37</c:v>
                </c:pt>
                <c:pt idx="26">
                  <c:v>1.36</c:v>
                </c:pt>
                <c:pt idx="27">
                  <c:v>1.34</c:v>
                </c:pt>
                <c:pt idx="28">
                  <c:v>1.26</c:v>
                </c:pt>
                <c:pt idx="29">
                  <c:v>1.22</c:v>
                </c:pt>
                <c:pt idx="30">
                  <c:v>1.28</c:v>
                </c:pt>
                <c:pt idx="31">
                  <c:v>1.29</c:v>
                </c:pt>
                <c:pt idx="32">
                  <c:v>1.3</c:v>
                </c:pt>
                <c:pt idx="33">
                  <c:v>1.39</c:v>
                </c:pt>
                <c:pt idx="34">
                  <c:v>1.37</c:v>
                </c:pt>
                <c:pt idx="35">
                  <c:v>1.32</c:v>
                </c:pt>
                <c:pt idx="36">
                  <c:v>1.34</c:v>
                </c:pt>
                <c:pt idx="37">
                  <c:v>1.36</c:v>
                </c:pt>
                <c:pt idx="38">
                  <c:v>1.4</c:v>
                </c:pt>
                <c:pt idx="39">
                  <c:v>1.44</c:v>
                </c:pt>
                <c:pt idx="40">
                  <c:v>1.43</c:v>
                </c:pt>
                <c:pt idx="41">
                  <c:v>1.44</c:v>
                </c:pt>
                <c:pt idx="42">
                  <c:v>1.43</c:v>
                </c:pt>
                <c:pt idx="43">
                  <c:v>1.43</c:v>
                </c:pt>
                <c:pt idx="44">
                  <c:v>1.38</c:v>
                </c:pt>
                <c:pt idx="45">
                  <c:v>1.37</c:v>
                </c:pt>
                <c:pt idx="46">
                  <c:v>1.36</c:v>
                </c:pt>
                <c:pt idx="47">
                  <c:v>1.32</c:v>
                </c:pt>
                <c:pt idx="48">
                  <c:v>1.29</c:v>
                </c:pt>
                <c:pt idx="49">
                  <c:v>1.32</c:v>
                </c:pt>
                <c:pt idx="50">
                  <c:v>1.32</c:v>
                </c:pt>
                <c:pt idx="51">
                  <c:v>1.32</c:v>
                </c:pt>
                <c:pt idx="52">
                  <c:v>1.28</c:v>
                </c:pt>
                <c:pt idx="53">
                  <c:v>1.25</c:v>
                </c:pt>
                <c:pt idx="54">
                  <c:v>1.23</c:v>
                </c:pt>
                <c:pt idx="55">
                  <c:v>1.24</c:v>
                </c:pt>
                <c:pt idx="56">
                  <c:v>1.29</c:v>
                </c:pt>
                <c:pt idx="57">
                  <c:v>1.3</c:v>
                </c:pt>
                <c:pt idx="58">
                  <c:v>1.28</c:v>
                </c:pt>
                <c:pt idx="59">
                  <c:v>1.31</c:v>
                </c:pt>
                <c:pt idx="60">
                  <c:v>1.33</c:v>
                </c:pt>
                <c:pt idx="61">
                  <c:v>1.34</c:v>
                </c:pt>
                <c:pt idx="62">
                  <c:v>1.3</c:v>
                </c:pt>
                <c:pt idx="63">
                  <c:v>1.3</c:v>
                </c:pt>
                <c:pt idx="64">
                  <c:v>1.3</c:v>
                </c:pt>
                <c:pt idx="65">
                  <c:v>1.32</c:v>
                </c:pt>
                <c:pt idx="66">
                  <c:v>1.31</c:v>
                </c:pt>
                <c:pt idx="67">
                  <c:v>1.33</c:v>
                </c:pt>
                <c:pt idx="68">
                  <c:v>1.33</c:v>
                </c:pt>
                <c:pt idx="69">
                  <c:v>1.36</c:v>
                </c:pt>
                <c:pt idx="70">
                  <c:v>1.35</c:v>
                </c:pt>
                <c:pt idx="71">
                  <c:v>1.37</c:v>
                </c:pt>
                <c:pt idx="72">
                  <c:v>1.36</c:v>
                </c:pt>
                <c:pt idx="73">
                  <c:v>1.36</c:v>
                </c:pt>
                <c:pt idx="74">
                  <c:v>1.38</c:v>
                </c:pt>
                <c:pt idx="75">
                  <c:v>1.38</c:v>
                </c:pt>
                <c:pt idx="76">
                  <c:v>1.37</c:v>
                </c:pt>
                <c:pt idx="77">
                  <c:v>1.36</c:v>
                </c:pt>
                <c:pt idx="78">
                  <c:v>1.35</c:v>
                </c:pt>
                <c:pt idx="79">
                  <c:v>1.33</c:v>
                </c:pt>
                <c:pt idx="80">
                  <c:v>1.29</c:v>
                </c:pt>
                <c:pt idx="81">
                  <c:v>1.27</c:v>
                </c:pt>
                <c:pt idx="82">
                  <c:v>1.25</c:v>
                </c:pt>
                <c:pt idx="83">
                  <c:v>1.23</c:v>
                </c:pt>
                <c:pt idx="84">
                  <c:v>1.1599999999999999</c:v>
                </c:pt>
                <c:pt idx="85">
                  <c:v>1.1399999999999999</c:v>
                </c:pt>
                <c:pt idx="86">
                  <c:v>1.08</c:v>
                </c:pt>
                <c:pt idx="87">
                  <c:v>1.08</c:v>
                </c:pt>
                <c:pt idx="88">
                  <c:v>1.1200000000000001</c:v>
                </c:pt>
                <c:pt idx="89">
                  <c:v>1.1200000000000001</c:v>
                </c:pt>
                <c:pt idx="90">
                  <c:v>1.1000000000000001</c:v>
                </c:pt>
                <c:pt idx="91">
                  <c:v>1.1100000000000001</c:v>
                </c:pt>
                <c:pt idx="92">
                  <c:v>1.1200000000000001</c:v>
                </c:pt>
                <c:pt idx="93">
                  <c:v>1.1200000000000001</c:v>
                </c:pt>
                <c:pt idx="94">
                  <c:v>1.07</c:v>
                </c:pt>
                <c:pt idx="95">
                  <c:v>1.0900000000000001</c:v>
                </c:pt>
                <c:pt idx="96">
                  <c:v>1.0900000000000001</c:v>
                </c:pt>
                <c:pt idx="97">
                  <c:v>1.1100000000000001</c:v>
                </c:pt>
                <c:pt idx="98">
                  <c:v>1.1100000000000001</c:v>
                </c:pt>
                <c:pt idx="99">
                  <c:v>1.1299999999999999</c:v>
                </c:pt>
                <c:pt idx="100">
                  <c:v>1.1299999999999999</c:v>
                </c:pt>
                <c:pt idx="101">
                  <c:v>1.1200000000000001</c:v>
                </c:pt>
                <c:pt idx="102">
                  <c:v>1.1100000000000001</c:v>
                </c:pt>
                <c:pt idx="103">
                  <c:v>1.1200000000000001</c:v>
                </c:pt>
                <c:pt idx="104">
                  <c:v>1.1200000000000001</c:v>
                </c:pt>
                <c:pt idx="105">
                  <c:v>1.1000000000000001</c:v>
                </c:pt>
                <c:pt idx="106">
                  <c:v>1.08</c:v>
                </c:pt>
                <c:pt idx="107">
                  <c:v>1.05</c:v>
                </c:pt>
                <c:pt idx="108">
                  <c:v>1.06</c:v>
                </c:pt>
                <c:pt idx="109">
                  <c:v>1.06</c:v>
                </c:pt>
                <c:pt idx="110">
                  <c:v>1.07</c:v>
                </c:pt>
                <c:pt idx="111">
                  <c:v>1.07</c:v>
                </c:pt>
                <c:pt idx="112">
                  <c:v>1.1100000000000001</c:v>
                </c:pt>
                <c:pt idx="113">
                  <c:v>1.1200000000000001</c:v>
                </c:pt>
                <c:pt idx="114">
                  <c:v>1.1499999999999999</c:v>
                </c:pt>
                <c:pt idx="115">
                  <c:v>1.18</c:v>
                </c:pt>
                <c:pt idx="116">
                  <c:v>1.19</c:v>
                </c:pt>
                <c:pt idx="117">
                  <c:v>1.17</c:v>
                </c:pt>
                <c:pt idx="118">
                  <c:v>1.17</c:v>
                </c:pt>
                <c:pt idx="119">
                  <c:v>1.18</c:v>
                </c:pt>
                <c:pt idx="120">
                  <c:v>1.22</c:v>
                </c:pt>
                <c:pt idx="121">
                  <c:v>1.23</c:v>
                </c:pt>
                <c:pt idx="122">
                  <c:v>1.23</c:v>
                </c:pt>
                <c:pt idx="123">
                  <c:v>1.23</c:v>
                </c:pt>
                <c:pt idx="124">
                  <c:v>1.19</c:v>
                </c:pt>
              </c:numCache>
            </c:numRef>
          </c:val>
          <c:smooth val="0"/>
          <c:extLst>
            <c:ext xmlns:c16="http://schemas.microsoft.com/office/drawing/2014/chart" uri="{C3380CC4-5D6E-409C-BE32-E72D297353CC}">
              <c16:uniqueId val="{00000000-C3DA-4527-812A-AEC1AD2A2A52}"/>
            </c:ext>
          </c:extLst>
        </c:ser>
        <c:dLbls>
          <c:showLegendKey val="0"/>
          <c:showVal val="0"/>
          <c:showCatName val="0"/>
          <c:showSerName val="0"/>
          <c:showPercent val="0"/>
          <c:showBubbleSize val="0"/>
        </c:dLbls>
        <c:smooth val="0"/>
        <c:axId val="244130560"/>
        <c:axId val="244132096"/>
      </c:lineChart>
      <c:catAx>
        <c:axId val="244130560"/>
        <c:scaling>
          <c:orientation val="minMax"/>
        </c:scaling>
        <c:delete val="0"/>
        <c:axPos val="b"/>
        <c:numFmt formatCode="General" sourceLinked="0"/>
        <c:majorTickMark val="out"/>
        <c:minorTickMark val="none"/>
        <c:tickLblPos val="nextTo"/>
        <c:crossAx val="244132096"/>
        <c:crosses val="autoZero"/>
        <c:auto val="1"/>
        <c:lblAlgn val="ctr"/>
        <c:lblOffset val="100"/>
        <c:noMultiLvlLbl val="0"/>
      </c:catAx>
      <c:valAx>
        <c:axId val="244132096"/>
        <c:scaling>
          <c:orientation val="minMax"/>
        </c:scaling>
        <c:delete val="0"/>
        <c:axPos val="l"/>
        <c:majorGridlines/>
        <c:numFmt formatCode="General" sourceLinked="1"/>
        <c:majorTickMark val="out"/>
        <c:minorTickMark val="none"/>
        <c:tickLblPos val="nextTo"/>
        <c:crossAx val="24413056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0"/>
              <a:t>currency England</a:t>
            </a:r>
          </a:p>
        </c:rich>
      </c:tx>
      <c:overlay val="0"/>
    </c:title>
    <c:autoTitleDeleted val="0"/>
    <c:plotArea>
      <c:layout/>
      <c:lineChart>
        <c:grouping val="standard"/>
        <c:varyColors val="0"/>
        <c:ser>
          <c:idx val="5"/>
          <c:order val="0"/>
          <c:tx>
            <c:strRef>
              <c:f>BOE!$H$1</c:f>
              <c:strCache>
                <c:ptCount val="1"/>
                <c:pt idx="0">
                  <c:v>CURRENCY</c:v>
                </c:pt>
              </c:strCache>
            </c:strRef>
          </c:tx>
          <c:marker>
            <c:symbol val="none"/>
          </c:marker>
          <c:cat>
            <c:multiLvlStrRef>
              <c:f>BOE!$A$2:$B$124</c:f>
              <c:multiLvlStrCache>
                <c:ptCount val="123"/>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BOE!$H$2:$H$124</c:f>
              <c:numCache>
                <c:formatCode>General</c:formatCode>
                <c:ptCount val="123"/>
                <c:pt idx="0">
                  <c:v>1.97</c:v>
                </c:pt>
                <c:pt idx="1">
                  <c:v>1.96</c:v>
                </c:pt>
                <c:pt idx="2">
                  <c:v>2</c:v>
                </c:pt>
                <c:pt idx="3">
                  <c:v>1.98</c:v>
                </c:pt>
                <c:pt idx="4">
                  <c:v>1.97</c:v>
                </c:pt>
                <c:pt idx="5">
                  <c:v>1.97</c:v>
                </c:pt>
                <c:pt idx="6">
                  <c:v>1.99</c:v>
                </c:pt>
                <c:pt idx="7">
                  <c:v>1.9</c:v>
                </c:pt>
                <c:pt idx="8">
                  <c:v>1.8</c:v>
                </c:pt>
                <c:pt idx="9">
                  <c:v>1.71</c:v>
                </c:pt>
                <c:pt idx="10">
                  <c:v>1.54</c:v>
                </c:pt>
                <c:pt idx="11">
                  <c:v>1.49</c:v>
                </c:pt>
                <c:pt idx="12">
                  <c:v>1.45</c:v>
                </c:pt>
                <c:pt idx="13">
                  <c:v>1.44</c:v>
                </c:pt>
                <c:pt idx="14">
                  <c:v>1.42</c:v>
                </c:pt>
                <c:pt idx="15">
                  <c:v>1.47</c:v>
                </c:pt>
                <c:pt idx="16">
                  <c:v>1.54</c:v>
                </c:pt>
                <c:pt idx="17">
                  <c:v>1.64</c:v>
                </c:pt>
                <c:pt idx="18">
                  <c:v>1.64</c:v>
                </c:pt>
                <c:pt idx="19">
                  <c:v>1.65</c:v>
                </c:pt>
                <c:pt idx="20">
                  <c:v>1.63</c:v>
                </c:pt>
                <c:pt idx="21">
                  <c:v>1.62</c:v>
                </c:pt>
                <c:pt idx="22">
                  <c:v>1.66</c:v>
                </c:pt>
                <c:pt idx="23">
                  <c:v>1.62</c:v>
                </c:pt>
                <c:pt idx="24">
                  <c:v>1.61</c:v>
                </c:pt>
                <c:pt idx="25">
                  <c:v>1.56</c:v>
                </c:pt>
                <c:pt idx="26">
                  <c:v>1.51</c:v>
                </c:pt>
                <c:pt idx="27">
                  <c:v>1.53</c:v>
                </c:pt>
                <c:pt idx="28">
                  <c:v>1.47</c:v>
                </c:pt>
                <c:pt idx="29">
                  <c:v>1.47</c:v>
                </c:pt>
                <c:pt idx="30">
                  <c:v>1.53</c:v>
                </c:pt>
                <c:pt idx="31">
                  <c:v>1.57</c:v>
                </c:pt>
                <c:pt idx="32">
                  <c:v>1.56</c:v>
                </c:pt>
                <c:pt idx="33">
                  <c:v>1.59</c:v>
                </c:pt>
                <c:pt idx="34">
                  <c:v>1.6</c:v>
                </c:pt>
                <c:pt idx="35">
                  <c:v>1.56</c:v>
                </c:pt>
                <c:pt idx="36">
                  <c:v>1.58</c:v>
                </c:pt>
                <c:pt idx="37">
                  <c:v>1.61</c:v>
                </c:pt>
                <c:pt idx="38">
                  <c:v>1.62</c:v>
                </c:pt>
                <c:pt idx="39">
                  <c:v>1.64</c:v>
                </c:pt>
                <c:pt idx="40">
                  <c:v>1.64</c:v>
                </c:pt>
                <c:pt idx="41">
                  <c:v>1.62</c:v>
                </c:pt>
                <c:pt idx="42">
                  <c:v>1.62</c:v>
                </c:pt>
                <c:pt idx="43">
                  <c:v>1.64</c:v>
                </c:pt>
                <c:pt idx="44">
                  <c:v>1.58</c:v>
                </c:pt>
                <c:pt idx="45">
                  <c:v>1.58</c:v>
                </c:pt>
                <c:pt idx="46">
                  <c:v>1.58</c:v>
                </c:pt>
                <c:pt idx="47">
                  <c:v>1.56</c:v>
                </c:pt>
                <c:pt idx="48">
                  <c:v>1.55</c:v>
                </c:pt>
                <c:pt idx="49">
                  <c:v>1.58</c:v>
                </c:pt>
                <c:pt idx="50">
                  <c:v>1.58</c:v>
                </c:pt>
                <c:pt idx="51">
                  <c:v>1.6</c:v>
                </c:pt>
                <c:pt idx="52">
                  <c:v>1.59</c:v>
                </c:pt>
                <c:pt idx="53">
                  <c:v>1.56</c:v>
                </c:pt>
                <c:pt idx="54">
                  <c:v>1.56</c:v>
                </c:pt>
                <c:pt idx="55">
                  <c:v>1.57</c:v>
                </c:pt>
                <c:pt idx="56">
                  <c:v>1.61</c:v>
                </c:pt>
                <c:pt idx="57">
                  <c:v>1.61</c:v>
                </c:pt>
                <c:pt idx="58">
                  <c:v>1.6</c:v>
                </c:pt>
                <c:pt idx="59">
                  <c:v>1.61</c:v>
                </c:pt>
                <c:pt idx="60">
                  <c:v>1.6</c:v>
                </c:pt>
                <c:pt idx="61">
                  <c:v>1.55</c:v>
                </c:pt>
                <c:pt idx="62">
                  <c:v>1.51</c:v>
                </c:pt>
                <c:pt idx="63">
                  <c:v>1.53</c:v>
                </c:pt>
                <c:pt idx="64">
                  <c:v>1.53</c:v>
                </c:pt>
                <c:pt idx="65">
                  <c:v>1.55</c:v>
                </c:pt>
                <c:pt idx="66">
                  <c:v>1.52</c:v>
                </c:pt>
                <c:pt idx="67">
                  <c:v>1.55</c:v>
                </c:pt>
                <c:pt idx="68">
                  <c:v>1.58</c:v>
                </c:pt>
                <c:pt idx="69">
                  <c:v>1.61</c:v>
                </c:pt>
                <c:pt idx="70">
                  <c:v>1.61</c:v>
                </c:pt>
                <c:pt idx="71">
                  <c:v>1.64</c:v>
                </c:pt>
                <c:pt idx="72">
                  <c:v>1.65</c:v>
                </c:pt>
                <c:pt idx="73">
                  <c:v>1.66</c:v>
                </c:pt>
                <c:pt idx="74">
                  <c:v>1.66</c:v>
                </c:pt>
                <c:pt idx="75">
                  <c:v>1.67</c:v>
                </c:pt>
                <c:pt idx="76">
                  <c:v>1.68</c:v>
                </c:pt>
                <c:pt idx="77">
                  <c:v>1.69</c:v>
                </c:pt>
                <c:pt idx="78">
                  <c:v>1.71</c:v>
                </c:pt>
                <c:pt idx="79">
                  <c:v>1.67</c:v>
                </c:pt>
                <c:pt idx="80">
                  <c:v>1.63</c:v>
                </c:pt>
                <c:pt idx="81">
                  <c:v>1.61</c:v>
                </c:pt>
                <c:pt idx="82">
                  <c:v>1.58</c:v>
                </c:pt>
                <c:pt idx="83">
                  <c:v>1.56</c:v>
                </c:pt>
                <c:pt idx="84">
                  <c:v>1.51</c:v>
                </c:pt>
                <c:pt idx="85">
                  <c:v>1.53</c:v>
                </c:pt>
                <c:pt idx="86">
                  <c:v>1.5</c:v>
                </c:pt>
                <c:pt idx="87">
                  <c:v>1.49</c:v>
                </c:pt>
                <c:pt idx="88">
                  <c:v>1.55</c:v>
                </c:pt>
                <c:pt idx="89">
                  <c:v>1.56</c:v>
                </c:pt>
                <c:pt idx="90">
                  <c:v>1.56</c:v>
                </c:pt>
                <c:pt idx="91">
                  <c:v>1.56</c:v>
                </c:pt>
                <c:pt idx="92">
                  <c:v>1.53</c:v>
                </c:pt>
                <c:pt idx="93">
                  <c:v>1.53</c:v>
                </c:pt>
                <c:pt idx="94">
                  <c:v>1.52</c:v>
                </c:pt>
                <c:pt idx="95">
                  <c:v>1.5</c:v>
                </c:pt>
                <c:pt idx="96">
                  <c:v>1.44</c:v>
                </c:pt>
                <c:pt idx="97">
                  <c:v>1.43</c:v>
                </c:pt>
                <c:pt idx="98">
                  <c:v>1.42</c:v>
                </c:pt>
                <c:pt idx="99">
                  <c:v>1.43</c:v>
                </c:pt>
                <c:pt idx="100">
                  <c:v>1.45</c:v>
                </c:pt>
                <c:pt idx="101">
                  <c:v>1.42</c:v>
                </c:pt>
                <c:pt idx="102">
                  <c:v>1.31</c:v>
                </c:pt>
                <c:pt idx="103">
                  <c:v>1.31</c:v>
                </c:pt>
                <c:pt idx="104">
                  <c:v>1.31</c:v>
                </c:pt>
                <c:pt idx="105">
                  <c:v>1.24</c:v>
                </c:pt>
                <c:pt idx="106">
                  <c:v>1.24</c:v>
                </c:pt>
                <c:pt idx="107">
                  <c:v>1.25</c:v>
                </c:pt>
                <c:pt idx="108">
                  <c:v>1.23</c:v>
                </c:pt>
                <c:pt idx="109">
                  <c:v>1.25</c:v>
                </c:pt>
                <c:pt idx="110">
                  <c:v>1.23</c:v>
                </c:pt>
                <c:pt idx="111">
                  <c:v>1.26</c:v>
                </c:pt>
                <c:pt idx="112">
                  <c:v>1.29</c:v>
                </c:pt>
                <c:pt idx="113">
                  <c:v>1.28</c:v>
                </c:pt>
                <c:pt idx="114">
                  <c:v>1.3</c:v>
                </c:pt>
                <c:pt idx="115">
                  <c:v>1.3</c:v>
                </c:pt>
                <c:pt idx="116">
                  <c:v>1.33</c:v>
                </c:pt>
                <c:pt idx="117">
                  <c:v>1.32</c:v>
                </c:pt>
                <c:pt idx="118">
                  <c:v>1.32</c:v>
                </c:pt>
                <c:pt idx="119">
                  <c:v>1.34</c:v>
                </c:pt>
                <c:pt idx="120">
                  <c:v>1.38</c:v>
                </c:pt>
                <c:pt idx="121">
                  <c:v>1.4</c:v>
                </c:pt>
                <c:pt idx="122">
                  <c:v>1.4</c:v>
                </c:pt>
              </c:numCache>
            </c:numRef>
          </c:val>
          <c:smooth val="0"/>
          <c:extLst>
            <c:ext xmlns:c16="http://schemas.microsoft.com/office/drawing/2014/chart" uri="{C3380CC4-5D6E-409C-BE32-E72D297353CC}">
              <c16:uniqueId val="{00000000-6102-4464-B228-AAA0D678BE3E}"/>
            </c:ext>
          </c:extLst>
        </c:ser>
        <c:dLbls>
          <c:showLegendKey val="0"/>
          <c:showVal val="0"/>
          <c:showCatName val="0"/>
          <c:showSerName val="0"/>
          <c:showPercent val="0"/>
          <c:showBubbleSize val="0"/>
        </c:dLbls>
        <c:smooth val="0"/>
        <c:axId val="244160768"/>
        <c:axId val="244219904"/>
      </c:lineChart>
      <c:catAx>
        <c:axId val="244160768"/>
        <c:scaling>
          <c:orientation val="minMax"/>
        </c:scaling>
        <c:delete val="0"/>
        <c:axPos val="b"/>
        <c:numFmt formatCode="General" sourceLinked="0"/>
        <c:majorTickMark val="out"/>
        <c:minorTickMark val="none"/>
        <c:tickLblPos val="nextTo"/>
        <c:crossAx val="244219904"/>
        <c:crosses val="autoZero"/>
        <c:auto val="1"/>
        <c:lblAlgn val="ctr"/>
        <c:lblOffset val="100"/>
        <c:noMultiLvlLbl val="0"/>
      </c:catAx>
      <c:valAx>
        <c:axId val="244219904"/>
        <c:scaling>
          <c:orientation val="minMax"/>
        </c:scaling>
        <c:delete val="0"/>
        <c:axPos val="l"/>
        <c:majorGridlines/>
        <c:numFmt formatCode="General" sourceLinked="1"/>
        <c:majorTickMark val="out"/>
        <c:minorTickMark val="none"/>
        <c:tickLblPos val="nextTo"/>
        <c:crossAx val="24416076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a:t>
            </a:r>
            <a:r>
              <a:rPr lang="en-US" sz="1200" b="0"/>
              <a:t>Currency</a:t>
            </a:r>
            <a:r>
              <a:rPr lang="en-US" sz="1200" b="0" baseline="0"/>
              <a:t> China</a:t>
            </a:r>
            <a:endParaRPr lang="en-US" sz="1200" b="0"/>
          </a:p>
        </c:rich>
      </c:tx>
      <c:overlay val="0"/>
    </c:title>
    <c:autoTitleDeleted val="0"/>
    <c:plotArea>
      <c:layout/>
      <c:lineChart>
        <c:grouping val="standard"/>
        <c:varyColors val="0"/>
        <c:ser>
          <c:idx val="4"/>
          <c:order val="0"/>
          <c:tx>
            <c:strRef>
              <c:f>PBOC!$G$1</c:f>
              <c:strCache>
                <c:ptCount val="1"/>
                <c:pt idx="0">
                  <c:v>CURRENCY</c:v>
                </c:pt>
              </c:strCache>
            </c:strRef>
          </c:tx>
          <c:marker>
            <c:symbol val="none"/>
          </c:marker>
          <c:cat>
            <c:multiLvlStrRef>
              <c:f>PBOC!$A$2:$B$126</c:f>
              <c:multiLvlStrCache>
                <c:ptCount val="125"/>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pt idx="123">
                    <c:v>april</c:v>
                  </c:pt>
                  <c:pt idx="124">
                    <c:v>may</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PBOC!$G$2:$G$126</c:f>
              <c:numCache>
                <c:formatCode>General</c:formatCode>
                <c:ptCount val="125"/>
                <c:pt idx="0">
                  <c:v>7.1821999999999999</c:v>
                </c:pt>
                <c:pt idx="1">
                  <c:v>7.1119000000000003</c:v>
                </c:pt>
                <c:pt idx="2">
                  <c:v>7.0124000000000004</c:v>
                </c:pt>
                <c:pt idx="3">
                  <c:v>6.9885000000000002</c:v>
                </c:pt>
                <c:pt idx="4">
                  <c:v>6.9424999999999999</c:v>
                </c:pt>
                <c:pt idx="5">
                  <c:v>6.8544</c:v>
                </c:pt>
                <c:pt idx="6">
                  <c:v>6.8315000000000001</c:v>
                </c:pt>
                <c:pt idx="7">
                  <c:v>6.8487</c:v>
                </c:pt>
                <c:pt idx="8">
                  <c:v>6.8451000000000004</c:v>
                </c:pt>
                <c:pt idx="9">
                  <c:v>6.8395000000000001</c:v>
                </c:pt>
                <c:pt idx="10">
                  <c:v>6.8258999999999999</c:v>
                </c:pt>
                <c:pt idx="11">
                  <c:v>6.8230000000000004</c:v>
                </c:pt>
                <c:pt idx="12">
                  <c:v>6.835</c:v>
                </c:pt>
                <c:pt idx="13">
                  <c:v>6.8395999999999999</c:v>
                </c:pt>
                <c:pt idx="14">
                  <c:v>6.8334000000000001</c:v>
                </c:pt>
                <c:pt idx="15">
                  <c:v>6.8185000000000002</c:v>
                </c:pt>
                <c:pt idx="16">
                  <c:v>6.8282999999999996</c:v>
                </c:pt>
                <c:pt idx="17">
                  <c:v>6.8304999999999998</c:v>
                </c:pt>
                <c:pt idx="18">
                  <c:v>6.8320999999999996</c:v>
                </c:pt>
                <c:pt idx="19">
                  <c:v>6.8304</c:v>
                </c:pt>
                <c:pt idx="20">
                  <c:v>6.8265000000000002</c:v>
                </c:pt>
                <c:pt idx="21">
                  <c:v>6.8274999999999997</c:v>
                </c:pt>
                <c:pt idx="22">
                  <c:v>6.8274999999999997</c:v>
                </c:pt>
                <c:pt idx="23">
                  <c:v>6.827</c:v>
                </c:pt>
                <c:pt idx="24">
                  <c:v>6.8269000000000002</c:v>
                </c:pt>
                <c:pt idx="25">
                  <c:v>6.8261000000000003</c:v>
                </c:pt>
                <c:pt idx="26">
                  <c:v>6.8258999999999999</c:v>
                </c:pt>
                <c:pt idx="27">
                  <c:v>6.8251999999999997</c:v>
                </c:pt>
                <c:pt idx="28">
                  <c:v>6.8277999999999999</c:v>
                </c:pt>
                <c:pt idx="29">
                  <c:v>6.7816999999999998</c:v>
                </c:pt>
                <c:pt idx="30">
                  <c:v>6.774</c:v>
                </c:pt>
                <c:pt idx="31">
                  <c:v>6.8075000000000001</c:v>
                </c:pt>
                <c:pt idx="32">
                  <c:v>6.6917</c:v>
                </c:pt>
                <c:pt idx="33">
                  <c:v>6.6707000000000001</c:v>
                </c:pt>
                <c:pt idx="34">
                  <c:v>6.6669999999999998</c:v>
                </c:pt>
                <c:pt idx="35">
                  <c:v>6.5906000000000002</c:v>
                </c:pt>
                <c:pt idx="36">
                  <c:v>6.6050000000000004</c:v>
                </c:pt>
                <c:pt idx="37">
                  <c:v>6.5716000000000001</c:v>
                </c:pt>
                <c:pt idx="38">
                  <c:v>6.5486000000000004</c:v>
                </c:pt>
                <c:pt idx="39">
                  <c:v>6.4909999999999997</c:v>
                </c:pt>
                <c:pt idx="40">
                  <c:v>6.4794999999999998</c:v>
                </c:pt>
                <c:pt idx="41">
                  <c:v>6.4641999999999999</c:v>
                </c:pt>
                <c:pt idx="42">
                  <c:v>6.4370000000000003</c:v>
                </c:pt>
                <c:pt idx="43">
                  <c:v>6.3789999999999996</c:v>
                </c:pt>
                <c:pt idx="44">
                  <c:v>6.3822000000000001</c:v>
                </c:pt>
                <c:pt idx="45">
                  <c:v>6.3552</c:v>
                </c:pt>
                <c:pt idx="46">
                  <c:v>6.3788</c:v>
                </c:pt>
                <c:pt idx="47">
                  <c:v>6.2938999999999998</c:v>
                </c:pt>
                <c:pt idx="48">
                  <c:v>6.3090000000000002</c:v>
                </c:pt>
                <c:pt idx="49">
                  <c:v>6.2938000000000001</c:v>
                </c:pt>
                <c:pt idx="50">
                  <c:v>6.298</c:v>
                </c:pt>
                <c:pt idx="51">
                  <c:v>6.3098999999999998</c:v>
                </c:pt>
                <c:pt idx="52">
                  <c:v>6.3688000000000002</c:v>
                </c:pt>
                <c:pt idx="53">
                  <c:v>6.3536999999999999</c:v>
                </c:pt>
                <c:pt idx="54">
                  <c:v>6.3620000000000001</c:v>
                </c:pt>
                <c:pt idx="55">
                  <c:v>6.3484999999999996</c:v>
                </c:pt>
                <c:pt idx="56">
                  <c:v>6.2845000000000004</c:v>
                </c:pt>
                <c:pt idx="57">
                  <c:v>6.2371999999999996</c:v>
                </c:pt>
                <c:pt idx="58">
                  <c:v>6.2267000000000001</c:v>
                </c:pt>
                <c:pt idx="59">
                  <c:v>6.2302999999999997</c:v>
                </c:pt>
                <c:pt idx="60">
                  <c:v>6.2187999999999999</c:v>
                </c:pt>
                <c:pt idx="61">
                  <c:v>6.2214</c:v>
                </c:pt>
                <c:pt idx="62">
                  <c:v>6.2107999999999999</c:v>
                </c:pt>
                <c:pt idx="63">
                  <c:v>6.165</c:v>
                </c:pt>
                <c:pt idx="64">
                  <c:v>6.1348000000000003</c:v>
                </c:pt>
                <c:pt idx="65">
                  <c:v>6.1375999999999999</c:v>
                </c:pt>
                <c:pt idx="66">
                  <c:v>6.1288999999999998</c:v>
                </c:pt>
                <c:pt idx="67">
                  <c:v>6.1195000000000004</c:v>
                </c:pt>
                <c:pt idx="68">
                  <c:v>6.1215000000000002</c:v>
                </c:pt>
                <c:pt idx="69">
                  <c:v>6.0945</c:v>
                </c:pt>
                <c:pt idx="70">
                  <c:v>6.0932000000000004</c:v>
                </c:pt>
                <c:pt idx="71">
                  <c:v>6.0540000000000003</c:v>
                </c:pt>
                <c:pt idx="72">
                  <c:v>6.0609999999999999</c:v>
                </c:pt>
                <c:pt idx="73">
                  <c:v>6.1449999999999996</c:v>
                </c:pt>
                <c:pt idx="74">
                  <c:v>6.2172000000000001</c:v>
                </c:pt>
                <c:pt idx="75">
                  <c:v>6.2592999999999996</c:v>
                </c:pt>
                <c:pt idx="76">
                  <c:v>6.2478999999999996</c:v>
                </c:pt>
                <c:pt idx="77">
                  <c:v>6.2038000000000002</c:v>
                </c:pt>
                <c:pt idx="78">
                  <c:v>6.1740000000000004</c:v>
                </c:pt>
                <c:pt idx="79">
                  <c:v>6.1433</c:v>
                </c:pt>
                <c:pt idx="80">
                  <c:v>6.1384999999999996</c:v>
                </c:pt>
                <c:pt idx="81">
                  <c:v>6.1127000000000002</c:v>
                </c:pt>
                <c:pt idx="82">
                  <c:v>6.1432000000000002</c:v>
                </c:pt>
                <c:pt idx="83">
                  <c:v>6.2061000000000002</c:v>
                </c:pt>
                <c:pt idx="84">
                  <c:v>6.25</c:v>
                </c:pt>
                <c:pt idx="85">
                  <c:v>6.2695999999999996</c:v>
                </c:pt>
                <c:pt idx="86">
                  <c:v>6.1994999999999996</c:v>
                </c:pt>
                <c:pt idx="87">
                  <c:v>6.2027999999999999</c:v>
                </c:pt>
                <c:pt idx="88">
                  <c:v>6.1982999999999997</c:v>
                </c:pt>
                <c:pt idx="89">
                  <c:v>6.2009999999999996</c:v>
                </c:pt>
                <c:pt idx="90">
                  <c:v>6.2096999999999998</c:v>
                </c:pt>
                <c:pt idx="91">
                  <c:v>6.3764000000000003</c:v>
                </c:pt>
                <c:pt idx="92">
                  <c:v>6.3571</c:v>
                </c:pt>
                <c:pt idx="93">
                  <c:v>6.3181000000000003</c:v>
                </c:pt>
                <c:pt idx="94">
                  <c:v>6.3982000000000001</c:v>
                </c:pt>
                <c:pt idx="95">
                  <c:v>6.4935999999999998</c:v>
                </c:pt>
                <c:pt idx="96">
                  <c:v>6.5761000000000003</c:v>
                </c:pt>
                <c:pt idx="97">
                  <c:v>6.5540000000000003</c:v>
                </c:pt>
                <c:pt idx="98">
                  <c:v>6.4489999999999998</c:v>
                </c:pt>
                <c:pt idx="99">
                  <c:v>6.4741</c:v>
                </c:pt>
                <c:pt idx="100">
                  <c:v>6.5829000000000004</c:v>
                </c:pt>
                <c:pt idx="101">
                  <c:v>6.6479999999999997</c:v>
                </c:pt>
                <c:pt idx="102">
                  <c:v>6.6372999999999998</c:v>
                </c:pt>
                <c:pt idx="103">
                  <c:v>6.6792999999999996</c:v>
                </c:pt>
                <c:pt idx="104">
                  <c:v>6.6715999999999998</c:v>
                </c:pt>
                <c:pt idx="105">
                  <c:v>6.7758000000000003</c:v>
                </c:pt>
                <c:pt idx="106">
                  <c:v>6.8868</c:v>
                </c:pt>
                <c:pt idx="107">
                  <c:v>6.9450000000000003</c:v>
                </c:pt>
                <c:pt idx="108">
                  <c:v>6.8817000000000004</c:v>
                </c:pt>
                <c:pt idx="109">
                  <c:v>6.8677999999999999</c:v>
                </c:pt>
                <c:pt idx="110">
                  <c:v>6.8871000000000002</c:v>
                </c:pt>
                <c:pt idx="111">
                  <c:v>6.8935000000000004</c:v>
                </c:pt>
                <c:pt idx="112">
                  <c:v>6.8101000000000003</c:v>
                </c:pt>
                <c:pt idx="113">
                  <c:v>6.7808999999999999</c:v>
                </c:pt>
                <c:pt idx="114">
                  <c:v>6.7264999999999997</c:v>
                </c:pt>
                <c:pt idx="115">
                  <c:v>6.5899000000000001</c:v>
                </c:pt>
                <c:pt idx="116">
                  <c:v>6.6534000000000004</c:v>
                </c:pt>
                <c:pt idx="117">
                  <c:v>6.6349</c:v>
                </c:pt>
                <c:pt idx="118">
                  <c:v>6.6128</c:v>
                </c:pt>
                <c:pt idx="119">
                  <c:v>6.5065999999999997</c:v>
                </c:pt>
                <c:pt idx="120">
                  <c:v>6.2888000000000002</c:v>
                </c:pt>
                <c:pt idx="121">
                  <c:v>6.3311000000000002</c:v>
                </c:pt>
                <c:pt idx="122">
                  <c:v>6.2752999999999997</c:v>
                </c:pt>
                <c:pt idx="123">
                  <c:v>6.3331999999999997</c:v>
                </c:pt>
                <c:pt idx="124">
                  <c:v>6.3765000000000001</c:v>
                </c:pt>
              </c:numCache>
            </c:numRef>
          </c:val>
          <c:smooth val="0"/>
          <c:extLst>
            <c:ext xmlns:c16="http://schemas.microsoft.com/office/drawing/2014/chart" uri="{C3380CC4-5D6E-409C-BE32-E72D297353CC}">
              <c16:uniqueId val="{00000000-DDE9-4826-AB45-8444BDE9B376}"/>
            </c:ext>
          </c:extLst>
        </c:ser>
        <c:dLbls>
          <c:showLegendKey val="0"/>
          <c:showVal val="0"/>
          <c:showCatName val="0"/>
          <c:showSerName val="0"/>
          <c:showPercent val="0"/>
          <c:showBubbleSize val="0"/>
        </c:dLbls>
        <c:smooth val="0"/>
        <c:axId val="244797440"/>
        <c:axId val="244798976"/>
      </c:lineChart>
      <c:catAx>
        <c:axId val="244797440"/>
        <c:scaling>
          <c:orientation val="minMax"/>
        </c:scaling>
        <c:delete val="0"/>
        <c:axPos val="b"/>
        <c:numFmt formatCode="General" sourceLinked="0"/>
        <c:majorTickMark val="out"/>
        <c:minorTickMark val="none"/>
        <c:tickLblPos val="nextTo"/>
        <c:crossAx val="244798976"/>
        <c:crosses val="autoZero"/>
        <c:auto val="1"/>
        <c:lblAlgn val="ctr"/>
        <c:lblOffset val="100"/>
        <c:noMultiLvlLbl val="0"/>
      </c:catAx>
      <c:valAx>
        <c:axId val="244798976"/>
        <c:scaling>
          <c:orientation val="minMax"/>
        </c:scaling>
        <c:delete val="0"/>
        <c:axPos val="l"/>
        <c:majorGridlines/>
        <c:numFmt formatCode="General" sourceLinked="1"/>
        <c:majorTickMark val="out"/>
        <c:minorTickMark val="none"/>
        <c:tickLblPos val="nextTo"/>
        <c:crossAx val="244797440"/>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7902</Words>
  <Characters>44826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GUIDELINES FOR SUMMER INTERN BY MANAGEMENT STUDENTS</vt:lpstr>
    </vt:vector>
  </TitlesOfParts>
  <Company>HP</Company>
  <LinksUpToDate>false</LinksUpToDate>
  <CharactersWithSpaces>52623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SUMMER INTERN BY MANAGEMENT STUDENTS</dc:title>
  <dc:creator>Ramachandran</dc:creator>
  <cp:lastModifiedBy>Neema Jose</cp:lastModifiedBy>
  <cp:revision>2</cp:revision>
  <dcterms:created xsi:type="dcterms:W3CDTF">2025-05-13T12:55:00Z</dcterms:created>
  <dcterms:modified xsi:type="dcterms:W3CDTF">2025-05-13T12:55:00Z</dcterms:modified>
</cp:coreProperties>
</file>