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jc w:val="center"/>
      </w:pPr>
      <w:r>
        <w:rPr>
          <w:rFonts w:ascii="Arial" w:cs="Arial" w:eastAsia="Arial" w:hAnsi="Arial"/>
          <w:b/>
          <w:bCs/>
          <w:sz w:val="28"/>
          <w:szCs w:val="28"/>
        </w:rPr>
        <w:t xml:space="preserve">VIT Bhopal University</w:t>
      </w:r>
    </w:p>
    <w:p>
      <w:r>
        <w:rPr>
          <w:rFonts w:ascii="Arial" w:cs="Arial" w:eastAsia="Arial" w:hAnsi="Arial"/>
          <w:sz w:val="24"/>
          <w:szCs w:val="24"/>
        </w:rPr>
        <w:t xml:space="preserve"/>
      </w:r>
    </w:p>
    <w:p>
      <w:pPr>
        <w:jc w:val="center"/>
      </w:pPr>
      <w:r>
        <w:rPr>
          <w:rFonts w:ascii="Arial" w:cs="Arial" w:eastAsia="Arial" w:hAnsi="Arial"/>
          <w:b/>
          <w:bCs/>
          <w:sz w:val="26"/>
          <w:szCs w:val="26"/>
        </w:rPr>
        <w:t xml:space="preserve">CSE0001 – Digital Literacy</w:t>
      </w:r>
    </w:p>
    <w:p>
      <w:r>
        <w:rPr>
          <w:rFonts w:ascii="Arial" w:cs="Arial" w:eastAsia="Arial" w:hAnsi="Arial"/>
          <w:sz w:val="24"/>
          <w:szCs w:val="24"/>
        </w:rPr>
        <w:t xml:space="preserve"/>
      </w:r>
    </w:p>
    <w:p>
      <w:pPr>
        <w:jc w:val="center"/>
      </w:pPr>
      <w:r>
        <w:rPr>
          <w:rFonts w:ascii="Arial" w:cs="Arial" w:eastAsia="Arial" w:hAnsi="Arial"/>
          <w:b/>
          <w:bCs/>
          <w:sz w:val="32"/>
          <w:szCs w:val="32"/>
        </w:rPr>
        <w:t xml:space="preserve">Project Report</w:t>
      </w:r>
    </w:p>
    <w:p>
      <w:r>
        <w:rPr>
          <w:rFonts w:ascii="Arial" w:cs="Arial" w:eastAsia="Arial" w:hAnsi="Arial"/>
          <w:sz w:val="24"/>
          <w:szCs w:val="24"/>
        </w:rPr>
        <w:t xml:space="preserve"/>
      </w:r>
    </w:p>
    <w:p>
      <w:r>
        <w:rPr>
          <w:rFonts w:ascii="Arial" w:cs="Arial" w:eastAsia="Arial" w:hAnsi="Arial"/>
          <w:sz w:val="24"/>
          <w:szCs w:val="24"/>
        </w:rPr>
        <w:t xml:space="preserve"/>
      </w:r>
    </w:p>
    <w:p>
      <w:pPr>
        <w:pBdr>
          <w:bottom w:val="single" w:color="2E74B5" w:sz="6" w:space="1"/>
        </w:pBdr>
        <w:jc w:val="center"/>
      </w:pPr>
      <w:r>
        <w:rPr>
          <w:rFonts w:ascii="Arial" w:cs="Arial" w:eastAsia="Arial" w:hAnsi="Arial"/>
          <w:sz w:val="24"/>
          <w:szCs w:val="24"/>
        </w:rPr>
        <w:t xml:space="preserve"/>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Name:          Neenv Mimani</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Reg. No.:      [Your Registration Number]</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Branch:        Computer Science and Engineering</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Specialization: Cyber Security and Digital Forensics</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Year:          First Year B.Tech</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Course Code:   CSE0001</w:t>
      </w:r>
    </w:p>
    <w:p>
      <w:r>
        <w:rPr>
          <w:rFonts w:ascii="Arial" w:cs="Arial" w:eastAsia="Arial" w:hAnsi="Arial"/>
          <w:sz w:val="24"/>
          <w:szCs w:val="24"/>
        </w:rPr>
        <w:t xml:space="preserve"/>
      </w:r>
    </w:p>
    <w:p>
      <w:pPr>
        <w:jc w:val="center"/>
      </w:pPr>
      <w:r>
        <w:rPr>
          <w:rFonts w:ascii="Arial" w:cs="Arial" w:eastAsia="Arial" w:hAnsi="Arial"/>
          <w:b w:val="false"/>
          <w:bCs w:val="false"/>
          <w:sz w:val="24"/>
          <w:szCs w:val="24"/>
        </w:rPr>
        <w:t xml:space="preserve">Date:          March 2026</w:t>
      </w:r>
    </w:p>
    <w:p>
      <w:r>
        <w:rPr>
          <w:rFonts w:ascii="Arial" w:cs="Arial" w:eastAsia="Arial" w:hAnsi="Arial"/>
          <w:sz w:val="24"/>
          <w:szCs w:val="24"/>
        </w:rPr>
        <w:t xml:space="preserve"/>
      </w:r>
    </w:p>
    <w:p>
      <w:r>
        <w:rPr>
          <w:rFonts w:ascii="Arial" w:cs="Arial" w:eastAsia="Arial" w:hAnsi="Arial"/>
          <w:sz w:val="24"/>
          <w:szCs w:val="24"/>
        </w:rPr>
        <w:t xml:space="preserve"/>
      </w:r>
    </w:p>
    <w:p>
      <w:pPr>
        <w:pBdr>
          <w:bottom w:val="single" w:color="2E74B5" w:sz="6" w:space="1"/>
        </w:pBdr>
        <w:jc w:val="center"/>
      </w:pPr>
      <w:r>
        <w:rPr>
          <w:rFonts w:ascii="Arial" w:cs="Arial" w:eastAsia="Arial" w:hAnsi="Arial"/>
          <w:sz w:val="24"/>
          <w:szCs w:val="24"/>
        </w:rPr>
        <w:t xml:space="preserve"/>
      </w:r>
    </w:p>
    <w:p>
      <w:r>
        <w:br/>
        <w:t xml:space="preserve"/>
      </w:r>
      <w:r>
        <w:br w:type="page"/>
      </w:r>
    </w:p>
    <w:p>
      <w:pPr>
        <w:pStyle w:val="Heading1"/>
      </w:pPr>
      <w:r>
        <w:rPr>
          <w:rFonts w:ascii="Arial" w:cs="Arial" w:eastAsia="Arial" w:hAnsi="Arial"/>
          <w:b/>
          <w:bCs/>
          <w:sz w:val="32"/>
          <w:szCs w:val="32"/>
        </w:rPr>
        <w:t xml:space="preserve">Introduction</w:t>
      </w:r>
    </w:p>
    <w:p>
      <w:pPr>
        <w:spacing w:line="360"/>
      </w:pPr>
      <w:r>
        <w:rPr>
          <w:rFonts w:ascii="Arial" w:cs="Arial" w:eastAsia="Arial" w:hAnsi="Arial"/>
          <w:sz w:val="24"/>
          <w:szCs w:val="24"/>
        </w:rPr>
        <w:t xml:space="preserve">This report documents my Digital Literacy Portfolio, completed as part of the CSE0001 course at VIT Bhopal University. The project was built around a scenario where I acted as a Student Digital Ambassador, helping my batchmates understand how to navigate the digital world safely and professionally. Over the course of five tasks I worked on creating a digital literacy infographic, setting up professional online profiles, exploring coding and collaboration platforms, practising professional email communication, and researching cybercrime awareness. All my work has been organised in a public GitHub repository. This project helped me understand that digital literacy is not just about using technology, but about using it responsibly, professionally, and safely.</w:t>
      </w:r>
    </w:p>
    <w:p>
      <w:r>
        <w:br/>
        <w:t xml:space="preserve"/>
      </w:r>
      <w:r>
        <w:br w:type="page"/>
      </w:r>
    </w:p>
    <w:p>
      <w:pPr>
        <w:pStyle w:val="Heading1"/>
      </w:pPr>
      <w:r>
        <w:rPr>
          <w:rFonts w:ascii="Arial" w:cs="Arial" w:eastAsia="Arial" w:hAnsi="Arial"/>
          <w:b/>
          <w:bCs/>
          <w:sz w:val="32"/>
          <w:szCs w:val="32"/>
        </w:rPr>
        <w:t xml:space="preserve">Task 1 – Digital Literacy Awareness Infographic</w:t>
      </w:r>
    </w:p>
    <w:p>
      <w:pPr>
        <w:spacing w:line="360"/>
      </w:pPr>
      <w:r>
        <w:rPr>
          <w:rFonts w:ascii="Arial" w:cs="Arial" w:eastAsia="Arial" w:hAnsi="Arial"/>
          <w:sz w:val="24"/>
          <w:szCs w:val="24"/>
        </w:rPr>
        <w:t xml:space="preserve">For Task 1 I created a one page digital literacy infographic covering three key topics: what digital literacy is, useful digital tools for students, and how to build a professional online presence. I used Canva to design the infographic since it offers free templates and is easy to use without any prior design experience. The infographic breaks down digital literacy into four core skills which are Find, Evaluate, Create and Communicate. It also highlights six tools that are useful for students including Google Docs, GitHub, Canva, Google Forms, HackerRank and YouTube. The professional online presence section showcases five platforms with a brief description of each. One thing I found interesting while making this was realising how many free digital tools are available to students that I had not explored before. I chose an orange and yellow colour theme to make the infographic visually energetic and easy to read. This task gave me a clearer understanding of what it really means to be digitally literate.</w:t>
      </w:r>
    </w:p>
    <w:p>
      <w:r>
        <w:br/>
        <w:t xml:space="preserve"/>
      </w:r>
      <w:r>
        <w:br w:type="page"/>
      </w:r>
    </w:p>
    <w:p>
      <w:pPr>
        <w:pStyle w:val="Heading1"/>
      </w:pPr>
      <w:r>
        <w:rPr>
          <w:rFonts w:ascii="Arial" w:cs="Arial" w:eastAsia="Arial" w:hAnsi="Arial"/>
          <w:b/>
          <w:bCs/>
          <w:sz w:val="32"/>
          <w:szCs w:val="32"/>
        </w:rPr>
        <w:t xml:space="preserve">Task 2 – Student Digital Portfolio</w:t>
      </w:r>
    </w:p>
    <w:p>
      <w:pPr>
        <w:spacing w:line="360"/>
      </w:pPr>
      <w:r>
        <w:rPr>
          <w:rFonts w:ascii="Arial" w:cs="Arial" w:eastAsia="Arial" w:hAnsi="Arial"/>
          <w:sz w:val="24"/>
          <w:szCs w:val="24"/>
        </w:rPr>
        <w:t xml:space="preserve">For Task 2 I set up professional profiles on three platforms: LinkedIn, GitHub and Kaggle. LinkedIn is a professional networking platform widely used by employers and recruiters to find candidates. I filled in my education details showing my B.Tech in Cyber Security and Digital Forensics at VIT Bhopal University. GitHub is a platform where developers host, share and collaborate on code. I created a special profile README repository so that anyone visiting my profile can see a quick introduction about me, what I am studying and what I am currently learning. Kaggle is a data science and machine learning platform where students and professionals work on datasets and competitions. I set up my profile with my college details, location and a bio describing my interests. I had not used LinkedIn properly before this task and it was a useful experience to understand what the platform is actually for. Over the next four years I plan to use LinkedIn to connect with seniors and apply for internships, GitHub to host all my coding projects, and Kaggle to practise data science skills once I learn the fundamentals.</w:t>
      </w:r>
    </w:p>
    <w:p>
      <w:r>
        <w:br/>
        <w:t xml:space="preserve"/>
      </w:r>
      <w:r>
        <w:br w:type="page"/>
      </w:r>
    </w:p>
    <w:p>
      <w:pPr>
        <w:pStyle w:val="Heading1"/>
      </w:pPr>
      <w:r>
        <w:rPr>
          <w:rFonts w:ascii="Arial" w:cs="Arial" w:eastAsia="Arial" w:hAnsi="Arial"/>
          <w:b/>
          <w:bCs/>
          <w:sz w:val="32"/>
          <w:szCs w:val="32"/>
        </w:rPr>
        <w:t xml:space="preserve">Task 3 – Coding and Collaboration Platforms</w:t>
      </w:r>
    </w:p>
    <w:p>
      <w:pPr>
        <w:spacing w:line="360"/>
      </w:pPr>
      <w:r>
        <w:rPr>
          <w:rFonts w:ascii="Arial" w:cs="Arial" w:eastAsia="Arial" w:hAnsi="Arial"/>
          <w:sz w:val="24"/>
          <w:szCs w:val="24"/>
        </w:rPr>
        <w:t xml:space="preserve">For Task 3 I worked on two different parts. For Part A I created an account on HackerRank and completed the Solve Me First challenge, which involved writing a function to add two integers and return the result. Although it was a beginner level problem it was my first time solving a challenge on a competitive coding platform and helped me understand how these platforms work and how code is submitted and evaluated automatically. For Part B I created a Digital Literacy Awareness Quiz using Google Forms with five questions covering topics such as what digital literacy means, safe internet practices, and useful platforms for students. The form includes multiple choice questions with correct answers marked and one short answer question. I also linked the form to a Google Sheet so that responses are automatically recorded and can be analysed. The Google Form quiz link has been added to the README of my GitHub repository. These tools will help me academically since HackerRank gives me a platform to practise programming regularly and Google Forms will be useful whenever I need to collect data or feedback for college projects.</w:t>
      </w:r>
    </w:p>
    <w:p>
      <w:r>
        <w:br/>
        <w:t xml:space="preserve"/>
      </w:r>
      <w:r>
        <w:br w:type="page"/>
      </w:r>
    </w:p>
    <w:p>
      <w:pPr>
        <w:pStyle w:val="Heading1"/>
      </w:pPr>
      <w:r>
        <w:rPr>
          <w:rFonts w:ascii="Arial" w:cs="Arial" w:eastAsia="Arial" w:hAnsi="Arial"/>
          <w:b/>
          <w:bCs/>
          <w:sz w:val="32"/>
          <w:szCs w:val="32"/>
        </w:rPr>
        <w:t xml:space="preserve">Task 4 – Professional Email and Etiquette Guide</w:t>
      </w:r>
    </w:p>
    <w:p>
      <w:pPr>
        <w:spacing w:line="360"/>
      </w:pPr>
      <w:r>
        <w:rPr>
          <w:rFonts w:ascii="Arial" w:cs="Arial" w:eastAsia="Arial" w:hAnsi="Arial"/>
          <w:sz w:val="24"/>
          <w:szCs w:val="24"/>
        </w:rPr>
        <w:t xml:space="preserve">For Task 4 I wrote two professional emails and created a social media etiquette checklist. The first email was from a student to a professor requesting an extension on an assignment due to illness, and the second was an application to an internship coordinator expressing interest in a summer internship. Both emails follow proper email structure with a clear subject line, professional greeting, well organised body and a formal sign off with full contact details. One scenario where poor digital communication caused a problem is when a student posted a frustrated public message on social media complaining about a professor, tagging the college. The post went viral before the student could delete it and led to disciplinary action. This could have been avoided by emailing the professor directly or speaking to a counsellor privately. This task taught me that professional communication is a skill that needs to be practised and that how we communicate online reflects our character.</w:t>
      </w:r>
    </w:p>
    <w:p>
      <w:r>
        <w:br/>
        <w:t xml:space="preserve"/>
      </w:r>
      <w:r>
        <w:br w:type="page"/>
      </w:r>
    </w:p>
    <w:p>
      <w:pPr>
        <w:pStyle w:val="Heading1"/>
      </w:pPr>
      <w:r>
        <w:rPr>
          <w:rFonts w:ascii="Arial" w:cs="Arial" w:eastAsia="Arial" w:hAnsi="Arial"/>
          <w:b/>
          <w:bCs/>
          <w:sz w:val="32"/>
          <w:szCs w:val="32"/>
        </w:rPr>
        <w:t xml:space="preserve">Task 5 – Cybercrime Awareness Case Study and Prevention Guide</w:t>
      </w:r>
    </w:p>
    <w:p>
      <w:pPr>
        <w:spacing w:line="360"/>
      </w:pPr>
      <w:r>
        <w:rPr>
          <w:rFonts w:ascii="Arial" w:cs="Arial" w:eastAsia="Arial" w:hAnsi="Arial"/>
          <w:sz w:val="24"/>
          <w:szCs w:val="24"/>
        </w:rPr>
        <w:t xml:space="preserve">For Task 5 I researched UPI and online payment fraud and wrote a case study based on a real incident from Hyderabad in 2024, where a family was defrauded of Rs. 55 million through a combination of impersonation, psychological manipulation and UPI transfers. The fraudsters posed as CBI officers and kept the family under what they called digital house arrest for 17 days before extracting the money. What surprised me most while researching this topic was how the fraud did not involve any technical hacking at all. It was entirely based on fear and psychological pressure. The victims simply did not know that entering a UPI PIN always means money is leaving your account, not being received. One habit I will personally change as a result of this task is to never approve any UPI request without carefully reading what it says, and to always verify the identity of anyone contacting me online claiming to represent an authority or offering money.</w:t>
      </w:r>
    </w:p>
    <w:p>
      <w:r>
        <w:br/>
        <w:t xml:space="preserve"/>
      </w:r>
      <w:r>
        <w:br w:type="page"/>
      </w:r>
    </w:p>
    <w:p>
      <w:pPr>
        <w:pStyle w:val="Heading1"/>
      </w:pPr>
      <w:r>
        <w:rPr>
          <w:rFonts w:ascii="Arial" w:cs="Arial" w:eastAsia="Arial" w:hAnsi="Arial"/>
          <w:b/>
          <w:bCs/>
          <w:sz w:val="32"/>
          <w:szCs w:val="32"/>
        </w:rPr>
        <w:t xml:space="preserve">Conclusion</w:t>
      </w:r>
    </w:p>
    <w:p>
      <w:pPr>
        <w:spacing w:line="360"/>
      </w:pPr>
      <w:r>
        <w:rPr>
          <w:rFonts w:ascii="Arial" w:cs="Arial" w:eastAsia="Arial" w:hAnsi="Arial"/>
          <w:sz w:val="24"/>
          <w:szCs w:val="24"/>
        </w:rPr>
        <w:t xml:space="preserve">This project gave me a practical introduction to digital literacy that I would not have gotten from a textbook alone. Setting up real profiles, completing an actual coding challenge, building a working quiz, writing professional emails and researching a real cybercrime case all felt like genuine tasks rather than just exercises. I now have a GitHub repository that serves as the beginning of my professional digital portfolio and I understand why maintaining a responsible and professional online presence matters from the very start of my academic journey. I feel more confident navigating digital tools and more aware of the risks that exist online.</w:t>
      </w:r>
    </w:p>
    <w:p>
      <w:r>
        <w:br/>
        <w:t xml:space="preserve"/>
      </w:r>
      <w:r>
        <w:br w:type="page"/>
      </w:r>
    </w:p>
    <w:p>
      <w:pPr>
        <w:pStyle w:val="Heading1"/>
      </w:pPr>
      <w:r>
        <w:rPr>
          <w:rFonts w:ascii="Arial" w:cs="Arial" w:eastAsia="Arial" w:hAnsi="Arial"/>
          <w:b/>
          <w:bCs/>
          <w:sz w:val="32"/>
          <w:szCs w:val="32"/>
        </w:rPr>
        <w:t xml:space="preserve">References</w:t>
      </w:r>
    </w:p>
    <w:p>
      <w:pPr>
        <w:pStyle w:val="ListParagraph"/>
        <w:numPr>
          <w:ilvl w:val="0"/>
          <w:numId w:val="2"/>
        </w:numPr>
        <w:spacing w:line="360"/>
      </w:pPr>
      <w:r>
        <w:rPr>
          <w:rFonts w:ascii="Arial" w:cs="Arial" w:eastAsia="Arial" w:hAnsi="Arial"/>
          <w:sz w:val="24"/>
          <w:szCs w:val="24"/>
        </w:rPr>
        <w:t xml:space="preserve">law.asia – Digital Fraud: India's Wild Frontier (February 2025). Available at: https://law.asia/fraudsters-digital-payments-online-banking/</w:t>
      </w:r>
    </w:p>
    <w:p>
      <w:pPr>
        <w:pStyle w:val="ListParagraph"/>
        <w:numPr>
          <w:ilvl w:val="0"/>
          <w:numId w:val="2"/>
        </w:numPr>
        <w:spacing w:line="360"/>
      </w:pPr>
      <w:r>
        <w:rPr>
          <w:rFonts w:ascii="Arial" w:cs="Arial" w:eastAsia="Arial" w:hAnsi="Arial"/>
          <w:sz w:val="24"/>
          <w:szCs w:val="24"/>
        </w:rPr>
        <w:t xml:space="preserve">National Cyber Crime Portal – cybercrime.gov.in</w:t>
      </w:r>
    </w:p>
    <w:p>
      <w:pPr>
        <w:pStyle w:val="ListParagraph"/>
        <w:numPr>
          <w:ilvl w:val="0"/>
          <w:numId w:val="2"/>
        </w:numPr>
        <w:spacing w:line="360"/>
      </w:pPr>
      <w:r>
        <w:rPr>
          <w:rFonts w:ascii="Arial" w:cs="Arial" w:eastAsia="Arial" w:hAnsi="Arial"/>
          <w:sz w:val="24"/>
          <w:szCs w:val="24"/>
        </w:rPr>
        <w:t xml:space="preserve">HackerRank – hackerrank.com</w:t>
      </w:r>
    </w:p>
    <w:p>
      <w:pPr>
        <w:pStyle w:val="ListParagraph"/>
        <w:numPr>
          <w:ilvl w:val="0"/>
          <w:numId w:val="2"/>
        </w:numPr>
        <w:spacing w:line="360"/>
      </w:pPr>
      <w:r>
        <w:rPr>
          <w:rFonts w:ascii="Arial" w:cs="Arial" w:eastAsia="Arial" w:hAnsi="Arial"/>
          <w:sz w:val="24"/>
          <w:szCs w:val="24"/>
        </w:rPr>
        <w:t xml:space="preserve">Google Forms – forms.google.com</w:t>
      </w:r>
    </w:p>
    <w:p>
      <w:pPr>
        <w:pStyle w:val="ListParagraph"/>
        <w:numPr>
          <w:ilvl w:val="0"/>
          <w:numId w:val="2"/>
        </w:numPr>
        <w:spacing w:line="360"/>
      </w:pPr>
      <w:r>
        <w:rPr>
          <w:rFonts w:ascii="Arial" w:cs="Arial" w:eastAsia="Arial" w:hAnsi="Arial"/>
          <w:sz w:val="24"/>
          <w:szCs w:val="24"/>
        </w:rPr>
        <w:t xml:space="preserve">Kaggle – kaggle.com</w:t>
      </w:r>
    </w:p>
    <w:p>
      <w:pPr>
        <w:pStyle w:val="ListParagraph"/>
        <w:numPr>
          <w:ilvl w:val="0"/>
          <w:numId w:val="2"/>
        </w:numPr>
        <w:spacing w:line="360"/>
      </w:pPr>
      <w:r>
        <w:rPr>
          <w:rFonts w:ascii="Arial" w:cs="Arial" w:eastAsia="Arial" w:hAnsi="Arial"/>
          <w:sz w:val="24"/>
          <w:szCs w:val="24"/>
        </w:rPr>
        <w:t xml:space="preserve">LinkedIn – linkedin.com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4B5"/>
      <w:sz w:val="32"/>
      <w:szCs w:val="32"/>
    </w:rPr>
  </w:style>
  <w:style w:type="paragraph" w:styleId="Heading2">
    <w:name w:val="Heading 2"/>
    <w:basedOn w:val="Normal"/>
    <w:next w:val="Normal"/>
    <w:qFormat/>
    <w:pPr>
      <w:spacing w:before="180" w:after="9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2026-03-25T14:01:28.444Z</dcterms:created>
  <dcterms:modified xsi:type="dcterms:W3CDTF">2026-03-25T14:01:28.445Z</dcterms:modified>
</cp:coreProperties>
</file>

<file path=docProps/custom.xml><?xml version="1.0" encoding="utf-8"?>
<Properties xmlns="http://schemas.openxmlformats.org/officeDocument/2006/custom-properties" xmlns:vt="http://schemas.openxmlformats.org/officeDocument/2006/docPropsVTypes"/>
</file>