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C423" w14:textId="77777777" w:rsidR="00C35B50" w:rsidRDefault="00000000">
      <w:pPr>
        <w:spacing w:after="20"/>
        <w:jc w:val="center"/>
      </w:pPr>
      <w:r>
        <w:rPr>
          <w:b/>
          <w:sz w:val="36"/>
        </w:rPr>
        <w:t>NEERAJ MAHESHWARI</w:t>
      </w:r>
    </w:p>
    <w:p w14:paraId="263F5B51" w14:textId="00D26444" w:rsidR="00C35B50" w:rsidRDefault="004B434D">
      <w:pPr>
        <w:spacing w:after="20"/>
        <w:jc w:val="center"/>
      </w:pPr>
      <w:r>
        <w:rPr>
          <w:b/>
          <w:sz w:val="21"/>
        </w:rPr>
        <w:t>CAPITAL MARKET</w:t>
      </w:r>
      <w:r w:rsidR="00000000">
        <w:rPr>
          <w:b/>
          <w:sz w:val="21"/>
        </w:rPr>
        <w:t xml:space="preserve"> BUSINESS ANALYST | CAPITAL MARKETS | MUREX | PRODUCT &amp; DELIVERY</w:t>
      </w:r>
    </w:p>
    <w:p w14:paraId="679EFBC7" w14:textId="77777777" w:rsidR="00C35B50" w:rsidRDefault="00000000">
      <w:pPr>
        <w:spacing w:after="80"/>
        <w:jc w:val="center"/>
      </w:pPr>
      <w:r>
        <w:rPr>
          <w:sz w:val="16"/>
        </w:rPr>
        <w:t>Bangalore, India | +91-9897610958 | neeraj.mh99@gmail.com | linkedin.com/in/neeraj-maheshwari-5aa76918</w:t>
      </w:r>
    </w:p>
    <w:p w14:paraId="592DFAD3" w14:textId="77777777" w:rsidR="00C35B50" w:rsidRDefault="00000000">
      <w:pPr>
        <w:spacing w:before="100" w:after="40"/>
      </w:pPr>
      <w:r>
        <w:rPr>
          <w:b/>
          <w:sz w:val="21"/>
        </w:rPr>
        <w:t>PROFESSIONAL SUMMARY</w:t>
      </w:r>
    </w:p>
    <w:p w14:paraId="53FC6251" w14:textId="77777777" w:rsidR="00C35B50" w:rsidRDefault="00000000">
      <w:pPr>
        <w:spacing w:after="60"/>
      </w:pPr>
      <w:r>
        <w:t>Product Manager and Techno-Functional Business Analyst with 12+ years of experience across banking, capital markets, mortgage, risk, data, AI and technology transformation. Strong focus on Front Office business analysis with practical Murex experience and understanding of trading workflows across FX, Interest Rate Swaps, Fixed Income, Money Markets and Equities. Experienced in translating trader and business requirements into BRDs/FSDs, epics, user stories, process flows, business rules and acceptance criteria, while coordinating with Murex teams, technology, QA, Market Risk, Counterparty Credit Risk and operations. Experienced across the delivery lifecycle including discovery, impact analysis, backlog management, UAT, defect triage, release readiness, go-live and stakeholder reporting. Earlier career experience in testing, automation, integration and application delivery provides a strong technology foundation for Front Office BA roles.</w:t>
      </w:r>
    </w:p>
    <w:p w14:paraId="1454AC53" w14:textId="77777777" w:rsidR="00C35B50" w:rsidRDefault="00000000">
      <w:pPr>
        <w:spacing w:before="100" w:after="40"/>
      </w:pPr>
      <w:r>
        <w:rPr>
          <w:b/>
          <w:sz w:val="21"/>
        </w:rPr>
        <w:t>CAPITAL MARKETS / MUREX DOMAIN EXPERTISE</w:t>
      </w:r>
    </w:p>
    <w:tbl>
      <w:tblPr>
        <w:tblStyle w:val="TableGrid"/>
        <w:tblW w:w="0" w:type="auto"/>
        <w:jc w:val="center"/>
        <w:tblLook w:val="04A0" w:firstRow="1" w:lastRow="0" w:firstColumn="1" w:lastColumn="0" w:noHBand="0" w:noVBand="1"/>
      </w:tblPr>
      <w:tblGrid>
        <w:gridCol w:w="5328"/>
        <w:gridCol w:w="5328"/>
      </w:tblGrid>
      <w:tr w:rsidR="00C35B50" w14:paraId="4DD158E8" w14:textId="77777777">
        <w:trPr>
          <w:jc w:val="center"/>
        </w:trPr>
        <w:tc>
          <w:tcPr>
            <w:tcW w:w="5328" w:type="dxa"/>
            <w:shd w:val="clear" w:color="auto" w:fill="EAF2F8"/>
            <w:vAlign w:val="center"/>
          </w:tcPr>
          <w:p w14:paraId="0F63990A" w14:textId="77777777" w:rsidR="00C35B50" w:rsidRDefault="00000000">
            <w:r>
              <w:rPr>
                <w:b/>
              </w:rPr>
              <w:t>Front Office</w:t>
            </w:r>
          </w:p>
        </w:tc>
        <w:tc>
          <w:tcPr>
            <w:tcW w:w="5328" w:type="dxa"/>
            <w:vAlign w:val="center"/>
          </w:tcPr>
          <w:p w14:paraId="7AF2C08A" w14:textId="77777777" w:rsidR="00C35B50" w:rsidRDefault="00000000">
            <w:r>
              <w:t>Trader / Product Owner requirement workshops; trade capture workflow analysis; target-state design; functional specifications; UAT and business validation.</w:t>
            </w:r>
          </w:p>
        </w:tc>
      </w:tr>
      <w:tr w:rsidR="00C35B50" w14:paraId="315E632E" w14:textId="77777777">
        <w:trPr>
          <w:jc w:val="center"/>
        </w:trPr>
        <w:tc>
          <w:tcPr>
            <w:tcW w:w="5328" w:type="dxa"/>
            <w:shd w:val="clear" w:color="auto" w:fill="EAF2F8"/>
            <w:vAlign w:val="center"/>
          </w:tcPr>
          <w:p w14:paraId="734C8FF9" w14:textId="77777777" w:rsidR="00C35B50" w:rsidRDefault="00000000">
            <w:r>
              <w:rPr>
                <w:b/>
              </w:rPr>
              <w:t>Murex</w:t>
            </w:r>
          </w:p>
        </w:tc>
        <w:tc>
          <w:tcPr>
            <w:tcW w:w="5328" w:type="dxa"/>
            <w:vAlign w:val="center"/>
          </w:tcPr>
          <w:p w14:paraId="5B3C3F89" w14:textId="77777777" w:rsidR="00C35B50" w:rsidRDefault="00000000">
            <w:r>
              <w:t>Murex Front Office, Deal Capture, E-trade Pad, Static Data, MLC and GOM; collaboration with configuration/development teams and business stakeholders.</w:t>
            </w:r>
          </w:p>
        </w:tc>
      </w:tr>
      <w:tr w:rsidR="00C35B50" w14:paraId="10D24561" w14:textId="77777777">
        <w:trPr>
          <w:jc w:val="center"/>
        </w:trPr>
        <w:tc>
          <w:tcPr>
            <w:tcW w:w="5328" w:type="dxa"/>
            <w:shd w:val="clear" w:color="auto" w:fill="EAF2F8"/>
            <w:vAlign w:val="center"/>
          </w:tcPr>
          <w:p w14:paraId="0D0FB195" w14:textId="77777777" w:rsidR="00C35B50" w:rsidRDefault="00000000">
            <w:r>
              <w:rPr>
                <w:b/>
              </w:rPr>
              <w:t>Products</w:t>
            </w:r>
          </w:p>
        </w:tc>
        <w:tc>
          <w:tcPr>
            <w:tcW w:w="5328" w:type="dxa"/>
            <w:vAlign w:val="center"/>
          </w:tcPr>
          <w:p w14:paraId="2E1C5AC0" w14:textId="77777777" w:rsidR="00C35B50" w:rsidRDefault="00000000">
            <w:r>
              <w:t>FX, Interest Rate Swaps, Fixed Income, Money Markets and Equities; understanding of trade lifecycle and product-specific workflow impacts.</w:t>
            </w:r>
          </w:p>
        </w:tc>
      </w:tr>
      <w:tr w:rsidR="00C35B50" w14:paraId="33E4BAA6" w14:textId="77777777">
        <w:trPr>
          <w:jc w:val="center"/>
        </w:trPr>
        <w:tc>
          <w:tcPr>
            <w:tcW w:w="5328" w:type="dxa"/>
            <w:shd w:val="clear" w:color="auto" w:fill="EAF2F8"/>
            <w:vAlign w:val="center"/>
          </w:tcPr>
          <w:p w14:paraId="6DBC549B" w14:textId="77777777" w:rsidR="00C35B50" w:rsidRDefault="00000000">
            <w:r>
              <w:rPr>
                <w:b/>
              </w:rPr>
              <w:t>Trade Lifecycle</w:t>
            </w:r>
          </w:p>
        </w:tc>
        <w:tc>
          <w:tcPr>
            <w:tcW w:w="5328" w:type="dxa"/>
            <w:vAlign w:val="center"/>
          </w:tcPr>
          <w:p w14:paraId="6D06AB40" w14:textId="77777777" w:rsidR="00C35B50" w:rsidRDefault="00000000">
            <w:r>
              <w:t>Trade initiation/capture, validation, lifecycle events, pricing/valuation dependencies, market data, confirmation, settlement and downstream interfaces.</w:t>
            </w:r>
          </w:p>
        </w:tc>
      </w:tr>
      <w:tr w:rsidR="00C35B50" w14:paraId="00C3611E" w14:textId="77777777">
        <w:trPr>
          <w:jc w:val="center"/>
        </w:trPr>
        <w:tc>
          <w:tcPr>
            <w:tcW w:w="5328" w:type="dxa"/>
            <w:shd w:val="clear" w:color="auto" w:fill="EAF2F8"/>
            <w:vAlign w:val="center"/>
          </w:tcPr>
          <w:p w14:paraId="68D94AA5" w14:textId="77777777" w:rsidR="00C35B50" w:rsidRDefault="00000000">
            <w:r>
              <w:rPr>
                <w:b/>
              </w:rPr>
              <w:t>Risk</w:t>
            </w:r>
          </w:p>
        </w:tc>
        <w:tc>
          <w:tcPr>
            <w:tcW w:w="5328" w:type="dxa"/>
            <w:vAlign w:val="center"/>
          </w:tcPr>
          <w:p w14:paraId="73117BB2" w14:textId="77777777" w:rsidR="00C35B50" w:rsidRDefault="00000000">
            <w:r>
              <w:t>Market Risk Management (MRM), Counterparty Credit Risk (CCR), risk/control impact assessment, valuation and downstream risk considerations.</w:t>
            </w:r>
          </w:p>
        </w:tc>
      </w:tr>
      <w:tr w:rsidR="00C35B50" w14:paraId="6EE1DA7B" w14:textId="77777777">
        <w:trPr>
          <w:jc w:val="center"/>
        </w:trPr>
        <w:tc>
          <w:tcPr>
            <w:tcW w:w="5328" w:type="dxa"/>
            <w:shd w:val="clear" w:color="auto" w:fill="EAF2F8"/>
            <w:vAlign w:val="center"/>
          </w:tcPr>
          <w:p w14:paraId="62715C57" w14:textId="77777777" w:rsidR="00C35B50" w:rsidRDefault="00000000">
            <w:r>
              <w:rPr>
                <w:b/>
              </w:rPr>
              <w:t>BA Delivery</w:t>
            </w:r>
          </w:p>
        </w:tc>
        <w:tc>
          <w:tcPr>
            <w:tcW w:w="5328" w:type="dxa"/>
            <w:vAlign w:val="center"/>
          </w:tcPr>
          <w:p w14:paraId="31F06866" w14:textId="77777777" w:rsidR="00C35B50" w:rsidRDefault="00000000">
            <w:r>
              <w:t>BRD/FSD, epics, user stories, acceptance criteria, process maps, business rules, RTM, change requests, impact assessment, UAT and defect triage.</w:t>
            </w:r>
          </w:p>
        </w:tc>
      </w:tr>
      <w:tr w:rsidR="00C35B50" w14:paraId="0492FD8B" w14:textId="77777777">
        <w:trPr>
          <w:jc w:val="center"/>
        </w:trPr>
        <w:tc>
          <w:tcPr>
            <w:tcW w:w="5328" w:type="dxa"/>
            <w:shd w:val="clear" w:color="auto" w:fill="EAF2F8"/>
            <w:vAlign w:val="center"/>
          </w:tcPr>
          <w:p w14:paraId="6987A12F" w14:textId="77777777" w:rsidR="00C35B50" w:rsidRDefault="00000000">
            <w:r>
              <w:rPr>
                <w:b/>
              </w:rPr>
              <w:t>Project Management</w:t>
            </w:r>
          </w:p>
        </w:tc>
        <w:tc>
          <w:tcPr>
            <w:tcW w:w="5328" w:type="dxa"/>
            <w:vAlign w:val="center"/>
          </w:tcPr>
          <w:p w14:paraId="133F75B3" w14:textId="77777777" w:rsidR="00C35B50" w:rsidRDefault="00000000">
            <w:r>
              <w:t>Agile/Scrum, backlog refinement, sprint planning, release planning, dependency/risk management, stakeholder governance, executive reporting and go-live support.</w:t>
            </w:r>
          </w:p>
        </w:tc>
      </w:tr>
    </w:tbl>
    <w:p w14:paraId="161562BD" w14:textId="77777777" w:rsidR="00C35B50" w:rsidRDefault="00000000">
      <w:pPr>
        <w:spacing w:before="100" w:after="40"/>
      </w:pPr>
      <w:r>
        <w:rPr>
          <w:b/>
          <w:sz w:val="21"/>
        </w:rPr>
        <w:t>PROFESSIONAL EXPERIENCE</w:t>
      </w:r>
    </w:p>
    <w:p w14:paraId="4D79AAB3" w14:textId="77777777" w:rsidR="00C35B50" w:rsidRDefault="00000000">
      <w:pPr>
        <w:spacing w:before="80" w:after="0"/>
      </w:pPr>
      <w:r>
        <w:rPr>
          <w:b/>
          <w:sz w:val="20"/>
        </w:rPr>
        <w:t>Commonwealth Bank of Australia (CBA), Bangalore — Product Manager / Techno-Functional Business Analyst</w:t>
      </w:r>
      <w:r>
        <w:rPr>
          <w:i/>
        </w:rPr>
        <w:t xml:space="preserve"> | Mar 2023 – Present</w:t>
      </w:r>
    </w:p>
    <w:p w14:paraId="4F967E27" w14:textId="77777777" w:rsidR="00C35B50" w:rsidRDefault="00000000">
      <w:pPr>
        <w:spacing w:after="24"/>
        <w:ind w:left="259" w:hanging="173"/>
      </w:pPr>
      <w:r>
        <w:rPr>
          <w:b/>
        </w:rPr>
        <w:t xml:space="preserve">• </w:t>
      </w:r>
      <w:r>
        <w:t>Own product discovery, requirements strategy, delivery alignment and stakeholder engagement across banking, capital markets, Market Risk, Counterparty Credit Risk, Murex, data and AI-led initiatives.</w:t>
      </w:r>
    </w:p>
    <w:p w14:paraId="5B7271F0" w14:textId="77777777" w:rsidR="00C35B50" w:rsidRDefault="00000000">
      <w:pPr>
        <w:spacing w:after="24"/>
        <w:ind w:left="259" w:hanging="173"/>
      </w:pPr>
      <w:r>
        <w:rPr>
          <w:b/>
        </w:rPr>
        <w:t xml:space="preserve">• </w:t>
      </w:r>
      <w:r>
        <w:t>Partner with Front Office stakeholders, traders, Product Owners, Market Risk teams and technology teams to understand trading requirements and translate them into functional solutions for Murex Front Office initiatives.</w:t>
      </w:r>
    </w:p>
    <w:p w14:paraId="5089E0E0" w14:textId="77777777" w:rsidR="00C35B50" w:rsidRDefault="00000000">
      <w:pPr>
        <w:spacing w:after="24"/>
        <w:ind w:left="259" w:hanging="173"/>
      </w:pPr>
      <w:r>
        <w:rPr>
          <w:b/>
        </w:rPr>
        <w:t xml:space="preserve">• </w:t>
      </w:r>
      <w:r>
        <w:t>Conduct requirement workshops covering FX, Interest Rate Swaps, Fixed Income, Money Markets and Equities; document current-state processes, identify gaps and define target-state trading workflows.</w:t>
      </w:r>
    </w:p>
    <w:p w14:paraId="5484BF4D" w14:textId="77777777" w:rsidR="00C35B50" w:rsidRDefault="00000000">
      <w:pPr>
        <w:spacing w:after="24"/>
        <w:ind w:left="259" w:hanging="173"/>
      </w:pPr>
      <w:r>
        <w:rPr>
          <w:b/>
        </w:rPr>
        <w:t xml:space="preserve">• </w:t>
      </w:r>
      <w:r>
        <w:t>Work across Murex Front Office capabilities including Deal Capture, E-trade Pad, Static Data, MLC and GOM, supporting enhancements, workflow changes and functional clarifications with development/configuration teams.</w:t>
      </w:r>
    </w:p>
    <w:p w14:paraId="03ABC338" w14:textId="77777777" w:rsidR="00C35B50" w:rsidRDefault="00000000">
      <w:pPr>
        <w:spacing w:after="24"/>
        <w:ind w:left="259" w:hanging="173"/>
      </w:pPr>
      <w:r>
        <w:rPr>
          <w:b/>
        </w:rPr>
        <w:t xml:space="preserve">• </w:t>
      </w:r>
      <w:r>
        <w:t>Analyse pricing requirements, market-data dependencies, valuation logic and downstream impacts across Market Risk, settlement, confirmation and related systems.</w:t>
      </w:r>
    </w:p>
    <w:p w14:paraId="6F6CF170" w14:textId="77777777" w:rsidR="00C35B50" w:rsidRDefault="00000000">
      <w:pPr>
        <w:spacing w:after="24"/>
        <w:ind w:left="259" w:hanging="173"/>
      </w:pPr>
      <w:r>
        <w:rPr>
          <w:b/>
        </w:rPr>
        <w:t xml:space="preserve">• </w:t>
      </w:r>
      <w:r>
        <w:t>Lead changes and product enhancements across Murex, Market Risk, Counterparty Credit Risk, settlement, confirmation and trade interfaces; perform impact analysis for new products, regulatory changes and workflow enhancements.</w:t>
      </w:r>
    </w:p>
    <w:p w14:paraId="41775B6F" w14:textId="77777777" w:rsidR="00C35B50" w:rsidRDefault="00000000">
      <w:pPr>
        <w:spacing w:after="24"/>
        <w:ind w:left="259" w:hanging="173"/>
      </w:pPr>
      <w:r>
        <w:rPr>
          <w:b/>
        </w:rPr>
        <w:t xml:space="preserve">• </w:t>
      </w:r>
      <w:r>
        <w:t>Prepare BRDs, FSDs, epics, user stories, process flows, acceptance criteria, business rules and RTMs; maintain requirement and change traceability through the project lifecycle.</w:t>
      </w:r>
    </w:p>
    <w:p w14:paraId="1AFB9402" w14:textId="77777777" w:rsidR="00C35B50" w:rsidRDefault="00000000">
      <w:pPr>
        <w:spacing w:after="24"/>
        <w:ind w:left="259" w:hanging="173"/>
      </w:pPr>
      <w:r>
        <w:rPr>
          <w:b/>
        </w:rPr>
        <w:t xml:space="preserve">• </w:t>
      </w:r>
      <w:r>
        <w:t>Coordinate UAT with Front Office users by defining business scenarios, validating expected outcomes, coordinating defect triage and supporting production readiness.</w:t>
      </w:r>
    </w:p>
    <w:p w14:paraId="4069CCAB" w14:textId="77777777" w:rsidR="00C35B50" w:rsidRDefault="00000000">
      <w:pPr>
        <w:spacing w:after="24"/>
        <w:ind w:left="259" w:hanging="173"/>
      </w:pPr>
      <w:r>
        <w:rPr>
          <w:b/>
        </w:rPr>
        <w:lastRenderedPageBreak/>
        <w:t xml:space="preserve">• </w:t>
      </w:r>
      <w:r>
        <w:t>Lead backlog refinement, sprint planning, release planning and stakeholder demonstrations; manage dependencies, risks, issues, escalations and executive-ready delivery reporting.</w:t>
      </w:r>
    </w:p>
    <w:p w14:paraId="35DDA1F3" w14:textId="77777777" w:rsidR="00C35B50" w:rsidRDefault="00000000">
      <w:pPr>
        <w:spacing w:after="24"/>
        <w:ind w:left="259" w:hanging="173"/>
      </w:pPr>
      <w:r>
        <w:rPr>
          <w:b/>
        </w:rPr>
        <w:t xml:space="preserve">• </w:t>
      </w:r>
      <w:r>
        <w:t>Support production releases and go-live activities, provide knowledge-transfer sessions and maintain user/operational documentation for Front Office stakeholders.</w:t>
      </w:r>
    </w:p>
    <w:p w14:paraId="129ABB5A" w14:textId="77777777" w:rsidR="00C35B50" w:rsidRDefault="00000000">
      <w:pPr>
        <w:spacing w:before="80" w:after="0"/>
      </w:pPr>
      <w:r>
        <w:rPr>
          <w:b/>
          <w:sz w:val="20"/>
        </w:rPr>
        <w:t>HCL Technologies Ltd. — Senior Business Analyst</w:t>
      </w:r>
      <w:r>
        <w:rPr>
          <w:i/>
        </w:rPr>
        <w:t xml:space="preserve"> | Dec 2017 – Feb 2023</w:t>
      </w:r>
    </w:p>
    <w:p w14:paraId="55121787" w14:textId="77777777" w:rsidR="00C35B50" w:rsidRDefault="00000000">
      <w:pPr>
        <w:spacing w:after="24"/>
        <w:ind w:left="259" w:hanging="173"/>
      </w:pPr>
      <w:r>
        <w:rPr>
          <w:b/>
        </w:rPr>
        <w:t xml:space="preserve">• </w:t>
      </w:r>
      <w:r>
        <w:t>Worked as a Capital Markets Front Office Business Analyst with hands-on Murex exposure, partnering with Front Office users, Product Owners and technology teams across trading and trade-lifecycle initiatives.</w:t>
      </w:r>
    </w:p>
    <w:p w14:paraId="321D79D9" w14:textId="77777777" w:rsidR="00C35B50" w:rsidRDefault="00000000">
      <w:pPr>
        <w:spacing w:after="24"/>
        <w:ind w:left="259" w:hanging="173"/>
      </w:pPr>
      <w:r>
        <w:rPr>
          <w:b/>
        </w:rPr>
        <w:t xml:space="preserve">• </w:t>
      </w:r>
      <w:r>
        <w:t>Worked on Murex Front Office workflows covering trade capture and booking, deal validation, static data dependencies, lifecycle events and downstream impacts across risk, confirmation and settlement processes.</w:t>
      </w:r>
    </w:p>
    <w:p w14:paraId="2FD85193" w14:textId="77777777" w:rsidR="00C35B50" w:rsidRDefault="00000000">
      <w:pPr>
        <w:spacing w:after="24"/>
        <w:ind w:left="259" w:hanging="173"/>
      </w:pPr>
      <w:r>
        <w:rPr>
          <w:b/>
        </w:rPr>
        <w:t xml:space="preserve">• </w:t>
      </w:r>
      <w:r>
        <w:t>Analysed Front Office requirements for FX, Interest Rate Swaps, Fixed Income, Money Markets and Equities and translated trading needs into functional requirements, process flows and user stories.</w:t>
      </w:r>
    </w:p>
    <w:p w14:paraId="18BE42C8" w14:textId="77777777" w:rsidR="00C35B50" w:rsidRDefault="00000000">
      <w:pPr>
        <w:spacing w:after="24"/>
        <w:ind w:left="259" w:hanging="173"/>
      </w:pPr>
      <w:r>
        <w:rPr>
          <w:b/>
        </w:rPr>
        <w:t xml:space="preserve">• </w:t>
      </w:r>
      <w:r>
        <w:t>Participated in requirement-gathering workshops with traders and business stakeholders to understand current-state trading processes, identify gaps and define target-state Murex workflows.</w:t>
      </w:r>
    </w:p>
    <w:p w14:paraId="5614A5FB" w14:textId="77777777" w:rsidR="00C35B50" w:rsidRDefault="00000000">
      <w:pPr>
        <w:spacing w:after="24"/>
        <w:ind w:left="259" w:hanging="173"/>
      </w:pPr>
      <w:r>
        <w:rPr>
          <w:b/>
        </w:rPr>
        <w:t xml:space="preserve">• </w:t>
      </w:r>
      <w:r>
        <w:t>Worked with Murex functional/configuration and development teams to clarify requirements, assess solution options, validate functional behaviour and resolve requirement gaps during implementation.</w:t>
      </w:r>
    </w:p>
    <w:p w14:paraId="71307848" w14:textId="77777777" w:rsidR="00C35B50" w:rsidRDefault="00000000">
      <w:pPr>
        <w:spacing w:after="24"/>
        <w:ind w:left="259" w:hanging="173"/>
      </w:pPr>
      <w:r>
        <w:rPr>
          <w:b/>
        </w:rPr>
        <w:t xml:space="preserve">• </w:t>
      </w:r>
      <w:r>
        <w:t>Performed impact analysis for product enhancements and trading workflow changes, considering pricing/valuation, market data, Market Risk, Counterparty Credit Risk, confirmation, settlement and downstream system dependencies.</w:t>
      </w:r>
    </w:p>
    <w:p w14:paraId="6B8343C9" w14:textId="77777777" w:rsidR="00C35B50" w:rsidRDefault="00000000">
      <w:pPr>
        <w:spacing w:after="24"/>
        <w:ind w:left="259" w:hanging="173"/>
      </w:pPr>
      <w:r>
        <w:rPr>
          <w:b/>
        </w:rPr>
        <w:t xml:space="preserve">• </w:t>
      </w:r>
      <w:r>
        <w:t>Prepared and reviewed BRDs/FSDs, user stories, acceptance criteria, business rules, process-flow documentation and requirement traceability artefacts for Murex and capital-markets initiatives.</w:t>
      </w:r>
    </w:p>
    <w:p w14:paraId="25CC69EF" w14:textId="77777777" w:rsidR="00C35B50" w:rsidRDefault="00000000">
      <w:pPr>
        <w:spacing w:after="24"/>
        <w:ind w:left="259" w:hanging="173"/>
      </w:pPr>
      <w:r>
        <w:rPr>
          <w:b/>
        </w:rPr>
        <w:t xml:space="preserve">• </w:t>
      </w:r>
      <w:r>
        <w:t>Supported SIT/UAT by defining end-to-end business scenarios, validating trade outcomes, coordinating with QA and Front Office users, analysing defects and driving issues through resolution.</w:t>
      </w:r>
    </w:p>
    <w:p w14:paraId="2E08CFAA" w14:textId="77777777" w:rsidR="00C35B50" w:rsidRDefault="00000000">
      <w:pPr>
        <w:spacing w:after="24"/>
        <w:ind w:left="259" w:hanging="173"/>
      </w:pPr>
      <w:r>
        <w:rPr>
          <w:b/>
        </w:rPr>
        <w:t xml:space="preserve">• </w:t>
      </w:r>
      <w:r>
        <w:t>Worked across the trade lifecycle from trade initiation and booking through lifecycle processing, confirmation and downstream settlement/reporting, providing functional analysis and business validation.</w:t>
      </w:r>
    </w:p>
    <w:p w14:paraId="23137E6F" w14:textId="77777777" w:rsidR="00C35B50" w:rsidRDefault="00000000">
      <w:pPr>
        <w:spacing w:after="24"/>
        <w:ind w:left="259" w:hanging="173"/>
      </w:pPr>
      <w:r>
        <w:rPr>
          <w:b/>
        </w:rPr>
        <w:t xml:space="preserve">• </w:t>
      </w:r>
      <w:r>
        <w:t>Participated in Agile ceremonies including backlog refinement, sprint planning, requirement walkthroughs, stakeholder demos and release planning, while tracking dependencies, risks and delivery actions.</w:t>
      </w:r>
    </w:p>
    <w:p w14:paraId="3DE61B5A" w14:textId="77777777" w:rsidR="00C35B50" w:rsidRDefault="00000000">
      <w:pPr>
        <w:spacing w:after="24"/>
        <w:ind w:left="259" w:hanging="173"/>
      </w:pPr>
      <w:r>
        <w:rPr>
          <w:b/>
        </w:rPr>
        <w:t xml:space="preserve">• </w:t>
      </w:r>
      <w:r>
        <w:t>Supported production readiness and release activities by validating business outcomes, coordinating stakeholder sign-offs and ensuring functional issues were addressed before go-live.</w:t>
      </w:r>
    </w:p>
    <w:p w14:paraId="3FB419EC" w14:textId="77777777" w:rsidR="00C35B50" w:rsidRDefault="00000000">
      <w:pPr>
        <w:spacing w:after="24"/>
        <w:ind w:left="259" w:hanging="173"/>
      </w:pPr>
      <w:r>
        <w:t>• Led business analysis, requirement definition and delivery coordination across financial services, Capital Markets, Murex Front Office, digital transformation and technology programmes.</w:t>
      </w:r>
    </w:p>
    <w:p w14:paraId="7B533E7C" w14:textId="77777777" w:rsidR="00C35B50" w:rsidRDefault="00000000">
      <w:pPr>
        <w:spacing w:after="24"/>
        <w:ind w:left="259" w:hanging="173"/>
      </w:pPr>
      <w:r>
        <w:rPr>
          <w:b/>
        </w:rPr>
        <w:t xml:space="preserve">• </w:t>
      </w:r>
      <w:r>
        <w:t>Supported capital-markets capabilities involving financial instruments, trade lifecycle processes, proprietary trading applications, trading terminals, automated algo-trading and credit-risk management.</w:t>
      </w:r>
    </w:p>
    <w:p w14:paraId="43910D63" w14:textId="77777777" w:rsidR="00C35B50" w:rsidRDefault="00000000">
      <w:pPr>
        <w:spacing w:after="24"/>
        <w:ind w:left="259" w:hanging="173"/>
      </w:pPr>
      <w:r>
        <w:rPr>
          <w:b/>
        </w:rPr>
        <w:t xml:space="preserve">• </w:t>
      </w:r>
      <w:r>
        <w:t>Facilitated workshops with business users and technology teams to understand business objectives, identify requirement gaps, define scope and convert needs into epics, user stories, process flows, functional and non-functional requirements.</w:t>
      </w:r>
    </w:p>
    <w:p w14:paraId="2EBB7000" w14:textId="77777777" w:rsidR="00C35B50" w:rsidRDefault="00000000">
      <w:pPr>
        <w:spacing w:after="24"/>
        <w:ind w:left="259" w:hanging="173"/>
      </w:pPr>
      <w:r>
        <w:rPr>
          <w:b/>
        </w:rPr>
        <w:t xml:space="preserve">• </w:t>
      </w:r>
      <w:r>
        <w:t>Analysed business processes and solution impacts across trading and risk capabilities, ensuring requirements were clear, testable and aligned with business outcomes.</w:t>
      </w:r>
    </w:p>
    <w:p w14:paraId="67C46C17" w14:textId="77777777" w:rsidR="00C35B50" w:rsidRDefault="00000000">
      <w:pPr>
        <w:spacing w:after="24"/>
        <w:ind w:left="259" w:hanging="173"/>
      </w:pPr>
      <w:r>
        <w:rPr>
          <w:b/>
        </w:rPr>
        <w:t xml:space="preserve">• </w:t>
      </w:r>
      <w:r>
        <w:t>Worked with Product Owners, developers, testers, vendors and project stakeholders to clarify requirements, manage dependencies, resolve delivery blockers and support sprint commitments.</w:t>
      </w:r>
    </w:p>
    <w:p w14:paraId="7573A21E" w14:textId="77777777" w:rsidR="00C35B50" w:rsidRDefault="00000000">
      <w:pPr>
        <w:spacing w:after="24"/>
        <w:ind w:left="259" w:hanging="173"/>
      </w:pPr>
      <w:r>
        <w:rPr>
          <w:b/>
        </w:rPr>
        <w:t xml:space="preserve">• </w:t>
      </w:r>
      <w:r>
        <w:t>Prepared and maintained Confluence-based solution documentation, business analysis artefacts, regulatory submission inputs, tool-analysis outputs and delivery documentation.</w:t>
      </w:r>
    </w:p>
    <w:p w14:paraId="701F4B16" w14:textId="77777777" w:rsidR="00C35B50" w:rsidRDefault="00000000">
      <w:pPr>
        <w:spacing w:after="24"/>
        <w:ind w:left="259" w:hanging="173"/>
      </w:pPr>
      <w:r>
        <w:rPr>
          <w:b/>
        </w:rPr>
        <w:t xml:space="preserve">• </w:t>
      </w:r>
      <w:r>
        <w:t>Supported test planning, business validation and solution readiness; participated in walkthroughs, defect clarification and acceptance activities with business and technology stakeholders.</w:t>
      </w:r>
    </w:p>
    <w:p w14:paraId="7B90844C" w14:textId="77777777" w:rsidR="00C35B50" w:rsidRDefault="00000000">
      <w:pPr>
        <w:spacing w:after="24"/>
        <w:ind w:left="259" w:hanging="173"/>
      </w:pPr>
      <w:r>
        <w:rPr>
          <w:b/>
        </w:rPr>
        <w:t xml:space="preserve">• </w:t>
      </w:r>
      <w:r>
        <w:t>Led Agile ceremonies including backlog refinement, sprint planning, stakeholder walkthroughs and delivery alignment sessions.</w:t>
      </w:r>
    </w:p>
    <w:p w14:paraId="72305ACE" w14:textId="77777777" w:rsidR="00C35B50" w:rsidRDefault="00000000">
      <w:pPr>
        <w:spacing w:before="80" w:after="0"/>
      </w:pPr>
      <w:r>
        <w:rPr>
          <w:b/>
          <w:sz w:val="20"/>
        </w:rPr>
        <w:t>Cigniti Technologies Ltd. — Senior Test Automation Engineer</w:t>
      </w:r>
      <w:r>
        <w:rPr>
          <w:i/>
        </w:rPr>
        <w:t xml:space="preserve"> | Sep 2016 – Dec 2017</w:t>
      </w:r>
    </w:p>
    <w:p w14:paraId="44189323" w14:textId="77777777" w:rsidR="00C35B50" w:rsidRDefault="00000000">
      <w:pPr>
        <w:spacing w:after="24"/>
        <w:ind w:left="259" w:hanging="173"/>
      </w:pPr>
      <w:r>
        <w:rPr>
          <w:b/>
        </w:rPr>
        <w:t xml:space="preserve">• </w:t>
      </w:r>
      <w:r>
        <w:t>Worked on business-critical application quality and delivery activities, with responsibility spanning environment readiness, integration testing, automation and defect resolution.</w:t>
      </w:r>
    </w:p>
    <w:p w14:paraId="7DD17AC1" w14:textId="77777777" w:rsidR="00C35B50" w:rsidRDefault="00000000">
      <w:pPr>
        <w:spacing w:after="24"/>
        <w:ind w:left="259" w:hanging="173"/>
      </w:pPr>
      <w:r>
        <w:rPr>
          <w:b/>
        </w:rPr>
        <w:t xml:space="preserve">• </w:t>
      </w:r>
      <w:r>
        <w:t>Analysed application requirements and integration flows to design functional, regression and end-to-end test coverage aligned with business scenarios.</w:t>
      </w:r>
    </w:p>
    <w:p w14:paraId="685F4488" w14:textId="77777777" w:rsidR="00C35B50" w:rsidRDefault="00000000">
      <w:pPr>
        <w:spacing w:after="24"/>
        <w:ind w:left="259" w:hanging="173"/>
      </w:pPr>
      <w:r>
        <w:rPr>
          <w:b/>
        </w:rPr>
        <w:t xml:space="preserve">• </w:t>
      </w:r>
      <w:r>
        <w:t>Led SOA middleware integration testing and coordinated with application, infrastructure and database teams to investigate defects, environment blockers and integration issues.</w:t>
      </w:r>
    </w:p>
    <w:p w14:paraId="29D51084" w14:textId="77777777" w:rsidR="00C35B50" w:rsidRDefault="00000000">
      <w:pPr>
        <w:spacing w:after="24"/>
        <w:ind w:left="259" w:hanging="173"/>
      </w:pPr>
      <w:r>
        <w:rPr>
          <w:b/>
        </w:rPr>
        <w:t xml:space="preserve">• </w:t>
      </w:r>
      <w:r>
        <w:t>Supported automation adoption by analysing repeatable business scenarios, improving regression coverage and maintaining test assets and execution processes.</w:t>
      </w:r>
    </w:p>
    <w:p w14:paraId="6DE75C23" w14:textId="77777777" w:rsidR="00C35B50" w:rsidRDefault="00000000">
      <w:pPr>
        <w:spacing w:after="24"/>
        <w:ind w:left="259" w:hanging="173"/>
      </w:pPr>
      <w:r>
        <w:rPr>
          <w:b/>
        </w:rPr>
        <w:t xml:space="preserve">• </w:t>
      </w:r>
      <w:r>
        <w:t>Coordinated defect lifecycle activities with development and support teams, providing functional evidence, impact details and retest validation.</w:t>
      </w:r>
    </w:p>
    <w:p w14:paraId="5FC68FCB" w14:textId="77777777" w:rsidR="00C35B50" w:rsidRDefault="00000000">
      <w:pPr>
        <w:spacing w:after="24"/>
        <w:ind w:left="259" w:hanging="173"/>
      </w:pPr>
      <w:r>
        <w:rPr>
          <w:b/>
        </w:rPr>
        <w:lastRenderedPageBreak/>
        <w:t xml:space="preserve">• </w:t>
      </w:r>
      <w:r>
        <w:t>Maintained Jira, SharePoint and Confluence knowledge assets and communicated test status, issues and readiness to project stakeholders.</w:t>
      </w:r>
    </w:p>
    <w:p w14:paraId="5F8739EF" w14:textId="77777777" w:rsidR="00C35B50" w:rsidRDefault="00000000">
      <w:pPr>
        <w:spacing w:before="80" w:after="0"/>
      </w:pPr>
      <w:r>
        <w:rPr>
          <w:b/>
          <w:sz w:val="20"/>
        </w:rPr>
        <w:t>Coforge Ltd. — Automation Engineer</w:t>
      </w:r>
      <w:r>
        <w:rPr>
          <w:i/>
        </w:rPr>
        <w:t xml:space="preserve"> | Mar 2015 – Jul 2016</w:t>
      </w:r>
    </w:p>
    <w:p w14:paraId="61C661D6" w14:textId="77777777" w:rsidR="00C35B50" w:rsidRDefault="00000000">
      <w:pPr>
        <w:spacing w:after="24"/>
        <w:ind w:left="259" w:hanging="173"/>
      </w:pPr>
      <w:r>
        <w:rPr>
          <w:b/>
        </w:rPr>
        <w:t xml:space="preserve">• </w:t>
      </w:r>
      <w:r>
        <w:t>Acted as a single point of contact for application installation, troubleshooting, configuration, VM setup and environment readiness, strengthening hands-on understanding of enterprise application delivery.</w:t>
      </w:r>
    </w:p>
    <w:p w14:paraId="12A42AAF" w14:textId="77777777" w:rsidR="00C35B50" w:rsidRDefault="00000000">
      <w:pPr>
        <w:spacing w:after="24"/>
        <w:ind w:left="259" w:hanging="173"/>
      </w:pPr>
      <w:r>
        <w:rPr>
          <w:b/>
        </w:rPr>
        <w:t xml:space="preserve">• </w:t>
      </w:r>
      <w:r>
        <w:t>Performed functional, UI, backend, API, automation and performance testing, covering end-to-end business flows and integration points.</w:t>
      </w:r>
    </w:p>
    <w:p w14:paraId="3F062A2E" w14:textId="77777777" w:rsidR="00C35B50" w:rsidRDefault="00000000">
      <w:pPr>
        <w:spacing w:after="24"/>
        <w:ind w:left="259" w:hanging="173"/>
      </w:pPr>
      <w:r>
        <w:rPr>
          <w:b/>
        </w:rPr>
        <w:t xml:space="preserve">• </w:t>
      </w:r>
      <w:r>
        <w:t>Analysed functional requirements and created test scenarios and test cases to validate business rules, application behaviour and integration outcomes.</w:t>
      </w:r>
    </w:p>
    <w:p w14:paraId="6A8CFFCC" w14:textId="77777777" w:rsidR="00C35B50" w:rsidRDefault="00000000">
      <w:pPr>
        <w:spacing w:after="24"/>
        <w:ind w:left="259" w:hanging="173"/>
      </w:pPr>
      <w:r>
        <w:rPr>
          <w:b/>
        </w:rPr>
        <w:t xml:space="preserve">• </w:t>
      </w:r>
      <w:r>
        <w:t>Developed and maintained Selenium-based automation, executed regression suites, analysed failures and coordinated defect resolution with application teams.</w:t>
      </w:r>
    </w:p>
    <w:p w14:paraId="3E3E3430" w14:textId="77777777" w:rsidR="00C35B50" w:rsidRDefault="00000000">
      <w:pPr>
        <w:spacing w:after="24"/>
        <w:ind w:left="259" w:hanging="173"/>
      </w:pPr>
      <w:r>
        <w:rPr>
          <w:b/>
        </w:rPr>
        <w:t xml:space="preserve">• </w:t>
      </w:r>
      <w:r>
        <w:t>Worked with vendors and support groups to remove priority blockers, coordinate environment issues and maintain delivery momentum.</w:t>
      </w:r>
    </w:p>
    <w:p w14:paraId="7364F1AC" w14:textId="77777777" w:rsidR="00C35B50" w:rsidRDefault="00000000">
      <w:pPr>
        <w:spacing w:after="24"/>
        <w:ind w:left="259" w:hanging="173"/>
      </w:pPr>
      <w:r>
        <w:rPr>
          <w:b/>
        </w:rPr>
        <w:t xml:space="preserve">• </w:t>
      </w:r>
      <w:r>
        <w:t>Created functional documentation, product-demo materials and testing knowledge assets to improve stakeholder understanding and release readiness.</w:t>
      </w:r>
    </w:p>
    <w:p w14:paraId="02984455" w14:textId="77777777" w:rsidR="00C35B50" w:rsidRDefault="00000000">
      <w:pPr>
        <w:spacing w:before="80" w:after="0"/>
      </w:pPr>
      <w:r>
        <w:rPr>
          <w:b/>
          <w:sz w:val="20"/>
        </w:rPr>
        <w:t>Wipro Technologies — Technology / Business Applications</w:t>
      </w:r>
      <w:r>
        <w:rPr>
          <w:i/>
        </w:rPr>
        <w:t xml:space="preserve"> | May 2011 – May 2014</w:t>
      </w:r>
    </w:p>
    <w:p w14:paraId="26821346" w14:textId="77777777" w:rsidR="00C35B50" w:rsidRDefault="00000000">
      <w:pPr>
        <w:spacing w:after="24"/>
        <w:ind w:left="259" w:hanging="173"/>
      </w:pPr>
      <w:r>
        <w:rPr>
          <w:b/>
        </w:rPr>
        <w:t xml:space="preserve">• </w:t>
      </w:r>
      <w:r>
        <w:t>Worked on enterprise web application development, customisation, enhancement and content-management initiatives, building foundational experience in business requirements and application delivery.</w:t>
      </w:r>
    </w:p>
    <w:p w14:paraId="672A2638" w14:textId="77777777" w:rsidR="00C35B50" w:rsidRDefault="00000000">
      <w:pPr>
        <w:spacing w:after="24"/>
        <w:ind w:left="259" w:hanging="173"/>
      </w:pPr>
      <w:r>
        <w:rPr>
          <w:b/>
        </w:rPr>
        <w:t xml:space="preserve">• </w:t>
      </w:r>
      <w:r>
        <w:t>Analysed requested changes, translated business needs into application enhancements and coordinated development, validation and release activities.</w:t>
      </w:r>
    </w:p>
    <w:p w14:paraId="57090F41" w14:textId="77777777" w:rsidR="00C35B50" w:rsidRDefault="00000000">
      <w:pPr>
        <w:spacing w:after="24"/>
        <w:ind w:left="259" w:hanging="173"/>
      </w:pPr>
      <w:r>
        <w:rPr>
          <w:b/>
        </w:rPr>
        <w:t xml:space="preserve">• </w:t>
      </w:r>
      <w:r>
        <w:t>Supported custom theme development, UI page creation, database validation and application upgrades while ensuring changes met functional and user requirements.</w:t>
      </w:r>
    </w:p>
    <w:p w14:paraId="119B1372" w14:textId="77777777" w:rsidR="00C35B50" w:rsidRDefault="00000000">
      <w:pPr>
        <w:spacing w:after="24"/>
        <w:ind w:left="259" w:hanging="173"/>
      </w:pPr>
      <w:r>
        <w:rPr>
          <w:b/>
        </w:rPr>
        <w:t xml:space="preserve">• </w:t>
      </w:r>
      <w:r>
        <w:t>Performed quality checks and validation across application releases, identifying defects and coordinating corrections with technical teams.</w:t>
      </w:r>
    </w:p>
    <w:p w14:paraId="0545C64C" w14:textId="77777777" w:rsidR="00C35B50" w:rsidRDefault="00000000">
      <w:pPr>
        <w:spacing w:after="24"/>
        <w:ind w:left="259" w:hanging="173"/>
      </w:pPr>
      <w:r>
        <w:rPr>
          <w:b/>
        </w:rPr>
        <w:t xml:space="preserve">• </w:t>
      </w:r>
      <w:r>
        <w:t>Worked with stakeholders to validate delivered changes, maintain content accuracy and support stable production releases.</w:t>
      </w:r>
    </w:p>
    <w:p w14:paraId="60D508D4" w14:textId="77777777" w:rsidR="00C35B50" w:rsidRDefault="00000000">
      <w:pPr>
        <w:spacing w:after="24"/>
        <w:ind w:left="259" w:hanging="173"/>
      </w:pPr>
      <w:r>
        <w:rPr>
          <w:b/>
        </w:rPr>
        <w:t xml:space="preserve">• </w:t>
      </w:r>
      <w:r>
        <w:t>Developed an understanding of end-to-end application lifecycle activities, which later supported transition into business analysis, product and capital-markets delivery roles.</w:t>
      </w:r>
    </w:p>
    <w:p w14:paraId="67C0A832" w14:textId="77777777" w:rsidR="00C35B50" w:rsidRDefault="00000000">
      <w:pPr>
        <w:spacing w:before="100" w:after="40"/>
      </w:pPr>
      <w:r>
        <w:rPr>
          <w:b/>
          <w:sz w:val="21"/>
        </w:rPr>
        <w:t>BUSINESS ANALYSIS &amp; PROJECT MANAGEMENT</w:t>
      </w:r>
    </w:p>
    <w:p w14:paraId="650177AE" w14:textId="77777777" w:rsidR="00C35B50" w:rsidRDefault="00000000">
      <w:pPr>
        <w:spacing w:after="24"/>
        <w:ind w:left="259" w:hanging="173"/>
      </w:pPr>
      <w:r>
        <w:rPr>
          <w:b/>
        </w:rPr>
        <w:t xml:space="preserve">• </w:t>
      </w:r>
      <w:r>
        <w:t>Requirement elicitation and stakeholder interviews; business process mapping; gap analysis; current-state / target-state analysis.</w:t>
      </w:r>
    </w:p>
    <w:p w14:paraId="04592F2C" w14:textId="77777777" w:rsidR="00C35B50" w:rsidRDefault="00000000">
      <w:pPr>
        <w:spacing w:after="24"/>
        <w:ind w:left="259" w:hanging="173"/>
      </w:pPr>
      <w:r>
        <w:rPr>
          <w:b/>
        </w:rPr>
        <w:t xml:space="preserve">• </w:t>
      </w:r>
      <w:r>
        <w:t>BRD/FSD preparation; epics and user stories; acceptance criteria; business rules; functional and non-functional requirements; RTM.</w:t>
      </w:r>
    </w:p>
    <w:p w14:paraId="6C73601B" w14:textId="77777777" w:rsidR="00C35B50" w:rsidRDefault="00000000">
      <w:pPr>
        <w:spacing w:after="24"/>
        <w:ind w:left="259" w:hanging="173"/>
      </w:pPr>
      <w:r>
        <w:rPr>
          <w:b/>
        </w:rPr>
        <w:t xml:space="preserve">• </w:t>
      </w:r>
      <w:r>
        <w:t>Impact assessment across Front Office, Market Risk, CCR, confirmation, settlement, interfaces and upstream/downstream systems.</w:t>
      </w:r>
    </w:p>
    <w:p w14:paraId="213AE3B2" w14:textId="77777777" w:rsidR="00C35B50" w:rsidRDefault="00000000">
      <w:pPr>
        <w:spacing w:after="24"/>
        <w:ind w:left="259" w:hanging="173"/>
      </w:pPr>
      <w:r>
        <w:rPr>
          <w:b/>
        </w:rPr>
        <w:t xml:space="preserve">• </w:t>
      </w:r>
      <w:r>
        <w:t>Agile delivery including backlog management, refinement, sprint planning, release planning, demos, dependency tracking and risk/issue management.</w:t>
      </w:r>
    </w:p>
    <w:p w14:paraId="6B3DEF1D" w14:textId="77777777" w:rsidR="00C35B50" w:rsidRDefault="00000000">
      <w:pPr>
        <w:spacing w:after="24"/>
        <w:ind w:left="259" w:hanging="173"/>
      </w:pPr>
      <w:r>
        <w:rPr>
          <w:b/>
        </w:rPr>
        <w:t xml:space="preserve">• </w:t>
      </w:r>
      <w:r>
        <w:t>UAT planning, business scenario definition, defect triage, release readiness, go-live coordination and production support.</w:t>
      </w:r>
    </w:p>
    <w:p w14:paraId="420B285E" w14:textId="77777777" w:rsidR="00C35B50" w:rsidRDefault="00000000">
      <w:pPr>
        <w:spacing w:after="24"/>
        <w:ind w:left="259" w:hanging="173"/>
      </w:pPr>
      <w:r>
        <w:rPr>
          <w:b/>
        </w:rPr>
        <w:t xml:space="preserve">• </w:t>
      </w:r>
      <w:r>
        <w:t>Executive reporting, stakeholder governance, status communication, decision tracking, vendor coordination and cross-functional delivery management.</w:t>
      </w:r>
    </w:p>
    <w:p w14:paraId="4118694D" w14:textId="77777777" w:rsidR="00C35B50" w:rsidRDefault="00000000">
      <w:pPr>
        <w:spacing w:before="100" w:after="40"/>
      </w:pPr>
      <w:r>
        <w:rPr>
          <w:b/>
          <w:sz w:val="21"/>
        </w:rPr>
        <w:t>TOOLS &amp; TECHNOLOGY</w:t>
      </w:r>
    </w:p>
    <w:p w14:paraId="608C8FEE" w14:textId="77777777" w:rsidR="00C35B50" w:rsidRDefault="00000000">
      <w:pPr>
        <w:spacing w:after="24"/>
        <w:ind w:left="259" w:hanging="173"/>
      </w:pPr>
      <w:r>
        <w:rPr>
          <w:b/>
        </w:rPr>
        <w:t xml:space="preserve">• </w:t>
      </w:r>
      <w:r>
        <w:t>Murex FO/BO, Jira, Confluence, SharePoint, Postman, Power BI, MS SQL Server, MySQL, Mainframe, Core Banking Systems</w:t>
      </w:r>
    </w:p>
    <w:p w14:paraId="0B7A78F4" w14:textId="77777777" w:rsidR="00C35B50" w:rsidRDefault="00000000">
      <w:pPr>
        <w:spacing w:after="24"/>
        <w:ind w:left="259" w:hanging="173"/>
      </w:pPr>
      <w:r>
        <w:rPr>
          <w:b/>
        </w:rPr>
        <w:t xml:space="preserve">• </w:t>
      </w:r>
      <w:r>
        <w:t>SQL, Python, Agile/Scrum, Product Discovery, Backlog Management, Sprint Planning, Requirement Traceability, Data Analysis and Executive Reporting</w:t>
      </w:r>
    </w:p>
    <w:p w14:paraId="747ED3CC" w14:textId="77777777" w:rsidR="00C35B50" w:rsidRDefault="00000000">
      <w:pPr>
        <w:spacing w:before="100" w:after="40"/>
      </w:pPr>
      <w:r>
        <w:rPr>
          <w:b/>
          <w:sz w:val="21"/>
        </w:rPr>
        <w:t>EDUCATION &amp; CERTIFICATION</w:t>
      </w:r>
    </w:p>
    <w:p w14:paraId="40902AED" w14:textId="77777777" w:rsidR="009A7A90" w:rsidRDefault="00000000" w:rsidP="009A7A90">
      <w:pPr>
        <w:pStyle w:val="ListParagraph"/>
        <w:numPr>
          <w:ilvl w:val="0"/>
          <w:numId w:val="14"/>
        </w:numPr>
        <w:spacing w:after="24"/>
      </w:pPr>
      <w:r>
        <w:t>MBA – Fintech, BITS Pilani | CGPA: 8.1/10</w:t>
      </w:r>
    </w:p>
    <w:p w14:paraId="75CB9CA3" w14:textId="77777777" w:rsidR="009A7A90" w:rsidRPr="009A7A90" w:rsidRDefault="009A7A90" w:rsidP="009A7A90">
      <w:pPr>
        <w:pStyle w:val="ListParagraph"/>
        <w:numPr>
          <w:ilvl w:val="0"/>
          <w:numId w:val="14"/>
        </w:numPr>
        <w:spacing w:after="24"/>
        <w:rPr>
          <w:bCs/>
        </w:rPr>
      </w:pPr>
      <w:r w:rsidRPr="009A7A90">
        <w:rPr>
          <w:bCs/>
        </w:rPr>
        <w:t>BTech – Electronics and Communication | CGPA 6.6</w:t>
      </w:r>
    </w:p>
    <w:p w14:paraId="1F45118D" w14:textId="77777777" w:rsidR="00C35B50" w:rsidRDefault="00000000" w:rsidP="00760477">
      <w:pPr>
        <w:pStyle w:val="ListParagraph"/>
        <w:numPr>
          <w:ilvl w:val="0"/>
          <w:numId w:val="14"/>
        </w:numPr>
        <w:spacing w:after="24"/>
      </w:pPr>
      <w:r>
        <w:t>Certified Business Analysis Professional (CBAP) – IIBA</w:t>
      </w:r>
    </w:p>
    <w:sectPr w:rsidR="00C35B50" w:rsidSect="00034616">
      <w:footerReference w:type="default" r:id="rId8"/>
      <w:pgSz w:w="12240" w:h="15840"/>
      <w:pgMar w:top="648" w:right="792" w:bottom="605"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8B615" w14:textId="77777777" w:rsidR="00CA5803" w:rsidRDefault="00CA5803">
      <w:pPr>
        <w:spacing w:after="0" w:line="240" w:lineRule="auto"/>
      </w:pPr>
      <w:r>
        <w:separator/>
      </w:r>
    </w:p>
  </w:endnote>
  <w:endnote w:type="continuationSeparator" w:id="0">
    <w:p w14:paraId="1C6BB59F" w14:textId="77777777" w:rsidR="00CA5803" w:rsidRDefault="00CA5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1C9EB" w14:textId="77777777" w:rsidR="00C35B50" w:rsidRDefault="00000000">
    <w:pPr>
      <w:pStyle w:val="Footer"/>
      <w:jc w:val="center"/>
    </w:pPr>
    <w:r>
      <w:rPr>
        <w:sz w:val="14"/>
      </w:rPr>
      <w:t>Neeraj Maheshwari | Front Office BA | Capital Markets | Murex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406E3" w14:textId="77777777" w:rsidR="00CA5803" w:rsidRDefault="00CA5803">
      <w:pPr>
        <w:spacing w:after="0" w:line="240" w:lineRule="auto"/>
      </w:pPr>
      <w:r>
        <w:separator/>
      </w:r>
    </w:p>
  </w:footnote>
  <w:footnote w:type="continuationSeparator" w:id="0">
    <w:p w14:paraId="189EBFF3" w14:textId="77777777" w:rsidR="00CA5803" w:rsidRDefault="00CA5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E47BA2"/>
    <w:multiLevelType w:val="hybridMultilevel"/>
    <w:tmpl w:val="8CA06D10"/>
    <w:lvl w:ilvl="0" w:tplc="444A1970">
      <w:numFmt w:val="bullet"/>
      <w:lvlText w:val="•"/>
      <w:lvlJc w:val="left"/>
      <w:pPr>
        <w:ind w:left="720" w:hanging="360"/>
      </w:pPr>
      <w:rPr>
        <w:rFonts w:ascii="Aptos" w:eastAsiaTheme="minorEastAsia" w:hAnsi="Aptos" w:cstheme="minorBid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EE46EE"/>
    <w:multiLevelType w:val="hybridMultilevel"/>
    <w:tmpl w:val="94AAD980"/>
    <w:lvl w:ilvl="0" w:tplc="08090001">
      <w:start w:val="1"/>
      <w:numFmt w:val="bullet"/>
      <w:lvlText w:val=""/>
      <w:lvlJc w:val="left"/>
      <w:pPr>
        <w:ind w:left="806" w:hanging="360"/>
      </w:pPr>
      <w:rPr>
        <w:rFonts w:ascii="Symbol" w:hAnsi="Symbol" w:hint="default"/>
      </w:rPr>
    </w:lvl>
    <w:lvl w:ilvl="1" w:tplc="08090003" w:tentative="1">
      <w:start w:val="1"/>
      <w:numFmt w:val="bullet"/>
      <w:lvlText w:val="o"/>
      <w:lvlJc w:val="left"/>
      <w:pPr>
        <w:ind w:left="1526" w:hanging="360"/>
      </w:pPr>
      <w:rPr>
        <w:rFonts w:ascii="Courier New" w:hAnsi="Courier New" w:hint="default"/>
      </w:rPr>
    </w:lvl>
    <w:lvl w:ilvl="2" w:tplc="08090005" w:tentative="1">
      <w:start w:val="1"/>
      <w:numFmt w:val="bullet"/>
      <w:lvlText w:val=""/>
      <w:lvlJc w:val="left"/>
      <w:pPr>
        <w:ind w:left="2246" w:hanging="360"/>
      </w:pPr>
      <w:rPr>
        <w:rFonts w:ascii="Wingdings" w:hAnsi="Wingdings" w:hint="default"/>
      </w:rPr>
    </w:lvl>
    <w:lvl w:ilvl="3" w:tplc="08090001" w:tentative="1">
      <w:start w:val="1"/>
      <w:numFmt w:val="bullet"/>
      <w:lvlText w:val=""/>
      <w:lvlJc w:val="left"/>
      <w:pPr>
        <w:ind w:left="2966" w:hanging="360"/>
      </w:pPr>
      <w:rPr>
        <w:rFonts w:ascii="Symbol" w:hAnsi="Symbol" w:hint="default"/>
      </w:rPr>
    </w:lvl>
    <w:lvl w:ilvl="4" w:tplc="08090003" w:tentative="1">
      <w:start w:val="1"/>
      <w:numFmt w:val="bullet"/>
      <w:lvlText w:val="o"/>
      <w:lvlJc w:val="left"/>
      <w:pPr>
        <w:ind w:left="3686" w:hanging="360"/>
      </w:pPr>
      <w:rPr>
        <w:rFonts w:ascii="Courier New" w:hAnsi="Courier New" w:hint="default"/>
      </w:rPr>
    </w:lvl>
    <w:lvl w:ilvl="5" w:tplc="08090005" w:tentative="1">
      <w:start w:val="1"/>
      <w:numFmt w:val="bullet"/>
      <w:lvlText w:val=""/>
      <w:lvlJc w:val="left"/>
      <w:pPr>
        <w:ind w:left="4406" w:hanging="360"/>
      </w:pPr>
      <w:rPr>
        <w:rFonts w:ascii="Wingdings" w:hAnsi="Wingdings" w:hint="default"/>
      </w:rPr>
    </w:lvl>
    <w:lvl w:ilvl="6" w:tplc="08090001" w:tentative="1">
      <w:start w:val="1"/>
      <w:numFmt w:val="bullet"/>
      <w:lvlText w:val=""/>
      <w:lvlJc w:val="left"/>
      <w:pPr>
        <w:ind w:left="5126" w:hanging="360"/>
      </w:pPr>
      <w:rPr>
        <w:rFonts w:ascii="Symbol" w:hAnsi="Symbol" w:hint="default"/>
      </w:rPr>
    </w:lvl>
    <w:lvl w:ilvl="7" w:tplc="08090003" w:tentative="1">
      <w:start w:val="1"/>
      <w:numFmt w:val="bullet"/>
      <w:lvlText w:val="o"/>
      <w:lvlJc w:val="left"/>
      <w:pPr>
        <w:ind w:left="5846" w:hanging="360"/>
      </w:pPr>
      <w:rPr>
        <w:rFonts w:ascii="Courier New" w:hAnsi="Courier New" w:hint="default"/>
      </w:rPr>
    </w:lvl>
    <w:lvl w:ilvl="8" w:tplc="08090005" w:tentative="1">
      <w:start w:val="1"/>
      <w:numFmt w:val="bullet"/>
      <w:lvlText w:val=""/>
      <w:lvlJc w:val="left"/>
      <w:pPr>
        <w:ind w:left="6566" w:hanging="360"/>
      </w:pPr>
      <w:rPr>
        <w:rFonts w:ascii="Wingdings" w:hAnsi="Wingdings" w:hint="default"/>
      </w:rPr>
    </w:lvl>
  </w:abstractNum>
  <w:abstractNum w:abstractNumId="11" w15:restartNumberingAfterBreak="0">
    <w:nsid w:val="27F50F4B"/>
    <w:multiLevelType w:val="hybridMultilevel"/>
    <w:tmpl w:val="B5EEDA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D64442"/>
    <w:multiLevelType w:val="hybridMultilevel"/>
    <w:tmpl w:val="C30AE93C"/>
    <w:lvl w:ilvl="0" w:tplc="08090001">
      <w:start w:val="1"/>
      <w:numFmt w:val="bullet"/>
      <w:lvlText w:val=""/>
      <w:lvlJc w:val="left"/>
      <w:pPr>
        <w:ind w:left="806" w:hanging="360"/>
      </w:pPr>
      <w:rPr>
        <w:rFonts w:ascii="Symbol" w:hAnsi="Symbol" w:hint="default"/>
      </w:rPr>
    </w:lvl>
    <w:lvl w:ilvl="1" w:tplc="08090003" w:tentative="1">
      <w:start w:val="1"/>
      <w:numFmt w:val="bullet"/>
      <w:lvlText w:val="o"/>
      <w:lvlJc w:val="left"/>
      <w:pPr>
        <w:ind w:left="1526" w:hanging="360"/>
      </w:pPr>
      <w:rPr>
        <w:rFonts w:ascii="Courier New" w:hAnsi="Courier New" w:hint="default"/>
      </w:rPr>
    </w:lvl>
    <w:lvl w:ilvl="2" w:tplc="08090005" w:tentative="1">
      <w:start w:val="1"/>
      <w:numFmt w:val="bullet"/>
      <w:lvlText w:val=""/>
      <w:lvlJc w:val="left"/>
      <w:pPr>
        <w:ind w:left="2246" w:hanging="360"/>
      </w:pPr>
      <w:rPr>
        <w:rFonts w:ascii="Wingdings" w:hAnsi="Wingdings" w:hint="default"/>
      </w:rPr>
    </w:lvl>
    <w:lvl w:ilvl="3" w:tplc="08090001" w:tentative="1">
      <w:start w:val="1"/>
      <w:numFmt w:val="bullet"/>
      <w:lvlText w:val=""/>
      <w:lvlJc w:val="left"/>
      <w:pPr>
        <w:ind w:left="2966" w:hanging="360"/>
      </w:pPr>
      <w:rPr>
        <w:rFonts w:ascii="Symbol" w:hAnsi="Symbol" w:hint="default"/>
      </w:rPr>
    </w:lvl>
    <w:lvl w:ilvl="4" w:tplc="08090003" w:tentative="1">
      <w:start w:val="1"/>
      <w:numFmt w:val="bullet"/>
      <w:lvlText w:val="o"/>
      <w:lvlJc w:val="left"/>
      <w:pPr>
        <w:ind w:left="3686" w:hanging="360"/>
      </w:pPr>
      <w:rPr>
        <w:rFonts w:ascii="Courier New" w:hAnsi="Courier New" w:hint="default"/>
      </w:rPr>
    </w:lvl>
    <w:lvl w:ilvl="5" w:tplc="08090005" w:tentative="1">
      <w:start w:val="1"/>
      <w:numFmt w:val="bullet"/>
      <w:lvlText w:val=""/>
      <w:lvlJc w:val="left"/>
      <w:pPr>
        <w:ind w:left="4406" w:hanging="360"/>
      </w:pPr>
      <w:rPr>
        <w:rFonts w:ascii="Wingdings" w:hAnsi="Wingdings" w:hint="default"/>
      </w:rPr>
    </w:lvl>
    <w:lvl w:ilvl="6" w:tplc="08090001" w:tentative="1">
      <w:start w:val="1"/>
      <w:numFmt w:val="bullet"/>
      <w:lvlText w:val=""/>
      <w:lvlJc w:val="left"/>
      <w:pPr>
        <w:ind w:left="5126" w:hanging="360"/>
      </w:pPr>
      <w:rPr>
        <w:rFonts w:ascii="Symbol" w:hAnsi="Symbol" w:hint="default"/>
      </w:rPr>
    </w:lvl>
    <w:lvl w:ilvl="7" w:tplc="08090003" w:tentative="1">
      <w:start w:val="1"/>
      <w:numFmt w:val="bullet"/>
      <w:lvlText w:val="o"/>
      <w:lvlJc w:val="left"/>
      <w:pPr>
        <w:ind w:left="5846" w:hanging="360"/>
      </w:pPr>
      <w:rPr>
        <w:rFonts w:ascii="Courier New" w:hAnsi="Courier New" w:hint="default"/>
      </w:rPr>
    </w:lvl>
    <w:lvl w:ilvl="8" w:tplc="08090005" w:tentative="1">
      <w:start w:val="1"/>
      <w:numFmt w:val="bullet"/>
      <w:lvlText w:val=""/>
      <w:lvlJc w:val="left"/>
      <w:pPr>
        <w:ind w:left="6566" w:hanging="360"/>
      </w:pPr>
      <w:rPr>
        <w:rFonts w:ascii="Wingdings" w:hAnsi="Wingdings" w:hint="default"/>
      </w:rPr>
    </w:lvl>
  </w:abstractNum>
  <w:abstractNum w:abstractNumId="13" w15:restartNumberingAfterBreak="0">
    <w:nsid w:val="6A383D84"/>
    <w:multiLevelType w:val="hybridMultilevel"/>
    <w:tmpl w:val="35E2AA02"/>
    <w:lvl w:ilvl="0" w:tplc="444A1970">
      <w:numFmt w:val="bullet"/>
      <w:lvlText w:val="•"/>
      <w:lvlJc w:val="left"/>
      <w:pPr>
        <w:ind w:left="446" w:hanging="360"/>
      </w:pPr>
      <w:rPr>
        <w:rFonts w:ascii="Aptos" w:eastAsiaTheme="minorEastAsia" w:hAnsi="Aptos" w:cstheme="minorBidi" w:hint="default"/>
        <w:b/>
      </w:rPr>
    </w:lvl>
    <w:lvl w:ilvl="1" w:tplc="08090003" w:tentative="1">
      <w:start w:val="1"/>
      <w:numFmt w:val="bullet"/>
      <w:lvlText w:val="o"/>
      <w:lvlJc w:val="left"/>
      <w:pPr>
        <w:ind w:left="1166" w:hanging="360"/>
      </w:pPr>
      <w:rPr>
        <w:rFonts w:ascii="Courier New" w:hAnsi="Courier New" w:hint="default"/>
      </w:rPr>
    </w:lvl>
    <w:lvl w:ilvl="2" w:tplc="08090005" w:tentative="1">
      <w:start w:val="1"/>
      <w:numFmt w:val="bullet"/>
      <w:lvlText w:val=""/>
      <w:lvlJc w:val="left"/>
      <w:pPr>
        <w:ind w:left="1886" w:hanging="360"/>
      </w:pPr>
      <w:rPr>
        <w:rFonts w:ascii="Wingdings" w:hAnsi="Wingdings" w:hint="default"/>
      </w:rPr>
    </w:lvl>
    <w:lvl w:ilvl="3" w:tplc="08090001" w:tentative="1">
      <w:start w:val="1"/>
      <w:numFmt w:val="bullet"/>
      <w:lvlText w:val=""/>
      <w:lvlJc w:val="left"/>
      <w:pPr>
        <w:ind w:left="2606" w:hanging="360"/>
      </w:pPr>
      <w:rPr>
        <w:rFonts w:ascii="Symbol" w:hAnsi="Symbol" w:hint="default"/>
      </w:rPr>
    </w:lvl>
    <w:lvl w:ilvl="4" w:tplc="08090003" w:tentative="1">
      <w:start w:val="1"/>
      <w:numFmt w:val="bullet"/>
      <w:lvlText w:val="o"/>
      <w:lvlJc w:val="left"/>
      <w:pPr>
        <w:ind w:left="3326" w:hanging="360"/>
      </w:pPr>
      <w:rPr>
        <w:rFonts w:ascii="Courier New" w:hAnsi="Courier New" w:hint="default"/>
      </w:rPr>
    </w:lvl>
    <w:lvl w:ilvl="5" w:tplc="08090005" w:tentative="1">
      <w:start w:val="1"/>
      <w:numFmt w:val="bullet"/>
      <w:lvlText w:val=""/>
      <w:lvlJc w:val="left"/>
      <w:pPr>
        <w:ind w:left="4046" w:hanging="360"/>
      </w:pPr>
      <w:rPr>
        <w:rFonts w:ascii="Wingdings" w:hAnsi="Wingdings" w:hint="default"/>
      </w:rPr>
    </w:lvl>
    <w:lvl w:ilvl="6" w:tplc="08090001" w:tentative="1">
      <w:start w:val="1"/>
      <w:numFmt w:val="bullet"/>
      <w:lvlText w:val=""/>
      <w:lvlJc w:val="left"/>
      <w:pPr>
        <w:ind w:left="4766" w:hanging="360"/>
      </w:pPr>
      <w:rPr>
        <w:rFonts w:ascii="Symbol" w:hAnsi="Symbol" w:hint="default"/>
      </w:rPr>
    </w:lvl>
    <w:lvl w:ilvl="7" w:tplc="08090003" w:tentative="1">
      <w:start w:val="1"/>
      <w:numFmt w:val="bullet"/>
      <w:lvlText w:val="o"/>
      <w:lvlJc w:val="left"/>
      <w:pPr>
        <w:ind w:left="5486" w:hanging="360"/>
      </w:pPr>
      <w:rPr>
        <w:rFonts w:ascii="Courier New" w:hAnsi="Courier New" w:hint="default"/>
      </w:rPr>
    </w:lvl>
    <w:lvl w:ilvl="8" w:tplc="08090005" w:tentative="1">
      <w:start w:val="1"/>
      <w:numFmt w:val="bullet"/>
      <w:lvlText w:val=""/>
      <w:lvlJc w:val="left"/>
      <w:pPr>
        <w:ind w:left="6206" w:hanging="360"/>
      </w:pPr>
      <w:rPr>
        <w:rFonts w:ascii="Wingdings" w:hAnsi="Wingdings" w:hint="default"/>
      </w:rPr>
    </w:lvl>
  </w:abstractNum>
  <w:num w:numId="1" w16cid:durableId="1324511439">
    <w:abstractNumId w:val="8"/>
  </w:num>
  <w:num w:numId="2" w16cid:durableId="402604707">
    <w:abstractNumId w:val="6"/>
  </w:num>
  <w:num w:numId="3" w16cid:durableId="1987393497">
    <w:abstractNumId w:val="5"/>
  </w:num>
  <w:num w:numId="4" w16cid:durableId="3871167">
    <w:abstractNumId w:val="4"/>
  </w:num>
  <w:num w:numId="5" w16cid:durableId="638191851">
    <w:abstractNumId w:val="7"/>
  </w:num>
  <w:num w:numId="6" w16cid:durableId="1143810414">
    <w:abstractNumId w:val="3"/>
  </w:num>
  <w:num w:numId="7" w16cid:durableId="1114599048">
    <w:abstractNumId w:val="2"/>
  </w:num>
  <w:num w:numId="8" w16cid:durableId="122820622">
    <w:abstractNumId w:val="1"/>
  </w:num>
  <w:num w:numId="9" w16cid:durableId="1031303353">
    <w:abstractNumId w:val="0"/>
  </w:num>
  <w:num w:numId="10" w16cid:durableId="881359216">
    <w:abstractNumId w:val="10"/>
  </w:num>
  <w:num w:numId="11" w16cid:durableId="1909920280">
    <w:abstractNumId w:val="12"/>
  </w:num>
  <w:num w:numId="12" w16cid:durableId="2028603736">
    <w:abstractNumId w:val="13"/>
  </w:num>
  <w:num w:numId="13" w16cid:durableId="702824532">
    <w:abstractNumId w:val="11"/>
  </w:num>
  <w:num w:numId="14" w16cid:durableId="933367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34D"/>
    <w:rsid w:val="005A09AF"/>
    <w:rsid w:val="00753C2D"/>
    <w:rsid w:val="00760477"/>
    <w:rsid w:val="009A7A90"/>
    <w:rsid w:val="00AA1D8D"/>
    <w:rsid w:val="00B47730"/>
    <w:rsid w:val="00C35B50"/>
    <w:rsid w:val="00CA5803"/>
    <w:rsid w:val="00CB0664"/>
    <w:rsid w:val="00DC3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1D52B"/>
  <w14:defaultImageDpi w14:val="300"/>
  <w15:docId w15:val="{8E2A41E5-1C68-0B49-8078-51ED0EC10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1877</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cp:revision>
  <dcterms:created xsi:type="dcterms:W3CDTF">2013-12-23T23:15:00Z</dcterms:created>
  <dcterms:modified xsi:type="dcterms:W3CDTF">2026-09-16T16:52:00Z</dcterms:modified>
  <cp:category/>
</cp:coreProperties>
</file>