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6A63" w14:textId="3123E836" w:rsidR="00D66F21" w:rsidRPr="001C1ECF" w:rsidRDefault="00D66F21">
      <w:pPr>
        <w:rPr>
          <w:color w:val="C00000"/>
          <w:sz w:val="28"/>
          <w:szCs w:val="28"/>
        </w:rPr>
      </w:pPr>
      <w:r w:rsidRPr="001C1ECF">
        <w:rPr>
          <w:color w:val="C00000"/>
          <w:sz w:val="28"/>
          <w:szCs w:val="28"/>
        </w:rPr>
        <w:t>Day8</w:t>
      </w:r>
      <w:r w:rsidR="00C4773F">
        <w:rPr>
          <w:color w:val="C00000"/>
          <w:sz w:val="28"/>
          <w:szCs w:val="28"/>
        </w:rPr>
        <w:t xml:space="preserve">: </w:t>
      </w:r>
      <w:r w:rsidRPr="001C1ECF">
        <w:rPr>
          <w:color w:val="C00000"/>
          <w:sz w:val="28"/>
          <w:szCs w:val="28"/>
        </w:rPr>
        <w:t>Peripheral Services</w:t>
      </w:r>
    </w:p>
    <w:p w14:paraId="4486C7FE" w14:textId="4C9197F8" w:rsidR="0003474D" w:rsidRDefault="001C1ECF" w:rsidP="0003474D">
      <w:pPr>
        <w:rPr>
          <w:sz w:val="28"/>
          <w:szCs w:val="28"/>
        </w:rPr>
      </w:pPr>
      <w:r>
        <w:rPr>
          <w:sz w:val="28"/>
          <w:szCs w:val="28"/>
        </w:rPr>
        <w:t>Security must be start from the day, team start coding</w:t>
      </w:r>
      <w:r w:rsidR="00D66F21">
        <w:rPr>
          <w:sz w:val="28"/>
          <w:szCs w:val="28"/>
        </w:rPr>
        <w:t xml:space="preserve"> </w:t>
      </w:r>
      <w:r>
        <w:rPr>
          <w:sz w:val="28"/>
          <w:szCs w:val="28"/>
        </w:rPr>
        <w:t>(DevSecOps).</w:t>
      </w:r>
      <w:r w:rsidR="00491107">
        <w:rPr>
          <w:noProof/>
        </w:rPr>
        <w:drawing>
          <wp:inline distT="0" distB="0" distL="0" distR="0" wp14:anchorId="0AC97667" wp14:editId="79DAFEF2">
            <wp:extent cx="6191250" cy="346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2375" cy="35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EC0D" w14:textId="795672DB" w:rsidR="0003474D" w:rsidRDefault="0003474D" w:rsidP="0003474D">
      <w:pPr>
        <w:rPr>
          <w:sz w:val="28"/>
          <w:szCs w:val="28"/>
        </w:rPr>
      </w:pPr>
      <w:r>
        <w:rPr>
          <w:sz w:val="28"/>
          <w:szCs w:val="28"/>
        </w:rPr>
        <w:t>Post Migration Activities:</w:t>
      </w:r>
    </w:p>
    <w:p w14:paraId="532629EA" w14:textId="146DE639" w:rsidR="0003474D" w:rsidRDefault="001C1ECF" w:rsidP="0003474D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14A2E1C" wp14:editId="25D7BDAB">
            <wp:extent cx="5731510" cy="2839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E1C3" w14:textId="28EE43D8" w:rsidR="0003474D" w:rsidRDefault="00C4773F" w:rsidP="0003474D">
      <w:pPr>
        <w:rPr>
          <w:sz w:val="28"/>
          <w:szCs w:val="28"/>
        </w:rPr>
      </w:pPr>
      <w:r w:rsidRPr="00DE2134">
        <w:rPr>
          <w:color w:val="C00000"/>
          <w:sz w:val="28"/>
          <w:szCs w:val="28"/>
        </w:rPr>
        <w:t>West Side</w:t>
      </w:r>
      <w:r w:rsidR="003D129C">
        <w:rPr>
          <w:color w:val="C00000"/>
          <w:sz w:val="28"/>
          <w:szCs w:val="28"/>
        </w:rPr>
        <w:t>: WAF/Shield</w:t>
      </w:r>
    </w:p>
    <w:p w14:paraId="741E00DD" w14:textId="3D9C0ADB" w:rsidR="0003474D" w:rsidRDefault="0003474D" w:rsidP="0003474D">
      <w:pPr>
        <w:rPr>
          <w:sz w:val="28"/>
          <w:szCs w:val="28"/>
        </w:rPr>
      </w:pPr>
      <w:r>
        <w:rPr>
          <w:sz w:val="28"/>
          <w:szCs w:val="28"/>
        </w:rPr>
        <w:t>OWASP: Open Webservice application security project is a non-profit foundation that works to improve the security of software.</w:t>
      </w:r>
    </w:p>
    <w:p w14:paraId="4A29542C" w14:textId="77777777" w:rsidR="00C4773F" w:rsidRDefault="00C4773F" w:rsidP="00C4773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OFAC (Office of Foreign Asset control)</w:t>
      </w:r>
    </w:p>
    <w:p w14:paraId="7B22CC13" w14:textId="77777777" w:rsidR="004E03F2" w:rsidRDefault="004E03F2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lastRenderedPageBreak/>
        <w:t>ALB-&gt;Integration Service (tab) -&gt; AWS WAF</w:t>
      </w:r>
    </w:p>
    <w:p w14:paraId="00FBF795" w14:textId="77777777" w:rsidR="0097563D" w:rsidRDefault="0097563D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NLB: There is no WAF at NLB, it works on port/IP.</w:t>
      </w:r>
    </w:p>
    <w:p w14:paraId="5D55BA36" w14:textId="635A0D64" w:rsidR="0097563D" w:rsidRDefault="00ED62D8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N</w:t>
      </w:r>
      <w:r w:rsidR="0097563D">
        <w:rPr>
          <w:color w:val="806000" w:themeColor="accent4" w:themeShade="80"/>
          <w:sz w:val="28"/>
          <w:szCs w:val="28"/>
        </w:rPr>
        <w:t>LB-&gt;Integration Service (tab) -&gt; VPC End Point Services (Private Link)</w:t>
      </w:r>
    </w:p>
    <w:p w14:paraId="3CD59477" w14:textId="33A1A04C" w:rsidR="0097563D" w:rsidRDefault="0097563D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DMG Area</w:t>
      </w:r>
      <w:r w:rsidR="00ED62D8">
        <w:rPr>
          <w:color w:val="806000" w:themeColor="accent4" w:themeShade="80"/>
          <w:sz w:val="28"/>
          <w:szCs w:val="28"/>
        </w:rPr>
        <w:t xml:space="preserve"> (</w:t>
      </w:r>
      <w:r w:rsidR="00CA6930">
        <w:rPr>
          <w:color w:val="806000" w:themeColor="accent4" w:themeShade="80"/>
          <w:sz w:val="28"/>
          <w:szCs w:val="28"/>
        </w:rPr>
        <w:t>Outside</w:t>
      </w:r>
      <w:r w:rsidR="00ED62D8">
        <w:rPr>
          <w:color w:val="806000" w:themeColor="accent4" w:themeShade="80"/>
          <w:sz w:val="28"/>
          <w:szCs w:val="28"/>
        </w:rPr>
        <w:t xml:space="preserve"> the cloud in public area)</w:t>
      </w:r>
    </w:p>
    <w:p w14:paraId="68AD7F48" w14:textId="77777777" w:rsidR="004E03F2" w:rsidRDefault="004E03F2">
      <w:pPr>
        <w:rPr>
          <w:color w:val="806000" w:themeColor="accent4" w:themeShade="8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02531E5" wp14:editId="5DF81CBE">
            <wp:extent cx="5731510" cy="2341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D621" w14:textId="77777777" w:rsidR="004E03F2" w:rsidRDefault="008B00DA">
      <w:pPr>
        <w:rPr>
          <w:color w:val="806000" w:themeColor="accent4" w:themeShade="8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2739D49" wp14:editId="7865C173">
            <wp:extent cx="5731510" cy="30784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C2E" w14:textId="2CEFC4F5" w:rsidR="003A0DCE" w:rsidRDefault="00D818E8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Traffic </w:t>
      </w:r>
      <w:r w:rsidR="003A0DCE">
        <w:rPr>
          <w:color w:val="806000" w:themeColor="accent4" w:themeShade="80"/>
          <w:sz w:val="28"/>
          <w:szCs w:val="28"/>
        </w:rPr>
        <w:t>Mirroring</w:t>
      </w:r>
      <w:r>
        <w:rPr>
          <w:color w:val="806000" w:themeColor="accent4" w:themeShade="80"/>
          <w:sz w:val="28"/>
          <w:szCs w:val="28"/>
        </w:rPr>
        <w:t xml:space="preserve"> (Mirroring the packets):</w:t>
      </w:r>
    </w:p>
    <w:p w14:paraId="2CE39C01" w14:textId="267CCDB3" w:rsidR="003A0DCE" w:rsidRDefault="00245647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C092C" wp14:editId="507954B0">
            <wp:extent cx="5731510" cy="30587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DD11" w14:textId="59967DCB" w:rsidR="00B5635A" w:rsidRDefault="00B5635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WAF</w:t>
      </w:r>
    </w:p>
    <w:p w14:paraId="648323B1" w14:textId="77777777" w:rsidR="00D67E53" w:rsidRDefault="00B5635A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2E36279" wp14:editId="3D176F63">
            <wp:extent cx="5731510" cy="1642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491" w14:textId="1B81FAE7" w:rsidR="00533D10" w:rsidRDefault="00533D1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A90997" wp14:editId="4D580BA9">
            <wp:extent cx="5731510" cy="37515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F9E" w14:textId="5F860DAA" w:rsidR="003A0DCE" w:rsidRDefault="003A0DCE">
      <w:pPr>
        <w:rPr>
          <w:color w:val="806000" w:themeColor="accent4" w:themeShade="80"/>
          <w:sz w:val="28"/>
          <w:szCs w:val="28"/>
        </w:rPr>
      </w:pPr>
      <w:r w:rsidRPr="00E3561F">
        <w:rPr>
          <w:color w:val="C00000"/>
          <w:sz w:val="28"/>
          <w:szCs w:val="28"/>
        </w:rPr>
        <w:t xml:space="preserve">Shield: </w:t>
      </w:r>
      <w:r>
        <w:rPr>
          <w:color w:val="806000" w:themeColor="accent4" w:themeShade="80"/>
          <w:sz w:val="28"/>
          <w:szCs w:val="28"/>
        </w:rPr>
        <w:t>Distributed Denel of Service (DDoS attack)</w:t>
      </w:r>
      <w:r w:rsidR="00731510">
        <w:rPr>
          <w:color w:val="806000" w:themeColor="accent4" w:themeShade="80"/>
          <w:sz w:val="28"/>
          <w:szCs w:val="28"/>
        </w:rPr>
        <w:t>: Attached files</w:t>
      </w:r>
    </w:p>
    <w:p w14:paraId="7024F314" w14:textId="349285F2" w:rsidR="00533D10" w:rsidRDefault="00533D10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44FC9464" wp14:editId="42A6E9D5">
            <wp:extent cx="5731510" cy="25927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B14" w14:textId="439DFA8D" w:rsidR="00731510" w:rsidRDefault="00731510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950881" wp14:editId="4B8EE2C2">
            <wp:extent cx="5731510" cy="26498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2E4B" w14:textId="2C0C54FB" w:rsidR="003A0DCE" w:rsidRDefault="003A0DCE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threatmap.checkpoint.com</w:t>
      </w:r>
    </w:p>
    <w:p w14:paraId="3F18A812" w14:textId="34C70C73" w:rsidR="003A0DCE" w:rsidRDefault="00E3561F">
      <w:pPr>
        <w:rPr>
          <w:color w:val="002060"/>
          <w:sz w:val="28"/>
          <w:szCs w:val="28"/>
        </w:rPr>
      </w:pPr>
      <w:r w:rsidRPr="00E3561F">
        <w:rPr>
          <w:color w:val="002060"/>
          <w:sz w:val="28"/>
          <w:szCs w:val="28"/>
        </w:rPr>
        <w:t>Guard Duty</w:t>
      </w:r>
    </w:p>
    <w:p w14:paraId="53355B83" w14:textId="59D86929" w:rsidR="00731510" w:rsidRDefault="00731510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40C4DD4" wp14:editId="633A97A4">
            <wp:extent cx="5731510" cy="22015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2A07" w14:textId="0AB681A9" w:rsidR="00731510" w:rsidRPr="00E3561F" w:rsidRDefault="00731510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98E48C" wp14:editId="25DCBA15">
            <wp:extent cx="5731510" cy="34042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968D" w14:textId="366ABB69" w:rsidR="00E3561F" w:rsidRDefault="00CA6930">
      <w:pPr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37A47D91" wp14:editId="3C71F606">
            <wp:extent cx="5181600" cy="1828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1A32" w14:textId="77777777" w:rsidR="00E3561F" w:rsidRDefault="00E3561F">
      <w:pPr>
        <w:rPr>
          <w:color w:val="C00000"/>
          <w:sz w:val="28"/>
          <w:szCs w:val="28"/>
        </w:rPr>
      </w:pPr>
      <w:r w:rsidRPr="00E3561F">
        <w:rPr>
          <w:color w:val="C00000"/>
          <w:sz w:val="28"/>
          <w:szCs w:val="28"/>
        </w:rPr>
        <w:t>South:</w:t>
      </w:r>
    </w:p>
    <w:p w14:paraId="7D10DF21" w14:textId="1EB0A70D" w:rsidR="00E3561F" w:rsidRDefault="00E3561F">
      <w:pPr>
        <w:rPr>
          <w:color w:val="C00000"/>
          <w:sz w:val="28"/>
          <w:szCs w:val="28"/>
        </w:rPr>
      </w:pPr>
      <w:r w:rsidRPr="00E3561F">
        <w:rPr>
          <w:color w:val="002060"/>
          <w:sz w:val="28"/>
          <w:szCs w:val="28"/>
        </w:rPr>
        <w:t>Config</w:t>
      </w:r>
      <w:r>
        <w:rPr>
          <w:color w:val="C00000"/>
          <w:sz w:val="28"/>
          <w:szCs w:val="28"/>
        </w:rPr>
        <w:t>: What AWS resources are available at given time? Track Resource Inventory and track.</w:t>
      </w:r>
      <w:r w:rsidR="00745B32">
        <w:rPr>
          <w:color w:val="C00000"/>
          <w:sz w:val="28"/>
          <w:szCs w:val="28"/>
        </w:rPr>
        <w:t xml:space="preserve"> (Inventory Status)</w:t>
      </w:r>
    </w:p>
    <w:p w14:paraId="7A055B89" w14:textId="589EAB5D" w:rsidR="00915BF5" w:rsidRDefault="00915BF5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 On 15</w:t>
      </w:r>
      <w:r w:rsidRPr="00915BF5">
        <w:rPr>
          <w:color w:val="C00000"/>
          <w:sz w:val="28"/>
          <w:szCs w:val="28"/>
          <w:vertAlign w:val="superscript"/>
        </w:rPr>
        <w:t>th</w:t>
      </w:r>
      <w:r>
        <w:rPr>
          <w:color w:val="C00000"/>
          <w:sz w:val="28"/>
          <w:szCs w:val="28"/>
        </w:rPr>
        <w:t xml:space="preserve"> of Aug how many resources were available in my account, and who and when they provisioned?</w:t>
      </w:r>
    </w:p>
    <w:p w14:paraId="49D6F7B8" w14:textId="3F349017" w:rsidR="00B86437" w:rsidRPr="00CA6930" w:rsidRDefault="00B86437">
      <w:pPr>
        <w:rPr>
          <w:color w:val="833C0B" w:themeColor="accent2" w:themeShade="80"/>
          <w:sz w:val="28"/>
          <w:szCs w:val="28"/>
        </w:rPr>
      </w:pPr>
      <w:r w:rsidRPr="00CA6930">
        <w:rPr>
          <w:color w:val="833C0B" w:themeColor="accent2" w:themeShade="80"/>
          <w:sz w:val="28"/>
          <w:szCs w:val="28"/>
        </w:rPr>
        <w:t>Conformance packs: A conformance pack is a collection of AWS config rules and remediation actions that can be deployed and mon</w:t>
      </w:r>
      <w:r w:rsidR="00EB391D" w:rsidRPr="00CA6930">
        <w:rPr>
          <w:color w:val="833C0B" w:themeColor="accent2" w:themeShade="80"/>
          <w:sz w:val="28"/>
          <w:szCs w:val="28"/>
        </w:rPr>
        <w:t>itored as a single entity in your AWS account.</w:t>
      </w:r>
    </w:p>
    <w:p w14:paraId="5E8895F9" w14:textId="73B3E4A8" w:rsidR="00ED62D8" w:rsidRDefault="00ED62D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CMDB: Configure Management Database</w:t>
      </w:r>
    </w:p>
    <w:p w14:paraId="71BDFEC6" w14:textId="32AD9CF1" w:rsidR="005D2C23" w:rsidRDefault="005D2C23">
      <w:pPr>
        <w:rPr>
          <w:color w:val="C00000"/>
          <w:sz w:val="28"/>
          <w:szCs w:val="28"/>
        </w:rPr>
      </w:pPr>
      <w:r>
        <w:rPr>
          <w:noProof/>
          <w:color w:val="C00000"/>
          <w:sz w:val="28"/>
          <w:szCs w:val="28"/>
        </w:rPr>
        <w:lastRenderedPageBreak/>
        <w:drawing>
          <wp:inline distT="0" distB="0" distL="0" distR="0" wp14:anchorId="63596CB2" wp14:editId="0C4D30DB">
            <wp:extent cx="5727700" cy="2889250"/>
            <wp:effectExtent l="0" t="0" r="635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9142" w14:textId="79CF53F4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1D4A770" wp14:editId="5063D00C">
            <wp:extent cx="5731510" cy="3352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592" w14:textId="20313F1E" w:rsidR="00E3561F" w:rsidRDefault="00745B32">
      <w:pPr>
        <w:rPr>
          <w:color w:val="C00000"/>
          <w:sz w:val="28"/>
          <w:szCs w:val="28"/>
        </w:rPr>
      </w:pPr>
      <w:r w:rsidRPr="00745B32">
        <w:rPr>
          <w:color w:val="002060"/>
          <w:sz w:val="28"/>
          <w:szCs w:val="28"/>
        </w:rPr>
        <w:t>CloudTrail:</w:t>
      </w:r>
      <w:r>
        <w:rPr>
          <w:color w:val="C00000"/>
          <w:sz w:val="28"/>
          <w:szCs w:val="28"/>
        </w:rPr>
        <w:t xml:space="preserve"> (Audit) 90 days by default (detect unusual activities in your account). (Account level activities)</w:t>
      </w:r>
    </w:p>
    <w:p w14:paraId="1C4F24D0" w14:textId="70C0FFEF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510AC1" wp14:editId="6D1C4647">
            <wp:extent cx="5731510" cy="24104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74A0" w14:textId="2F69F173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E609DE7" wp14:editId="090DCA61">
            <wp:extent cx="5731510" cy="22244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89D4" w14:textId="0447DB92" w:rsidR="002D310D" w:rsidRDefault="002D310D">
      <w:pPr>
        <w:rPr>
          <w:color w:val="C00000"/>
          <w:sz w:val="28"/>
          <w:szCs w:val="28"/>
        </w:rPr>
      </w:pPr>
      <w:r w:rsidRPr="00745B32">
        <w:rPr>
          <w:color w:val="002060"/>
          <w:sz w:val="28"/>
          <w:szCs w:val="28"/>
        </w:rPr>
        <w:t>Cloud</w:t>
      </w:r>
      <w:r>
        <w:rPr>
          <w:color w:val="002060"/>
          <w:sz w:val="28"/>
          <w:szCs w:val="28"/>
        </w:rPr>
        <w:t>Watch</w:t>
      </w:r>
      <w:r w:rsidRPr="00745B32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(Monitoring)</w:t>
      </w:r>
    </w:p>
    <w:p w14:paraId="53BF2709" w14:textId="57AB9B08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98C7F44" wp14:editId="54623C2E">
            <wp:extent cx="5731510" cy="29216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7871" w14:textId="2C00290E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33C558" wp14:editId="13D74EAE">
            <wp:extent cx="5731510" cy="28917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4ECE" w14:textId="049147CA" w:rsidR="00745B32" w:rsidRDefault="00721212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47BCD00" wp14:editId="17535C54">
            <wp:extent cx="5731510" cy="38182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678C" w14:textId="77777777" w:rsidR="00745B32" w:rsidRDefault="004B64DD">
      <w:pPr>
        <w:rPr>
          <w:color w:val="C00000"/>
          <w:sz w:val="28"/>
          <w:szCs w:val="28"/>
        </w:rPr>
      </w:pPr>
      <w:r>
        <w:rPr>
          <w:color w:val="002060"/>
          <w:sz w:val="28"/>
          <w:szCs w:val="28"/>
        </w:rPr>
        <w:t>VPC Flow Log</w:t>
      </w:r>
      <w:r w:rsidRPr="00745B32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(end user activities captured), tied with NIC</w:t>
      </w:r>
    </w:p>
    <w:p w14:paraId="59F83DE6" w14:textId="2AD30777" w:rsidR="004B64DD" w:rsidRPr="00721212" w:rsidRDefault="004B64DD" w:rsidP="00721212">
      <w:pPr>
        <w:pStyle w:val="ListParagraph"/>
        <w:numPr>
          <w:ilvl w:val="1"/>
          <w:numId w:val="3"/>
        </w:numPr>
        <w:rPr>
          <w:color w:val="C00000"/>
          <w:sz w:val="28"/>
          <w:szCs w:val="28"/>
        </w:rPr>
      </w:pPr>
      <w:r w:rsidRPr="00721212">
        <w:rPr>
          <w:color w:val="C00000"/>
          <w:sz w:val="28"/>
          <w:szCs w:val="28"/>
        </w:rPr>
        <w:t>NIC: VPC Flow log (grouping)</w:t>
      </w:r>
    </w:p>
    <w:p w14:paraId="236B8ACE" w14:textId="31C7F611" w:rsidR="004B64DD" w:rsidRPr="00721212" w:rsidRDefault="004B64DD" w:rsidP="00721212">
      <w:pPr>
        <w:pStyle w:val="ListParagraph"/>
        <w:numPr>
          <w:ilvl w:val="1"/>
          <w:numId w:val="3"/>
        </w:numPr>
        <w:rPr>
          <w:color w:val="C00000"/>
          <w:sz w:val="28"/>
          <w:szCs w:val="28"/>
        </w:rPr>
      </w:pPr>
      <w:r w:rsidRPr="00721212">
        <w:rPr>
          <w:color w:val="C00000"/>
          <w:sz w:val="28"/>
          <w:szCs w:val="28"/>
        </w:rPr>
        <w:t>Subnet: Flow log (grouping)</w:t>
      </w:r>
    </w:p>
    <w:p w14:paraId="6FB8CA0A" w14:textId="49A54BD6" w:rsidR="004B64DD" w:rsidRDefault="004B64DD" w:rsidP="00721212">
      <w:pPr>
        <w:pStyle w:val="ListParagraph"/>
        <w:numPr>
          <w:ilvl w:val="1"/>
          <w:numId w:val="3"/>
        </w:numPr>
        <w:rPr>
          <w:color w:val="C00000"/>
          <w:sz w:val="28"/>
          <w:szCs w:val="28"/>
        </w:rPr>
      </w:pPr>
      <w:r w:rsidRPr="00721212">
        <w:rPr>
          <w:color w:val="C00000"/>
          <w:sz w:val="28"/>
          <w:szCs w:val="28"/>
        </w:rPr>
        <w:t>EC2: Flow logs</w:t>
      </w:r>
    </w:p>
    <w:p w14:paraId="655B2A6E" w14:textId="42DEBC80" w:rsidR="00721212" w:rsidRPr="00721212" w:rsidRDefault="00721212" w:rsidP="00721212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F258E8" wp14:editId="6D49B763">
            <wp:extent cx="5191125" cy="24384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CD3B" w14:textId="281F852D" w:rsidR="00745B32" w:rsidRDefault="005D2C2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12F90A4" wp14:editId="641F8433">
            <wp:extent cx="5731510" cy="14903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D15C" w14:textId="3440B1EF" w:rsidR="005D2C23" w:rsidRDefault="005D2C23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0F6EF92" wp14:editId="65FF0AA2">
            <wp:extent cx="5731510" cy="29819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3FA" w14:textId="77777777" w:rsidR="00E3561F" w:rsidRDefault="004B64DD">
      <w:pPr>
        <w:rPr>
          <w:color w:val="C00000"/>
          <w:sz w:val="28"/>
          <w:szCs w:val="28"/>
        </w:rPr>
      </w:pPr>
      <w:r>
        <w:rPr>
          <w:color w:val="002060"/>
          <w:sz w:val="28"/>
          <w:szCs w:val="28"/>
        </w:rPr>
        <w:t>CloudFormation</w:t>
      </w:r>
      <w:r w:rsidRPr="00745B32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(template/stack)</w:t>
      </w:r>
    </w:p>
    <w:p w14:paraId="6C0A1BF6" w14:textId="77777777" w:rsidR="00E61768" w:rsidRDefault="00E6176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CloudWatch-&gt; log groups-&gt; event</w:t>
      </w:r>
    </w:p>
    <w:p w14:paraId="5ADFAD2B" w14:textId="3EF512E2" w:rsidR="00E61768" w:rsidRDefault="005F5F85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Lambda </w:t>
      </w:r>
      <w:r w:rsidR="004A5C67">
        <w:rPr>
          <w:color w:val="C00000"/>
          <w:sz w:val="28"/>
          <w:szCs w:val="28"/>
        </w:rPr>
        <w:t>(support max 15 min execution, alternative to execute in EC</w:t>
      </w:r>
      <w:r w:rsidR="00245647">
        <w:rPr>
          <w:color w:val="C00000"/>
          <w:sz w:val="28"/>
          <w:szCs w:val="28"/>
        </w:rPr>
        <w:t>2)</w:t>
      </w:r>
    </w:p>
    <w:p w14:paraId="52032DC0" w14:textId="0A6A7EA4" w:rsidR="005E397C" w:rsidRDefault="005E397C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API Gateway-&gt; Rest API</w:t>
      </w:r>
      <w:r w:rsidR="00245647">
        <w:rPr>
          <w:color w:val="C00000"/>
          <w:sz w:val="28"/>
          <w:szCs w:val="28"/>
        </w:rPr>
        <w:t xml:space="preserve"> -&gt; execute lambda</w:t>
      </w:r>
    </w:p>
    <w:p w14:paraId="32890ABB" w14:textId="2DBE7630" w:rsidR="00245647" w:rsidRDefault="00245647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Whatever can execute in EC2 can be executed by lambda.</w:t>
      </w:r>
    </w:p>
    <w:p w14:paraId="5EFF0480" w14:textId="77777777" w:rsidR="004A5C67" w:rsidRDefault="00EB01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 xml:space="preserve">Kinesis Firehose: (bridge to store </w:t>
      </w:r>
      <w:r w:rsidR="004A5C67">
        <w:rPr>
          <w:color w:val="C00000"/>
          <w:sz w:val="28"/>
          <w:szCs w:val="28"/>
        </w:rPr>
        <w:t>incoming stream</w:t>
      </w:r>
      <w:r>
        <w:rPr>
          <w:color w:val="C00000"/>
          <w:sz w:val="28"/>
          <w:szCs w:val="28"/>
        </w:rPr>
        <w:t xml:space="preserve"> data from IOT</w:t>
      </w:r>
      <w:r w:rsidR="004A5C67">
        <w:rPr>
          <w:color w:val="C00000"/>
          <w:sz w:val="28"/>
          <w:szCs w:val="28"/>
        </w:rPr>
        <w:t xml:space="preserve">): helps the stream data to connect to the storage (S3). </w:t>
      </w:r>
    </w:p>
    <w:p w14:paraId="785C95F6" w14:textId="77777777" w:rsidR="00EB0161" w:rsidRPr="00DB5CFF" w:rsidRDefault="00DB5CFF">
      <w:pPr>
        <w:rPr>
          <w:color w:val="806000" w:themeColor="accent4" w:themeShade="80"/>
          <w:sz w:val="28"/>
          <w:szCs w:val="28"/>
        </w:rPr>
      </w:pPr>
      <w:r w:rsidRPr="00DB5CFF">
        <w:rPr>
          <w:color w:val="806000" w:themeColor="accent4" w:themeShade="80"/>
          <w:sz w:val="28"/>
          <w:szCs w:val="28"/>
        </w:rPr>
        <w:t xml:space="preserve">SRE </w:t>
      </w:r>
      <w:r>
        <w:rPr>
          <w:color w:val="806000" w:themeColor="accent4" w:themeShade="80"/>
          <w:sz w:val="28"/>
          <w:szCs w:val="28"/>
        </w:rPr>
        <w:t>(</w:t>
      </w:r>
      <w:r w:rsidRPr="00DB5CFF">
        <w:rPr>
          <w:color w:val="806000" w:themeColor="accent4" w:themeShade="80"/>
          <w:sz w:val="28"/>
          <w:szCs w:val="28"/>
        </w:rPr>
        <w:t>Site Reliability Engineering)</w:t>
      </w:r>
    </w:p>
    <w:p w14:paraId="12F1FB0D" w14:textId="77777777" w:rsidR="00DB5CFF" w:rsidRDefault="00BE21F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System Management: AWS System Manager</w:t>
      </w:r>
    </w:p>
    <w:p w14:paraId="6838DEC9" w14:textId="77777777" w:rsidR="00BE21F8" w:rsidRPr="00BE21F8" w:rsidRDefault="00BE21F8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Parameter Store and Secret Manager:</w:t>
      </w:r>
    </w:p>
    <w:p w14:paraId="68C7C6A5" w14:textId="0E033B6D" w:rsidR="005F5F85" w:rsidRDefault="00721212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D0B7B12" wp14:editId="6102A1F8">
            <wp:extent cx="5731510" cy="34836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8AEC" w14:textId="465773BB" w:rsidR="00BE21F8" w:rsidRDefault="0003026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Other Monitoring tools</w:t>
      </w:r>
      <w:r w:rsidR="00D32444">
        <w:rPr>
          <w:color w:val="C00000"/>
          <w:sz w:val="28"/>
          <w:szCs w:val="28"/>
        </w:rPr>
        <w:t xml:space="preserve"> apart from CloudWatch</w:t>
      </w:r>
      <w:r>
        <w:rPr>
          <w:color w:val="C00000"/>
          <w:sz w:val="28"/>
          <w:szCs w:val="28"/>
        </w:rPr>
        <w:t>?</w:t>
      </w:r>
    </w:p>
    <w:p w14:paraId="090A578E" w14:textId="23FF9BE9" w:rsidR="00030263" w:rsidRDefault="00030263">
      <w:pPr>
        <w:rPr>
          <w:color w:val="002060"/>
          <w:sz w:val="28"/>
          <w:szCs w:val="28"/>
        </w:rPr>
      </w:pPr>
      <w:r w:rsidRPr="009B1E1A">
        <w:rPr>
          <w:color w:val="002060"/>
          <w:sz w:val="28"/>
          <w:szCs w:val="28"/>
        </w:rPr>
        <w:t>Nagios/</w:t>
      </w:r>
      <w:r w:rsidR="00D32444" w:rsidRPr="009B1E1A">
        <w:rPr>
          <w:color w:val="002060"/>
          <w:sz w:val="28"/>
          <w:szCs w:val="28"/>
        </w:rPr>
        <w:t>Pr</w:t>
      </w:r>
      <w:r w:rsidR="00D32444">
        <w:rPr>
          <w:color w:val="002060"/>
          <w:sz w:val="28"/>
          <w:szCs w:val="28"/>
        </w:rPr>
        <w:t>o</w:t>
      </w:r>
      <w:r w:rsidR="00D32444" w:rsidRPr="009B1E1A">
        <w:rPr>
          <w:color w:val="002060"/>
          <w:sz w:val="28"/>
          <w:szCs w:val="28"/>
        </w:rPr>
        <w:t>metheus</w:t>
      </w:r>
      <w:r w:rsidRPr="009B1E1A">
        <w:rPr>
          <w:color w:val="002060"/>
          <w:sz w:val="28"/>
          <w:szCs w:val="28"/>
        </w:rPr>
        <w:t>/Grafana/Splunk (Integrate all DB at one place)</w:t>
      </w:r>
    </w:p>
    <w:p w14:paraId="200CFE5B" w14:textId="66E4F6D1" w:rsidR="00D32444" w:rsidRDefault="00D32444">
      <w:pPr>
        <w:rPr>
          <w:color w:val="C00000"/>
          <w:sz w:val="28"/>
          <w:szCs w:val="28"/>
        </w:rPr>
      </w:pPr>
      <w:r w:rsidRPr="00D32444">
        <w:rPr>
          <w:color w:val="C00000"/>
          <w:sz w:val="28"/>
          <w:szCs w:val="28"/>
        </w:rPr>
        <w:t>How to manage different environments?</w:t>
      </w:r>
    </w:p>
    <w:p w14:paraId="78DDAC14" w14:textId="5C036C14" w:rsidR="00D32444" w:rsidRPr="00D32444" w:rsidRDefault="00D3244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Using CloudFormation can create scripts for different-different environments.</w:t>
      </w:r>
    </w:p>
    <w:p w14:paraId="6CCD9190" w14:textId="77777777" w:rsidR="00030263" w:rsidRPr="009B1E1A" w:rsidRDefault="00030263">
      <w:pPr>
        <w:rPr>
          <w:color w:val="002060"/>
          <w:sz w:val="28"/>
          <w:szCs w:val="28"/>
        </w:rPr>
      </w:pPr>
      <w:r w:rsidRPr="009B1E1A">
        <w:rPr>
          <w:color w:val="002060"/>
          <w:sz w:val="28"/>
          <w:szCs w:val="28"/>
        </w:rPr>
        <w:t xml:space="preserve">ELK: Event based </w:t>
      </w:r>
    </w:p>
    <w:p w14:paraId="25563D3F" w14:textId="77777777" w:rsidR="00030263" w:rsidRDefault="009B1E1A">
      <w:pPr>
        <w:rPr>
          <w:color w:val="002060"/>
          <w:sz w:val="28"/>
          <w:szCs w:val="28"/>
        </w:rPr>
      </w:pPr>
      <w:r w:rsidRPr="009B1E1A">
        <w:rPr>
          <w:color w:val="002060"/>
          <w:sz w:val="28"/>
          <w:szCs w:val="28"/>
        </w:rPr>
        <w:t>CloudWatch Agent:</w:t>
      </w:r>
    </w:p>
    <w:p w14:paraId="78785E25" w14:textId="77777777" w:rsidR="009B1E1A" w:rsidRDefault="00045C48">
      <w:pPr>
        <w:rPr>
          <w:color w:val="002060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F39B00D" wp14:editId="7323C9D2">
            <wp:extent cx="5731510" cy="27070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37F8" w14:textId="213F756C" w:rsidR="006F164A" w:rsidRPr="006F164A" w:rsidRDefault="006F164A" w:rsidP="006F164A">
      <w:pPr>
        <w:pStyle w:val="ListParagraph"/>
        <w:numPr>
          <w:ilvl w:val="0"/>
          <w:numId w:val="1"/>
        </w:numPr>
        <w:rPr>
          <w:color w:val="833C0B" w:themeColor="accent2" w:themeShade="80"/>
          <w:sz w:val="28"/>
          <w:szCs w:val="28"/>
        </w:rPr>
      </w:pPr>
      <w:r w:rsidRPr="006F164A">
        <w:rPr>
          <w:color w:val="833C0B" w:themeColor="accent2" w:themeShade="80"/>
          <w:sz w:val="28"/>
          <w:szCs w:val="28"/>
        </w:rPr>
        <w:t>Infrastructure in cloud managed through the CloudFormation.</w:t>
      </w:r>
    </w:p>
    <w:p w14:paraId="1A8880EC" w14:textId="02B3018F" w:rsidR="006F164A" w:rsidRPr="006F164A" w:rsidRDefault="006F164A" w:rsidP="006F164A">
      <w:pPr>
        <w:pStyle w:val="ListParagraph"/>
        <w:numPr>
          <w:ilvl w:val="0"/>
          <w:numId w:val="1"/>
        </w:numPr>
        <w:rPr>
          <w:color w:val="833C0B" w:themeColor="accent2" w:themeShade="80"/>
          <w:sz w:val="28"/>
          <w:szCs w:val="28"/>
        </w:rPr>
      </w:pPr>
      <w:r w:rsidRPr="006F164A">
        <w:rPr>
          <w:color w:val="833C0B" w:themeColor="accent2" w:themeShade="80"/>
          <w:sz w:val="28"/>
          <w:szCs w:val="28"/>
        </w:rPr>
        <w:t>Application Deployment over Cloud IT resources CodeDeployment Stage</w:t>
      </w:r>
    </w:p>
    <w:p w14:paraId="284F8060" w14:textId="30A6BD03" w:rsidR="006F164A" w:rsidRPr="006F164A" w:rsidRDefault="006F164A" w:rsidP="006F164A">
      <w:pPr>
        <w:pStyle w:val="ListParagraph"/>
        <w:numPr>
          <w:ilvl w:val="0"/>
          <w:numId w:val="1"/>
        </w:numPr>
        <w:rPr>
          <w:color w:val="833C0B" w:themeColor="accent2" w:themeShade="80"/>
          <w:sz w:val="28"/>
          <w:szCs w:val="28"/>
        </w:rPr>
      </w:pPr>
      <w:r w:rsidRPr="006F164A">
        <w:rPr>
          <w:color w:val="833C0B" w:themeColor="accent2" w:themeShade="80"/>
          <w:sz w:val="28"/>
          <w:szCs w:val="28"/>
        </w:rPr>
        <w:t>Integrate the both using the CodePipeline.</w:t>
      </w:r>
    </w:p>
    <w:p w14:paraId="3CC09D7D" w14:textId="67DD60BA" w:rsidR="00045C48" w:rsidRDefault="000C6A09">
      <w:pPr>
        <w:rPr>
          <w:color w:val="002060"/>
          <w:sz w:val="28"/>
          <w:szCs w:val="28"/>
        </w:rPr>
      </w:pPr>
      <w:r w:rsidRPr="00926F42">
        <w:rPr>
          <w:color w:val="833C0B" w:themeColor="accent2" w:themeShade="80"/>
          <w:sz w:val="28"/>
          <w:szCs w:val="28"/>
        </w:rPr>
        <w:t>Blue-Green Deployment</w:t>
      </w:r>
      <w:r w:rsidR="00926F42" w:rsidRPr="00926F42">
        <w:rPr>
          <w:color w:val="833C0B" w:themeColor="accent2" w:themeShade="80"/>
          <w:sz w:val="28"/>
          <w:szCs w:val="28"/>
        </w:rPr>
        <w:t>:</w:t>
      </w:r>
      <w:r w:rsidR="00926F42">
        <w:rPr>
          <w:color w:val="002060"/>
          <w:sz w:val="28"/>
          <w:szCs w:val="28"/>
        </w:rPr>
        <w:t xml:space="preserve"> swap the autoscaling group behind ELB.</w:t>
      </w:r>
    </w:p>
    <w:p w14:paraId="44669B8D" w14:textId="734EE65E" w:rsidR="000C6A09" w:rsidRDefault="000C6A09">
      <w:pPr>
        <w:rPr>
          <w:color w:val="002060"/>
          <w:sz w:val="28"/>
          <w:szCs w:val="28"/>
        </w:rPr>
      </w:pPr>
      <w:r w:rsidRPr="00926F42">
        <w:rPr>
          <w:color w:val="833C0B" w:themeColor="accent2" w:themeShade="80"/>
          <w:sz w:val="28"/>
          <w:szCs w:val="28"/>
        </w:rPr>
        <w:t xml:space="preserve">Route53 </w:t>
      </w:r>
      <w:r>
        <w:rPr>
          <w:color w:val="002060"/>
          <w:sz w:val="28"/>
          <w:szCs w:val="28"/>
        </w:rPr>
        <w:t>(</w:t>
      </w:r>
      <w:r w:rsidR="006F164A">
        <w:rPr>
          <w:color w:val="002060"/>
          <w:sz w:val="28"/>
          <w:szCs w:val="28"/>
        </w:rPr>
        <w:t xml:space="preserve">blue is </w:t>
      </w:r>
      <w:r>
        <w:rPr>
          <w:color w:val="002060"/>
          <w:sz w:val="28"/>
          <w:szCs w:val="28"/>
        </w:rPr>
        <w:t>old</w:t>
      </w:r>
      <w:r w:rsidR="006F164A">
        <w:rPr>
          <w:color w:val="002060"/>
          <w:sz w:val="28"/>
          <w:szCs w:val="28"/>
        </w:rPr>
        <w:t xml:space="preserve"> version</w:t>
      </w:r>
      <w:r>
        <w:rPr>
          <w:color w:val="002060"/>
          <w:sz w:val="28"/>
          <w:szCs w:val="28"/>
        </w:rPr>
        <w:t>/</w:t>
      </w:r>
      <w:r w:rsidR="006F164A">
        <w:rPr>
          <w:color w:val="002060"/>
          <w:sz w:val="28"/>
          <w:szCs w:val="28"/>
        </w:rPr>
        <w:t xml:space="preserve">green is </w:t>
      </w:r>
      <w:r>
        <w:rPr>
          <w:color w:val="002060"/>
          <w:sz w:val="28"/>
          <w:szCs w:val="28"/>
        </w:rPr>
        <w:t>new environment)</w:t>
      </w:r>
    </w:p>
    <w:p w14:paraId="2F6A5394" w14:textId="77777777" w:rsidR="000C6A09" w:rsidRDefault="000C6A09">
      <w:pPr>
        <w:rPr>
          <w:color w:val="C00000"/>
          <w:sz w:val="28"/>
          <w:szCs w:val="28"/>
        </w:rPr>
      </w:pPr>
      <w:r w:rsidRPr="000C6A09">
        <w:rPr>
          <w:color w:val="C00000"/>
          <w:sz w:val="28"/>
          <w:szCs w:val="28"/>
        </w:rPr>
        <w:t>AWS Security Hub</w:t>
      </w:r>
      <w:r>
        <w:rPr>
          <w:color w:val="C00000"/>
          <w:sz w:val="28"/>
          <w:szCs w:val="28"/>
        </w:rPr>
        <w:t xml:space="preserve"> (vulnerability)</w:t>
      </w:r>
    </w:p>
    <w:p w14:paraId="1D152910" w14:textId="6F204AEE" w:rsidR="000C6A09" w:rsidRDefault="00721212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4E78159" wp14:editId="7C579127">
            <wp:extent cx="5731510" cy="277622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586" w14:textId="77777777" w:rsidR="00926F42" w:rsidRDefault="00926F42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Vulnerability:</w:t>
      </w:r>
    </w:p>
    <w:p w14:paraId="4FD50B8D" w14:textId="0B6B0277" w:rsidR="00D53056" w:rsidRPr="000C6A09" w:rsidRDefault="00926F42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A weakness in the computational logic (e.g., code) found in software and hardware components that when exploited, results in a negative impact to confidentiality, integrity, or availability. </w:t>
      </w:r>
    </w:p>
    <w:p w14:paraId="3B28F7AA" w14:textId="0697A1F2" w:rsidR="000C6A09" w:rsidRDefault="0073263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Certificate Project:</w:t>
      </w:r>
    </w:p>
    <w:p w14:paraId="022C7658" w14:textId="2AF6219B" w:rsidR="00732634" w:rsidRDefault="00732634" w:rsidP="00732634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IAC: CloudFormation</w:t>
      </w:r>
    </w:p>
    <w:p w14:paraId="103E7E3E" w14:textId="77777777" w:rsidR="00F55836" w:rsidRDefault="00732634" w:rsidP="00732634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Infrastructure must include multi-region architecture (HA and DR): </w:t>
      </w:r>
    </w:p>
    <w:p w14:paraId="3F740AEE" w14:textId="125881E5" w:rsidR="00732634" w:rsidRDefault="00F55836" w:rsidP="00F55836">
      <w:pPr>
        <w:pStyle w:val="ListParagraph"/>
        <w:numPr>
          <w:ilvl w:val="1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Route 53</w:t>
      </w:r>
    </w:p>
    <w:p w14:paraId="687BE410" w14:textId="28F161FC" w:rsidR="00F55836" w:rsidRDefault="00F55836" w:rsidP="00F55836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ECR/ECS</w:t>
      </w:r>
    </w:p>
    <w:p w14:paraId="4F48D238" w14:textId="0CF9FB15" w:rsidR="00F55836" w:rsidRDefault="00F55836" w:rsidP="00F55836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CI/CD</w:t>
      </w:r>
    </w:p>
    <w:p w14:paraId="6D2203E9" w14:textId="67F9FCA1" w:rsidR="00F55836" w:rsidRDefault="00F55836" w:rsidP="00F55836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Application running in two different regions, pull the code without latency issue? Rather than replication pull the code.</w:t>
      </w:r>
    </w:p>
    <w:p w14:paraId="6D97EB46" w14:textId="21E08E20" w:rsidR="00F55836" w:rsidRDefault="00F55836" w:rsidP="00F55836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AWS CloudWatch and SNS</w:t>
      </w:r>
    </w:p>
    <w:p w14:paraId="596C6590" w14:textId="22A9CEED" w:rsidR="00F55836" w:rsidRPr="00732634" w:rsidRDefault="00F55836" w:rsidP="00F55836">
      <w:pPr>
        <w:pStyle w:val="ListParagraph"/>
        <w:rPr>
          <w:color w:val="002060"/>
          <w:sz w:val="28"/>
          <w:szCs w:val="28"/>
        </w:rPr>
      </w:pPr>
    </w:p>
    <w:p w14:paraId="2DB20DA0" w14:textId="77777777" w:rsidR="009B1E1A" w:rsidRDefault="009B1E1A">
      <w:pPr>
        <w:rPr>
          <w:color w:val="C00000"/>
          <w:sz w:val="28"/>
          <w:szCs w:val="28"/>
        </w:rPr>
      </w:pPr>
    </w:p>
    <w:p w14:paraId="22C176F0" w14:textId="77777777" w:rsidR="00030263" w:rsidRDefault="00030263">
      <w:pPr>
        <w:rPr>
          <w:color w:val="C00000"/>
          <w:sz w:val="28"/>
          <w:szCs w:val="28"/>
        </w:rPr>
      </w:pPr>
    </w:p>
    <w:p w14:paraId="72FC976C" w14:textId="77777777" w:rsidR="00E3561F" w:rsidRPr="00E3561F" w:rsidRDefault="00E3561F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</w:t>
      </w:r>
    </w:p>
    <w:p w14:paraId="5F49F9F3" w14:textId="77777777" w:rsidR="00E3561F" w:rsidRDefault="00E3561F">
      <w:pPr>
        <w:rPr>
          <w:color w:val="806000" w:themeColor="accent4" w:themeShade="80"/>
          <w:sz w:val="28"/>
          <w:szCs w:val="28"/>
        </w:rPr>
      </w:pPr>
    </w:p>
    <w:p w14:paraId="3406D8E3" w14:textId="77777777" w:rsidR="004E03F2" w:rsidRPr="004E03F2" w:rsidRDefault="004E03F2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 </w:t>
      </w:r>
    </w:p>
    <w:p w14:paraId="05BB4EBD" w14:textId="77777777" w:rsidR="00DE2134" w:rsidRPr="00DE2134" w:rsidRDefault="00DE2134">
      <w:pPr>
        <w:rPr>
          <w:color w:val="002060"/>
          <w:sz w:val="28"/>
          <w:szCs w:val="28"/>
        </w:rPr>
      </w:pPr>
      <w:r w:rsidRPr="00DE2134">
        <w:rPr>
          <w:color w:val="002060"/>
          <w:sz w:val="28"/>
          <w:szCs w:val="28"/>
        </w:rPr>
        <w:t xml:space="preserve"> </w:t>
      </w:r>
    </w:p>
    <w:p w14:paraId="7DC86D11" w14:textId="77777777" w:rsidR="00DE2134" w:rsidRPr="00B1134C" w:rsidRDefault="00DE2134">
      <w:pPr>
        <w:rPr>
          <w:sz w:val="28"/>
          <w:szCs w:val="28"/>
        </w:rPr>
      </w:pPr>
    </w:p>
    <w:sectPr w:rsidR="00DE2134" w:rsidRPr="00B1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4B9"/>
    <w:multiLevelType w:val="hybridMultilevel"/>
    <w:tmpl w:val="9E50C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2260E"/>
    <w:multiLevelType w:val="hybridMultilevel"/>
    <w:tmpl w:val="32425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81D4F"/>
    <w:multiLevelType w:val="hybridMultilevel"/>
    <w:tmpl w:val="E0DC13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CA1"/>
    <w:rsid w:val="00030263"/>
    <w:rsid w:val="0003474D"/>
    <w:rsid w:val="00045C48"/>
    <w:rsid w:val="000C6A09"/>
    <w:rsid w:val="001C1ECF"/>
    <w:rsid w:val="0022343B"/>
    <w:rsid w:val="00245647"/>
    <w:rsid w:val="002D310D"/>
    <w:rsid w:val="00366BB6"/>
    <w:rsid w:val="003A0DCE"/>
    <w:rsid w:val="003D129C"/>
    <w:rsid w:val="00491107"/>
    <w:rsid w:val="004A5C67"/>
    <w:rsid w:val="004B64DD"/>
    <w:rsid w:val="004E03F2"/>
    <w:rsid w:val="00533D10"/>
    <w:rsid w:val="00544999"/>
    <w:rsid w:val="005D2C23"/>
    <w:rsid w:val="005E397C"/>
    <w:rsid w:val="005F5F85"/>
    <w:rsid w:val="006F164A"/>
    <w:rsid w:val="00721212"/>
    <w:rsid w:val="00731510"/>
    <w:rsid w:val="00732634"/>
    <w:rsid w:val="00745B32"/>
    <w:rsid w:val="008A392A"/>
    <w:rsid w:val="008B00DA"/>
    <w:rsid w:val="008B0991"/>
    <w:rsid w:val="00915BF5"/>
    <w:rsid w:val="00926F42"/>
    <w:rsid w:val="0097563D"/>
    <w:rsid w:val="009B1E1A"/>
    <w:rsid w:val="009D6191"/>
    <w:rsid w:val="00B1134C"/>
    <w:rsid w:val="00B5635A"/>
    <w:rsid w:val="00B86437"/>
    <w:rsid w:val="00BE21F8"/>
    <w:rsid w:val="00C4773F"/>
    <w:rsid w:val="00C74CA1"/>
    <w:rsid w:val="00CA6930"/>
    <w:rsid w:val="00D32444"/>
    <w:rsid w:val="00D477D3"/>
    <w:rsid w:val="00D53056"/>
    <w:rsid w:val="00D66F21"/>
    <w:rsid w:val="00D67E53"/>
    <w:rsid w:val="00D818E8"/>
    <w:rsid w:val="00DB5CFF"/>
    <w:rsid w:val="00DE2134"/>
    <w:rsid w:val="00E3561F"/>
    <w:rsid w:val="00E61768"/>
    <w:rsid w:val="00EB0161"/>
    <w:rsid w:val="00EB391D"/>
    <w:rsid w:val="00ED62D8"/>
    <w:rsid w:val="00F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8276"/>
  <w15:chartTrackingRefBased/>
  <w15:docId w15:val="{E8A809D0-E596-49E4-BD89-BB580003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37</cp:revision>
  <dcterms:created xsi:type="dcterms:W3CDTF">2021-07-16T08:04:00Z</dcterms:created>
  <dcterms:modified xsi:type="dcterms:W3CDTF">2021-08-13T16:17:00Z</dcterms:modified>
</cp:coreProperties>
</file>