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531C5" w14:textId="2CF2CF4E" w:rsidR="00BD440D" w:rsidRDefault="00E32F17">
      <w:pPr>
        <w:rPr>
          <w:color w:val="C00000"/>
          <w:sz w:val="28"/>
          <w:szCs w:val="28"/>
          <w:lang w:val="en-US"/>
        </w:rPr>
      </w:pPr>
      <w:r w:rsidRPr="00E32F17">
        <w:rPr>
          <w:color w:val="C00000"/>
          <w:sz w:val="28"/>
          <w:szCs w:val="28"/>
          <w:lang w:val="en-US"/>
        </w:rPr>
        <w:t>AWS CloudFront:</w:t>
      </w:r>
    </w:p>
    <w:p w14:paraId="185D0D3F" w14:textId="1544038F" w:rsidR="00E32F17" w:rsidRDefault="00E32F17">
      <w:pPr>
        <w:rPr>
          <w:color w:val="002060"/>
          <w:sz w:val="28"/>
          <w:szCs w:val="28"/>
          <w:lang w:val="en-US"/>
        </w:rPr>
      </w:pPr>
      <w:r>
        <w:rPr>
          <w:color w:val="C00000"/>
          <w:sz w:val="28"/>
          <w:szCs w:val="28"/>
          <w:lang w:val="en-US"/>
        </w:rPr>
        <w:t>CDN: Content Delivery Network (</w:t>
      </w:r>
      <w:r>
        <w:rPr>
          <w:color w:val="002060"/>
          <w:sz w:val="28"/>
          <w:szCs w:val="28"/>
          <w:lang w:val="en-US"/>
        </w:rPr>
        <w:t>Extend ELB endpoint to CloudFront for boosting Performance).</w:t>
      </w:r>
    </w:p>
    <w:p w14:paraId="6D49495B" w14:textId="01838D29" w:rsidR="00F335CA" w:rsidRDefault="00F335CA">
      <w:pPr>
        <w:rPr>
          <w:color w:val="002060"/>
          <w:sz w:val="28"/>
          <w:szCs w:val="28"/>
          <w:lang w:val="en-US"/>
        </w:rPr>
      </w:pPr>
      <w:r>
        <w:rPr>
          <w:color w:val="002060"/>
          <w:sz w:val="28"/>
          <w:szCs w:val="28"/>
          <w:lang w:val="en-US"/>
        </w:rPr>
        <w:t xml:space="preserve">Amazon CloudFront is a fast content delivery network (CDN) service </w:t>
      </w:r>
      <w:r w:rsidR="00811D77">
        <w:rPr>
          <w:color w:val="002060"/>
          <w:sz w:val="28"/>
          <w:szCs w:val="28"/>
          <w:lang w:val="en-US"/>
        </w:rPr>
        <w:t>that securely delivers data, videos and API to customers globally with low latency and high transfer speed.</w:t>
      </w:r>
    </w:p>
    <w:p w14:paraId="7A07B8AD" w14:textId="56FEDA4B" w:rsidR="00E32F17" w:rsidRDefault="005602B8">
      <w:pPr>
        <w:rPr>
          <w:color w:val="C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242583" wp14:editId="035DDCC8">
            <wp:extent cx="5648325" cy="4124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F17">
        <w:rPr>
          <w:color w:val="C00000"/>
          <w:sz w:val="28"/>
          <w:szCs w:val="28"/>
          <w:lang w:val="en-US"/>
        </w:rPr>
        <w:t xml:space="preserve"> </w:t>
      </w:r>
    </w:p>
    <w:p w14:paraId="0A0944F8" w14:textId="3C787CEC" w:rsidR="00F335CA" w:rsidRDefault="00F335CA">
      <w:pPr>
        <w:rPr>
          <w:color w:val="C00000"/>
          <w:sz w:val="28"/>
          <w:szCs w:val="28"/>
          <w:lang w:val="en-US"/>
        </w:rPr>
      </w:pPr>
      <w:r>
        <w:rPr>
          <w:color w:val="C00000"/>
          <w:sz w:val="28"/>
          <w:szCs w:val="28"/>
          <w:lang w:val="en-US"/>
        </w:rPr>
        <w:t>step1:  Create a CloudFront distribution.</w:t>
      </w:r>
    </w:p>
    <w:p w14:paraId="755D3EED" w14:textId="6E8A0845" w:rsidR="00F335CA" w:rsidRDefault="00811D77">
      <w:pPr>
        <w:rPr>
          <w:color w:val="C00000"/>
          <w:sz w:val="28"/>
          <w:szCs w:val="28"/>
          <w:lang w:val="en-US"/>
        </w:rPr>
      </w:pPr>
      <w:r>
        <w:rPr>
          <w:color w:val="C00000"/>
          <w:sz w:val="28"/>
          <w:szCs w:val="28"/>
          <w:lang w:val="en-US"/>
        </w:rPr>
        <w:t>step1.1: Select the Origin</w:t>
      </w:r>
    </w:p>
    <w:p w14:paraId="22BDB16A" w14:textId="77777777" w:rsidR="00811D77" w:rsidRDefault="00811D77">
      <w:pPr>
        <w:rPr>
          <w:color w:val="C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7891F5C" wp14:editId="22F4A297">
            <wp:extent cx="5731510" cy="23920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2F8A" w14:textId="544B1796" w:rsidR="00811D77" w:rsidRDefault="00811D77">
      <w:pPr>
        <w:rPr>
          <w:color w:val="C00000"/>
          <w:sz w:val="28"/>
          <w:szCs w:val="28"/>
          <w:lang w:val="en-US"/>
        </w:rPr>
      </w:pPr>
      <w:r>
        <w:rPr>
          <w:color w:val="C00000"/>
          <w:sz w:val="28"/>
          <w:szCs w:val="28"/>
          <w:lang w:val="en-US"/>
        </w:rPr>
        <w:t>step1.2: setting</w:t>
      </w:r>
    </w:p>
    <w:p w14:paraId="406C28B7" w14:textId="1D0663B8" w:rsidR="00811D77" w:rsidRPr="00E32F17" w:rsidRDefault="00811D77">
      <w:pPr>
        <w:rPr>
          <w:color w:val="C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2C3CDF" wp14:editId="5599506E">
            <wp:extent cx="5731510" cy="35426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00000"/>
          <w:sz w:val="28"/>
          <w:szCs w:val="28"/>
          <w:lang w:val="en-US"/>
        </w:rPr>
        <w:tab/>
      </w:r>
    </w:p>
    <w:p w14:paraId="6E64B59B" w14:textId="78BA984C" w:rsidR="00E32F17" w:rsidRDefault="000C68F7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E66511" wp14:editId="5A834352">
            <wp:extent cx="5731510" cy="10337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C995" w14:textId="77777777" w:rsidR="000C68F7" w:rsidRDefault="000C68F7">
      <w:pPr>
        <w:rPr>
          <w:color w:val="C00000"/>
          <w:sz w:val="28"/>
          <w:szCs w:val="28"/>
          <w:lang w:val="en-US"/>
        </w:rPr>
      </w:pPr>
    </w:p>
    <w:p w14:paraId="0D443118" w14:textId="77777777" w:rsidR="000C68F7" w:rsidRDefault="000C68F7">
      <w:pPr>
        <w:rPr>
          <w:color w:val="C00000"/>
          <w:sz w:val="28"/>
          <w:szCs w:val="28"/>
          <w:lang w:val="en-US"/>
        </w:rPr>
      </w:pPr>
    </w:p>
    <w:p w14:paraId="2CDA0685" w14:textId="77777777" w:rsidR="000C68F7" w:rsidRDefault="000C68F7">
      <w:pPr>
        <w:rPr>
          <w:color w:val="C00000"/>
          <w:sz w:val="28"/>
          <w:szCs w:val="28"/>
          <w:lang w:val="en-US"/>
        </w:rPr>
      </w:pPr>
    </w:p>
    <w:p w14:paraId="297190F3" w14:textId="0C1C1839" w:rsidR="000C68F7" w:rsidRDefault="000C68F7">
      <w:pPr>
        <w:rPr>
          <w:color w:val="C00000"/>
          <w:sz w:val="28"/>
          <w:szCs w:val="28"/>
          <w:lang w:val="en-US"/>
        </w:rPr>
      </w:pPr>
      <w:r w:rsidRPr="000C68F7">
        <w:rPr>
          <w:color w:val="C00000"/>
          <w:sz w:val="28"/>
          <w:szCs w:val="28"/>
          <w:lang w:val="en-US"/>
        </w:rPr>
        <w:lastRenderedPageBreak/>
        <w:t>EC2 pricing</w:t>
      </w:r>
    </w:p>
    <w:p w14:paraId="4F2914DB" w14:textId="1BCDE04D" w:rsidR="000C68F7" w:rsidRPr="000C68F7" w:rsidRDefault="000C68F7">
      <w:pPr>
        <w:rPr>
          <w:color w:val="C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22B700" wp14:editId="320F166B">
            <wp:extent cx="5731510" cy="21443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EB70" w14:textId="7CEF97A1" w:rsidR="008016FD" w:rsidRDefault="008016FD">
      <w:pPr>
        <w:rPr>
          <w:color w:val="C00000"/>
          <w:sz w:val="28"/>
          <w:szCs w:val="28"/>
          <w:lang w:val="en-US"/>
        </w:rPr>
      </w:pPr>
      <w:r>
        <w:rPr>
          <w:color w:val="C00000"/>
          <w:sz w:val="28"/>
          <w:szCs w:val="28"/>
          <w:lang w:val="en-US"/>
        </w:rPr>
        <w:t>EC2 cost calculation:</w:t>
      </w:r>
    </w:p>
    <w:p w14:paraId="0E99006A" w14:textId="55005385" w:rsidR="008016FD" w:rsidRPr="0030059B" w:rsidRDefault="008016FD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calculator.s3.amazon.com (</w:t>
      </w:r>
      <w:r w:rsidRPr="0030059B">
        <w:rPr>
          <w:b/>
          <w:bCs/>
          <w:color w:val="002060"/>
          <w:sz w:val="28"/>
          <w:szCs w:val="28"/>
          <w:lang w:val="en-US"/>
        </w:rPr>
        <w:t>Simple Monthly Calculator</w:t>
      </w:r>
      <w:r w:rsidRPr="0030059B">
        <w:rPr>
          <w:color w:val="002060"/>
          <w:sz w:val="28"/>
          <w:szCs w:val="28"/>
          <w:lang w:val="en-US"/>
        </w:rPr>
        <w:t>)</w:t>
      </w:r>
      <w:r w:rsidR="002F11B6" w:rsidRPr="0030059B">
        <w:rPr>
          <w:color w:val="002060"/>
          <w:sz w:val="28"/>
          <w:szCs w:val="28"/>
          <w:lang w:val="en-US"/>
        </w:rPr>
        <w:t>: Always be a range.</w:t>
      </w:r>
    </w:p>
    <w:p w14:paraId="0C7CB113" w14:textId="77777777" w:rsidR="00464BDB" w:rsidRDefault="00464BDB">
      <w:pPr>
        <w:rPr>
          <w:color w:val="C00000"/>
          <w:sz w:val="28"/>
          <w:szCs w:val="28"/>
          <w:lang w:val="en-US"/>
        </w:rPr>
      </w:pPr>
    </w:p>
    <w:p w14:paraId="0D50C7A8" w14:textId="5629610A" w:rsidR="000C68F7" w:rsidRPr="00464BDB" w:rsidRDefault="007C5AA9">
      <w:pPr>
        <w:rPr>
          <w:b/>
          <w:bCs/>
          <w:color w:val="C00000"/>
          <w:sz w:val="28"/>
          <w:szCs w:val="28"/>
          <w:lang w:val="en-US"/>
        </w:rPr>
      </w:pPr>
      <w:r w:rsidRPr="00464BDB">
        <w:rPr>
          <w:b/>
          <w:bCs/>
          <w:color w:val="C00000"/>
          <w:sz w:val="28"/>
          <w:szCs w:val="28"/>
          <w:lang w:val="en-US"/>
        </w:rPr>
        <w:t>Database Migration Service:</w:t>
      </w:r>
    </w:p>
    <w:p w14:paraId="546F5568" w14:textId="4CD6AC84" w:rsidR="007C5AA9" w:rsidRDefault="00C45F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step1: create a RDS MySQL Database or (restore from snapshot).</w:t>
      </w:r>
    </w:p>
    <w:p w14:paraId="62A52535" w14:textId="20F09B7C" w:rsidR="00C45F26" w:rsidRPr="00C45F26" w:rsidRDefault="00C45F26" w:rsidP="00C45F26">
      <w:pPr>
        <w:ind w:firstLine="720"/>
        <w:rPr>
          <w:color w:val="833C0B" w:themeColor="accent2" w:themeShade="80"/>
          <w:sz w:val="28"/>
          <w:szCs w:val="28"/>
          <w:lang w:val="en-US"/>
        </w:rPr>
      </w:pPr>
      <w:r w:rsidRPr="00C45F26">
        <w:rPr>
          <w:color w:val="833C0B" w:themeColor="accent2" w:themeShade="80"/>
          <w:sz w:val="28"/>
          <w:szCs w:val="28"/>
          <w:lang w:val="en-US"/>
        </w:rPr>
        <w:t xml:space="preserve">OLAP- Redshift (Dataware house) </w:t>
      </w:r>
    </w:p>
    <w:p w14:paraId="0AB2092D" w14:textId="1E541EBA" w:rsidR="00C45F26" w:rsidRPr="0083289C" w:rsidRDefault="0083289C">
      <w:pPr>
        <w:rPr>
          <w:color w:val="C00000"/>
          <w:sz w:val="28"/>
          <w:szCs w:val="28"/>
          <w:lang w:val="en-US"/>
        </w:rPr>
      </w:pPr>
      <w:r w:rsidRPr="0083289C">
        <w:rPr>
          <w:color w:val="C00000"/>
          <w:sz w:val="28"/>
          <w:szCs w:val="28"/>
          <w:lang w:val="en-US"/>
        </w:rPr>
        <w:t>Homogeneous Database Migration:</w:t>
      </w:r>
    </w:p>
    <w:p w14:paraId="1C2B9166" w14:textId="2314C13B" w:rsidR="0083289C" w:rsidRDefault="0083289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F4BDA5" wp14:editId="04BC3AA9">
            <wp:extent cx="5731510" cy="27381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F33E" w14:textId="77777777" w:rsidR="0030059B" w:rsidRDefault="0030059B">
      <w:pPr>
        <w:rPr>
          <w:color w:val="C00000"/>
          <w:sz w:val="28"/>
          <w:szCs w:val="28"/>
          <w:lang w:val="en-US"/>
        </w:rPr>
      </w:pPr>
    </w:p>
    <w:p w14:paraId="47B75AF8" w14:textId="77777777" w:rsidR="0030059B" w:rsidRDefault="0030059B">
      <w:pPr>
        <w:rPr>
          <w:color w:val="C00000"/>
          <w:sz w:val="28"/>
          <w:szCs w:val="28"/>
          <w:lang w:val="en-US"/>
        </w:rPr>
      </w:pPr>
    </w:p>
    <w:p w14:paraId="3B43C2DA" w14:textId="77777777" w:rsidR="0030059B" w:rsidRDefault="0030059B">
      <w:pPr>
        <w:rPr>
          <w:color w:val="C00000"/>
          <w:sz w:val="28"/>
          <w:szCs w:val="28"/>
          <w:lang w:val="en-US"/>
        </w:rPr>
      </w:pPr>
    </w:p>
    <w:p w14:paraId="6E45ADC0" w14:textId="6029B64E" w:rsidR="004A7375" w:rsidRDefault="004A7375">
      <w:pPr>
        <w:rPr>
          <w:color w:val="C00000"/>
          <w:sz w:val="28"/>
          <w:szCs w:val="28"/>
          <w:lang w:val="en-US"/>
        </w:rPr>
      </w:pPr>
      <w:r w:rsidRPr="004A7375">
        <w:rPr>
          <w:color w:val="C00000"/>
          <w:sz w:val="28"/>
          <w:szCs w:val="28"/>
          <w:lang w:val="en-US"/>
        </w:rPr>
        <w:lastRenderedPageBreak/>
        <w:t>DMS</w:t>
      </w:r>
      <w:r>
        <w:rPr>
          <w:color w:val="C00000"/>
          <w:sz w:val="28"/>
          <w:szCs w:val="28"/>
          <w:lang w:val="en-US"/>
        </w:rPr>
        <w:t xml:space="preserve"> (Database Migration Service) 3.4.4</w:t>
      </w:r>
    </w:p>
    <w:p w14:paraId="5634C50C" w14:textId="26A1E3B8" w:rsidR="004A7375" w:rsidRPr="0030059B" w:rsidRDefault="004A7375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step1: Go to DMS, now we have source DB (running on EC2 instance), target DB (RDS Instance), and DMS.</w:t>
      </w:r>
    </w:p>
    <w:p w14:paraId="5DFB7CEF" w14:textId="21059088" w:rsidR="004A7375" w:rsidRPr="0030059B" w:rsidRDefault="004A7375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step2: Create replication Instance</w:t>
      </w:r>
    </w:p>
    <w:p w14:paraId="68195CD0" w14:textId="02BB3502" w:rsidR="004A7375" w:rsidRPr="0030059B" w:rsidRDefault="004A7375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step2.1:</w:t>
      </w:r>
      <w:r w:rsidR="0045263F" w:rsidRPr="0030059B">
        <w:rPr>
          <w:color w:val="002060"/>
          <w:sz w:val="28"/>
          <w:szCs w:val="28"/>
          <w:lang w:val="en-US"/>
        </w:rPr>
        <w:t xml:space="preserve"> create source endpoint and test connection.</w:t>
      </w:r>
    </w:p>
    <w:p w14:paraId="441F5687" w14:textId="7378F2CA" w:rsidR="0045263F" w:rsidRPr="0030059B" w:rsidRDefault="0045263F" w:rsidP="0045263F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step2.2: create target endpoint and test connection.</w:t>
      </w:r>
    </w:p>
    <w:p w14:paraId="4D03D955" w14:textId="73446966" w:rsidR="0045263F" w:rsidRPr="0030059B" w:rsidRDefault="0045263F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step3: Create Database Migration tasks</w:t>
      </w:r>
    </w:p>
    <w:p w14:paraId="228C5528" w14:textId="62A3E7FD" w:rsidR="0045263F" w:rsidRDefault="0009782C">
      <w:pPr>
        <w:rPr>
          <w:color w:val="C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ABD5BA" wp14:editId="467EF82B">
            <wp:extent cx="5731510" cy="41097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B7BE" w14:textId="5C7FFA63" w:rsidR="003F57F6" w:rsidRPr="0030059B" w:rsidRDefault="003F57F6">
      <w:pPr>
        <w:rPr>
          <w:b/>
          <w:bCs/>
          <w:color w:val="C00000"/>
          <w:sz w:val="28"/>
          <w:szCs w:val="28"/>
          <w:lang w:val="en-US"/>
        </w:rPr>
      </w:pPr>
      <w:r w:rsidRPr="0030059B">
        <w:rPr>
          <w:b/>
          <w:bCs/>
          <w:color w:val="C00000"/>
          <w:sz w:val="28"/>
          <w:szCs w:val="28"/>
          <w:lang w:val="en-US"/>
        </w:rPr>
        <w:t>CDC (Change Data Capture)</w:t>
      </w:r>
    </w:p>
    <w:p w14:paraId="6AD810E2" w14:textId="39071F83" w:rsidR="0009782C" w:rsidRDefault="003F57F6">
      <w:pPr>
        <w:rPr>
          <w:color w:val="C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50C47F" wp14:editId="7D87ED34">
            <wp:extent cx="5731510" cy="16865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5D90" w14:textId="3930F7EC" w:rsidR="004A7375" w:rsidRDefault="0022702A">
      <w:pPr>
        <w:rPr>
          <w:color w:val="C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8CB3A08" wp14:editId="577E2975">
            <wp:extent cx="5572125" cy="16097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8A15" w14:textId="25A16498" w:rsidR="0022702A" w:rsidRDefault="0022702A">
      <w:pPr>
        <w:rPr>
          <w:color w:val="C00000"/>
          <w:sz w:val="28"/>
          <w:szCs w:val="28"/>
          <w:lang w:val="en-US"/>
        </w:rPr>
      </w:pPr>
      <w:r>
        <w:rPr>
          <w:color w:val="C00000"/>
          <w:sz w:val="28"/>
          <w:szCs w:val="28"/>
          <w:lang w:val="en-US"/>
        </w:rPr>
        <w:t>Heterogeneous Database Migration:</w:t>
      </w:r>
      <w:r w:rsidR="00CE3D11">
        <w:rPr>
          <w:color w:val="C00000"/>
          <w:sz w:val="28"/>
          <w:szCs w:val="28"/>
          <w:lang w:val="en-US"/>
        </w:rPr>
        <w:t xml:space="preserve"> (MSSQL-&gt;MySQL)</w:t>
      </w:r>
    </w:p>
    <w:p w14:paraId="4931C422" w14:textId="77777777" w:rsidR="009B1A08" w:rsidRDefault="0090110F">
      <w:pPr>
        <w:rPr>
          <w:color w:val="C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C8516E" wp14:editId="1E1301C6">
            <wp:extent cx="5731510" cy="40227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1D33" w14:textId="3EFAFFD4" w:rsidR="009B1A08" w:rsidRPr="0030059B" w:rsidRDefault="009B1A08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step1: on-prem MSSQL DB on EC2(Windows).</w:t>
      </w:r>
    </w:p>
    <w:p w14:paraId="5C4ECDD2" w14:textId="77777777" w:rsidR="009B1A08" w:rsidRDefault="009B1A08">
      <w:pPr>
        <w:rPr>
          <w:color w:val="C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17D21F2" wp14:editId="53816CED">
            <wp:extent cx="5731510" cy="27768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EC0E" w14:textId="3F289809" w:rsidR="0022702A" w:rsidRDefault="0022702A">
      <w:pPr>
        <w:rPr>
          <w:color w:val="C00000"/>
          <w:sz w:val="28"/>
          <w:szCs w:val="28"/>
          <w:lang w:val="en-US"/>
        </w:rPr>
      </w:pPr>
      <w:r>
        <w:rPr>
          <w:color w:val="C00000"/>
          <w:sz w:val="28"/>
          <w:szCs w:val="28"/>
          <w:lang w:val="en-US"/>
        </w:rPr>
        <w:t xml:space="preserve"> </w:t>
      </w:r>
      <w:r w:rsidR="009B1A08" w:rsidRPr="0030059B">
        <w:rPr>
          <w:color w:val="002060"/>
          <w:sz w:val="28"/>
          <w:szCs w:val="28"/>
          <w:lang w:val="en-US"/>
        </w:rPr>
        <w:t>step2: download aws SCT.</w:t>
      </w:r>
    </w:p>
    <w:p w14:paraId="1252C64A" w14:textId="0C8DBB0F" w:rsidR="000A7BA9" w:rsidRDefault="000A7BA9">
      <w:pPr>
        <w:rPr>
          <w:color w:val="C00000"/>
          <w:sz w:val="28"/>
          <w:szCs w:val="28"/>
          <w:lang w:val="en-US"/>
        </w:rPr>
      </w:pPr>
    </w:p>
    <w:p w14:paraId="7E810896" w14:textId="08B2233F" w:rsidR="000A7BA9" w:rsidRPr="0030059B" w:rsidRDefault="000A7BA9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step2.1: settings-&gt;</w:t>
      </w:r>
      <w:r w:rsidR="00B04F6B" w:rsidRPr="0030059B">
        <w:rPr>
          <w:color w:val="002060"/>
          <w:sz w:val="28"/>
          <w:szCs w:val="28"/>
          <w:lang w:val="en-US"/>
        </w:rPr>
        <w:t>global setting-&gt;</w:t>
      </w:r>
      <w:r w:rsidRPr="0030059B">
        <w:rPr>
          <w:color w:val="002060"/>
          <w:sz w:val="28"/>
          <w:szCs w:val="28"/>
          <w:lang w:val="en-US"/>
        </w:rPr>
        <w:t>AWS Service profile</w:t>
      </w:r>
    </w:p>
    <w:p w14:paraId="2086199A" w14:textId="02B802C6" w:rsidR="000A7BA9" w:rsidRDefault="000A7BA9">
      <w:pPr>
        <w:rPr>
          <w:color w:val="C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4F17C1" wp14:editId="69BF5EEB">
            <wp:extent cx="5731510" cy="27127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A9E9" w14:textId="76402046" w:rsidR="009B1A08" w:rsidRPr="0030059B" w:rsidRDefault="000A7BA9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Test Connection</w:t>
      </w:r>
    </w:p>
    <w:p w14:paraId="152323A1" w14:textId="198EEDCA" w:rsidR="000A7BA9" w:rsidRPr="0030059B" w:rsidRDefault="000A7BA9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step2.2:</w:t>
      </w:r>
      <w:r w:rsidR="0056749E" w:rsidRPr="0030059B">
        <w:rPr>
          <w:color w:val="002060"/>
          <w:sz w:val="28"/>
          <w:szCs w:val="28"/>
          <w:lang w:val="en-US"/>
        </w:rPr>
        <w:t xml:space="preserve"> Drivers</w:t>
      </w:r>
    </w:p>
    <w:p w14:paraId="1B45130F" w14:textId="7E0212B4" w:rsidR="0056749E" w:rsidRDefault="0056749E">
      <w:pPr>
        <w:rPr>
          <w:color w:val="C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DC1022B" wp14:editId="32F1B6E4">
            <wp:extent cx="5731510" cy="31984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8757" w14:textId="3CBD8F6F" w:rsidR="0056749E" w:rsidRPr="0030059B" w:rsidRDefault="00722223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step3: file-&gt;new project</w:t>
      </w:r>
    </w:p>
    <w:p w14:paraId="4F34571C" w14:textId="04134AC6" w:rsidR="00722223" w:rsidRDefault="00A17B2C">
      <w:pPr>
        <w:rPr>
          <w:color w:val="C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4D37A6" wp14:editId="005CD2E5">
            <wp:extent cx="4752975" cy="31527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4E84" w14:textId="01DB7DDC" w:rsidR="00A17B2C" w:rsidRPr="0030059B" w:rsidRDefault="00A17B2C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step3.1: connect to source db</w:t>
      </w:r>
    </w:p>
    <w:p w14:paraId="7D4598B6" w14:textId="43DF4FFA" w:rsidR="004A7375" w:rsidRPr="0030059B" w:rsidRDefault="00A17B2C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step3.2: connect to target db</w:t>
      </w:r>
    </w:p>
    <w:p w14:paraId="4F6558DF" w14:textId="4ACAA60B" w:rsidR="00A17B2C" w:rsidRPr="0030059B" w:rsidRDefault="00A17B2C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step4.1: uncheck everything from target db</w:t>
      </w:r>
    </w:p>
    <w:p w14:paraId="13B7B3D6" w14:textId="48A17DA2" w:rsidR="00A17B2C" w:rsidRPr="0030059B" w:rsidRDefault="00A17B2C" w:rsidP="00A17B2C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step4.2: select the schema from source db.</w:t>
      </w:r>
    </w:p>
    <w:p w14:paraId="420E4632" w14:textId="5BDCCAA2" w:rsidR="00A17B2C" w:rsidRPr="0030059B" w:rsidRDefault="00A17B2C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step4.3: right click create report</w:t>
      </w:r>
    </w:p>
    <w:p w14:paraId="4056A263" w14:textId="36FB124A" w:rsidR="00221074" w:rsidRDefault="00221074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17F1A33" wp14:editId="33E6C407">
            <wp:extent cx="5731510" cy="144272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813D" w14:textId="55A1AEFB" w:rsidR="00221074" w:rsidRPr="0030059B" w:rsidRDefault="00221074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step4.4: click on action item tab</w:t>
      </w:r>
    </w:p>
    <w:p w14:paraId="1976FA41" w14:textId="792EBCFD" w:rsidR="00221074" w:rsidRPr="0030059B" w:rsidRDefault="00221074" w:rsidP="00221074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step5: select the schema from source db.</w:t>
      </w:r>
    </w:p>
    <w:p w14:paraId="046B5D18" w14:textId="6513815C" w:rsidR="00221074" w:rsidRPr="0030059B" w:rsidRDefault="00221074" w:rsidP="00221074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Step5.1: convert schema</w:t>
      </w:r>
    </w:p>
    <w:p w14:paraId="126E901A" w14:textId="7E98BA66" w:rsidR="002A4271" w:rsidRPr="0030059B" w:rsidRDefault="002A4271" w:rsidP="002A4271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step6: select the schema from source db (remove the procedures).</w:t>
      </w:r>
    </w:p>
    <w:p w14:paraId="369AF79C" w14:textId="5767A6E6" w:rsidR="002A4271" w:rsidRPr="0030059B" w:rsidRDefault="002A4271" w:rsidP="002A4271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step6.1: create DMS task</w:t>
      </w:r>
    </w:p>
    <w:p w14:paraId="35B13A6F" w14:textId="292F393C" w:rsidR="002A4271" w:rsidRDefault="002A4271" w:rsidP="002A4271">
      <w:pPr>
        <w:rPr>
          <w:color w:val="C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AEE955" wp14:editId="2A25B40A">
            <wp:extent cx="5731510" cy="32264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8B11" w14:textId="67EB0504" w:rsidR="00CE3D11" w:rsidRPr="0030059B" w:rsidRDefault="008016FD" w:rsidP="002A4271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Local/</w:t>
      </w:r>
      <w:r w:rsidR="00CE3D11" w:rsidRPr="0030059B">
        <w:rPr>
          <w:color w:val="002060"/>
          <w:sz w:val="28"/>
          <w:szCs w:val="28"/>
          <w:lang w:val="en-US"/>
        </w:rPr>
        <w:t>Local and DMS Task</w:t>
      </w:r>
      <w:r w:rsidRPr="0030059B">
        <w:rPr>
          <w:color w:val="002060"/>
          <w:sz w:val="28"/>
          <w:szCs w:val="28"/>
          <w:lang w:val="en-US"/>
        </w:rPr>
        <w:t>: When you have huge amount of database to be migrated.</w:t>
      </w:r>
    </w:p>
    <w:p w14:paraId="38569CE2" w14:textId="541EB134" w:rsidR="00221074" w:rsidRDefault="00CE3D11" w:rsidP="00221074">
      <w:pPr>
        <w:rPr>
          <w:color w:val="C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880EDC2" wp14:editId="606F4ECF">
            <wp:extent cx="5731510" cy="21266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A395" w14:textId="0890FBBF" w:rsidR="00221074" w:rsidRDefault="00221074">
      <w:pPr>
        <w:rPr>
          <w:sz w:val="28"/>
          <w:szCs w:val="28"/>
          <w:lang w:val="en-US"/>
        </w:rPr>
      </w:pPr>
    </w:p>
    <w:p w14:paraId="3D168D7A" w14:textId="28995A85" w:rsidR="002F11B6" w:rsidRDefault="002F11B6">
      <w:pPr>
        <w:rPr>
          <w:color w:val="C00000"/>
          <w:sz w:val="28"/>
          <w:szCs w:val="28"/>
          <w:lang w:val="en-US"/>
        </w:rPr>
      </w:pPr>
      <w:r w:rsidRPr="002F11B6">
        <w:rPr>
          <w:color w:val="C00000"/>
          <w:sz w:val="28"/>
          <w:szCs w:val="28"/>
          <w:lang w:val="en-US"/>
        </w:rPr>
        <w:t>S3</w:t>
      </w:r>
      <w:r>
        <w:rPr>
          <w:color w:val="C00000"/>
          <w:sz w:val="28"/>
          <w:szCs w:val="28"/>
          <w:lang w:val="en-US"/>
        </w:rPr>
        <w:t>-</w:t>
      </w:r>
      <w:r w:rsidR="009B2774">
        <w:rPr>
          <w:color w:val="C00000"/>
          <w:sz w:val="28"/>
          <w:szCs w:val="28"/>
          <w:lang w:val="en-US"/>
        </w:rPr>
        <w:t>RDS</w:t>
      </w:r>
      <w:r w:rsidRPr="002F11B6">
        <w:rPr>
          <w:color w:val="C00000"/>
          <w:sz w:val="28"/>
          <w:szCs w:val="28"/>
          <w:lang w:val="en-US"/>
        </w:rPr>
        <w:t xml:space="preserve"> Migration</w:t>
      </w:r>
    </w:p>
    <w:p w14:paraId="1E327237" w14:textId="2D60AD85" w:rsidR="00682EF8" w:rsidRPr="0030059B" w:rsidRDefault="00682EF8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UC: backup files stores in S3.</w:t>
      </w:r>
    </w:p>
    <w:p w14:paraId="27266037" w14:textId="2CA5BE3F" w:rsidR="002F11B6" w:rsidRDefault="00ED5402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6DD72B" wp14:editId="4EE46FE7">
            <wp:extent cx="5124450" cy="32099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3A25" w14:textId="1B41B3A0" w:rsidR="009B2774" w:rsidRPr="0030059B" w:rsidRDefault="009B2774" w:rsidP="009B2774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step1: create IAM role (DMS read data from S3).</w:t>
      </w:r>
    </w:p>
    <w:p w14:paraId="612DFDFA" w14:textId="77777777" w:rsidR="009B2774" w:rsidRPr="0030059B" w:rsidRDefault="009B2774" w:rsidP="009B2774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step2: create a new source end point (s3)</w:t>
      </w:r>
    </w:p>
    <w:p w14:paraId="4294BD38" w14:textId="2ADFD718" w:rsidR="009B2774" w:rsidRPr="0030059B" w:rsidRDefault="009B2774" w:rsidP="009B2774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step2.1: table structure (.json)</w:t>
      </w:r>
    </w:p>
    <w:p w14:paraId="7D9650DB" w14:textId="1A5415A2" w:rsidR="008E72DC" w:rsidRPr="0030059B" w:rsidRDefault="008E72DC" w:rsidP="008E72DC">
      <w:pPr>
        <w:rPr>
          <w:color w:val="002060"/>
          <w:sz w:val="28"/>
          <w:szCs w:val="28"/>
          <w:lang w:val="en-US"/>
        </w:rPr>
      </w:pPr>
      <w:r w:rsidRPr="0030059B">
        <w:rPr>
          <w:color w:val="002060"/>
          <w:sz w:val="28"/>
          <w:szCs w:val="28"/>
          <w:lang w:val="en-US"/>
        </w:rPr>
        <w:t>step3: create a DMS migration task.</w:t>
      </w:r>
    </w:p>
    <w:p w14:paraId="26CE9ABB" w14:textId="09FD1208" w:rsidR="008E72DC" w:rsidRDefault="004064E2" w:rsidP="008E72DC">
      <w:pPr>
        <w:rPr>
          <w:color w:val="C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CA97CBF" wp14:editId="15CB4CAB">
            <wp:extent cx="5731510" cy="19284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3BBE" w14:textId="3348F72A" w:rsidR="00ED5402" w:rsidRDefault="00ED5402">
      <w:pPr>
        <w:rPr>
          <w:sz w:val="28"/>
          <w:szCs w:val="28"/>
          <w:lang w:val="en-US"/>
        </w:rPr>
      </w:pPr>
    </w:p>
    <w:p w14:paraId="113EE532" w14:textId="3A15E936" w:rsidR="004064E2" w:rsidRPr="00E32F17" w:rsidRDefault="004064E2" w:rsidP="004064E2">
      <w:pPr>
        <w:jc w:val="right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A09481" wp14:editId="19C257A0">
            <wp:extent cx="5731510" cy="204406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4E2" w:rsidRPr="00E32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23"/>
    <w:rsid w:val="0009782C"/>
    <w:rsid w:val="000A7BA9"/>
    <w:rsid w:val="000C68F7"/>
    <w:rsid w:val="00221074"/>
    <w:rsid w:val="0022702A"/>
    <w:rsid w:val="002A4271"/>
    <w:rsid w:val="002F11B6"/>
    <w:rsid w:val="0030059B"/>
    <w:rsid w:val="003F57F6"/>
    <w:rsid w:val="004064E2"/>
    <w:rsid w:val="0045263F"/>
    <w:rsid w:val="00464BDB"/>
    <w:rsid w:val="004A7375"/>
    <w:rsid w:val="00521423"/>
    <w:rsid w:val="005602B8"/>
    <w:rsid w:val="0056749E"/>
    <w:rsid w:val="00682EF8"/>
    <w:rsid w:val="00722223"/>
    <w:rsid w:val="007C5AA9"/>
    <w:rsid w:val="008016FD"/>
    <w:rsid w:val="00811D77"/>
    <w:rsid w:val="0083289C"/>
    <w:rsid w:val="008E72DC"/>
    <w:rsid w:val="0090110F"/>
    <w:rsid w:val="009B1A08"/>
    <w:rsid w:val="009B2774"/>
    <w:rsid w:val="00A17B2C"/>
    <w:rsid w:val="00B04F6B"/>
    <w:rsid w:val="00BD440D"/>
    <w:rsid w:val="00C45F26"/>
    <w:rsid w:val="00CE3D11"/>
    <w:rsid w:val="00E32F17"/>
    <w:rsid w:val="00E56C77"/>
    <w:rsid w:val="00ED5402"/>
    <w:rsid w:val="00F335CA"/>
    <w:rsid w:val="00F4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1071F"/>
  <w15:chartTrackingRefBased/>
  <w15:docId w15:val="{93ED8D8C-AB9B-4B4C-BEC8-6941DAF39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10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20</cp:revision>
  <cp:lastPrinted>2021-09-25T04:49:00Z</cp:lastPrinted>
  <dcterms:created xsi:type="dcterms:W3CDTF">2021-09-04T06:59:00Z</dcterms:created>
  <dcterms:modified xsi:type="dcterms:W3CDTF">2021-09-25T04:49:00Z</dcterms:modified>
</cp:coreProperties>
</file>