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6" name="image5.jpg"/>
            <a:graphic>
              <a:graphicData uri="http://schemas.openxmlformats.org/drawingml/2006/picture">
                <pic:pic>
                  <pic:nvPicPr>
                    <pic:cNvPr descr="Placeholder image" id="0" name="image5.jpg"/>
                    <pic:cNvPicPr preferRelativeResize="0"/>
                  </pic:nvPicPr>
                  <pic:blipFill>
                    <a:blip r:embed="rId6"/>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rFonts w:ascii="Arial" w:cs="Arial" w:eastAsia="Arial" w:hAnsi="Arial"/>
        </w:rPr>
      </w:pPr>
      <w:bookmarkStart w:colFirst="0" w:colLast="0" w:name="_2gazcsgmxkub" w:id="1"/>
      <w:bookmarkEnd w:id="1"/>
      <w:r w:rsidDel="00000000" w:rsidR="00000000" w:rsidRPr="00000000">
        <w:rPr>
          <w:rFonts w:ascii="Arial" w:cs="Arial" w:eastAsia="Arial" w:hAnsi="Arial"/>
          <w:rtl w:val="0"/>
        </w:rPr>
        <w:t xml:space="preserve">Microservices</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line="240" w:lineRule="auto"/>
        <w:rPr>
          <w:rFonts w:ascii="Arial" w:cs="Arial" w:eastAsia="Arial" w:hAnsi="Arial"/>
          <w:color w:val="008575"/>
          <w:sz w:val="32"/>
          <w:szCs w:val="32"/>
        </w:rPr>
      </w:pPr>
      <w:r w:rsidDel="00000000" w:rsidR="00000000" w:rsidRPr="00000000">
        <w:rPr>
          <w:rFonts w:ascii="Arial" w:cs="Arial" w:eastAsia="Arial" w:hAnsi="Arial"/>
          <w:color w:val="008575"/>
          <w:sz w:val="32"/>
          <w:szCs w:val="32"/>
          <w:rtl w:val="0"/>
        </w:rPr>
        <w:t xml:space="preserve">Neeraj Saini</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Rule="auto"/>
        <w:rPr>
          <w:rFonts w:ascii="Arial" w:cs="Arial" w:eastAsia="Arial" w:hAnsi="Arial"/>
          <w:sz w:val="28"/>
          <w:szCs w:val="28"/>
        </w:rPr>
      </w:pPr>
      <w:hyperlink r:id="rId7">
        <w:r w:rsidDel="00000000" w:rsidR="00000000" w:rsidRPr="00000000">
          <w:rPr>
            <w:rFonts w:ascii="Arial" w:cs="Arial" w:eastAsia="Arial" w:hAnsi="Arial"/>
            <w:sz w:val="30"/>
            <w:szCs w:val="30"/>
            <w:highlight w:val="white"/>
            <w:rtl w:val="0"/>
          </w:rPr>
          <w:t xml:space="preserve">Ditstek Innovations</w:t>
        </w:r>
      </w:hyperlink>
      <w:r w:rsidDel="00000000" w:rsidR="00000000" w:rsidRPr="00000000">
        <w:rPr>
          <w:rFonts w:ascii="Arial" w:cs="Arial" w:eastAsia="Arial" w:hAnsi="Arial"/>
          <w:sz w:val="28"/>
          <w:szCs w:val="28"/>
          <w:rtl w:val="0"/>
        </w:rPr>
        <w:t xml:space="preserve"> Pvt. Ltd.</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India</w:t>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rFonts w:ascii="Arial" w:cs="Arial" w:eastAsia="Arial" w:hAnsi="Arial"/>
        </w:rPr>
      </w:pPr>
      <w:bookmarkStart w:colFirst="0" w:colLast="0" w:name="_au51mny0sx6" w:id="2"/>
      <w:bookmarkEnd w:id="2"/>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wee0ack158nk" w:id="3"/>
      <w:bookmarkEnd w:id="3"/>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Our application is building with latest technologies including :</w:t>
      </w:r>
    </w:p>
    <w:p w:rsidR="00000000" w:rsidDel="00000000" w:rsidP="00000000" w:rsidRDefault="00000000" w:rsidRPr="00000000" w14:paraId="0000000B">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Microservices architecture as backend using </w:t>
      </w:r>
      <w:r w:rsidDel="00000000" w:rsidR="00000000" w:rsidRPr="00000000">
        <w:rPr>
          <w:b w:val="1"/>
          <w:rtl w:val="0"/>
        </w:rPr>
        <w:t xml:space="preserve">ASP NET CORE</w:t>
      </w:r>
      <w:r w:rsidDel="00000000" w:rsidR="00000000" w:rsidRPr="00000000">
        <w:rPr>
          <w:rtl w:val="0"/>
        </w:rPr>
        <w:t xml:space="preserve"> with code first approach to get benefits of multiple services as per modules to enhance performance.</w:t>
      </w:r>
    </w:p>
    <w:p w:rsidR="00000000" w:rsidDel="00000000" w:rsidP="00000000" w:rsidRDefault="00000000" w:rsidRPr="00000000" w14:paraId="0000000C">
      <w:pPr>
        <w:pageBreakBefore w:val="0"/>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b w:val="1"/>
          <w:rtl w:val="0"/>
        </w:rPr>
        <w:t xml:space="preserve">React JS</w:t>
      </w:r>
      <w:r w:rsidDel="00000000" w:rsidR="00000000" w:rsidRPr="00000000">
        <w:rPr>
          <w:rtl w:val="0"/>
        </w:rPr>
        <w:t xml:space="preserve"> architecture to get benefits of </w:t>
      </w:r>
      <w:r w:rsidDel="00000000" w:rsidR="00000000" w:rsidRPr="00000000">
        <w:rPr>
          <w:rFonts w:ascii="Arial" w:cs="Arial" w:eastAsia="Arial" w:hAnsi="Arial"/>
          <w:rtl w:val="0"/>
        </w:rPr>
        <w:t xml:space="preserve">Excellent cross-platform support, </w:t>
      </w:r>
      <w:r w:rsidDel="00000000" w:rsidR="00000000" w:rsidRPr="00000000">
        <w:rPr>
          <w:rFonts w:ascii="Arial" w:cs="Arial" w:eastAsia="Arial" w:hAnsi="Arial"/>
          <w:highlight w:val="white"/>
          <w:rtl w:val="0"/>
        </w:rPr>
        <w:t xml:space="preserve">Handles dependencies, Extremely competent</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4"/>
      <w:bookmarkEnd w:id="4"/>
      <w:r w:rsidDel="00000000" w:rsidR="00000000" w:rsidRPr="00000000">
        <w:rPr>
          <w:rtl w:val="0"/>
        </w:rPr>
        <w:t xml:space="preserve">Goals</w:t>
      </w:r>
    </w:p>
    <w:p w:rsidR="00000000" w:rsidDel="00000000" w:rsidP="00000000" w:rsidRDefault="00000000" w:rsidRPr="00000000" w14:paraId="0000000E">
      <w:pPr>
        <w:ind w:left="0" w:firstLine="0"/>
        <w:rPr>
          <w:rFonts w:ascii="Arial" w:cs="Arial" w:eastAsia="Arial" w:hAnsi="Arial"/>
        </w:rPr>
      </w:pPr>
      <w:r w:rsidDel="00000000" w:rsidR="00000000" w:rsidRPr="00000000">
        <w:rPr>
          <w:rFonts w:ascii="Arial" w:cs="Arial" w:eastAsia="Arial" w:hAnsi="Arial"/>
          <w:b w:val="1"/>
          <w:color w:val="008575"/>
          <w:sz w:val="26"/>
          <w:szCs w:val="26"/>
          <w:rtl w:val="0"/>
        </w:rPr>
        <w:t xml:space="preserve">Microservices benefits</w:t>
      </w:r>
      <w:r w:rsidDel="00000000" w:rsidR="00000000" w:rsidRPr="00000000">
        <w:rPr>
          <w:rtl w:val="0"/>
        </w:rPr>
      </w:r>
    </w:p>
    <w:p w:rsidR="00000000" w:rsidDel="00000000" w:rsidP="00000000" w:rsidRDefault="00000000" w:rsidRPr="00000000" w14:paraId="0000000F">
      <w:pPr>
        <w:numPr>
          <w:ilvl w:val="0"/>
          <w:numId w:val="7"/>
        </w:numPr>
        <w:spacing w:after="0" w:afterAutospacing="0"/>
        <w:ind w:left="720" w:hanging="360"/>
        <w:rPr>
          <w:highlight w:val="white"/>
          <w:u w:val="none"/>
        </w:rPr>
      </w:pPr>
      <w:r w:rsidDel="00000000" w:rsidR="00000000" w:rsidRPr="00000000">
        <w:rPr>
          <w:highlight w:val="white"/>
          <w:rtl w:val="0"/>
        </w:rPr>
        <w:t xml:space="preserve">D</w:t>
      </w:r>
      <w:r w:rsidDel="00000000" w:rsidR="00000000" w:rsidRPr="00000000">
        <w:rPr>
          <w:highlight w:val="white"/>
          <w:rtl w:val="0"/>
        </w:rPr>
        <w:t xml:space="preserve">ifferent technologies can be used to develop individual processes and services best suited to deliver the business functionality.</w:t>
      </w:r>
    </w:p>
    <w:p w:rsidR="00000000" w:rsidDel="00000000" w:rsidP="00000000" w:rsidRDefault="00000000" w:rsidRPr="00000000" w14:paraId="00000010">
      <w:pPr>
        <w:numPr>
          <w:ilvl w:val="0"/>
          <w:numId w:val="7"/>
        </w:numPr>
        <w:spacing w:after="0" w:afterAutospacing="0" w:before="0" w:beforeAutospacing="0"/>
        <w:ind w:left="720" w:hanging="360"/>
        <w:rPr>
          <w:highlight w:val="white"/>
          <w:u w:val="none"/>
        </w:rPr>
      </w:pPr>
      <w:r w:rsidDel="00000000" w:rsidR="00000000" w:rsidRPr="00000000">
        <w:rPr>
          <w:highlight w:val="white"/>
          <w:rtl w:val="0"/>
        </w:rPr>
        <w:t xml:space="preserve">Easier to develop new systems rather than updating existing ones.</w:t>
      </w:r>
    </w:p>
    <w:p w:rsidR="00000000" w:rsidDel="00000000" w:rsidP="00000000" w:rsidRDefault="00000000" w:rsidRPr="00000000" w14:paraId="00000011">
      <w:pPr>
        <w:numPr>
          <w:ilvl w:val="0"/>
          <w:numId w:val="7"/>
        </w:numPr>
        <w:spacing w:after="0" w:afterAutospacing="0" w:before="0" w:beforeAutospacing="0"/>
        <w:ind w:left="720" w:hanging="360"/>
        <w:rPr>
          <w:highlight w:val="white"/>
          <w:u w:val="none"/>
        </w:rPr>
      </w:pPr>
      <w:r w:rsidDel="00000000" w:rsidR="00000000" w:rsidRPr="00000000">
        <w:rPr>
          <w:highlight w:val="white"/>
          <w:rtl w:val="0"/>
        </w:rPr>
        <w:t xml:space="preserve">Using microservices, a </w:t>
      </w:r>
      <w:hyperlink r:id="rId8">
        <w:r w:rsidDel="00000000" w:rsidR="00000000" w:rsidRPr="00000000">
          <w:rPr>
            <w:highlight w:val="white"/>
            <w:rtl w:val="0"/>
          </w:rPr>
          <w:t xml:space="preserve">particular service can be redesigned and deployed</w:t>
        </w:r>
      </w:hyperlink>
      <w:r w:rsidDel="00000000" w:rsidR="00000000" w:rsidRPr="00000000">
        <w:rPr>
          <w:highlight w:val="white"/>
          <w:rtl w:val="0"/>
        </w:rPr>
        <w:t xml:space="preserve"> within a short time without affecting the scope of other processes or services.</w:t>
      </w:r>
    </w:p>
    <w:p w:rsidR="00000000" w:rsidDel="00000000" w:rsidP="00000000" w:rsidRDefault="00000000" w:rsidRPr="00000000" w14:paraId="00000012">
      <w:pPr>
        <w:numPr>
          <w:ilvl w:val="0"/>
          <w:numId w:val="7"/>
        </w:numPr>
        <w:shd w:fill="ffffff" w:val="clear"/>
        <w:spacing w:after="0" w:afterAutospacing="0" w:before="0" w:beforeAutospacing="0" w:line="420" w:lineRule="auto"/>
        <w:ind w:left="720" w:hanging="360"/>
        <w:rPr>
          <w:highlight w:val="white"/>
          <w:u w:val="none"/>
        </w:rPr>
      </w:pPr>
      <w:r w:rsidDel="00000000" w:rsidR="00000000" w:rsidRPr="00000000">
        <w:rPr>
          <w:highlight w:val="white"/>
          <w:rtl w:val="0"/>
        </w:rPr>
        <w:t xml:space="preserve">Easier to build and maintain appsOrganized around business capabilities.</w:t>
      </w:r>
    </w:p>
    <w:p w:rsidR="00000000" w:rsidDel="00000000" w:rsidP="00000000" w:rsidRDefault="00000000" w:rsidRPr="00000000" w14:paraId="00000013">
      <w:pPr>
        <w:numPr>
          <w:ilvl w:val="0"/>
          <w:numId w:val="7"/>
        </w:numPr>
        <w:shd w:fill="ffffff" w:val="clear"/>
        <w:spacing w:after="0" w:afterAutospacing="0" w:before="0" w:beforeAutospacing="0" w:line="420" w:lineRule="auto"/>
        <w:ind w:left="720" w:hanging="360"/>
        <w:rPr>
          <w:highlight w:val="white"/>
          <w:u w:val="none"/>
        </w:rPr>
      </w:pPr>
      <w:r w:rsidDel="00000000" w:rsidR="00000000" w:rsidRPr="00000000">
        <w:rPr>
          <w:highlight w:val="white"/>
          <w:rtl w:val="0"/>
        </w:rPr>
        <w:t xml:space="preserve">Organized around business capabilities : </w:t>
      </w:r>
      <w:r w:rsidDel="00000000" w:rsidR="00000000" w:rsidRPr="00000000">
        <w:rPr>
          <w:highlight w:val="white"/>
          <w:rtl w:val="0"/>
        </w:rPr>
        <w:t xml:space="preserve">Microservices facilitate the creation of products rather than projects.</w:t>
      </w:r>
      <w:r w:rsidDel="00000000" w:rsidR="00000000" w:rsidRPr="00000000">
        <w:rPr>
          <w:rtl w:val="0"/>
        </w:rPr>
      </w:r>
    </w:p>
    <w:p w:rsidR="00000000" w:rsidDel="00000000" w:rsidP="00000000" w:rsidRDefault="00000000" w:rsidRPr="00000000" w14:paraId="00000014">
      <w:pPr>
        <w:numPr>
          <w:ilvl w:val="0"/>
          <w:numId w:val="7"/>
        </w:numPr>
        <w:spacing w:after="0" w:afterAutospacing="0" w:before="0" w:beforeAutospacing="0"/>
        <w:ind w:left="720" w:hanging="360"/>
        <w:rPr>
          <w:highlight w:val="white"/>
          <w:u w:val="none"/>
        </w:rPr>
      </w:pPr>
      <w:r w:rsidDel="00000000" w:rsidR="00000000" w:rsidRPr="00000000">
        <w:rPr>
          <w:highlight w:val="white"/>
          <w:rtl w:val="0"/>
        </w:rPr>
        <w:t xml:space="preserve">Each microservice can be developed using a different technology. This simplifies the process of selecting the most appropriate tech stack to fulfill specific needs of each business component.</w:t>
      </w:r>
    </w:p>
    <w:p w:rsidR="00000000" w:rsidDel="00000000" w:rsidP="00000000" w:rsidRDefault="00000000" w:rsidRPr="00000000" w14:paraId="00000015">
      <w:pPr>
        <w:numPr>
          <w:ilvl w:val="0"/>
          <w:numId w:val="7"/>
        </w:numPr>
        <w:spacing w:before="0" w:beforeAutospacing="0"/>
        <w:ind w:left="720" w:hanging="360"/>
        <w:rPr>
          <w:highlight w:val="white"/>
          <w:u w:val="none"/>
        </w:rPr>
      </w:pPr>
      <w:r w:rsidDel="00000000" w:rsidR="00000000" w:rsidRPr="00000000">
        <w:rPr>
          <w:highlight w:val="white"/>
          <w:rtl w:val="0"/>
        </w:rPr>
        <w:t xml:space="preserve">Developers get more independence and work autonomously.</w:t>
      </w:r>
    </w:p>
    <w:p w:rsidR="00000000" w:rsidDel="00000000" w:rsidP="00000000" w:rsidRDefault="00000000" w:rsidRPr="00000000" w14:paraId="00000016">
      <w:pPr>
        <w:ind w:left="0" w:firstLine="0"/>
        <w:rPr>
          <w:highlight w:val="white"/>
        </w:rPr>
      </w:pPr>
      <w:r w:rsidDel="00000000" w:rsidR="00000000" w:rsidRPr="00000000">
        <w:rPr>
          <w:highlight w:val="white"/>
        </w:rPr>
        <w:drawing>
          <wp:inline distB="114300" distT="114300" distL="114300" distR="114300">
            <wp:extent cx="5943600" cy="2971800"/>
            <wp:effectExtent b="0" l="0" r="0" t="0"/>
            <wp:docPr id="31"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720" w:firstLine="0"/>
        <w:rPr>
          <w:highlight w:val="white"/>
        </w:rPr>
      </w:pPr>
      <w:r w:rsidDel="00000000" w:rsidR="00000000" w:rsidRPr="00000000">
        <w:rPr>
          <w:rtl w:val="0"/>
        </w:rPr>
      </w:r>
    </w:p>
    <w:p w:rsidR="00000000" w:rsidDel="00000000" w:rsidP="00000000" w:rsidRDefault="00000000" w:rsidRPr="00000000" w14:paraId="00000018">
      <w:pPr>
        <w:pStyle w:val="Heading2"/>
        <w:keepNext w:val="1"/>
        <w:keepLines w:val="1"/>
        <w:spacing w:after="120" w:before="120" w:line="288" w:lineRule="auto"/>
        <w:rPr>
          <w:rFonts w:ascii="Arial" w:cs="Arial" w:eastAsia="Arial" w:hAnsi="Arial"/>
          <w:b w:val="1"/>
          <w:sz w:val="26"/>
          <w:szCs w:val="26"/>
        </w:rPr>
      </w:pPr>
      <w:bookmarkStart w:colFirst="0" w:colLast="0" w:name="_ffbldg6tci4o" w:id="5"/>
      <w:bookmarkEnd w:id="5"/>
      <w:r w:rsidDel="00000000" w:rsidR="00000000" w:rsidRPr="00000000">
        <w:rPr>
          <w:rFonts w:ascii="Arial" w:cs="Arial" w:eastAsia="Arial" w:hAnsi="Arial"/>
          <w:b w:val="1"/>
          <w:sz w:val="26"/>
          <w:szCs w:val="26"/>
          <w:rtl w:val="0"/>
        </w:rPr>
        <w:t xml:space="preserve">React JS benefits</w:t>
      </w:r>
    </w:p>
    <w:p w:rsidR="00000000" w:rsidDel="00000000" w:rsidP="00000000" w:rsidRDefault="00000000" w:rsidRPr="00000000" w14:paraId="00000019">
      <w:pPr>
        <w:numPr>
          <w:ilvl w:val="0"/>
          <w:numId w:val="6"/>
        </w:numPr>
        <w:spacing w:before="0" w:line="276"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 ReactJS web application is made up of multiple components, and each component has its own logic and controls.</w:t>
      </w:r>
    </w:p>
    <w:p w:rsidR="00000000" w:rsidDel="00000000" w:rsidP="00000000" w:rsidRDefault="00000000" w:rsidRPr="00000000" w14:paraId="0000001A">
      <w:pPr>
        <w:numPr>
          <w:ilvl w:val="0"/>
          <w:numId w:val="6"/>
        </w:numPr>
        <w:spacing w:before="0" w:line="276"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These components are responsible for outputting a small, reusable piece of HTML code which can be reused wherever you need them. </w:t>
      </w:r>
      <w:r w:rsidDel="00000000" w:rsidR="00000000" w:rsidRPr="00000000">
        <w:rPr>
          <w:rtl w:val="0"/>
        </w:rPr>
      </w:r>
    </w:p>
    <w:p w:rsidR="00000000" w:rsidDel="00000000" w:rsidP="00000000" w:rsidRDefault="00000000" w:rsidRPr="00000000" w14:paraId="0000001B">
      <w:pPr>
        <w:numPr>
          <w:ilvl w:val="0"/>
          <w:numId w:val="6"/>
        </w:numPr>
        <w:spacing w:before="0" w:line="276"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reusable code helps to make your apps easier to develop and maintain.</w:t>
      </w:r>
    </w:p>
    <w:p w:rsidR="00000000" w:rsidDel="00000000" w:rsidP="00000000" w:rsidRDefault="00000000" w:rsidRPr="00000000" w14:paraId="0000001C">
      <w:pPr>
        <w:numPr>
          <w:ilvl w:val="0"/>
          <w:numId w:val="6"/>
        </w:numPr>
        <w:spacing w:before="0" w:line="276" w:lineRule="auto"/>
        <w:ind w:left="720" w:hanging="36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ReactJS is a perfect combination of JavaScript and HTML tags. The usage of the HTML tags and JS codes make  it easy to deal with a vast set of data containing the document object model. During this time, ReactJS works as a mediator which represents the DOM and assists to decide which component needs changes to get the exact results.</w:t>
      </w:r>
    </w:p>
    <w:p w:rsidR="00000000" w:rsidDel="00000000" w:rsidP="00000000" w:rsidRDefault="00000000" w:rsidRPr="00000000" w14:paraId="0000001D">
      <w:pPr>
        <w:numPr>
          <w:ilvl w:val="0"/>
          <w:numId w:val="6"/>
        </w:numPr>
        <w:spacing w:before="0" w:line="276" w:lineRule="auto"/>
        <w:ind w:left="720" w:hanging="36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ReactJS is extremely intuitive to work with and provides interactivity to the layout of any UI. Plus, it enables fast and quality assured application development that in turn saves time for both - clients and developers.</w:t>
      </w:r>
      <w:r w:rsidDel="00000000" w:rsidR="00000000" w:rsidRPr="00000000">
        <w:rPr>
          <w:rtl w:val="0"/>
        </w:rPr>
      </w:r>
    </w:p>
    <w:p w:rsidR="00000000" w:rsidDel="00000000" w:rsidP="00000000" w:rsidRDefault="00000000" w:rsidRPr="00000000" w14:paraId="0000001E">
      <w:pPr>
        <w:pStyle w:val="Heading1"/>
        <w:rPr/>
      </w:pPr>
      <w:bookmarkStart w:colFirst="0" w:colLast="0" w:name="_99prj18imxi7" w:id="6"/>
      <w:bookmarkEnd w:id="6"/>
      <w:r w:rsidDel="00000000" w:rsidR="00000000" w:rsidRPr="00000000">
        <w:rPr>
          <w:rtl w:val="0"/>
        </w:rPr>
      </w:r>
    </w:p>
    <w:p w:rsidR="00000000" w:rsidDel="00000000" w:rsidP="00000000" w:rsidRDefault="00000000" w:rsidRPr="00000000" w14:paraId="0000001F">
      <w:pPr>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rPr/>
      </w:pPr>
      <w:bookmarkStart w:colFirst="0" w:colLast="0" w:name="_ythwjh92n9ep" w:id="7"/>
      <w:bookmarkEnd w:id="7"/>
      <w:r w:rsidDel="00000000" w:rsidR="00000000" w:rsidRPr="00000000">
        <w:rPr>
          <w:rtl w:val="0"/>
        </w:rPr>
        <w:t xml:space="preserve">Frontend</w:t>
      </w:r>
    </w:p>
    <w:p w:rsidR="00000000" w:rsidDel="00000000" w:rsidP="00000000" w:rsidRDefault="00000000" w:rsidRPr="00000000" w14:paraId="00000021">
      <w:pPr>
        <w:pStyle w:val="Heading1"/>
        <w:rPr/>
      </w:pPr>
      <w:bookmarkStart w:colFirst="0" w:colLast="0" w:name="_a0g2bn85whbx" w:id="8"/>
      <w:bookmarkEnd w:id="8"/>
      <w:r w:rsidDel="00000000" w:rsidR="00000000" w:rsidRPr="00000000">
        <w:rPr>
          <w:rtl w:val="0"/>
        </w:rPr>
        <w:t xml:space="preserve">Technical Specifications </w:t>
      </w:r>
    </w:p>
    <w:p w:rsidR="00000000" w:rsidDel="00000000" w:rsidP="00000000" w:rsidRDefault="00000000" w:rsidRPr="00000000" w14:paraId="00000022">
      <w:pPr>
        <w:numPr>
          <w:ilvl w:val="0"/>
          <w:numId w:val="37"/>
        </w:numPr>
        <w:spacing w:after="0" w:afterAutospacing="0" w:before="0" w:line="276" w:lineRule="auto"/>
        <w:ind w:left="720" w:hanging="360"/>
        <w:rPr>
          <w:rFonts w:ascii="Arial" w:cs="Arial" w:eastAsia="Arial" w:hAnsi="Arial"/>
          <w:color w:val="695d46"/>
        </w:rPr>
      </w:pPr>
      <w:r w:rsidDel="00000000" w:rsidR="00000000" w:rsidRPr="00000000">
        <w:rPr>
          <w:rFonts w:ascii="Arial" w:cs="Arial" w:eastAsia="Arial" w:hAnsi="Arial"/>
          <w:rtl w:val="0"/>
        </w:rPr>
        <w:t xml:space="preserve">Frontend : React JS</w:t>
      </w:r>
    </w:p>
    <w:p w:rsidR="00000000" w:rsidDel="00000000" w:rsidP="00000000" w:rsidRDefault="00000000" w:rsidRPr="00000000" w14:paraId="00000023">
      <w:pPr>
        <w:numPr>
          <w:ilvl w:val="0"/>
          <w:numId w:val="37"/>
        </w:numPr>
        <w:spacing w:after="0" w:afterAutospacing="0" w:before="0" w:beforeAutospacing="0"/>
        <w:ind w:left="720" w:hanging="360"/>
        <w:rPr>
          <w:rFonts w:ascii="Arial" w:cs="Arial" w:eastAsia="Arial" w:hAnsi="Arial"/>
          <w:color w:val="695d46"/>
        </w:rPr>
      </w:pPr>
      <w:r w:rsidDel="00000000" w:rsidR="00000000" w:rsidRPr="00000000">
        <w:rPr>
          <w:rFonts w:ascii="Arial" w:cs="Arial" w:eastAsia="Arial" w:hAnsi="Arial"/>
          <w:rtl w:val="0"/>
        </w:rPr>
        <w:t xml:space="preserve">React JS Version : 17.0.2 </w:t>
      </w:r>
      <w:r w:rsidDel="00000000" w:rsidR="00000000" w:rsidRPr="00000000">
        <w:rPr>
          <w:rtl w:val="0"/>
        </w:rPr>
      </w:r>
    </w:p>
    <w:p w:rsidR="00000000" w:rsidDel="00000000" w:rsidP="00000000" w:rsidRDefault="00000000" w:rsidRPr="00000000" w14:paraId="00000024">
      <w:pPr>
        <w:numPr>
          <w:ilvl w:val="0"/>
          <w:numId w:val="37"/>
        </w:numPr>
        <w:spacing w:after="0" w:afterAutospacing="0" w:before="0" w:beforeAutospacing="0"/>
        <w:ind w:left="720" w:hanging="360"/>
        <w:rPr>
          <w:rFonts w:ascii="Arial" w:cs="Arial" w:eastAsia="Arial" w:hAnsi="Arial"/>
          <w:color w:val="695d46"/>
        </w:rPr>
      </w:pPr>
      <w:r w:rsidDel="00000000" w:rsidR="00000000" w:rsidRPr="00000000">
        <w:rPr>
          <w:rFonts w:ascii="Arial" w:cs="Arial" w:eastAsia="Arial" w:hAnsi="Arial"/>
          <w:rtl w:val="0"/>
        </w:rPr>
        <w:t xml:space="preserve">React-router-dom : 6.2.1</w:t>
      </w:r>
    </w:p>
    <w:p w:rsidR="00000000" w:rsidDel="00000000" w:rsidP="00000000" w:rsidRDefault="00000000" w:rsidRPr="00000000" w14:paraId="00000025">
      <w:pPr>
        <w:numPr>
          <w:ilvl w:val="0"/>
          <w:numId w:val="37"/>
        </w:numPr>
        <w:spacing w:after="0" w:afterAutospacing="0" w:before="0" w:beforeAutospacing="0"/>
        <w:ind w:left="720" w:hanging="360"/>
        <w:rPr>
          <w:rFonts w:ascii="Arial" w:cs="Arial" w:eastAsia="Arial" w:hAnsi="Arial"/>
          <w:color w:val="695d46"/>
        </w:rPr>
      </w:pPr>
      <w:r w:rsidDel="00000000" w:rsidR="00000000" w:rsidRPr="00000000">
        <w:rPr>
          <w:rFonts w:ascii="Arial" w:cs="Arial" w:eastAsia="Arial" w:hAnsi="Arial"/>
          <w:rtl w:val="0"/>
        </w:rPr>
        <w:t xml:space="preserve">Semantic -ui-react : 2.1.1</w:t>
      </w:r>
    </w:p>
    <w:p w:rsidR="00000000" w:rsidDel="00000000" w:rsidP="00000000" w:rsidRDefault="00000000" w:rsidRPr="00000000" w14:paraId="00000026">
      <w:pPr>
        <w:numPr>
          <w:ilvl w:val="0"/>
          <w:numId w:val="37"/>
        </w:numPr>
        <w:spacing w:after="0" w:afterAutospacing="0" w:before="0" w:beforeAutospacing="0"/>
        <w:ind w:left="720" w:hanging="360"/>
        <w:rPr>
          <w:rFonts w:ascii="Arial" w:cs="Arial" w:eastAsia="Arial" w:hAnsi="Arial"/>
          <w:color w:val="695d46"/>
        </w:rPr>
      </w:pPr>
      <w:r w:rsidDel="00000000" w:rsidR="00000000" w:rsidRPr="00000000">
        <w:rPr>
          <w:rFonts w:ascii="Arial" w:cs="Arial" w:eastAsia="Arial" w:hAnsi="Arial"/>
          <w:rtl w:val="0"/>
        </w:rPr>
        <w:t xml:space="preserve">Styled-components : 4.5.5</w:t>
      </w:r>
    </w:p>
    <w:p w:rsidR="00000000" w:rsidDel="00000000" w:rsidP="00000000" w:rsidRDefault="00000000" w:rsidRPr="00000000" w14:paraId="00000027">
      <w:pPr>
        <w:numPr>
          <w:ilvl w:val="0"/>
          <w:numId w:val="37"/>
        </w:numPr>
        <w:spacing w:after="0" w:afterAutospacing="0" w:before="0" w:beforeAutospacing="0"/>
        <w:ind w:left="720" w:hanging="360"/>
        <w:rPr>
          <w:rFonts w:ascii="Arial" w:cs="Arial" w:eastAsia="Arial" w:hAnsi="Arial"/>
          <w:color w:val="695d46"/>
        </w:rPr>
      </w:pPr>
      <w:r w:rsidDel="00000000" w:rsidR="00000000" w:rsidRPr="00000000">
        <w:rPr>
          <w:rFonts w:ascii="Arial" w:cs="Arial" w:eastAsia="Arial" w:hAnsi="Arial"/>
          <w:rtl w:val="0"/>
        </w:rPr>
        <w:t xml:space="preserve">Redux version : 4.1</w:t>
      </w:r>
    </w:p>
    <w:p w:rsidR="00000000" w:rsidDel="00000000" w:rsidP="00000000" w:rsidRDefault="00000000" w:rsidRPr="00000000" w14:paraId="00000028">
      <w:pPr>
        <w:numPr>
          <w:ilvl w:val="0"/>
          <w:numId w:val="37"/>
        </w:numPr>
        <w:spacing w:before="0" w:beforeAutospacing="0"/>
        <w:ind w:left="720" w:hanging="360"/>
        <w:rPr>
          <w:rFonts w:ascii="Arial" w:cs="Arial" w:eastAsia="Arial" w:hAnsi="Arial"/>
        </w:rPr>
      </w:pPr>
      <w:r w:rsidDel="00000000" w:rsidR="00000000" w:rsidRPr="00000000">
        <w:rPr>
          <w:rFonts w:ascii="Arial" w:cs="Arial" w:eastAsia="Arial" w:hAnsi="Arial"/>
          <w:rtl w:val="0"/>
        </w:rPr>
        <w:t xml:space="preserve">Axois : 0.26</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Fonts w:ascii="PT Sans Narrow" w:cs="PT Sans Narrow" w:eastAsia="PT Sans Narrow" w:hAnsi="PT Sans Narrow"/>
          <w:b w:val="1"/>
          <w:color w:val="ff5e0e"/>
          <w:sz w:val="36"/>
          <w:szCs w:val="36"/>
          <w:rtl w:val="0"/>
        </w:rPr>
        <w:t xml:space="preserve">ReactJS</w:t>
      </w:r>
      <w:r w:rsidDel="00000000" w:rsidR="00000000" w:rsidRPr="00000000">
        <w:rPr>
          <w:rtl w:val="0"/>
        </w:rPr>
      </w:r>
    </w:p>
    <w:p w:rsidR="00000000" w:rsidDel="00000000" w:rsidP="00000000" w:rsidRDefault="00000000" w:rsidRPr="00000000" w14:paraId="0000002B">
      <w:pPr>
        <w:rPr>
          <w:rFonts w:ascii="Arial" w:cs="Arial" w:eastAsia="Arial" w:hAnsi="Arial"/>
          <w:highlight w:val="white"/>
        </w:rPr>
      </w:pPr>
      <w:r w:rsidDel="00000000" w:rsidR="00000000" w:rsidRPr="00000000">
        <w:rPr>
          <w:rFonts w:ascii="Arial" w:cs="Arial" w:eastAsia="Arial" w:hAnsi="Arial"/>
          <w:highlight w:val="white"/>
          <w:rtl w:val="0"/>
        </w:rPr>
        <w:t xml:space="preserve">ReactJS is a JavaScript library used for building reusable UI components.</w:t>
      </w:r>
    </w:p>
    <w:p w:rsidR="00000000" w:rsidDel="00000000" w:rsidP="00000000" w:rsidRDefault="00000000" w:rsidRPr="00000000" w14:paraId="0000002C">
      <w:pPr>
        <w:rPr>
          <w:rFonts w:ascii="Arial" w:cs="Arial" w:eastAsia="Arial" w:hAnsi="Arial"/>
          <w:color w:val="273239"/>
          <w:sz w:val="26"/>
          <w:szCs w:val="26"/>
          <w:highlight w:val="white"/>
        </w:rPr>
      </w:pPr>
      <w:r w:rsidDel="00000000" w:rsidR="00000000" w:rsidRPr="00000000">
        <w:rPr>
          <w:rFonts w:ascii="Arial" w:cs="Arial" w:eastAsia="Arial" w:hAnsi="Arial"/>
          <w:highlight w:val="white"/>
          <w:rtl w:val="0"/>
        </w:rPr>
        <w:t xml:space="preserve">React uses Virtual DOM which is like a lightweight copy of the actual DOM(a virtual representation of the DOM). So for every object that exists in the original DOM, there is an object for that in React Virtual DOM. It is exactly the same, but it does not have the power to directly change the layout of the document. Manipulating DOM is slow, but manipulating Virtual DOM is fast as nothing gets drawn on the screen. So each time there is a change in the state of our application, virtual DOM gets updated first instead of the real DOM.</w:t>
      </w:r>
      <w:r w:rsidDel="00000000" w:rsidR="00000000" w:rsidRPr="00000000">
        <w:rPr>
          <w:rFonts w:ascii="Arial" w:cs="Arial" w:eastAsia="Arial" w:hAnsi="Arial"/>
          <w:color w:val="273239"/>
          <w:sz w:val="26"/>
          <w:szCs w:val="26"/>
          <w:highlight w:val="white"/>
          <w:rtl w:val="0"/>
        </w:rPr>
        <w:t xml:space="preserve"> </w:t>
      </w:r>
    </w:p>
    <w:p w:rsidR="00000000" w:rsidDel="00000000" w:rsidP="00000000" w:rsidRDefault="00000000" w:rsidRPr="00000000" w14:paraId="0000002D">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2590800"/>
            <wp:effectExtent b="0" l="0" r="0" t="0"/>
            <wp:docPr id="32"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PT Sans Narrow" w:cs="PT Sans Narrow" w:eastAsia="PT Sans Narrow" w:hAnsi="PT Sans Narrow"/>
          <w:b w:val="1"/>
          <w:color w:val="ff5e0e"/>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F">
      <w:pPr>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React Router Dom</w:t>
      </w:r>
    </w:p>
    <w:p w:rsidR="00000000" w:rsidDel="00000000" w:rsidP="00000000" w:rsidRDefault="00000000" w:rsidRPr="00000000" w14:paraId="00000030">
      <w:pPr>
        <w:numPr>
          <w:ilvl w:val="0"/>
          <w:numId w:val="8"/>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React Router is a standard library for routing in React. </w:t>
      </w:r>
    </w:p>
    <w:p w:rsidR="00000000" w:rsidDel="00000000" w:rsidP="00000000" w:rsidRDefault="00000000" w:rsidRPr="00000000" w14:paraId="00000031">
      <w:pPr>
        <w:numPr>
          <w:ilvl w:val="0"/>
          <w:numId w:val="8"/>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It enables the navigation among views of various components in a React Application, allows changing the browser URL, and keeps the UI in sync with the URL.This makes it effortless to handle navigation in SPA. </w:t>
      </w:r>
      <w:r w:rsidDel="00000000" w:rsidR="00000000" w:rsidRPr="00000000">
        <w:rPr>
          <w:rtl w:val="0"/>
        </w:rPr>
      </w:r>
    </w:p>
    <w:p w:rsidR="00000000" w:rsidDel="00000000" w:rsidP="00000000" w:rsidRDefault="00000000" w:rsidRPr="00000000" w14:paraId="00000032">
      <w:pPr>
        <w:rPr>
          <w:rFonts w:ascii="Arial" w:cs="Arial" w:eastAsia="Arial" w:hAnsi="Arial"/>
          <w:color w:val="273239"/>
          <w:sz w:val="26"/>
          <w:szCs w:val="26"/>
          <w:highlight w:val="white"/>
        </w:rPr>
      </w:pPr>
      <w:r w:rsidDel="00000000" w:rsidR="00000000" w:rsidRPr="00000000">
        <w:rPr>
          <w:rtl w:val="0"/>
        </w:rPr>
      </w:r>
    </w:p>
    <w:p w:rsidR="00000000" w:rsidDel="00000000" w:rsidP="00000000" w:rsidRDefault="00000000" w:rsidRPr="00000000" w14:paraId="00000033">
      <w:pPr>
        <w:rPr>
          <w:rFonts w:ascii="Arial" w:cs="Arial" w:eastAsia="Arial" w:hAnsi="Arial"/>
          <w:color w:val="273239"/>
          <w:sz w:val="26"/>
          <w:szCs w:val="26"/>
          <w:highlight w:val="white"/>
        </w:rPr>
      </w:pPr>
      <w:r w:rsidDel="00000000" w:rsidR="00000000" w:rsidRPr="00000000">
        <w:rPr>
          <w:rtl w:val="0"/>
        </w:rPr>
      </w:r>
    </w:p>
    <w:p w:rsidR="00000000" w:rsidDel="00000000" w:rsidP="00000000" w:rsidRDefault="00000000" w:rsidRPr="00000000" w14:paraId="00000034">
      <w:pPr>
        <w:rPr>
          <w:rFonts w:ascii="Arial" w:cs="Arial" w:eastAsia="Arial" w:hAnsi="Arial"/>
          <w:sz w:val="24"/>
          <w:szCs w:val="24"/>
        </w:rPr>
      </w:pPr>
      <w:r w:rsidDel="00000000" w:rsidR="00000000" w:rsidRPr="00000000">
        <w:rPr>
          <w:rFonts w:ascii="Arial" w:cs="Arial" w:eastAsia="Arial" w:hAnsi="Arial"/>
          <w:color w:val="273239"/>
          <w:sz w:val="26"/>
          <w:szCs w:val="26"/>
          <w:highlight w:val="white"/>
        </w:rPr>
        <w:drawing>
          <wp:inline distB="114300" distT="114300" distL="114300" distR="114300">
            <wp:extent cx="5731200" cy="37973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before="0" w:line="276" w:lineRule="auto"/>
        <w:rPr>
          <w:rFonts w:ascii="PT Sans Narrow" w:cs="PT Sans Narrow" w:eastAsia="PT Sans Narrow" w:hAnsi="PT Sans Narrow"/>
          <w:b w:val="1"/>
          <w:color w:val="ff5e0e"/>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6">
      <w:pPr>
        <w:spacing w:before="0" w:line="276" w:lineRule="auto"/>
        <w:rPr>
          <w:rFonts w:ascii="Arial" w:cs="Arial" w:eastAsia="Arial" w:hAnsi="Arial"/>
          <w:color w:val="222222"/>
          <w:sz w:val="36"/>
          <w:szCs w:val="36"/>
          <w:highlight w:val="white"/>
        </w:rPr>
      </w:pPr>
      <w:r w:rsidDel="00000000" w:rsidR="00000000" w:rsidRPr="00000000">
        <w:rPr>
          <w:rFonts w:ascii="Arial" w:cs="Arial" w:eastAsia="Arial" w:hAnsi="Arial"/>
          <w:b w:val="1"/>
          <w:color w:val="ff5e0e"/>
          <w:sz w:val="36"/>
          <w:szCs w:val="36"/>
          <w:rtl w:val="0"/>
        </w:rPr>
        <w:t xml:space="preserve">Redux</w:t>
      </w:r>
      <w:r w:rsidDel="00000000" w:rsidR="00000000" w:rsidRPr="00000000">
        <w:rPr>
          <w:rFonts w:ascii="Arial" w:cs="Arial" w:eastAsia="Arial" w:hAnsi="Arial"/>
          <w:color w:val="222222"/>
          <w:sz w:val="36"/>
          <w:szCs w:val="36"/>
          <w:highlight w:val="white"/>
          <w:rtl w:val="0"/>
        </w:rPr>
        <w:t xml:space="preserve"> </w:t>
      </w:r>
    </w:p>
    <w:p w:rsidR="00000000" w:rsidDel="00000000" w:rsidP="00000000" w:rsidRDefault="00000000" w:rsidRPr="00000000" w14:paraId="00000037">
      <w:pPr>
        <w:spacing w:before="0" w:line="276" w:lineRule="auto"/>
        <w:rPr>
          <w:rFonts w:ascii="Arial" w:cs="Arial" w:eastAsia="Arial" w:hAnsi="Arial"/>
          <w:color w:val="222222"/>
          <w:sz w:val="36"/>
          <w:szCs w:val="36"/>
          <w:highlight w:val="white"/>
        </w:rPr>
      </w:pPr>
      <w:r w:rsidDel="00000000" w:rsidR="00000000" w:rsidRPr="00000000">
        <w:rPr>
          <w:rtl w:val="0"/>
        </w:rPr>
      </w:r>
    </w:p>
    <w:p w:rsidR="00000000" w:rsidDel="00000000" w:rsidP="00000000" w:rsidRDefault="00000000" w:rsidRPr="00000000" w14:paraId="00000038">
      <w:pPr>
        <w:numPr>
          <w:ilvl w:val="0"/>
          <w:numId w:val="12"/>
        </w:numPr>
        <w:spacing w:before="0" w:line="276"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Redux is an open-source JavaScript library for managing and centralizing application state.</w:t>
      </w:r>
    </w:p>
    <w:p w:rsidR="00000000" w:rsidDel="00000000" w:rsidP="00000000" w:rsidRDefault="00000000" w:rsidRPr="00000000" w14:paraId="0000003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3A">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3B">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3C">
      <w:pPr>
        <w:spacing w:before="0" w:line="276"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731200" cy="3175000"/>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3E">
      <w:pPr>
        <w:spacing w:before="0" w:line="276" w:lineRule="auto"/>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3F">
      <w:pPr>
        <w:spacing w:before="0" w:line="276" w:lineRule="auto"/>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40">
      <w:pPr>
        <w:spacing w:before="0" w:line="276" w:lineRule="auto"/>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41">
      <w:pPr>
        <w:spacing w:before="0" w:line="276" w:lineRule="auto"/>
        <w:rPr>
          <w:rFonts w:ascii="Arial" w:cs="Arial" w:eastAsia="Arial" w:hAnsi="Arial"/>
          <w:b w:val="1"/>
          <w:color w:val="ff5e0e"/>
          <w:sz w:val="36"/>
          <w:szCs w:val="36"/>
        </w:rPr>
      </w:pPr>
      <w:r w:rsidDel="00000000" w:rsidR="00000000" w:rsidRPr="00000000">
        <w:rPr>
          <w:rFonts w:ascii="Arial" w:cs="Arial" w:eastAsia="Arial" w:hAnsi="Arial"/>
          <w:b w:val="1"/>
          <w:color w:val="ff5e0e"/>
          <w:sz w:val="36"/>
          <w:szCs w:val="36"/>
          <w:rtl w:val="0"/>
        </w:rPr>
        <w:t xml:space="preserve">Axios</w:t>
      </w:r>
    </w:p>
    <w:p w:rsidR="00000000" w:rsidDel="00000000" w:rsidP="00000000" w:rsidRDefault="00000000" w:rsidRPr="00000000" w14:paraId="00000042">
      <w:pPr>
        <w:spacing w:before="0" w:line="276" w:lineRule="auto"/>
        <w:rPr>
          <w:rFonts w:ascii="Arial" w:cs="Arial" w:eastAsia="Arial" w:hAnsi="Arial"/>
          <w:b w:val="1"/>
          <w:color w:val="ff5e0e"/>
          <w:sz w:val="36"/>
          <w:szCs w:val="36"/>
        </w:rPr>
      </w:pPr>
      <w:r w:rsidDel="00000000" w:rsidR="00000000" w:rsidRPr="00000000">
        <w:rPr>
          <w:rtl w:val="0"/>
        </w:rPr>
      </w:r>
    </w:p>
    <w:p w:rsidR="00000000" w:rsidDel="00000000" w:rsidP="00000000" w:rsidRDefault="00000000" w:rsidRPr="00000000" w14:paraId="00000043">
      <w:pPr>
        <w:numPr>
          <w:ilvl w:val="0"/>
          <w:numId w:val="14"/>
        </w:numPr>
        <w:spacing w:before="0" w:line="276"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Axios is a simple data fetching module for REST API connectivity using all the required methods like GET, POST, PUT, DELETE, etc.</w:t>
      </w:r>
    </w:p>
    <w:p w:rsidR="00000000" w:rsidDel="00000000" w:rsidP="00000000" w:rsidRDefault="00000000" w:rsidRPr="00000000" w14:paraId="00000044">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5">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6">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7">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8">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A">
      <w:pPr>
        <w:spacing w:before="0" w:line="276" w:lineRule="auto"/>
        <w:rPr>
          <w:rFonts w:ascii="Arial" w:cs="Arial" w:eastAsia="Arial" w:hAnsi="Arial"/>
          <w:b w:val="1"/>
          <w:color w:val="ff5e0e"/>
          <w:sz w:val="36"/>
          <w:szCs w:val="36"/>
        </w:rPr>
      </w:pPr>
      <w:r w:rsidDel="00000000" w:rsidR="00000000" w:rsidRPr="00000000">
        <w:rPr>
          <w:rFonts w:ascii="Arial" w:cs="Arial" w:eastAsia="Arial" w:hAnsi="Arial"/>
          <w:b w:val="1"/>
          <w:color w:val="ff5e0e"/>
          <w:sz w:val="36"/>
          <w:szCs w:val="36"/>
          <w:rtl w:val="0"/>
        </w:rPr>
        <w:t xml:space="preserve">Hooks</w:t>
      </w:r>
    </w:p>
    <w:p w:rsidR="00000000" w:rsidDel="00000000" w:rsidP="00000000" w:rsidRDefault="00000000" w:rsidRPr="00000000" w14:paraId="0000004B">
      <w:pPr>
        <w:numPr>
          <w:ilvl w:val="0"/>
          <w:numId w:val="17"/>
        </w:numPr>
        <w:spacing w:before="0" w:line="276" w:lineRule="auto"/>
        <w:ind w:left="720" w:hanging="360"/>
        <w:rPr>
          <w:rFonts w:ascii="Arial" w:cs="Arial" w:eastAsia="Arial" w:hAnsi="Arial"/>
        </w:rPr>
      </w:pPr>
      <w:r w:rsidDel="00000000" w:rsidR="00000000" w:rsidRPr="00000000">
        <w:rPr>
          <w:rFonts w:ascii="Arial" w:cs="Arial" w:eastAsia="Arial" w:hAnsi="Arial"/>
          <w:rtl w:val="0"/>
        </w:rPr>
        <w:t xml:space="preserve">We are going to use hooks for creating components in the application. Hooks are the new feature introduced in the React 16.8 version.</w:t>
      </w:r>
    </w:p>
    <w:p w:rsidR="00000000" w:rsidDel="00000000" w:rsidP="00000000" w:rsidRDefault="00000000" w:rsidRPr="00000000" w14:paraId="0000004C">
      <w:pPr>
        <w:numPr>
          <w:ilvl w:val="0"/>
          <w:numId w:val="17"/>
        </w:numPr>
        <w:spacing w:before="0" w:line="276" w:lineRule="auto"/>
        <w:ind w:left="720" w:hanging="360"/>
        <w:rPr>
          <w:rFonts w:ascii="Arial" w:cs="Arial" w:eastAsia="Arial" w:hAnsi="Arial"/>
        </w:rPr>
      </w:pPr>
      <w:r w:rsidDel="00000000" w:rsidR="00000000" w:rsidRPr="00000000">
        <w:rPr>
          <w:rFonts w:ascii="Arial" w:cs="Arial" w:eastAsia="Arial" w:hAnsi="Arial"/>
          <w:rtl w:val="0"/>
        </w:rPr>
        <w:t xml:space="preserve">It allows you to use state and other React features without writing a class. Hooks are the functions which "hook into" React state and lifecycle features from function components. </w:t>
      </w:r>
    </w:p>
    <w:p w:rsidR="00000000" w:rsidDel="00000000" w:rsidP="00000000" w:rsidRDefault="00000000" w:rsidRPr="00000000" w14:paraId="0000004D">
      <w:pPr>
        <w:numPr>
          <w:ilvl w:val="0"/>
          <w:numId w:val="17"/>
        </w:numPr>
        <w:spacing w:before="0" w:line="276" w:lineRule="auto"/>
        <w:ind w:left="720" w:hanging="360"/>
        <w:rPr>
          <w:rFonts w:ascii="Arial" w:cs="Arial" w:eastAsia="Arial" w:hAnsi="Arial"/>
        </w:rPr>
      </w:pPr>
      <w:r w:rsidDel="00000000" w:rsidR="00000000" w:rsidRPr="00000000">
        <w:rPr>
          <w:rFonts w:ascii="Arial" w:cs="Arial" w:eastAsia="Arial" w:hAnsi="Arial"/>
          <w:rtl w:val="0"/>
        </w:rPr>
        <w:t xml:space="preserve">It does not work inside classes.</w:t>
      </w:r>
    </w:p>
    <w:p w:rsidR="00000000" w:rsidDel="00000000" w:rsidP="00000000" w:rsidRDefault="00000000" w:rsidRPr="00000000" w14:paraId="0000004E">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F">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50">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51">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52">
      <w:pPr>
        <w:spacing w:before="0" w:line="276"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43600" cy="4432300"/>
            <wp:effectExtent b="0" l="0" r="0" t="0"/>
            <wp:docPr id="1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54">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55">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56">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57">
      <w:pPr>
        <w:spacing w:before="0" w:line="276" w:lineRule="auto"/>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58">
      <w:pPr>
        <w:spacing w:before="0" w:line="276" w:lineRule="auto"/>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59">
      <w:pPr>
        <w:pStyle w:val="Heading2"/>
        <w:pBdr>
          <w:top w:color="auto" w:space="0" w:sz="0" w:val="none"/>
          <w:left w:color="auto" w:space="0" w:sz="0" w:val="none"/>
          <w:bottom w:color="auto" w:space="0" w:sz="0" w:val="none"/>
          <w:right w:color="auto" w:space="0" w:sz="0" w:val="none"/>
          <w:between w:color="auto" w:space="0" w:sz="0" w:val="none"/>
        </w:pBdr>
        <w:shd w:fill="ffffff" w:val="clear"/>
        <w:spacing w:before="380" w:line="411.35999999999996" w:lineRule="auto"/>
        <w:rPr>
          <w:b w:val="1"/>
          <w:color w:val="ff5e0e"/>
          <w:sz w:val="36"/>
          <w:szCs w:val="36"/>
        </w:rPr>
      </w:pPr>
      <w:bookmarkStart w:colFirst="0" w:colLast="0" w:name="_ajq8vlxe1q4g" w:id="9"/>
      <w:bookmarkEnd w:id="9"/>
      <w:r w:rsidDel="00000000" w:rsidR="00000000" w:rsidRPr="00000000">
        <w:rPr>
          <w:rtl w:val="0"/>
        </w:rPr>
      </w:r>
    </w:p>
    <w:p w:rsidR="00000000" w:rsidDel="00000000" w:rsidP="00000000" w:rsidRDefault="00000000" w:rsidRPr="00000000" w14:paraId="0000005A">
      <w:pPr>
        <w:pStyle w:val="Heading2"/>
        <w:pBdr>
          <w:top w:color="auto" w:space="0" w:sz="0" w:val="none"/>
          <w:left w:color="auto" w:space="0" w:sz="0" w:val="none"/>
          <w:bottom w:color="auto" w:space="0" w:sz="0" w:val="none"/>
          <w:right w:color="auto" w:space="0" w:sz="0" w:val="none"/>
          <w:between w:color="auto" w:space="0" w:sz="0" w:val="none"/>
        </w:pBdr>
        <w:shd w:fill="ffffff" w:val="clear"/>
        <w:spacing w:before="380" w:line="411.35999999999996" w:lineRule="auto"/>
        <w:rPr>
          <w:b w:val="1"/>
          <w:color w:val="ff5e0e"/>
          <w:sz w:val="36"/>
          <w:szCs w:val="36"/>
        </w:rPr>
      </w:pPr>
      <w:bookmarkStart w:colFirst="0" w:colLast="0" w:name="_rxy8kwpiiswp" w:id="10"/>
      <w:bookmarkEnd w:id="10"/>
      <w:r w:rsidDel="00000000" w:rsidR="00000000" w:rsidRPr="00000000">
        <w:rPr>
          <w:b w:val="1"/>
          <w:color w:val="ff5e0e"/>
          <w:sz w:val="36"/>
          <w:szCs w:val="36"/>
          <w:rtl w:val="0"/>
        </w:rPr>
        <w:t xml:space="preserve">Managing multiple environment</w:t>
      </w:r>
    </w:p>
    <w:p w:rsidR="00000000" w:rsidDel="00000000" w:rsidP="00000000" w:rsidRDefault="00000000" w:rsidRPr="00000000" w14:paraId="0000005B">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80" w:line="411.35999999999996"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We have created an environments folder for managing multiple environments in the application. Suppose, you have a different API URL for each environment. </w:t>
      </w:r>
    </w:p>
    <w:p w:rsidR="00000000" w:rsidDel="00000000" w:rsidP="00000000" w:rsidRDefault="00000000" w:rsidRPr="00000000" w14:paraId="0000005C">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1.35999999999996"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We can add the configuration in the particular .env file.</w:t>
      </w:r>
    </w:p>
    <w:p w:rsidR="00000000" w:rsidDel="00000000" w:rsidP="00000000" w:rsidRDefault="00000000" w:rsidRPr="00000000" w14:paraId="0000005D">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411.35999999999996"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 Configuration here means any environment variable that can be used globally within the application.</w:t>
      </w:r>
    </w:p>
    <w:p w:rsidR="00000000" w:rsidDel="00000000" w:rsidP="00000000" w:rsidRDefault="00000000" w:rsidRPr="00000000" w14:paraId="0000005E">
      <w:pPr>
        <w:pStyle w:val="Heading3"/>
        <w:keepNext w:val="1"/>
        <w:keepLines w:val="1"/>
        <w:spacing w:after="80" w:before="320" w:line="276" w:lineRule="auto"/>
        <w:rPr>
          <w:rFonts w:ascii="Arial" w:cs="Arial" w:eastAsia="Arial" w:hAnsi="Arial"/>
          <w:b w:val="1"/>
          <w:color w:val="008575"/>
          <w:sz w:val="24"/>
          <w:szCs w:val="24"/>
        </w:rPr>
      </w:pPr>
      <w:bookmarkStart w:colFirst="0" w:colLast="0" w:name="_4bflxfjm8rvy" w:id="11"/>
      <w:bookmarkEnd w:id="11"/>
      <w:r w:rsidDel="00000000" w:rsidR="00000000" w:rsidRPr="00000000">
        <w:rPr>
          <w:rFonts w:ascii="Arial" w:cs="Arial" w:eastAsia="Arial" w:hAnsi="Arial"/>
          <w:b w:val="1"/>
          <w:color w:val="008575"/>
          <w:sz w:val="24"/>
          <w:szCs w:val="24"/>
          <w:rtl w:val="0"/>
        </w:rPr>
        <w:t xml:space="preserve">Development Environment</w:t>
      </w:r>
    </w:p>
    <w:p w:rsidR="00000000" w:rsidDel="00000000" w:rsidP="00000000" w:rsidRDefault="00000000" w:rsidRPr="00000000" w14:paraId="0000005F">
      <w:pPr>
        <w:pStyle w:val="Heading5"/>
        <w:spacing w:after="80" w:before="240" w:line="276" w:lineRule="auto"/>
        <w:rPr>
          <w:rFonts w:ascii="Arial" w:cs="Arial" w:eastAsia="Arial" w:hAnsi="Arial"/>
          <w:color w:val="695d46"/>
          <w:sz w:val="24"/>
          <w:szCs w:val="24"/>
        </w:rPr>
      </w:pPr>
      <w:bookmarkStart w:colFirst="0" w:colLast="0" w:name="_n0b79xr7hnft" w:id="12"/>
      <w:bookmarkEnd w:id="12"/>
      <w:r w:rsidDel="00000000" w:rsidR="00000000" w:rsidRPr="00000000">
        <w:rPr>
          <w:rFonts w:ascii="Arial" w:cs="Arial" w:eastAsia="Arial" w:hAnsi="Arial"/>
          <w:color w:val="695d46"/>
          <w:sz w:val="24"/>
          <w:szCs w:val="24"/>
          <w:rtl w:val="0"/>
        </w:rPr>
        <w:t xml:space="preserve">Command to run application in development mode </w:t>
      </w:r>
    </w:p>
    <w:p w:rsidR="00000000" w:rsidDel="00000000" w:rsidP="00000000" w:rsidRDefault="00000000" w:rsidRPr="00000000" w14:paraId="00000060">
      <w:pPr>
        <w:spacing w:before="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npm run start-dev</w:t>
      </w:r>
    </w:p>
    <w:p w:rsidR="00000000" w:rsidDel="00000000" w:rsidP="00000000" w:rsidRDefault="00000000" w:rsidRPr="00000000" w14:paraId="00000061">
      <w:pPr>
        <w:pStyle w:val="Heading5"/>
        <w:spacing w:after="80" w:before="240" w:line="276" w:lineRule="auto"/>
        <w:rPr>
          <w:rFonts w:ascii="Arial" w:cs="Arial" w:eastAsia="Arial" w:hAnsi="Arial"/>
          <w:color w:val="695d46"/>
          <w:sz w:val="24"/>
          <w:szCs w:val="24"/>
        </w:rPr>
      </w:pPr>
      <w:bookmarkStart w:colFirst="0" w:colLast="0" w:name="_b64nhju80xd0" w:id="13"/>
      <w:bookmarkEnd w:id="13"/>
      <w:r w:rsidDel="00000000" w:rsidR="00000000" w:rsidRPr="00000000">
        <w:rPr>
          <w:rFonts w:ascii="Arial" w:cs="Arial" w:eastAsia="Arial" w:hAnsi="Arial"/>
          <w:color w:val="695d46"/>
          <w:sz w:val="24"/>
          <w:szCs w:val="24"/>
          <w:rtl w:val="0"/>
        </w:rPr>
        <w:t xml:space="preserve">Command to build application in development mode</w:t>
      </w:r>
    </w:p>
    <w:p w:rsidR="00000000" w:rsidDel="00000000" w:rsidP="00000000" w:rsidRDefault="00000000" w:rsidRPr="00000000" w14:paraId="00000062">
      <w:pPr>
        <w:spacing w:before="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npm build start-dev</w:t>
      </w:r>
    </w:p>
    <w:p w:rsidR="00000000" w:rsidDel="00000000" w:rsidP="00000000" w:rsidRDefault="00000000" w:rsidRPr="00000000" w14:paraId="00000063">
      <w:pPr>
        <w:pStyle w:val="Heading4"/>
        <w:spacing w:after="80" w:before="280" w:line="276" w:lineRule="auto"/>
        <w:rPr>
          <w:rFonts w:ascii="Arial" w:cs="Arial" w:eastAsia="Arial" w:hAnsi="Arial"/>
          <w:b w:val="1"/>
          <w:color w:val="008575"/>
          <w:sz w:val="24"/>
          <w:szCs w:val="24"/>
          <w:u w:val="none"/>
        </w:rPr>
      </w:pPr>
      <w:bookmarkStart w:colFirst="0" w:colLast="0" w:name="_qwo0kg6lu7zw" w:id="14"/>
      <w:bookmarkEnd w:id="14"/>
      <w:r w:rsidDel="00000000" w:rsidR="00000000" w:rsidRPr="00000000">
        <w:rPr>
          <w:rFonts w:ascii="Arial" w:cs="Arial" w:eastAsia="Arial" w:hAnsi="Arial"/>
          <w:b w:val="1"/>
          <w:color w:val="008575"/>
          <w:sz w:val="24"/>
          <w:szCs w:val="24"/>
          <w:u w:val="none"/>
          <w:rtl w:val="0"/>
        </w:rPr>
        <w:t xml:space="preserve">Production Environment</w:t>
      </w:r>
    </w:p>
    <w:p w:rsidR="00000000" w:rsidDel="00000000" w:rsidP="00000000" w:rsidRDefault="00000000" w:rsidRPr="00000000" w14:paraId="00000064">
      <w:pPr>
        <w:pStyle w:val="Heading5"/>
        <w:spacing w:after="80" w:before="240" w:line="276" w:lineRule="auto"/>
        <w:rPr>
          <w:rFonts w:ascii="Arial" w:cs="Arial" w:eastAsia="Arial" w:hAnsi="Arial"/>
          <w:color w:val="695d46"/>
          <w:sz w:val="24"/>
          <w:szCs w:val="24"/>
        </w:rPr>
      </w:pPr>
      <w:bookmarkStart w:colFirst="0" w:colLast="0" w:name="_etr38gj74gun" w:id="15"/>
      <w:bookmarkEnd w:id="15"/>
      <w:r w:rsidDel="00000000" w:rsidR="00000000" w:rsidRPr="00000000">
        <w:rPr>
          <w:rFonts w:ascii="Arial" w:cs="Arial" w:eastAsia="Arial" w:hAnsi="Arial"/>
          <w:color w:val="695d46"/>
          <w:sz w:val="24"/>
          <w:szCs w:val="24"/>
          <w:rtl w:val="0"/>
        </w:rPr>
        <w:t xml:space="preserve">Command to run application in production mode </w:t>
      </w:r>
    </w:p>
    <w:p w:rsidR="00000000" w:rsidDel="00000000" w:rsidP="00000000" w:rsidRDefault="00000000" w:rsidRPr="00000000" w14:paraId="00000065">
      <w:pPr>
        <w:spacing w:before="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npm run pro-dev</w:t>
      </w:r>
    </w:p>
    <w:p w:rsidR="00000000" w:rsidDel="00000000" w:rsidP="00000000" w:rsidRDefault="00000000" w:rsidRPr="00000000" w14:paraId="00000066">
      <w:pPr>
        <w:pStyle w:val="Heading5"/>
        <w:spacing w:after="80" w:before="240" w:line="276" w:lineRule="auto"/>
        <w:rPr>
          <w:rFonts w:ascii="Arial" w:cs="Arial" w:eastAsia="Arial" w:hAnsi="Arial"/>
          <w:color w:val="695d46"/>
          <w:sz w:val="24"/>
          <w:szCs w:val="24"/>
        </w:rPr>
      </w:pPr>
      <w:bookmarkStart w:colFirst="0" w:colLast="0" w:name="_4brzcjb73agq" w:id="16"/>
      <w:bookmarkEnd w:id="16"/>
      <w:r w:rsidDel="00000000" w:rsidR="00000000" w:rsidRPr="00000000">
        <w:rPr>
          <w:rFonts w:ascii="Arial" w:cs="Arial" w:eastAsia="Arial" w:hAnsi="Arial"/>
          <w:color w:val="695d46"/>
          <w:sz w:val="24"/>
          <w:szCs w:val="24"/>
          <w:rtl w:val="0"/>
        </w:rPr>
        <w:t xml:space="preserve">Command to build application in production mode</w:t>
      </w:r>
    </w:p>
    <w:p w:rsidR="00000000" w:rsidDel="00000000" w:rsidP="00000000" w:rsidRDefault="00000000" w:rsidRPr="00000000" w14:paraId="00000067">
      <w:pPr>
        <w:spacing w:before="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npm build pro-dev</w:t>
      </w:r>
    </w:p>
    <w:p w:rsidR="00000000" w:rsidDel="00000000" w:rsidP="00000000" w:rsidRDefault="00000000" w:rsidRPr="00000000" w14:paraId="00000068">
      <w:pPr>
        <w:pStyle w:val="Heading4"/>
        <w:spacing w:after="80" w:before="280" w:line="276" w:lineRule="auto"/>
        <w:rPr>
          <w:rFonts w:ascii="Arial" w:cs="Arial" w:eastAsia="Arial" w:hAnsi="Arial"/>
          <w:b w:val="1"/>
          <w:color w:val="008575"/>
          <w:sz w:val="24"/>
          <w:szCs w:val="24"/>
          <w:u w:val="none"/>
        </w:rPr>
      </w:pPr>
      <w:bookmarkStart w:colFirst="0" w:colLast="0" w:name="_wjbhg2nlf38z" w:id="17"/>
      <w:bookmarkEnd w:id="17"/>
      <w:r w:rsidDel="00000000" w:rsidR="00000000" w:rsidRPr="00000000">
        <w:rPr>
          <w:rFonts w:ascii="Arial" w:cs="Arial" w:eastAsia="Arial" w:hAnsi="Arial"/>
          <w:b w:val="1"/>
          <w:color w:val="008575"/>
          <w:sz w:val="24"/>
          <w:szCs w:val="24"/>
          <w:u w:val="none"/>
          <w:rtl w:val="0"/>
        </w:rPr>
        <w:t xml:space="preserve">QA Environment</w:t>
      </w:r>
    </w:p>
    <w:p w:rsidR="00000000" w:rsidDel="00000000" w:rsidP="00000000" w:rsidRDefault="00000000" w:rsidRPr="00000000" w14:paraId="00000069">
      <w:pPr>
        <w:pStyle w:val="Heading5"/>
        <w:spacing w:after="80" w:before="240" w:line="276" w:lineRule="auto"/>
        <w:rPr>
          <w:rFonts w:ascii="Arial" w:cs="Arial" w:eastAsia="Arial" w:hAnsi="Arial"/>
          <w:color w:val="695d46"/>
          <w:sz w:val="24"/>
          <w:szCs w:val="24"/>
        </w:rPr>
      </w:pPr>
      <w:bookmarkStart w:colFirst="0" w:colLast="0" w:name="_cgu2bze8mfwe" w:id="18"/>
      <w:bookmarkEnd w:id="18"/>
      <w:r w:rsidDel="00000000" w:rsidR="00000000" w:rsidRPr="00000000">
        <w:rPr>
          <w:rFonts w:ascii="Arial" w:cs="Arial" w:eastAsia="Arial" w:hAnsi="Arial"/>
          <w:color w:val="695d46"/>
          <w:sz w:val="24"/>
          <w:szCs w:val="24"/>
          <w:rtl w:val="0"/>
        </w:rPr>
        <w:t xml:space="preserve">Command to run application in QA mode </w:t>
      </w:r>
    </w:p>
    <w:p w:rsidR="00000000" w:rsidDel="00000000" w:rsidP="00000000" w:rsidRDefault="00000000" w:rsidRPr="00000000" w14:paraId="0000006A">
      <w:pPr>
        <w:spacing w:before="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npm run qa-dev</w:t>
      </w:r>
    </w:p>
    <w:p w:rsidR="00000000" w:rsidDel="00000000" w:rsidP="00000000" w:rsidRDefault="00000000" w:rsidRPr="00000000" w14:paraId="0000006B">
      <w:pPr>
        <w:pStyle w:val="Heading5"/>
        <w:spacing w:after="80" w:before="240" w:line="276" w:lineRule="auto"/>
        <w:rPr>
          <w:rFonts w:ascii="Arial" w:cs="Arial" w:eastAsia="Arial" w:hAnsi="Arial"/>
          <w:color w:val="695d46"/>
          <w:sz w:val="24"/>
          <w:szCs w:val="24"/>
        </w:rPr>
      </w:pPr>
      <w:bookmarkStart w:colFirst="0" w:colLast="0" w:name="_sk2kla16x12f" w:id="19"/>
      <w:bookmarkEnd w:id="19"/>
      <w:r w:rsidDel="00000000" w:rsidR="00000000" w:rsidRPr="00000000">
        <w:rPr>
          <w:rFonts w:ascii="Arial" w:cs="Arial" w:eastAsia="Arial" w:hAnsi="Arial"/>
          <w:color w:val="695d46"/>
          <w:sz w:val="24"/>
          <w:szCs w:val="24"/>
          <w:rtl w:val="0"/>
        </w:rPr>
        <w:t xml:space="preserve">Command to build application in QA mode</w:t>
      </w:r>
    </w:p>
    <w:p w:rsidR="00000000" w:rsidDel="00000000" w:rsidP="00000000" w:rsidRDefault="00000000" w:rsidRPr="00000000" w14:paraId="0000006C">
      <w:pPr>
        <w:spacing w:before="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npm build qa-dev</w:t>
      </w:r>
    </w:p>
    <w:p w:rsidR="00000000" w:rsidDel="00000000" w:rsidP="00000000" w:rsidRDefault="00000000" w:rsidRPr="00000000" w14:paraId="0000006D">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6E">
      <w:pPr>
        <w:pStyle w:val="Heading2"/>
        <w:keepNext w:val="1"/>
        <w:keepLines w:val="1"/>
        <w:spacing w:after="120" w:before="120" w:line="288" w:lineRule="auto"/>
        <w:rPr>
          <w:b w:val="1"/>
          <w:color w:val="ff5e0e"/>
          <w:sz w:val="36"/>
          <w:szCs w:val="36"/>
        </w:rPr>
      </w:pPr>
      <w:bookmarkStart w:colFirst="0" w:colLast="0" w:name="_il68g72vcjzu" w:id="20"/>
      <w:bookmarkEnd w:id="20"/>
      <w:r w:rsidDel="00000000" w:rsidR="00000000" w:rsidRPr="00000000">
        <w:rPr>
          <w:b w:val="1"/>
          <w:color w:val="ff5e0e"/>
          <w:sz w:val="36"/>
          <w:szCs w:val="36"/>
          <w:rtl w:val="0"/>
        </w:rPr>
        <w:t xml:space="preserve">Folder structure  (Frontend)</w:t>
      </w:r>
    </w:p>
    <w:p w:rsidR="00000000" w:rsidDel="00000000" w:rsidP="00000000" w:rsidRDefault="00000000" w:rsidRPr="00000000" w14:paraId="0000006F">
      <w:pPr>
        <w:spacing w:before="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source folder in which contains the folders. All the folder structures below.</w:t>
      </w:r>
    </w:p>
    <w:p w:rsidR="00000000" w:rsidDel="00000000" w:rsidP="00000000" w:rsidRDefault="00000000" w:rsidRPr="00000000" w14:paraId="00000070">
      <w:pPr>
        <w:spacing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numPr>
          <w:ilvl w:val="0"/>
          <w:numId w:val="31"/>
        </w:numPr>
        <w:spacing w:before="0" w:line="276" w:lineRule="auto"/>
        <w:ind w:left="720" w:hanging="360"/>
        <w:rPr>
          <w:rFonts w:ascii="Arial" w:cs="Arial" w:eastAsia="Arial" w:hAnsi="Arial"/>
          <w:b w:val="0"/>
          <w:sz w:val="24"/>
          <w:szCs w:val="24"/>
        </w:rPr>
      </w:pPr>
      <w:r w:rsidDel="00000000" w:rsidR="00000000" w:rsidRPr="00000000">
        <w:rPr>
          <w:rFonts w:ascii="Arial" w:cs="Arial" w:eastAsia="Arial" w:hAnsi="Arial"/>
          <w:b w:val="1"/>
          <w:color w:val="008575"/>
          <w:sz w:val="24"/>
          <w:szCs w:val="24"/>
          <w:rtl w:val="0"/>
        </w:rPr>
        <w:t xml:space="preserve">Assets</w:t>
      </w:r>
      <w:r w:rsidDel="00000000" w:rsidR="00000000" w:rsidRPr="00000000">
        <w:rPr>
          <w:rFonts w:ascii="Arial" w:cs="Arial" w:eastAsia="Arial" w:hAnsi="Arial"/>
          <w:sz w:val="24"/>
          <w:szCs w:val="24"/>
          <w:rtl w:val="0"/>
        </w:rPr>
        <w:t xml:space="preserve">. It is a parent directory of  </w:t>
      </w:r>
    </w:p>
    <w:p w:rsidR="00000000" w:rsidDel="00000000" w:rsidP="00000000" w:rsidRDefault="00000000" w:rsidRPr="00000000" w14:paraId="00000072">
      <w:pPr>
        <w:numPr>
          <w:ilvl w:val="1"/>
          <w:numId w:val="25"/>
        </w:numPr>
        <w:spacing w:before="0" w:line="276" w:lineRule="auto"/>
        <w:ind w:left="1440" w:hanging="360"/>
        <w:rPr>
          <w:rFonts w:ascii="Arial" w:cs="Arial" w:eastAsia="Arial" w:hAnsi="Arial"/>
          <w:b w:val="0"/>
          <w:sz w:val="24"/>
          <w:szCs w:val="24"/>
        </w:rPr>
      </w:pPr>
      <w:r w:rsidDel="00000000" w:rsidR="00000000" w:rsidRPr="00000000">
        <w:rPr>
          <w:rFonts w:ascii="Arial" w:cs="Arial" w:eastAsia="Arial" w:hAnsi="Arial"/>
          <w:b w:val="1"/>
          <w:sz w:val="24"/>
          <w:szCs w:val="24"/>
          <w:rtl w:val="0"/>
        </w:rPr>
        <w:t xml:space="preserve">Fonts directory</w:t>
      </w:r>
      <w:r w:rsidDel="00000000" w:rsidR="00000000" w:rsidRPr="00000000">
        <w:rPr>
          <w:rFonts w:ascii="Arial" w:cs="Arial" w:eastAsia="Arial" w:hAnsi="Arial"/>
          <w:sz w:val="24"/>
          <w:szCs w:val="24"/>
          <w:rtl w:val="0"/>
        </w:rPr>
        <w:t xml:space="preserve"> :- Store all fonts in the application </w:t>
      </w:r>
    </w:p>
    <w:p w:rsidR="00000000" w:rsidDel="00000000" w:rsidP="00000000" w:rsidRDefault="00000000" w:rsidRPr="00000000" w14:paraId="00000073">
      <w:pPr>
        <w:numPr>
          <w:ilvl w:val="1"/>
          <w:numId w:val="25"/>
        </w:numPr>
        <w:spacing w:before="0" w:line="276" w:lineRule="auto"/>
        <w:ind w:left="1440" w:hanging="360"/>
        <w:rPr>
          <w:rFonts w:ascii="Arial" w:cs="Arial" w:eastAsia="Arial" w:hAnsi="Arial"/>
          <w:b w:val="0"/>
          <w:sz w:val="24"/>
          <w:szCs w:val="24"/>
        </w:rPr>
      </w:pPr>
      <w:r w:rsidDel="00000000" w:rsidR="00000000" w:rsidRPr="00000000">
        <w:rPr>
          <w:rFonts w:ascii="Arial" w:cs="Arial" w:eastAsia="Arial" w:hAnsi="Arial"/>
          <w:b w:val="1"/>
          <w:sz w:val="24"/>
          <w:szCs w:val="24"/>
          <w:rtl w:val="0"/>
        </w:rPr>
        <w:t xml:space="preserve">Images</w:t>
      </w:r>
      <w:r w:rsidDel="00000000" w:rsidR="00000000" w:rsidRPr="00000000">
        <w:rPr>
          <w:rFonts w:ascii="Arial" w:cs="Arial" w:eastAsia="Arial" w:hAnsi="Arial"/>
          <w:sz w:val="24"/>
          <w:szCs w:val="24"/>
          <w:rtl w:val="0"/>
        </w:rPr>
        <w:t xml:space="preserve"> :- Store all static images used the application</w:t>
      </w:r>
    </w:p>
    <w:p w:rsidR="00000000" w:rsidDel="00000000" w:rsidP="00000000" w:rsidRDefault="00000000" w:rsidRPr="00000000" w14:paraId="00000074">
      <w:pPr>
        <w:numPr>
          <w:ilvl w:val="1"/>
          <w:numId w:val="25"/>
        </w:numPr>
        <w:spacing w:before="0" w:line="276" w:lineRule="auto"/>
        <w:ind w:left="1440" w:hanging="360"/>
        <w:rPr>
          <w:rFonts w:ascii="Arial" w:cs="Arial" w:eastAsia="Arial" w:hAnsi="Arial"/>
          <w:b w:val="0"/>
          <w:sz w:val="24"/>
          <w:szCs w:val="24"/>
        </w:rPr>
      </w:pPr>
      <w:r w:rsidDel="00000000" w:rsidR="00000000" w:rsidRPr="00000000">
        <w:rPr>
          <w:rFonts w:ascii="Arial" w:cs="Arial" w:eastAsia="Arial" w:hAnsi="Arial"/>
          <w:b w:val="1"/>
          <w:sz w:val="24"/>
          <w:szCs w:val="24"/>
          <w:rtl w:val="0"/>
        </w:rPr>
        <w:t xml:space="preserve">Videos</w:t>
      </w:r>
      <w:r w:rsidDel="00000000" w:rsidR="00000000" w:rsidRPr="00000000">
        <w:rPr>
          <w:rFonts w:ascii="Arial" w:cs="Arial" w:eastAsia="Arial" w:hAnsi="Arial"/>
          <w:sz w:val="24"/>
          <w:szCs w:val="24"/>
          <w:rtl w:val="0"/>
        </w:rPr>
        <w:t xml:space="preserve"> :- Store all videos used in the application</w:t>
      </w:r>
    </w:p>
    <w:p w:rsidR="00000000" w:rsidDel="00000000" w:rsidP="00000000" w:rsidRDefault="00000000" w:rsidRPr="00000000" w14:paraId="00000075">
      <w:pPr>
        <w:numPr>
          <w:ilvl w:val="0"/>
          <w:numId w:val="31"/>
        </w:numPr>
        <w:spacing w:before="0" w:line="276" w:lineRule="auto"/>
        <w:ind w:left="720" w:hanging="360"/>
        <w:rPr>
          <w:rFonts w:ascii="Arial" w:cs="Arial" w:eastAsia="Arial" w:hAnsi="Arial"/>
          <w:b w:val="0"/>
          <w:sz w:val="24"/>
          <w:szCs w:val="24"/>
        </w:rPr>
      </w:pPr>
      <w:r w:rsidDel="00000000" w:rsidR="00000000" w:rsidRPr="00000000">
        <w:rPr>
          <w:rFonts w:ascii="Arial" w:cs="Arial" w:eastAsia="Arial" w:hAnsi="Arial"/>
          <w:b w:val="1"/>
          <w:color w:val="008575"/>
          <w:sz w:val="24"/>
          <w:szCs w:val="24"/>
          <w:rtl w:val="0"/>
        </w:rPr>
        <w:t xml:space="preserve">Components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76">
      <w:pPr>
        <w:spacing w:before="0"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All the shared components in the application will come in this directory. Shared components should be divided in the form of atomic design pattern.all components should have their own directory/folder.</w:t>
      </w:r>
    </w:p>
    <w:p w:rsidR="00000000" w:rsidDel="00000000" w:rsidP="00000000" w:rsidRDefault="00000000" w:rsidRPr="00000000" w14:paraId="00000077">
      <w:pPr>
        <w:numPr>
          <w:ilvl w:val="0"/>
          <w:numId w:val="9"/>
        </w:numPr>
        <w:spacing w:before="0" w:line="276" w:lineRule="auto"/>
        <w:ind w:left="1440" w:hanging="360"/>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Context</w:t>
      </w:r>
      <w:r w:rsidDel="00000000" w:rsidR="00000000" w:rsidRPr="00000000">
        <w:rPr>
          <w:rFonts w:ascii="Arial" w:cs="Arial" w:eastAsia="Arial" w:hAnsi="Arial"/>
          <w:sz w:val="24"/>
          <w:szCs w:val="24"/>
          <w:rtl w:val="0"/>
        </w:rPr>
        <w:t xml:space="preserve">:- A context provide a way to pass data or state through the components tree</w:t>
      </w:r>
    </w:p>
    <w:p w:rsidR="00000000" w:rsidDel="00000000" w:rsidP="00000000" w:rsidRDefault="00000000" w:rsidRPr="00000000" w14:paraId="00000078">
      <w:pPr>
        <w:numPr>
          <w:ilvl w:val="2"/>
          <w:numId w:val="9"/>
        </w:numPr>
        <w:spacing w:before="0" w:line="276" w:lineRule="auto"/>
        <w:ind w:left="288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Without passing  props manually.</w:t>
      </w:r>
    </w:p>
    <w:p w:rsidR="00000000" w:rsidDel="00000000" w:rsidP="00000000" w:rsidRDefault="00000000" w:rsidRPr="00000000" w14:paraId="00000079">
      <w:pPr>
        <w:numPr>
          <w:ilvl w:val="0"/>
          <w:numId w:val="9"/>
        </w:numPr>
        <w:spacing w:before="0" w:line="276" w:lineRule="auto"/>
        <w:ind w:left="1440" w:hanging="360"/>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Layout</w:t>
      </w:r>
      <w:r w:rsidDel="00000000" w:rsidR="00000000" w:rsidRPr="00000000">
        <w:rPr>
          <w:rFonts w:ascii="Arial" w:cs="Arial" w:eastAsia="Arial" w:hAnsi="Arial"/>
          <w:sz w:val="24"/>
          <w:szCs w:val="24"/>
          <w:rtl w:val="0"/>
        </w:rPr>
        <w:t xml:space="preserve">:- All Layouts that are used in the application will come in this directory like Admin layout, Authlaoyout.</w:t>
      </w:r>
    </w:p>
    <w:p w:rsidR="00000000" w:rsidDel="00000000" w:rsidP="00000000" w:rsidRDefault="00000000" w:rsidRPr="00000000" w14:paraId="0000007A">
      <w:pPr>
        <w:numPr>
          <w:ilvl w:val="0"/>
          <w:numId w:val="9"/>
        </w:numPr>
        <w:spacing w:before="0" w:line="276" w:lineRule="auto"/>
        <w:ind w:left="1440" w:hanging="360"/>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Modal</w:t>
      </w:r>
      <w:r w:rsidDel="00000000" w:rsidR="00000000" w:rsidRPr="00000000">
        <w:rPr>
          <w:rFonts w:ascii="Arial" w:cs="Arial" w:eastAsia="Arial" w:hAnsi="Arial"/>
          <w:sz w:val="24"/>
          <w:szCs w:val="24"/>
          <w:rtl w:val="0"/>
        </w:rPr>
        <w:t xml:space="preserve">:-  All modals that are used in the application will come in this directory.</w:t>
      </w:r>
    </w:p>
    <w:p w:rsidR="00000000" w:rsidDel="00000000" w:rsidP="00000000" w:rsidRDefault="00000000" w:rsidRPr="00000000" w14:paraId="0000007B">
      <w:pPr>
        <w:numPr>
          <w:ilvl w:val="1"/>
          <w:numId w:val="9"/>
        </w:numPr>
        <w:spacing w:before="0" w:line="276" w:lineRule="auto"/>
        <w:ind w:left="2160" w:hanging="360"/>
        <w:rPr>
          <w:rFonts w:ascii="Arial" w:cs="Arial" w:eastAsia="Arial" w:hAnsi="Arial"/>
          <w:sz w:val="24"/>
          <w:szCs w:val="24"/>
          <w:u w:val="none"/>
        </w:rPr>
      </w:pPr>
      <w:r w:rsidDel="00000000" w:rsidR="00000000" w:rsidRPr="00000000">
        <w:rPr>
          <w:rtl w:val="0"/>
        </w:rPr>
      </w:r>
    </w:p>
    <w:p w:rsidR="00000000" w:rsidDel="00000000" w:rsidP="00000000" w:rsidRDefault="00000000" w:rsidRPr="00000000" w14:paraId="0000007C">
      <w:pPr>
        <w:spacing w:before="0" w:line="276" w:lineRule="auto"/>
        <w:ind w:left="425.19685039370086"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 </w:t>
      </w:r>
      <w:r w:rsidDel="00000000" w:rsidR="00000000" w:rsidRPr="00000000">
        <w:rPr>
          <w:rFonts w:ascii="Arial" w:cs="Arial" w:eastAsia="Arial" w:hAnsi="Arial"/>
          <w:b w:val="1"/>
          <w:color w:val="008575"/>
          <w:sz w:val="24"/>
          <w:szCs w:val="24"/>
          <w:rtl w:val="0"/>
        </w:rPr>
        <w:t xml:space="preserve">Config</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Arial" w:cs="Arial" w:eastAsia="Arial" w:hAnsi="Arial"/>
          <w:sz w:val="24"/>
          <w:szCs w:val="24"/>
          <w:rtl w:val="0"/>
        </w:rPr>
        <w:t xml:space="preserve">This directory is used to store all the configurable things that are used in the application like routes.config, env.config,api.config etc.</w:t>
        <w:tab/>
      </w:r>
    </w:p>
    <w:p w:rsidR="00000000" w:rsidDel="00000000" w:rsidP="00000000" w:rsidRDefault="00000000" w:rsidRPr="00000000" w14:paraId="0000007D">
      <w:pPr>
        <w:numPr>
          <w:ilvl w:val="0"/>
          <w:numId w:val="22"/>
        </w:numPr>
        <w:spacing w:before="0" w:line="276" w:lineRule="auto"/>
        <w:ind w:left="1440" w:hanging="360"/>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Api Configuration</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All API’s that are used in the application store in this file. </w:t>
      </w:r>
    </w:p>
    <w:p w:rsidR="00000000" w:rsidDel="00000000" w:rsidP="00000000" w:rsidRDefault="00000000" w:rsidRPr="00000000" w14:paraId="0000007E">
      <w:pPr>
        <w:numPr>
          <w:ilvl w:val="0"/>
          <w:numId w:val="22"/>
        </w:numPr>
        <w:spacing w:before="0" w:line="276" w:lineRule="auto"/>
        <w:ind w:left="1440" w:hanging="360"/>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Message Configuration</w:t>
      </w:r>
      <w:r w:rsidDel="00000000" w:rsidR="00000000" w:rsidRPr="00000000">
        <w:rPr>
          <w:rFonts w:ascii="Arial" w:cs="Arial" w:eastAsia="Arial" w:hAnsi="Arial"/>
          <w:sz w:val="24"/>
          <w:szCs w:val="24"/>
          <w:rtl w:val="0"/>
        </w:rPr>
        <w:t xml:space="preserve"> - It is used to store all success and failure messages that are used in  the application.</w:t>
      </w:r>
    </w:p>
    <w:p w:rsidR="00000000" w:rsidDel="00000000" w:rsidP="00000000" w:rsidRDefault="00000000" w:rsidRPr="00000000" w14:paraId="0000007F">
      <w:pPr>
        <w:numPr>
          <w:ilvl w:val="0"/>
          <w:numId w:val="22"/>
        </w:numPr>
        <w:spacing w:before="0" w:line="276" w:lineRule="auto"/>
        <w:ind w:left="1440" w:hanging="360"/>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RoutePath Configuration</w:t>
      </w:r>
      <w:r w:rsidDel="00000000" w:rsidR="00000000" w:rsidRPr="00000000">
        <w:rPr>
          <w:rFonts w:ascii="Arial" w:cs="Arial" w:eastAsia="Arial" w:hAnsi="Arial"/>
          <w:sz w:val="24"/>
          <w:szCs w:val="24"/>
          <w:rtl w:val="0"/>
        </w:rPr>
        <w:t xml:space="preserve"> - It is used to store all routes used in the application.</w:t>
      </w:r>
    </w:p>
    <w:p w:rsidR="00000000" w:rsidDel="00000000" w:rsidP="00000000" w:rsidRDefault="00000000" w:rsidRPr="00000000" w14:paraId="00000080">
      <w:pPr>
        <w:spacing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1">
      <w:pPr>
        <w:spacing w:before="0" w:line="276" w:lineRule="auto"/>
        <w:ind w:left="283.4645669291337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5. </w:t>
      </w:r>
      <w:r w:rsidDel="00000000" w:rsidR="00000000" w:rsidRPr="00000000">
        <w:rPr>
          <w:rFonts w:ascii="Arial" w:cs="Arial" w:eastAsia="Arial" w:hAnsi="Arial"/>
          <w:b w:val="1"/>
          <w:color w:val="008575"/>
          <w:sz w:val="24"/>
          <w:szCs w:val="24"/>
          <w:rtl w:val="0"/>
        </w:rPr>
        <w:t xml:space="preserve">Pages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All pages that are used in the application will come in this directory. Every new page always comes in a new directory/folder.</w:t>
      </w:r>
      <w:r w:rsidDel="00000000" w:rsidR="00000000" w:rsidRPr="00000000">
        <w:rPr>
          <w:rtl w:val="0"/>
        </w:rPr>
      </w:r>
    </w:p>
    <w:p w:rsidR="00000000" w:rsidDel="00000000" w:rsidP="00000000" w:rsidRDefault="00000000" w:rsidRPr="00000000" w14:paraId="00000082">
      <w:pPr>
        <w:spacing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3">
      <w:pPr>
        <w:spacing w:before="0" w:line="276" w:lineRule="auto"/>
        <w:ind w:left="283.4645669291337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6. </w:t>
      </w:r>
      <w:r w:rsidDel="00000000" w:rsidR="00000000" w:rsidRPr="00000000">
        <w:rPr>
          <w:rFonts w:ascii="Arial" w:cs="Arial" w:eastAsia="Arial" w:hAnsi="Arial"/>
          <w:b w:val="1"/>
          <w:color w:val="008575"/>
          <w:sz w:val="24"/>
          <w:szCs w:val="24"/>
          <w:rtl w:val="0"/>
        </w:rPr>
        <w:t xml:space="preserve">Routes </w:t>
      </w:r>
      <w:r w:rsidDel="00000000" w:rsidR="00000000" w:rsidRPr="00000000">
        <w:rPr>
          <w:rFonts w:ascii="Arial" w:cs="Arial" w:eastAsia="Arial" w:hAnsi="Arial"/>
          <w:sz w:val="24"/>
          <w:szCs w:val="24"/>
          <w:rtl w:val="0"/>
        </w:rPr>
        <w:t xml:space="preserve">This folder contains the route path.</w:t>
      </w:r>
    </w:p>
    <w:p w:rsidR="00000000" w:rsidDel="00000000" w:rsidP="00000000" w:rsidRDefault="00000000" w:rsidRPr="00000000" w14:paraId="00000084">
      <w:pPr>
        <w:spacing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5">
      <w:pPr>
        <w:spacing w:before="0" w:line="276" w:lineRule="auto"/>
        <w:ind w:left="283.46456692913375" w:firstLine="0"/>
        <w:rPr>
          <w:rFonts w:ascii="Arial" w:cs="Arial" w:eastAsia="Arial" w:hAnsi="Arial"/>
          <w:color w:val="202124"/>
        </w:rPr>
      </w:pPr>
      <w:r w:rsidDel="00000000" w:rsidR="00000000" w:rsidRPr="00000000">
        <w:rPr>
          <w:rFonts w:ascii="Arial" w:cs="Arial" w:eastAsia="Arial" w:hAnsi="Arial"/>
          <w:sz w:val="24"/>
          <w:szCs w:val="24"/>
          <w:rtl w:val="0"/>
        </w:rPr>
        <w:t xml:space="preserve">7.</w:t>
      </w:r>
      <w:r w:rsidDel="00000000" w:rsidR="00000000" w:rsidRPr="00000000">
        <w:rPr>
          <w:rFonts w:ascii="Arial" w:cs="Arial" w:eastAsia="Arial" w:hAnsi="Arial"/>
          <w:sz w:val="24"/>
          <w:szCs w:val="24"/>
          <w:rtl w:val="0"/>
        </w:rPr>
        <w:t xml:space="preserve"> Utils </w:t>
      </w:r>
      <w:r w:rsidDel="00000000" w:rsidR="00000000" w:rsidRPr="00000000">
        <w:rPr>
          <w:rFonts w:ascii="Arial" w:cs="Arial" w:eastAsia="Arial" w:hAnsi="Arial"/>
          <w:sz w:val="24"/>
          <w:szCs w:val="24"/>
          <w:rtl w:val="0"/>
        </w:rPr>
        <w:t xml:space="preserve">Colors Label and phone number input styling added</w:t>
      </w:r>
      <w:r w:rsidDel="00000000" w:rsidR="00000000" w:rsidRPr="00000000">
        <w:rPr>
          <w:rFonts w:ascii="Arial" w:cs="Arial" w:eastAsia="Arial" w:hAnsi="Arial"/>
          <w:color w:val="202124"/>
          <w:rtl w:val="0"/>
        </w:rPr>
        <w:tab/>
      </w:r>
    </w:p>
    <w:p w:rsidR="00000000" w:rsidDel="00000000" w:rsidP="00000000" w:rsidRDefault="00000000" w:rsidRPr="00000000" w14:paraId="00000086">
      <w:pPr>
        <w:pStyle w:val="Heading2"/>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20" w:before="180" w:line="411.35999999999996" w:lineRule="auto"/>
        <w:rPr>
          <w:rFonts w:ascii="Arial" w:cs="Arial" w:eastAsia="Arial" w:hAnsi="Arial"/>
          <w:color w:val="172b4d"/>
          <w:sz w:val="24"/>
          <w:szCs w:val="24"/>
        </w:rPr>
      </w:pPr>
      <w:bookmarkStart w:colFirst="0" w:colLast="0" w:name="_iwcxdoiy2iwv" w:id="21"/>
      <w:bookmarkEnd w:id="21"/>
      <w:r w:rsidDel="00000000" w:rsidR="00000000" w:rsidRPr="00000000">
        <w:rPr>
          <w:b w:val="1"/>
          <w:color w:val="ff5e0e"/>
          <w:sz w:val="36"/>
          <w:szCs w:val="36"/>
          <w:rtl w:val="0"/>
        </w:rPr>
        <w:t xml:space="preserve">Store directory</w:t>
      </w:r>
      <w:r w:rsidDel="00000000" w:rsidR="00000000" w:rsidRPr="00000000">
        <w:rPr>
          <w:rtl w:val="0"/>
        </w:rPr>
      </w:r>
    </w:p>
    <w:p w:rsidR="00000000" w:rsidDel="00000000" w:rsidP="00000000" w:rsidRDefault="00000000" w:rsidRPr="00000000" w14:paraId="00000087">
      <w:pPr>
        <w:spacing w:before="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All the redux related things are done here.</w:t>
      </w:r>
    </w:p>
    <w:p w:rsidR="00000000" w:rsidDel="00000000" w:rsidP="00000000" w:rsidRDefault="00000000" w:rsidRPr="00000000" w14:paraId="00000088">
      <w:pPr>
        <w:spacing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9">
      <w:pPr>
        <w:spacing w:before="0"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Types directory :-</w:t>
      </w:r>
      <w:r w:rsidDel="00000000" w:rsidR="00000000" w:rsidRPr="00000000">
        <w:rPr>
          <w:rFonts w:ascii="Arial" w:cs="Arial" w:eastAsia="Arial" w:hAnsi="Arial"/>
          <w:sz w:val="24"/>
          <w:szCs w:val="24"/>
          <w:rtl w:val="0"/>
        </w:rPr>
        <w:t xml:space="preserve"> All actions that we need to perform to update the store.</w:t>
      </w:r>
    </w:p>
    <w:p w:rsidR="00000000" w:rsidDel="00000000" w:rsidP="00000000" w:rsidRDefault="00000000" w:rsidRPr="00000000" w14:paraId="0000008A">
      <w:pPr>
        <w:spacing w:before="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Below are the examples of API type action</w:t>
      </w:r>
      <w:r w:rsidDel="00000000" w:rsidR="00000000" w:rsidRPr="00000000">
        <w:rPr>
          <w:rtl w:val="0"/>
        </w:rPr>
      </w:r>
    </w:p>
    <w:p w:rsidR="00000000" w:rsidDel="00000000" w:rsidP="00000000" w:rsidRDefault="00000000" w:rsidRPr="00000000" w14:paraId="0000008B">
      <w:pPr>
        <w:spacing w:before="0"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Actions directory</w:t>
      </w:r>
      <w:r w:rsidDel="00000000" w:rsidR="00000000" w:rsidRPr="00000000">
        <w:rPr>
          <w:rFonts w:ascii="Arial" w:cs="Arial" w:eastAsia="Arial" w:hAnsi="Arial"/>
          <w:sz w:val="24"/>
          <w:szCs w:val="24"/>
          <w:rtl w:val="0"/>
        </w:rPr>
        <w:t xml:space="preserve"> : - All the actions that need to be performed will be defined in this directory. </w:t>
      </w:r>
    </w:p>
    <w:p w:rsidR="00000000" w:rsidDel="00000000" w:rsidP="00000000" w:rsidRDefault="00000000" w:rsidRPr="00000000" w14:paraId="0000008C">
      <w:pPr>
        <w:spacing w:before="0"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Reduce directory :- </w:t>
      </w:r>
      <w:r w:rsidDel="00000000" w:rsidR="00000000" w:rsidRPr="00000000">
        <w:rPr>
          <w:rFonts w:ascii="Arial" w:cs="Arial" w:eastAsia="Arial" w:hAnsi="Arial"/>
          <w:sz w:val="24"/>
          <w:szCs w:val="24"/>
          <w:rtl w:val="0"/>
        </w:rPr>
        <w:t xml:space="preserve"> All the reducers of the will be defined in this directory. </w:t>
      </w:r>
    </w:p>
    <w:p w:rsidR="00000000" w:rsidDel="00000000" w:rsidP="00000000" w:rsidRDefault="00000000" w:rsidRPr="00000000" w14:paraId="0000008D">
      <w:pPr>
        <w:spacing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E">
      <w:pPr>
        <w:spacing w:before="0" w:line="276" w:lineRule="auto"/>
        <w:rPr/>
      </w:pPr>
      <w:r w:rsidDel="00000000" w:rsidR="00000000" w:rsidRPr="00000000">
        <w:rPr>
          <w:rtl w:val="0"/>
        </w:rPr>
      </w:r>
    </w:p>
    <w:p w:rsidR="00000000" w:rsidDel="00000000" w:rsidP="00000000" w:rsidRDefault="00000000" w:rsidRPr="00000000" w14:paraId="0000008F">
      <w:pPr>
        <w:pStyle w:val="Heading1"/>
        <w:rPr/>
      </w:pPr>
      <w:bookmarkStart w:colFirst="0" w:colLast="0" w:name="_lviuzqdfdhji" w:id="22"/>
      <w:bookmarkEnd w:id="22"/>
      <w:r w:rsidDel="00000000" w:rsidR="00000000" w:rsidRPr="00000000">
        <w:rPr>
          <w:rtl w:val="0"/>
        </w:rPr>
        <w:t xml:space="preserve">Backend</w:t>
      </w:r>
      <w:r w:rsidDel="00000000" w:rsidR="00000000" w:rsidRPr="00000000">
        <w:rPr>
          <w:rtl w:val="0"/>
        </w:rPr>
      </w:r>
    </w:p>
    <w:p w:rsidR="00000000" w:rsidDel="00000000" w:rsidP="00000000" w:rsidRDefault="00000000" w:rsidRPr="00000000" w14:paraId="00000090">
      <w:pPr>
        <w:pStyle w:val="Heading1"/>
        <w:rPr/>
      </w:pPr>
      <w:bookmarkStart w:colFirst="0" w:colLast="0" w:name="_egkaeldk85ud" w:id="23"/>
      <w:bookmarkEnd w:id="23"/>
      <w:r w:rsidDel="00000000" w:rsidR="00000000" w:rsidRPr="00000000">
        <w:rPr>
          <w:rtl w:val="0"/>
        </w:rPr>
        <w:t xml:space="preserve">Technical </w:t>
      </w:r>
      <w:r w:rsidDel="00000000" w:rsidR="00000000" w:rsidRPr="00000000">
        <w:rPr>
          <w:rtl w:val="0"/>
        </w:rPr>
        <w:t xml:space="preserve">Specifications</w:t>
      </w:r>
    </w:p>
    <w:p w:rsidR="00000000" w:rsidDel="00000000" w:rsidP="00000000" w:rsidRDefault="00000000" w:rsidRPr="00000000" w14:paraId="00000091">
      <w:pPr>
        <w:pageBreakBefore w:val="0"/>
        <w:numPr>
          <w:ilvl w:val="0"/>
          <w:numId w:val="2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Backend : ASP NET Core</w:t>
      </w:r>
    </w:p>
    <w:p w:rsidR="00000000" w:rsidDel="00000000" w:rsidP="00000000" w:rsidRDefault="00000000" w:rsidRPr="00000000" w14:paraId="00000092">
      <w:pPr>
        <w:pageBreakBefore w:val="0"/>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ASP NET Core Version : 6.0</w:t>
      </w:r>
    </w:p>
    <w:p w:rsidR="00000000" w:rsidDel="00000000" w:rsidP="00000000" w:rsidRDefault="00000000" w:rsidRPr="00000000" w14:paraId="00000093">
      <w:pPr>
        <w:pageBreakBefore w:val="0"/>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Entity Framework : 6.4.4</w:t>
      </w:r>
    </w:p>
    <w:p w:rsidR="00000000" w:rsidDel="00000000" w:rsidP="00000000" w:rsidRDefault="00000000" w:rsidRPr="00000000" w14:paraId="00000094">
      <w:pPr>
        <w:pageBreakBefore w:val="0"/>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DataBase : SQL Server 2019</w:t>
      </w:r>
    </w:p>
    <w:p w:rsidR="00000000" w:rsidDel="00000000" w:rsidP="00000000" w:rsidRDefault="00000000" w:rsidRPr="00000000" w14:paraId="00000095">
      <w:pPr>
        <w:pageBreakBefore w:val="0"/>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SQL Version : 15.0.2000</w:t>
      </w:r>
    </w:p>
    <w:p w:rsidR="00000000" w:rsidDel="00000000" w:rsidP="00000000" w:rsidRDefault="00000000" w:rsidRPr="00000000" w14:paraId="00000096">
      <w:pPr>
        <w:pageBreakBefore w:val="0"/>
        <w:numPr>
          <w:ilvl w:val="0"/>
          <w:numId w:val="23"/>
        </w:numPr>
        <w:pBdr>
          <w:top w:space="0" w:sz="0" w:val="nil"/>
          <w:left w:space="0" w:sz="0" w:val="nil"/>
          <w:bottom w:space="0" w:sz="0" w:val="nil"/>
          <w:right w:space="0" w:sz="0" w:val="nil"/>
          <w:between w:space="0" w:sz="0" w:val="nil"/>
        </w:pBdr>
        <w:shd w:fill="auto" w:val="clear"/>
        <w:spacing w:before="0" w:beforeAutospacing="0"/>
        <w:ind w:left="720" w:hanging="360"/>
        <w:rPr>
          <w:highlight w:val="white"/>
        </w:rPr>
      </w:pPr>
      <w:r w:rsidDel="00000000" w:rsidR="00000000" w:rsidRPr="00000000">
        <w:rPr>
          <w:highlight w:val="white"/>
          <w:rtl w:val="0"/>
        </w:rPr>
        <w:t xml:space="preserve">Dapper framework</w:t>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color w:val="008575"/>
          <w:sz w:val="26"/>
          <w:szCs w:val="26"/>
        </w:rPr>
      </w:pPr>
      <w:r w:rsidDel="00000000" w:rsidR="00000000" w:rsidRPr="00000000">
        <w:rPr>
          <w:rFonts w:ascii="Arial" w:cs="Arial" w:eastAsia="Arial" w:hAnsi="Arial"/>
          <w:b w:val="1"/>
          <w:color w:val="008575"/>
          <w:sz w:val="26"/>
          <w:szCs w:val="26"/>
          <w:rtl w:val="0"/>
        </w:rPr>
        <w:t xml:space="preserve">Third party tools</w:t>
      </w:r>
    </w:p>
    <w:p w:rsidR="00000000" w:rsidDel="00000000" w:rsidP="00000000" w:rsidRDefault="00000000" w:rsidRPr="00000000" w14:paraId="00000099">
      <w:pPr>
        <w:numPr>
          <w:ilvl w:val="0"/>
          <w:numId w:val="15"/>
        </w:numPr>
        <w:spacing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Swashbuckle.AspNetCore 5.0</w:t>
      </w:r>
    </w:p>
    <w:p w:rsidR="00000000" w:rsidDel="00000000" w:rsidP="00000000" w:rsidRDefault="00000000" w:rsidRPr="00000000" w14:paraId="0000009A">
      <w:pPr>
        <w:numPr>
          <w:ilvl w:val="0"/>
          <w:numId w:val="15"/>
        </w:numPr>
        <w:shd w:fill="ffffff" w:val="clear"/>
        <w:spacing w:after="0" w:afterAutospacing="0" w:before="0" w:line="276" w:lineRule="auto"/>
        <w:ind w:left="720" w:hanging="360"/>
        <w:rPr>
          <w:rFonts w:ascii="Arial" w:cs="Arial" w:eastAsia="Arial" w:hAnsi="Arial"/>
          <w:highlight w:val="white"/>
        </w:rPr>
      </w:pPr>
      <w:r w:rsidDel="00000000" w:rsidR="00000000" w:rsidRPr="00000000">
        <w:rPr>
          <w:rFonts w:ascii="Arial" w:cs="Arial" w:eastAsia="Arial" w:hAnsi="Arial"/>
          <w:highlight w:val="white"/>
          <w:rtl w:val="0"/>
        </w:rPr>
        <w:t xml:space="preserve">IdentityServer4 4.0.4 </w:t>
      </w:r>
    </w:p>
    <w:p w:rsidR="00000000" w:rsidDel="00000000" w:rsidP="00000000" w:rsidRDefault="00000000" w:rsidRPr="00000000" w14:paraId="0000009B">
      <w:pPr>
        <w:numPr>
          <w:ilvl w:val="0"/>
          <w:numId w:val="15"/>
        </w:numPr>
        <w:shd w:fill="ffffff" w:val="clear"/>
        <w:spacing w:after="0" w:afterAutospacing="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Jaeger</w:t>
      </w:r>
    </w:p>
    <w:p w:rsidR="00000000" w:rsidDel="00000000" w:rsidP="00000000" w:rsidRDefault="00000000" w:rsidRPr="00000000" w14:paraId="0000009C">
      <w:pPr>
        <w:numPr>
          <w:ilvl w:val="0"/>
          <w:numId w:val="15"/>
        </w:numPr>
        <w:shd w:fill="ffffff" w:val="clear"/>
        <w:spacing w:after="0" w:afterAutospacing="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RabbitMQ</w:t>
      </w:r>
    </w:p>
    <w:p w:rsidR="00000000" w:rsidDel="00000000" w:rsidP="00000000" w:rsidRDefault="00000000" w:rsidRPr="00000000" w14:paraId="0000009D">
      <w:pPr>
        <w:numPr>
          <w:ilvl w:val="0"/>
          <w:numId w:val="15"/>
        </w:numPr>
        <w:shd w:fill="ffffff" w:val="clear"/>
        <w:spacing w:after="0" w:afterAutospacing="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Logstash</w:t>
      </w:r>
    </w:p>
    <w:p w:rsidR="00000000" w:rsidDel="00000000" w:rsidP="00000000" w:rsidRDefault="00000000" w:rsidRPr="00000000" w14:paraId="0000009E">
      <w:pPr>
        <w:numPr>
          <w:ilvl w:val="0"/>
          <w:numId w:val="15"/>
        </w:numPr>
        <w:shd w:fill="ffffff" w:val="clear"/>
        <w:spacing w:after="0" w:afterAutospacing="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Kibana</w:t>
      </w:r>
    </w:p>
    <w:p w:rsidR="00000000" w:rsidDel="00000000" w:rsidP="00000000" w:rsidRDefault="00000000" w:rsidRPr="00000000" w14:paraId="0000009F">
      <w:pPr>
        <w:numPr>
          <w:ilvl w:val="0"/>
          <w:numId w:val="15"/>
        </w:numPr>
        <w:shd w:fill="ffffff" w:val="clear"/>
        <w:spacing w:after="24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Open Tracing API</w:t>
        <w:tab/>
      </w:r>
    </w:p>
    <w:p w:rsidR="00000000" w:rsidDel="00000000" w:rsidP="00000000" w:rsidRDefault="00000000" w:rsidRPr="00000000" w14:paraId="000000A0">
      <w:pPr>
        <w:rPr>
          <w:rFonts w:ascii="Arial" w:cs="Arial" w:eastAsia="Arial" w:hAnsi="Arial"/>
        </w:rPr>
      </w:pPr>
      <w:r w:rsidDel="00000000" w:rsidR="00000000" w:rsidRPr="00000000">
        <w:rPr>
          <w:rFonts w:ascii="Arial" w:cs="Arial" w:eastAsia="Arial" w:hAnsi="Arial"/>
          <w:b w:val="1"/>
          <w:color w:val="008575"/>
          <w:sz w:val="26"/>
          <w:szCs w:val="26"/>
          <w:rtl w:val="0"/>
        </w:rPr>
        <w:t xml:space="preserve">Solution architecture components</w:t>
      </w:r>
      <w:r w:rsidDel="00000000" w:rsidR="00000000" w:rsidRPr="00000000">
        <w:rPr>
          <w:rtl w:val="0"/>
        </w:rPr>
      </w:r>
    </w:p>
    <w:p w:rsidR="00000000" w:rsidDel="00000000" w:rsidP="00000000" w:rsidRDefault="00000000" w:rsidRPr="00000000" w14:paraId="000000A1">
      <w:pPr>
        <w:shd w:fill="ffffff" w:val="clear"/>
        <w:spacing w:after="240" w:before="0" w:lineRule="auto"/>
        <w:rPr>
          <w:rFonts w:ascii="Arial" w:cs="Arial" w:eastAsia="Arial" w:hAnsi="Arial"/>
        </w:rPr>
      </w:pPr>
      <w:r w:rsidDel="00000000" w:rsidR="00000000" w:rsidRPr="00000000">
        <w:rPr>
          <w:rFonts w:ascii="Arial" w:cs="Arial" w:eastAsia="Arial" w:hAnsi="Arial"/>
          <w:rtl w:val="0"/>
        </w:rPr>
        <w:t xml:space="preserve">Our solution architecture has three main components:</w:t>
      </w:r>
    </w:p>
    <w:p w:rsidR="00000000" w:rsidDel="00000000" w:rsidP="00000000" w:rsidRDefault="00000000" w:rsidRPr="00000000" w14:paraId="000000A2">
      <w:pPr>
        <w:numPr>
          <w:ilvl w:val="0"/>
          <w:numId w:val="20"/>
        </w:numPr>
        <w:shd w:fill="ffffff" w:val="clear"/>
        <w:spacing w:after="0" w:afterAutospacing="0" w:before="0" w:lineRule="auto"/>
        <w:ind w:left="720" w:hanging="360"/>
        <w:rPr>
          <w:rFonts w:ascii="Arial" w:cs="Arial" w:eastAsia="Arial" w:hAnsi="Arial"/>
          <w:color w:val="695d46"/>
          <w:sz w:val="22"/>
          <w:szCs w:val="22"/>
        </w:rPr>
      </w:pPr>
      <w:hyperlink r:id="rId14">
        <w:r w:rsidDel="00000000" w:rsidR="00000000" w:rsidRPr="00000000">
          <w:rPr>
            <w:rFonts w:ascii="Arial" w:cs="Arial" w:eastAsia="Arial" w:hAnsi="Arial"/>
            <w:rtl w:val="0"/>
          </w:rPr>
          <w:t xml:space="preserve">SPA client application</w:t>
        </w:r>
      </w:hyperlink>
      <w:r w:rsidDel="00000000" w:rsidR="00000000" w:rsidRPr="00000000">
        <w:rPr>
          <w:rFonts w:ascii="Arial" w:cs="Arial" w:eastAsia="Arial" w:hAnsi="Arial"/>
          <w:rtl w:val="0"/>
        </w:rPr>
        <w:t xml:space="preserve"> - React JS</w:t>
      </w:r>
    </w:p>
    <w:p w:rsidR="00000000" w:rsidDel="00000000" w:rsidP="00000000" w:rsidRDefault="00000000" w:rsidRPr="00000000" w14:paraId="000000A3">
      <w:pPr>
        <w:numPr>
          <w:ilvl w:val="0"/>
          <w:numId w:val="20"/>
        </w:numPr>
        <w:shd w:fill="ffffff" w:val="clear"/>
        <w:spacing w:after="0" w:afterAutospacing="0" w:before="0" w:lineRule="auto"/>
        <w:ind w:left="720" w:hanging="360"/>
        <w:rPr>
          <w:rFonts w:ascii="Arial" w:cs="Arial" w:eastAsia="Arial" w:hAnsi="Arial"/>
          <w:color w:val="695d46"/>
          <w:sz w:val="22"/>
          <w:szCs w:val="22"/>
          <w:highlight w:val="white"/>
        </w:rPr>
      </w:pPr>
      <w:hyperlink r:id="rId15">
        <w:r w:rsidDel="00000000" w:rsidR="00000000" w:rsidRPr="00000000">
          <w:rPr>
            <w:rFonts w:ascii="Arial" w:cs="Arial" w:eastAsia="Arial" w:hAnsi="Arial"/>
            <w:highlight w:val="white"/>
            <w:rtl w:val="0"/>
          </w:rPr>
          <w:t xml:space="preserve">Authorization/Identity server</w:t>
        </w:r>
      </w:hyperlink>
      <w:r w:rsidDel="00000000" w:rsidR="00000000" w:rsidRPr="00000000">
        <w:rPr>
          <w:rFonts w:ascii="Arial" w:cs="Arial" w:eastAsia="Arial" w:hAnsi="Arial"/>
          <w:highlight w:val="white"/>
          <w:rtl w:val="0"/>
        </w:rPr>
        <w:t xml:space="preserve"> - ASP.NET Core 5.0.13  and IdentityServer4 </w:t>
      </w:r>
    </w:p>
    <w:p w:rsidR="00000000" w:rsidDel="00000000" w:rsidP="00000000" w:rsidRDefault="00000000" w:rsidRPr="00000000" w14:paraId="000000A4">
      <w:pPr>
        <w:numPr>
          <w:ilvl w:val="0"/>
          <w:numId w:val="20"/>
        </w:numPr>
        <w:shd w:fill="ffffff" w:val="clear"/>
        <w:spacing w:after="240" w:before="0" w:lineRule="auto"/>
        <w:ind w:left="720" w:hanging="360"/>
        <w:rPr>
          <w:rFonts w:ascii="Arial" w:cs="Arial" w:eastAsia="Arial" w:hAnsi="Arial"/>
          <w:color w:val="695d46"/>
          <w:sz w:val="22"/>
          <w:szCs w:val="22"/>
        </w:rPr>
      </w:pPr>
      <w:hyperlink r:id="rId16">
        <w:r w:rsidDel="00000000" w:rsidR="00000000" w:rsidRPr="00000000">
          <w:rPr>
            <w:rFonts w:ascii="Arial" w:cs="Arial" w:eastAsia="Arial" w:hAnsi="Arial"/>
            <w:rtl w:val="0"/>
          </w:rPr>
          <w:t xml:space="preserve">Resource server</w:t>
        </w:r>
      </w:hyperlink>
      <w:r w:rsidDel="00000000" w:rsidR="00000000" w:rsidRPr="00000000">
        <w:rPr>
          <w:rFonts w:ascii="Arial" w:cs="Arial" w:eastAsia="Arial" w:hAnsi="Arial"/>
          <w:rtl w:val="0"/>
        </w:rPr>
        <w:t xml:space="preserve"> - ASP.NET Core Web API</w:t>
      </w:r>
    </w:p>
    <w:p w:rsidR="00000000" w:rsidDel="00000000" w:rsidP="00000000" w:rsidRDefault="00000000" w:rsidRPr="00000000" w14:paraId="000000A5">
      <w:pPr>
        <w:rPr>
          <w:b w:val="1"/>
          <w:color w:val="008575"/>
          <w:sz w:val="26"/>
          <w:szCs w:val="26"/>
        </w:rPr>
      </w:pPr>
      <w:r w:rsidDel="00000000" w:rsidR="00000000" w:rsidRPr="00000000">
        <w:rPr>
          <w:b w:val="1"/>
          <w:color w:val="008575"/>
          <w:sz w:val="26"/>
          <w:szCs w:val="26"/>
          <w:rtl w:val="0"/>
        </w:rPr>
        <w:t xml:space="preserve">Microservices API</w:t>
      </w:r>
    </w:p>
    <w:p w:rsidR="00000000" w:rsidDel="00000000" w:rsidP="00000000" w:rsidRDefault="00000000" w:rsidRPr="00000000" w14:paraId="000000A6">
      <w:pPr>
        <w:rPr/>
      </w:pPr>
      <w:r w:rsidDel="00000000" w:rsidR="00000000" w:rsidRPr="00000000">
        <w:rPr>
          <w:rtl w:val="0"/>
        </w:rPr>
        <w:t xml:space="preserve">We will create Microservices on .net platforms that use Dotnet Core WebAPI, Docker, </w:t>
      </w:r>
    </w:p>
    <w:p w:rsidR="00000000" w:rsidDel="00000000" w:rsidP="00000000" w:rsidRDefault="00000000" w:rsidRPr="00000000" w14:paraId="000000A7">
      <w:pPr>
        <w:rPr/>
      </w:pPr>
      <w:r w:rsidDel="00000000" w:rsidR="00000000" w:rsidRPr="00000000">
        <w:rPr>
          <w:rtl w:val="0"/>
        </w:rPr>
        <w:t xml:space="preserve">RabbitMQ, Ocelot API Gateway, Redis, SqlServer, Dapper Framework, Clean Architecture </w:t>
      </w:r>
    </w:p>
    <w:p w:rsidR="00000000" w:rsidDel="00000000" w:rsidP="00000000" w:rsidRDefault="00000000" w:rsidRPr="00000000" w14:paraId="000000A8">
      <w:pPr>
        <w:rPr/>
      </w:pPr>
      <w:r w:rsidDel="00000000" w:rsidR="00000000" w:rsidRPr="00000000">
        <w:rPr>
          <w:rtl w:val="0"/>
        </w:rPr>
        <w:t xml:space="preserve">Implementation.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spacing w:before="0" w:line="276" w:lineRule="auto"/>
        <w:jc w:val="center"/>
        <w:rPr>
          <w:rFonts w:ascii="Arial" w:cs="Arial" w:eastAsia="Arial" w:hAnsi="Arial"/>
          <w:b w:val="1"/>
          <w:color w:val="292929"/>
          <w:sz w:val="24"/>
          <w:szCs w:val="24"/>
          <w:highlight w:val="white"/>
        </w:rPr>
      </w:pPr>
      <w:r w:rsidDel="00000000" w:rsidR="00000000" w:rsidRPr="00000000">
        <w:rPr>
          <w:rFonts w:ascii="Arial" w:cs="Arial" w:eastAsia="Arial" w:hAnsi="Arial"/>
          <w:b w:val="1"/>
          <w:color w:val="292929"/>
          <w:sz w:val="24"/>
          <w:szCs w:val="24"/>
          <w:highlight w:val="white"/>
        </w:rPr>
        <w:drawing>
          <wp:inline distB="114300" distT="114300" distL="114300" distR="114300">
            <wp:extent cx="5829300" cy="2771775"/>
            <wp:effectExtent b="0" l="0" r="0" t="0"/>
            <wp:docPr id="20"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8293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Here are the steps in brief details</w:t>
      </w:r>
    </w:p>
    <w:p w:rsidR="00000000" w:rsidDel="00000000" w:rsidP="00000000" w:rsidRDefault="00000000" w:rsidRPr="00000000" w14:paraId="000000AD">
      <w:pPr>
        <w:numPr>
          <w:ilvl w:val="0"/>
          <w:numId w:val="21"/>
        </w:numPr>
        <w:spacing w:after="0" w:afterAutospacing="0"/>
        <w:ind w:left="720" w:hanging="360"/>
      </w:pPr>
      <w:r w:rsidDel="00000000" w:rsidR="00000000" w:rsidRPr="00000000">
        <w:rPr>
          <w:rtl w:val="0"/>
        </w:rPr>
        <w:t xml:space="preserve">API controllers will receive requests and create a domain model from request data</w:t>
      </w:r>
    </w:p>
    <w:p w:rsidR="00000000" w:rsidDel="00000000" w:rsidP="00000000" w:rsidRDefault="00000000" w:rsidRPr="00000000" w14:paraId="000000AE">
      <w:pPr>
        <w:numPr>
          <w:ilvl w:val="0"/>
          <w:numId w:val="21"/>
        </w:numPr>
        <w:spacing w:after="0" w:afterAutospacing="0" w:before="0" w:beforeAutospacing="0"/>
        <w:ind w:left="720" w:hanging="360"/>
      </w:pPr>
      <w:r w:rsidDel="00000000" w:rsidR="00000000" w:rsidRPr="00000000">
        <w:rPr>
          <w:rtl w:val="0"/>
        </w:rPr>
        <w:t xml:space="preserve">In the next step, the controller will call Repository service that will be particular for that controller and forward domain models to Repository service</w:t>
      </w:r>
    </w:p>
    <w:p w:rsidR="00000000" w:rsidDel="00000000" w:rsidP="00000000" w:rsidRDefault="00000000" w:rsidRPr="00000000" w14:paraId="000000AF">
      <w:pPr>
        <w:numPr>
          <w:ilvl w:val="0"/>
          <w:numId w:val="21"/>
        </w:numPr>
        <w:spacing w:after="0" w:afterAutospacing="0" w:before="0" w:beforeAutospacing="0"/>
        <w:ind w:left="720" w:hanging="360"/>
      </w:pPr>
      <w:r w:rsidDel="00000000" w:rsidR="00000000" w:rsidRPr="00000000">
        <w:rPr>
          <w:rtl w:val="0"/>
        </w:rPr>
        <w:t xml:space="preserve">Repository service will then call Generic Repository if required to call generic function else code is written in repository class.</w:t>
      </w:r>
    </w:p>
    <w:p w:rsidR="00000000" w:rsidDel="00000000" w:rsidP="00000000" w:rsidRDefault="00000000" w:rsidRPr="00000000" w14:paraId="000000B0">
      <w:pPr>
        <w:numPr>
          <w:ilvl w:val="0"/>
          <w:numId w:val="21"/>
        </w:numPr>
        <w:spacing w:before="0" w:beforeAutospacing="0"/>
        <w:ind w:left="720" w:hanging="360"/>
      </w:pPr>
      <w:r w:rsidDel="00000000" w:rsidR="00000000" w:rsidRPr="00000000">
        <w:rPr>
          <w:rtl w:val="0"/>
        </w:rPr>
        <w:t xml:space="preserve">Generic Repository service will communicate with the database and return database records back to the repository service and later repository service will return those records to the API controller.</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b w:val="1"/>
          <w:color w:val="008575"/>
          <w:sz w:val="28"/>
          <w:szCs w:val="28"/>
        </w:rPr>
      </w:pPr>
      <w:r w:rsidDel="00000000" w:rsidR="00000000" w:rsidRPr="00000000">
        <w:rPr>
          <w:rtl w:val="0"/>
        </w:rPr>
      </w:r>
    </w:p>
    <w:p w:rsidR="00000000" w:rsidDel="00000000" w:rsidP="00000000" w:rsidRDefault="00000000" w:rsidRPr="00000000" w14:paraId="000000B3">
      <w:pPr>
        <w:rPr>
          <w:rFonts w:ascii="Arial" w:cs="Arial" w:eastAsia="Arial" w:hAnsi="Arial"/>
          <w:b w:val="1"/>
          <w:color w:val="008575"/>
          <w:sz w:val="28"/>
          <w:szCs w:val="28"/>
        </w:rPr>
      </w:pPr>
      <w:r w:rsidDel="00000000" w:rsidR="00000000" w:rsidRPr="00000000">
        <w:rPr>
          <w:rtl w:val="0"/>
        </w:rPr>
      </w:r>
    </w:p>
    <w:p w:rsidR="00000000" w:rsidDel="00000000" w:rsidP="00000000" w:rsidRDefault="00000000" w:rsidRPr="00000000" w14:paraId="000000B4">
      <w:pPr>
        <w:rPr>
          <w:rFonts w:ascii="Arial" w:cs="Arial" w:eastAsia="Arial" w:hAnsi="Arial"/>
          <w:b w:val="1"/>
          <w:color w:val="008575"/>
          <w:sz w:val="28"/>
          <w:szCs w:val="28"/>
        </w:rPr>
      </w:pPr>
      <w:r w:rsidDel="00000000" w:rsidR="00000000" w:rsidRPr="00000000">
        <w:rPr>
          <w:rtl w:val="0"/>
        </w:rPr>
      </w:r>
    </w:p>
    <w:p w:rsidR="00000000" w:rsidDel="00000000" w:rsidP="00000000" w:rsidRDefault="00000000" w:rsidRPr="00000000" w14:paraId="000000B5">
      <w:pPr>
        <w:rPr>
          <w:rFonts w:ascii="Arial" w:cs="Arial" w:eastAsia="Arial" w:hAnsi="Arial"/>
          <w:b w:val="1"/>
          <w:color w:val="008575"/>
          <w:sz w:val="28"/>
          <w:szCs w:val="28"/>
        </w:rPr>
      </w:pPr>
      <w:r w:rsidDel="00000000" w:rsidR="00000000" w:rsidRPr="00000000">
        <w:rPr>
          <w:rtl w:val="0"/>
        </w:rPr>
      </w:r>
    </w:p>
    <w:p w:rsidR="00000000" w:rsidDel="00000000" w:rsidP="00000000" w:rsidRDefault="00000000" w:rsidRPr="00000000" w14:paraId="000000B6">
      <w:pPr>
        <w:rPr>
          <w:rFonts w:ascii="Arial" w:cs="Arial" w:eastAsia="Arial" w:hAnsi="Arial"/>
          <w:b w:val="1"/>
          <w:color w:val="008575"/>
          <w:sz w:val="28"/>
          <w:szCs w:val="28"/>
        </w:rPr>
      </w:pPr>
      <w:r w:rsidDel="00000000" w:rsidR="00000000" w:rsidRPr="00000000">
        <w:rPr>
          <w:rFonts w:ascii="Arial" w:cs="Arial" w:eastAsia="Arial" w:hAnsi="Arial"/>
          <w:b w:val="1"/>
          <w:color w:val="008575"/>
          <w:sz w:val="28"/>
          <w:szCs w:val="28"/>
          <w:rtl w:val="0"/>
        </w:rPr>
        <w:t xml:space="preserve">Inter-Service Communication Of CRM Workflow</w:t>
      </w:r>
    </w:p>
    <w:p w:rsidR="00000000" w:rsidDel="00000000" w:rsidP="00000000" w:rsidRDefault="00000000" w:rsidRPr="00000000" w14:paraId="000000B7">
      <w:pPr>
        <w:rPr>
          <w:b w:val="1"/>
          <w:color w:val="008575"/>
          <w:sz w:val="28"/>
          <w:szCs w:val="28"/>
        </w:rPr>
      </w:pPr>
      <w:r w:rsidDel="00000000" w:rsidR="00000000" w:rsidRPr="00000000">
        <w:rPr>
          <w:rtl w:val="0"/>
        </w:rPr>
      </w:r>
    </w:p>
    <w:p w:rsidR="00000000" w:rsidDel="00000000" w:rsidP="00000000" w:rsidRDefault="00000000" w:rsidRPr="00000000" w14:paraId="000000B8">
      <w:pPr>
        <w:rPr>
          <w:b w:val="1"/>
          <w:color w:val="008575"/>
          <w:sz w:val="28"/>
          <w:szCs w:val="28"/>
        </w:rPr>
      </w:pPr>
      <w:r w:rsidDel="00000000" w:rsidR="00000000" w:rsidRPr="00000000">
        <w:rPr>
          <w:b w:val="1"/>
          <w:color w:val="008575"/>
          <w:sz w:val="28"/>
          <w:szCs w:val="28"/>
        </w:rPr>
        <w:drawing>
          <wp:inline distB="114300" distT="114300" distL="114300" distR="114300">
            <wp:extent cx="5943600" cy="2527300"/>
            <wp:effectExtent b="0" l="0" r="0" t="0"/>
            <wp:docPr id="1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Arial" w:cs="Arial" w:eastAsia="Arial" w:hAnsi="Arial"/>
          <w:b w:val="1"/>
          <w:color w:val="008575"/>
          <w:sz w:val="32"/>
          <w:szCs w:val="32"/>
        </w:rPr>
      </w:pPr>
      <w:r w:rsidDel="00000000" w:rsidR="00000000" w:rsidRPr="00000000">
        <w:rPr>
          <w:rFonts w:ascii="Arial" w:cs="Arial" w:eastAsia="Arial" w:hAnsi="Arial"/>
          <w:b w:val="1"/>
          <w:color w:val="008575"/>
          <w:sz w:val="32"/>
          <w:szCs w:val="32"/>
          <w:rtl w:val="0"/>
        </w:rPr>
        <w:t xml:space="preserve">Consider our consists of following modules : </w:t>
      </w:r>
    </w:p>
    <w:p w:rsidR="00000000" w:rsidDel="00000000" w:rsidP="00000000" w:rsidRDefault="00000000" w:rsidRPr="00000000" w14:paraId="000000BA">
      <w:pPr>
        <w:numPr>
          <w:ilvl w:val="0"/>
          <w:numId w:val="1"/>
        </w:numPr>
        <w:spacing w:after="0" w:afterAutospacing="0"/>
        <w:ind w:left="720" w:hanging="360"/>
        <w:rPr>
          <w:rFonts w:ascii="Arial" w:cs="Arial" w:eastAsia="Arial" w:hAnsi="Arial"/>
          <w:b w:val="1"/>
          <w:color w:val="980000"/>
          <w:sz w:val="32"/>
          <w:szCs w:val="32"/>
        </w:rPr>
      </w:pPr>
      <w:r w:rsidDel="00000000" w:rsidR="00000000" w:rsidRPr="00000000">
        <w:rPr>
          <w:rFonts w:ascii="Arial" w:cs="Arial" w:eastAsia="Arial" w:hAnsi="Arial"/>
          <w:b w:val="1"/>
          <w:color w:val="980000"/>
          <w:sz w:val="32"/>
          <w:szCs w:val="32"/>
          <w:rtl w:val="0"/>
        </w:rPr>
        <w:t xml:space="preserve">Contacts</w:t>
      </w:r>
    </w:p>
    <w:p w:rsidR="00000000" w:rsidDel="00000000" w:rsidP="00000000" w:rsidRDefault="00000000" w:rsidRPr="00000000" w14:paraId="000000BB">
      <w:pPr>
        <w:numPr>
          <w:ilvl w:val="0"/>
          <w:numId w:val="1"/>
        </w:numPr>
        <w:spacing w:before="0" w:beforeAutospacing="0"/>
        <w:ind w:left="720" w:hanging="360"/>
        <w:rPr>
          <w:rFonts w:ascii="Arial" w:cs="Arial" w:eastAsia="Arial" w:hAnsi="Arial"/>
          <w:b w:val="1"/>
          <w:color w:val="980000"/>
          <w:sz w:val="32"/>
          <w:szCs w:val="32"/>
        </w:rPr>
      </w:pPr>
      <w:r w:rsidDel="00000000" w:rsidR="00000000" w:rsidRPr="00000000">
        <w:rPr>
          <w:rFonts w:ascii="Arial" w:cs="Arial" w:eastAsia="Arial" w:hAnsi="Arial"/>
          <w:b w:val="1"/>
          <w:color w:val="980000"/>
          <w:sz w:val="32"/>
          <w:szCs w:val="32"/>
          <w:rtl w:val="0"/>
        </w:rPr>
        <w:t xml:space="preserve">Companies</w:t>
      </w:r>
    </w:p>
    <w:p w:rsidR="00000000" w:rsidDel="00000000" w:rsidP="00000000" w:rsidRDefault="00000000" w:rsidRPr="00000000" w14:paraId="000000BC">
      <w:pPr>
        <w:rPr>
          <w:b w:val="1"/>
          <w:color w:val="008575"/>
          <w:sz w:val="28"/>
          <w:szCs w:val="28"/>
        </w:rPr>
      </w:pPr>
      <w:r w:rsidDel="00000000" w:rsidR="00000000" w:rsidRPr="00000000">
        <w:rPr>
          <w:b w:val="1"/>
          <w:color w:val="008575"/>
          <w:sz w:val="28"/>
          <w:szCs w:val="28"/>
        </w:rPr>
        <w:drawing>
          <wp:inline distB="114300" distT="114300" distL="114300" distR="114300">
            <wp:extent cx="5943600" cy="3048000"/>
            <wp:effectExtent b="0" l="0" r="0" t="0"/>
            <wp:docPr id="24"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Arial" w:cs="Arial" w:eastAsia="Arial" w:hAnsi="Arial"/>
          <w:b w:val="1"/>
          <w:color w:val="008575"/>
          <w:sz w:val="32"/>
          <w:szCs w:val="32"/>
        </w:rPr>
      </w:pPr>
      <w:r w:rsidDel="00000000" w:rsidR="00000000" w:rsidRPr="00000000">
        <w:rPr>
          <w:rtl w:val="0"/>
        </w:rPr>
      </w:r>
    </w:p>
    <w:p w:rsidR="00000000" w:rsidDel="00000000" w:rsidP="00000000" w:rsidRDefault="00000000" w:rsidRPr="00000000" w14:paraId="000000BE">
      <w:pPr>
        <w:rPr>
          <w:rFonts w:ascii="Arial" w:cs="Arial" w:eastAsia="Arial" w:hAnsi="Arial"/>
          <w:b w:val="1"/>
          <w:color w:val="00857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F">
      <w:pPr>
        <w:rPr>
          <w:rFonts w:ascii="Arial" w:cs="Arial" w:eastAsia="Arial" w:hAnsi="Arial"/>
          <w:b w:val="1"/>
          <w:color w:val="008575"/>
          <w:sz w:val="28"/>
          <w:szCs w:val="28"/>
        </w:rPr>
      </w:pPr>
      <w:r w:rsidDel="00000000" w:rsidR="00000000" w:rsidRPr="00000000">
        <w:rPr>
          <w:rFonts w:ascii="Arial" w:cs="Arial" w:eastAsia="Arial" w:hAnsi="Arial"/>
          <w:b w:val="1"/>
          <w:color w:val="008575"/>
          <w:sz w:val="28"/>
          <w:szCs w:val="28"/>
          <w:rtl w:val="0"/>
        </w:rPr>
        <w:t xml:space="preserve">Microservice Folder Structure</w:t>
      </w:r>
    </w:p>
    <w:p w:rsidR="00000000" w:rsidDel="00000000" w:rsidP="00000000" w:rsidRDefault="00000000" w:rsidRPr="00000000" w14:paraId="000000C0">
      <w:pPr>
        <w:rPr>
          <w:b w:val="1"/>
          <w:color w:val="008575"/>
          <w:sz w:val="26"/>
          <w:szCs w:val="26"/>
        </w:rPr>
      </w:pPr>
      <w:r w:rsidDel="00000000" w:rsidR="00000000" w:rsidRPr="00000000">
        <w:rPr>
          <w:rtl w:val="0"/>
        </w:rPr>
      </w:r>
    </w:p>
    <w:p w:rsidR="00000000" w:rsidDel="00000000" w:rsidP="00000000" w:rsidRDefault="00000000" w:rsidRPr="00000000" w14:paraId="000000C1">
      <w:pPr>
        <w:widowControl w:val="0"/>
        <w:numPr>
          <w:ilvl w:val="0"/>
          <w:numId w:val="35"/>
        </w:numPr>
        <w:spacing w:before="0" w:line="276" w:lineRule="auto"/>
        <w:ind w:left="708.6614173228347" w:hanging="360"/>
        <w:rPr>
          <w:b w:val="1"/>
        </w:rPr>
      </w:pPr>
      <w:r w:rsidDel="00000000" w:rsidR="00000000" w:rsidRPr="00000000">
        <w:rPr>
          <w:b w:val="1"/>
          <w:rtl w:val="0"/>
        </w:rPr>
        <w:t xml:space="preserve">Solution Architecture</w:t>
      </w:r>
      <w:r w:rsidDel="00000000" w:rsidR="00000000" w:rsidRPr="00000000">
        <w:rPr>
          <w:b w:val="1"/>
        </w:rPr>
        <w:drawing>
          <wp:inline distB="114300" distT="114300" distL="114300" distR="114300">
            <wp:extent cx="5610225" cy="3895725"/>
            <wp:effectExtent b="0" l="0" r="0" t="0"/>
            <wp:docPr id="18"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610225"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widowControl w:val="0"/>
        <w:numPr>
          <w:ilvl w:val="0"/>
          <w:numId w:val="35"/>
        </w:numPr>
        <w:spacing w:before="0" w:line="276" w:lineRule="auto"/>
        <w:ind w:left="720" w:hanging="360"/>
        <w:rPr>
          <w:b w:val="1"/>
        </w:rPr>
      </w:pPr>
      <w:r w:rsidDel="00000000" w:rsidR="00000000" w:rsidRPr="00000000">
        <w:rPr>
          <w:b w:val="1"/>
          <w:rtl w:val="0"/>
        </w:rPr>
        <w:t xml:space="preserve">API solution</w:t>
      </w:r>
    </w:p>
    <w:p w:rsidR="00000000" w:rsidDel="00000000" w:rsidP="00000000" w:rsidRDefault="00000000" w:rsidRPr="00000000" w14:paraId="000000C3">
      <w:pPr>
        <w:numPr>
          <w:ilvl w:val="2"/>
          <w:numId w:val="35"/>
        </w:numPr>
        <w:spacing w:after="240" w:before="240" w:line="276" w:lineRule="auto"/>
        <w:ind w:left="2160" w:hanging="360"/>
      </w:pPr>
      <w:r w:rsidDel="00000000" w:rsidR="00000000" w:rsidRPr="00000000">
        <w:rPr>
          <w:rFonts w:ascii="Arial" w:cs="Arial" w:eastAsia="Arial" w:hAnsi="Arial"/>
          <w:rtl w:val="0"/>
        </w:rPr>
        <w:t xml:space="preserve">An ASP.NET WebAPI project that supports all API calls necessary for the react app. This layer provides validation before passing on requests to the service layer and returning the response. Implement Swagger for standardization and documentation.</w:t>
      </w:r>
      <w:r w:rsidDel="00000000" w:rsidR="00000000" w:rsidRPr="00000000">
        <w:rPr>
          <w:rtl w:val="0"/>
        </w:rPr>
      </w:r>
    </w:p>
    <w:p w:rsidR="00000000" w:rsidDel="00000000" w:rsidP="00000000" w:rsidRDefault="00000000" w:rsidRPr="00000000" w14:paraId="000000C4">
      <w:pPr>
        <w:widowControl w:val="0"/>
        <w:numPr>
          <w:ilvl w:val="0"/>
          <w:numId w:val="35"/>
        </w:numPr>
        <w:spacing w:after="0" w:afterAutospacing="0" w:before="0" w:line="276" w:lineRule="auto"/>
        <w:ind w:left="720" w:hanging="360"/>
        <w:rPr>
          <w:b w:val="1"/>
        </w:rPr>
      </w:pPr>
      <w:r w:rsidDel="00000000" w:rsidR="00000000" w:rsidRPr="00000000">
        <w:rPr>
          <w:b w:val="1"/>
          <w:rtl w:val="0"/>
        </w:rPr>
        <w:t xml:space="preserve">Domain </w:t>
      </w:r>
    </w:p>
    <w:p w:rsidR="00000000" w:rsidDel="00000000" w:rsidP="00000000" w:rsidRDefault="00000000" w:rsidRPr="00000000" w14:paraId="000000C5">
      <w:pPr>
        <w:numPr>
          <w:ilvl w:val="2"/>
          <w:numId w:val="35"/>
        </w:numPr>
        <w:spacing w:after="0" w:afterAutospacing="0" w:before="0" w:beforeAutospacing="0" w:line="276" w:lineRule="auto"/>
        <w:ind w:left="2160" w:hanging="360"/>
        <w:rPr>
          <w:rFonts w:ascii="Arial" w:cs="Arial" w:eastAsia="Arial" w:hAnsi="Arial"/>
          <w:b w:val="1"/>
        </w:rPr>
      </w:pPr>
      <w:r w:rsidDel="00000000" w:rsidR="00000000" w:rsidRPr="00000000">
        <w:rPr>
          <w:rFonts w:ascii="Arial" w:cs="Arial" w:eastAsia="Arial" w:hAnsi="Arial"/>
          <w:b w:val="1"/>
          <w:rtl w:val="0"/>
        </w:rPr>
        <w:t xml:space="preserve">Models Folder</w:t>
      </w:r>
    </w:p>
    <w:p w:rsidR="00000000" w:rsidDel="00000000" w:rsidP="00000000" w:rsidRDefault="00000000" w:rsidRPr="00000000" w14:paraId="000000C6">
      <w:pPr>
        <w:numPr>
          <w:ilvl w:val="3"/>
          <w:numId w:val="35"/>
        </w:numPr>
        <w:spacing w:after="240" w:before="0" w:beforeAutospacing="0" w:line="276" w:lineRule="auto"/>
        <w:ind w:left="2880" w:hanging="360"/>
        <w:rPr>
          <w:rFonts w:ascii="Arial" w:cs="Arial" w:eastAsia="Arial" w:hAnsi="Arial"/>
        </w:rPr>
      </w:pPr>
      <w:r w:rsidDel="00000000" w:rsidR="00000000" w:rsidRPr="00000000">
        <w:rPr>
          <w:rFonts w:ascii="Arial" w:cs="Arial" w:eastAsia="Arial" w:hAnsi="Arial"/>
          <w:rtl w:val="0"/>
        </w:rPr>
        <w:t xml:space="preserve">Contain all classes auto generated from tables in the database.</w:t>
      </w:r>
    </w:p>
    <w:p w:rsidR="00000000" w:rsidDel="00000000" w:rsidP="00000000" w:rsidRDefault="00000000" w:rsidRPr="00000000" w14:paraId="000000C7">
      <w:pPr>
        <w:numPr>
          <w:ilvl w:val="3"/>
          <w:numId w:val="35"/>
        </w:numPr>
        <w:spacing w:after="240" w:before="240" w:line="276" w:lineRule="auto"/>
        <w:ind w:left="2880" w:hanging="360"/>
        <w:rPr>
          <w:rFonts w:ascii="Arial" w:cs="Arial" w:eastAsia="Arial" w:hAnsi="Arial"/>
        </w:rPr>
      </w:pPr>
      <w:r w:rsidDel="00000000" w:rsidR="00000000" w:rsidRPr="00000000">
        <w:rPr>
          <w:rFonts w:ascii="Arial" w:cs="Arial" w:eastAsia="Arial" w:hAnsi="Arial"/>
          <w:rtl w:val="0"/>
        </w:rPr>
        <w:t xml:space="preserve">Entities that contain models of all DB objects.</w:t>
      </w:r>
    </w:p>
    <w:p w:rsidR="00000000" w:rsidDel="00000000" w:rsidP="00000000" w:rsidRDefault="00000000" w:rsidRPr="00000000" w14:paraId="000000C8">
      <w:pPr>
        <w:numPr>
          <w:ilvl w:val="3"/>
          <w:numId w:val="35"/>
        </w:numPr>
        <w:spacing w:after="0" w:afterAutospacing="0" w:before="240" w:line="276" w:lineRule="auto"/>
        <w:ind w:left="2880" w:hanging="360"/>
        <w:rPr>
          <w:rFonts w:ascii="Arial" w:cs="Arial" w:eastAsia="Arial" w:hAnsi="Arial"/>
          <w:b w:val="1"/>
        </w:rPr>
      </w:pPr>
      <w:r w:rsidDel="00000000" w:rsidR="00000000" w:rsidRPr="00000000">
        <w:rPr>
          <w:rFonts w:ascii="Arial" w:cs="Arial" w:eastAsia="Arial" w:hAnsi="Arial"/>
          <w:b w:val="1"/>
          <w:rtl w:val="0"/>
        </w:rPr>
        <w:t xml:space="preserve">DBContext Folder</w:t>
      </w:r>
    </w:p>
    <w:p w:rsidR="00000000" w:rsidDel="00000000" w:rsidP="00000000" w:rsidRDefault="00000000" w:rsidRPr="00000000" w14:paraId="000000C9">
      <w:pPr>
        <w:numPr>
          <w:ilvl w:val="4"/>
          <w:numId w:val="35"/>
        </w:numPr>
        <w:spacing w:after="240" w:before="0" w:beforeAutospacing="0" w:line="276" w:lineRule="auto"/>
        <w:ind w:left="3600" w:hanging="360"/>
        <w:rPr>
          <w:rFonts w:ascii="Arial" w:cs="Arial" w:eastAsia="Arial" w:hAnsi="Arial"/>
        </w:rPr>
      </w:pPr>
      <w:r w:rsidDel="00000000" w:rsidR="00000000" w:rsidRPr="00000000">
        <w:rPr>
          <w:rFonts w:ascii="Arial" w:cs="Arial" w:eastAsia="Arial" w:hAnsi="Arial"/>
          <w:rtl w:val="0"/>
        </w:rPr>
        <w:t xml:space="preserve">Contain DbContext class. DbContext is the primary class that is responsible for interacting with the database.</w:t>
      </w:r>
    </w:p>
    <w:p w:rsidR="00000000" w:rsidDel="00000000" w:rsidP="00000000" w:rsidRDefault="00000000" w:rsidRPr="00000000" w14:paraId="000000CA">
      <w:pPr>
        <w:spacing w:after="240" w:before="240" w:line="276" w:lineRule="auto"/>
        <w:ind w:left="3600" w:firstLine="0"/>
        <w:rPr>
          <w:rFonts w:ascii="Arial" w:cs="Arial" w:eastAsia="Arial" w:hAnsi="Arial"/>
        </w:rPr>
      </w:pPr>
      <w:r w:rsidDel="00000000" w:rsidR="00000000" w:rsidRPr="00000000">
        <w:rPr>
          <w:rtl w:val="0"/>
        </w:rPr>
      </w:r>
    </w:p>
    <w:p w:rsidR="00000000" w:rsidDel="00000000" w:rsidP="00000000" w:rsidRDefault="00000000" w:rsidRPr="00000000" w14:paraId="000000CB">
      <w:pPr>
        <w:widowControl w:val="0"/>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CC">
      <w:pPr>
        <w:widowControl w:val="0"/>
        <w:numPr>
          <w:ilvl w:val="0"/>
          <w:numId w:val="35"/>
        </w:numPr>
        <w:spacing w:before="0" w:line="276" w:lineRule="auto"/>
        <w:ind w:left="720" w:hanging="360"/>
        <w:rPr>
          <w:b w:val="1"/>
        </w:rPr>
      </w:pPr>
      <w:r w:rsidDel="00000000" w:rsidR="00000000" w:rsidRPr="00000000">
        <w:rPr>
          <w:b w:val="1"/>
          <w:rtl w:val="0"/>
        </w:rPr>
        <w:t xml:space="preserve">Service </w:t>
      </w:r>
    </w:p>
    <w:p w:rsidR="00000000" w:rsidDel="00000000" w:rsidP="00000000" w:rsidRDefault="00000000" w:rsidRPr="00000000" w14:paraId="000000CD">
      <w:pPr>
        <w:widowControl w:val="0"/>
        <w:numPr>
          <w:ilvl w:val="2"/>
          <w:numId w:val="35"/>
        </w:numPr>
        <w:spacing w:before="0" w:line="276" w:lineRule="auto"/>
        <w:ind w:left="2160" w:hanging="360"/>
      </w:pPr>
      <w:r w:rsidDel="00000000" w:rsidR="00000000" w:rsidRPr="00000000">
        <w:rPr>
          <w:rFonts w:ascii="Arial" w:cs="Arial" w:eastAsia="Arial" w:hAnsi="Arial"/>
          <w:rtl w:val="0"/>
        </w:rPr>
        <w:t xml:space="preserve">A library project that contains all application logic and acts as a midlayer between Repository and Web.API.</w:t>
      </w:r>
    </w:p>
    <w:p w:rsidR="00000000" w:rsidDel="00000000" w:rsidP="00000000" w:rsidRDefault="00000000" w:rsidRPr="00000000" w14:paraId="000000CE">
      <w:pPr>
        <w:widowControl w:val="0"/>
        <w:numPr>
          <w:ilvl w:val="0"/>
          <w:numId w:val="35"/>
        </w:numPr>
        <w:spacing w:before="0" w:line="276" w:lineRule="auto"/>
        <w:ind w:left="720" w:hanging="360"/>
        <w:rPr>
          <w:b w:val="1"/>
        </w:rPr>
      </w:pPr>
      <w:r w:rsidDel="00000000" w:rsidR="00000000" w:rsidRPr="00000000">
        <w:rPr>
          <w:b w:val="1"/>
          <w:rtl w:val="0"/>
        </w:rPr>
        <w:t xml:space="preserve">Repository :</w:t>
      </w:r>
    </w:p>
    <w:p w:rsidR="00000000" w:rsidDel="00000000" w:rsidP="00000000" w:rsidRDefault="00000000" w:rsidRPr="00000000" w14:paraId="000000CF">
      <w:pPr>
        <w:widowControl w:val="0"/>
        <w:numPr>
          <w:ilvl w:val="1"/>
          <w:numId w:val="35"/>
        </w:numPr>
        <w:spacing w:before="0" w:line="276" w:lineRule="auto"/>
        <w:ind w:left="1440" w:hanging="360"/>
        <w:rPr>
          <w:rFonts w:ascii="Arial" w:cs="Arial" w:eastAsia="Arial" w:hAnsi="Arial"/>
        </w:rPr>
      </w:pPr>
      <w:r w:rsidDel="00000000" w:rsidR="00000000" w:rsidRPr="00000000">
        <w:rPr>
          <w:rFonts w:ascii="Arial" w:cs="Arial" w:eastAsia="Arial" w:hAnsi="Arial"/>
          <w:rtl w:val="0"/>
        </w:rPr>
        <w:t xml:space="preserve">A project that uses all data access. We will implement the Unit of Work Pattern (Design Pattern) so we are not opening multiple DB connections.</w:t>
      </w:r>
      <w:r w:rsidDel="00000000" w:rsidR="00000000" w:rsidRPr="00000000">
        <w:rPr>
          <w:rtl w:val="0"/>
        </w:rPr>
      </w:r>
    </w:p>
    <w:p w:rsidR="00000000" w:rsidDel="00000000" w:rsidP="00000000" w:rsidRDefault="00000000" w:rsidRPr="00000000" w14:paraId="000000D0">
      <w:pPr>
        <w:spacing w:after="240" w:before="240" w:line="276" w:lineRule="auto"/>
        <w:rPr>
          <w:rFonts w:ascii="Arial" w:cs="Arial" w:eastAsia="Arial" w:hAnsi="Arial"/>
          <w:b w:val="1"/>
          <w:u w:val="single"/>
        </w:rPr>
      </w:pPr>
      <w:r w:rsidDel="00000000" w:rsidR="00000000" w:rsidRPr="00000000">
        <w:rPr>
          <w:rtl w:val="0"/>
        </w:rPr>
      </w:r>
    </w:p>
    <w:p w:rsidR="00000000" w:rsidDel="00000000" w:rsidP="00000000" w:rsidRDefault="00000000" w:rsidRPr="00000000" w14:paraId="000000D1">
      <w:pPr>
        <w:numPr>
          <w:ilvl w:val="0"/>
          <w:numId w:val="38"/>
        </w:numPr>
        <w:spacing w:after="240" w:before="24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Common</w:t>
      </w:r>
    </w:p>
    <w:p w:rsidR="00000000" w:rsidDel="00000000" w:rsidP="00000000" w:rsidRDefault="00000000" w:rsidRPr="00000000" w14:paraId="000000D2">
      <w:pPr>
        <w:numPr>
          <w:ilvl w:val="1"/>
          <w:numId w:val="38"/>
        </w:numPr>
        <w:spacing w:after="240" w:before="240" w:line="276" w:lineRule="auto"/>
        <w:ind w:left="1440" w:hanging="360"/>
        <w:rPr>
          <w:rFonts w:ascii="Arial" w:cs="Arial" w:eastAsia="Arial" w:hAnsi="Arial"/>
          <w:b w:val="1"/>
        </w:rPr>
      </w:pPr>
      <w:r w:rsidDel="00000000" w:rsidR="00000000" w:rsidRPr="00000000">
        <w:rPr>
          <w:rFonts w:ascii="Arial" w:cs="Arial" w:eastAsia="Arial" w:hAnsi="Arial"/>
          <w:b w:val="1"/>
          <w:rtl w:val="0"/>
        </w:rPr>
        <w:t xml:space="preserve">Auto Mapper Folder</w:t>
      </w:r>
    </w:p>
    <w:p w:rsidR="00000000" w:rsidDel="00000000" w:rsidP="00000000" w:rsidRDefault="00000000" w:rsidRPr="00000000" w14:paraId="000000D3">
      <w:pPr>
        <w:numPr>
          <w:ilvl w:val="2"/>
          <w:numId w:val="38"/>
        </w:numPr>
        <w:spacing w:after="240" w:before="240" w:line="276" w:lineRule="auto"/>
        <w:ind w:left="2160" w:hanging="360"/>
        <w:rPr>
          <w:rFonts w:ascii="Arial" w:cs="Arial" w:eastAsia="Arial" w:hAnsi="Arial"/>
          <w:b w:val="1"/>
        </w:rPr>
      </w:pPr>
      <w:r w:rsidDel="00000000" w:rsidR="00000000" w:rsidRPr="00000000">
        <w:rPr>
          <w:rFonts w:ascii="Arial" w:cs="Arial" w:eastAsia="Arial" w:hAnsi="Arial"/>
          <w:rtl w:val="0"/>
        </w:rPr>
        <w:t xml:space="preserve">Define Mapping b/w two entities.</w:t>
      </w:r>
      <w:r w:rsidDel="00000000" w:rsidR="00000000" w:rsidRPr="00000000">
        <w:rPr>
          <w:rtl w:val="0"/>
        </w:rPr>
      </w:r>
    </w:p>
    <w:p w:rsidR="00000000" w:rsidDel="00000000" w:rsidP="00000000" w:rsidRDefault="00000000" w:rsidRPr="00000000" w14:paraId="000000D4">
      <w:pPr>
        <w:numPr>
          <w:ilvl w:val="1"/>
          <w:numId w:val="38"/>
        </w:numPr>
        <w:spacing w:after="0" w:afterAutospacing="0" w:before="240" w:line="276" w:lineRule="auto"/>
        <w:ind w:left="1440" w:hanging="360"/>
        <w:rPr>
          <w:rFonts w:ascii="Arial" w:cs="Arial" w:eastAsia="Arial" w:hAnsi="Arial"/>
          <w:b w:val="1"/>
        </w:rPr>
      </w:pPr>
      <w:r w:rsidDel="00000000" w:rsidR="00000000" w:rsidRPr="00000000">
        <w:rPr>
          <w:rFonts w:ascii="Arial" w:cs="Arial" w:eastAsia="Arial" w:hAnsi="Arial"/>
          <w:b w:val="1"/>
          <w:rtl w:val="0"/>
        </w:rPr>
        <w:t xml:space="preserve">Shared Folder</w:t>
      </w:r>
    </w:p>
    <w:p w:rsidR="00000000" w:rsidDel="00000000" w:rsidP="00000000" w:rsidRDefault="00000000" w:rsidRPr="00000000" w14:paraId="000000D5">
      <w:pPr>
        <w:numPr>
          <w:ilvl w:val="2"/>
          <w:numId w:val="38"/>
        </w:numPr>
        <w:spacing w:after="0" w:afterAutospacing="0" w:before="0" w:beforeAutospacing="0" w:line="276" w:lineRule="auto"/>
        <w:ind w:left="2160" w:hanging="360"/>
        <w:rPr>
          <w:rFonts w:ascii="Arial" w:cs="Arial" w:eastAsia="Arial" w:hAnsi="Arial"/>
        </w:rPr>
      </w:pPr>
      <w:r w:rsidDel="00000000" w:rsidR="00000000" w:rsidRPr="00000000">
        <w:rPr>
          <w:rFonts w:ascii="Arial" w:cs="Arial" w:eastAsia="Arial" w:hAnsi="Arial"/>
          <w:rtl w:val="0"/>
        </w:rPr>
        <w:t xml:space="preserve">It is used for storing any shared items like Helper methods, Static methods etc.</w:t>
      </w:r>
    </w:p>
    <w:p w:rsidR="00000000" w:rsidDel="00000000" w:rsidP="00000000" w:rsidRDefault="00000000" w:rsidRPr="00000000" w14:paraId="000000D6">
      <w:pPr>
        <w:numPr>
          <w:ilvl w:val="3"/>
          <w:numId w:val="38"/>
        </w:numPr>
        <w:spacing w:after="240" w:before="0" w:beforeAutospacing="0" w:line="276" w:lineRule="auto"/>
        <w:ind w:left="2880" w:hanging="360"/>
        <w:rPr>
          <w:rFonts w:ascii="Arial" w:cs="Arial" w:eastAsia="Arial" w:hAnsi="Arial"/>
          <w:b w:val="1"/>
        </w:rPr>
      </w:pPr>
      <w:r w:rsidDel="00000000" w:rsidR="00000000" w:rsidRPr="00000000">
        <w:rPr>
          <w:rFonts w:ascii="Arial" w:cs="Arial" w:eastAsia="Arial" w:hAnsi="Arial"/>
          <w:b w:val="1"/>
          <w:rtl w:val="0"/>
        </w:rPr>
        <w:t xml:space="preserve">Enums Folder</w:t>
      </w:r>
    </w:p>
    <w:p w:rsidR="00000000" w:rsidDel="00000000" w:rsidP="00000000" w:rsidRDefault="00000000" w:rsidRPr="00000000" w14:paraId="000000D7">
      <w:pPr>
        <w:numPr>
          <w:ilvl w:val="4"/>
          <w:numId w:val="38"/>
        </w:numPr>
        <w:spacing w:after="240" w:before="240" w:line="276" w:lineRule="auto"/>
        <w:ind w:left="3600" w:hanging="360"/>
        <w:rPr>
          <w:rFonts w:ascii="Arial" w:cs="Arial" w:eastAsia="Arial" w:hAnsi="Arial"/>
        </w:rPr>
      </w:pPr>
      <w:r w:rsidDel="00000000" w:rsidR="00000000" w:rsidRPr="00000000">
        <w:rPr>
          <w:rFonts w:ascii="Arial" w:cs="Arial" w:eastAsia="Arial" w:hAnsi="Arial"/>
          <w:rtl w:val="0"/>
        </w:rPr>
        <w:t xml:space="preserve">Any enumerators used on the site should be contained here.</w:t>
      </w:r>
    </w:p>
    <w:p w:rsidR="00000000" w:rsidDel="00000000" w:rsidP="00000000" w:rsidRDefault="00000000" w:rsidRPr="00000000" w14:paraId="000000D8">
      <w:pPr>
        <w:ind w:left="720" w:firstLine="0"/>
        <w:rPr>
          <w:rFonts w:ascii="Arial" w:cs="Arial" w:eastAsia="Arial" w:hAnsi="Arial"/>
        </w:rPr>
      </w:pPr>
      <w:r w:rsidDel="00000000" w:rsidR="00000000" w:rsidRPr="00000000">
        <w:rPr/>
        <w:drawing>
          <wp:inline distB="114300" distT="114300" distL="114300" distR="114300">
            <wp:extent cx="5579269" cy="3719513"/>
            <wp:effectExtent b="0" l="0" r="0" t="0"/>
            <wp:docPr id="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579269"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widowControl w:val="0"/>
        <w:spacing w:before="0" w:line="276" w:lineRule="auto"/>
        <w:jc w:val="center"/>
        <w:rPr>
          <w:rFonts w:ascii="Arial" w:cs="Arial" w:eastAsia="Arial" w:hAnsi="Arial"/>
        </w:rPr>
      </w:pPr>
      <w:r w:rsidDel="00000000" w:rsidR="00000000" w:rsidRPr="00000000">
        <w:rPr>
          <w:b w:val="1"/>
        </w:rPr>
        <w:drawing>
          <wp:inline distB="114300" distT="114300" distL="114300" distR="114300">
            <wp:extent cx="2924175" cy="6238875"/>
            <wp:effectExtent b="0" l="0" r="0" t="0"/>
            <wp:docPr id="22"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2924175" cy="623887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b w:val="1"/>
          <w:color w:val="008575"/>
          <w:sz w:val="26"/>
          <w:szCs w:val="26"/>
        </w:rPr>
      </w:pPr>
      <w:r w:rsidDel="00000000" w:rsidR="00000000" w:rsidRPr="00000000">
        <w:rPr>
          <w:b w:val="1"/>
          <w:color w:val="008575"/>
          <w:sz w:val="26"/>
          <w:szCs w:val="26"/>
          <w:rtl w:val="0"/>
        </w:rPr>
        <w:t xml:space="preserve">Critical parts of microservices</w:t>
      </w:r>
    </w:p>
    <w:p w:rsidR="00000000" w:rsidDel="00000000" w:rsidP="00000000" w:rsidRDefault="00000000" w:rsidRPr="00000000" w14:paraId="000000DB">
      <w:pPr>
        <w:numPr>
          <w:ilvl w:val="0"/>
          <w:numId w:val="34"/>
        </w:numPr>
        <w:spacing w:after="0" w:afterAutospacing="0"/>
        <w:ind w:left="720" w:hanging="360"/>
        <w:rPr>
          <w:color w:val="008575"/>
        </w:rPr>
      </w:pPr>
      <w:r w:rsidDel="00000000" w:rsidR="00000000" w:rsidRPr="00000000">
        <w:rPr>
          <w:b w:val="1"/>
          <w:color w:val="008575"/>
          <w:rtl w:val="0"/>
        </w:rPr>
        <w:t xml:space="preserve">Api Gateway</w:t>
      </w:r>
      <w:r w:rsidDel="00000000" w:rsidR="00000000" w:rsidRPr="00000000">
        <w:rPr>
          <w:color w:val="008575"/>
          <w:rtl w:val="0"/>
        </w:rPr>
        <w:t xml:space="preserve"> </w:t>
      </w:r>
    </w:p>
    <w:p w:rsidR="00000000" w:rsidDel="00000000" w:rsidP="00000000" w:rsidRDefault="00000000" w:rsidRPr="00000000" w14:paraId="000000DC">
      <w:pPr>
        <w:numPr>
          <w:ilvl w:val="1"/>
          <w:numId w:val="34"/>
        </w:numPr>
        <w:spacing w:after="0" w:afterAutospacing="0" w:before="0" w:beforeAutospacing="0"/>
        <w:ind w:left="1440" w:hanging="360"/>
        <w:rPr>
          <w:color w:val="008575"/>
        </w:rPr>
      </w:pPr>
      <w:r w:rsidDel="00000000" w:rsidR="00000000" w:rsidRPr="00000000">
        <w:rPr>
          <w:color w:val="008575"/>
          <w:rtl w:val="0"/>
        </w:rPr>
        <w:t xml:space="preserve">Different service to define policies </w:t>
      </w:r>
    </w:p>
    <w:p w:rsidR="00000000" w:rsidDel="00000000" w:rsidP="00000000" w:rsidRDefault="00000000" w:rsidRPr="00000000" w14:paraId="000000DD">
      <w:pPr>
        <w:numPr>
          <w:ilvl w:val="1"/>
          <w:numId w:val="34"/>
        </w:numPr>
        <w:spacing w:after="0" w:afterAutospacing="0" w:before="0" w:beforeAutospacing="0"/>
        <w:ind w:left="1440" w:hanging="360"/>
        <w:rPr>
          <w:color w:val="008575"/>
        </w:rPr>
      </w:pPr>
      <w:r w:rsidDel="00000000" w:rsidR="00000000" w:rsidRPr="00000000">
        <w:rPr>
          <w:color w:val="008575"/>
          <w:rtl w:val="0"/>
        </w:rPr>
        <w:t xml:space="preserve">Connector between different services</w:t>
      </w:r>
    </w:p>
    <w:p w:rsidR="00000000" w:rsidDel="00000000" w:rsidP="00000000" w:rsidRDefault="00000000" w:rsidRPr="00000000" w14:paraId="000000DE">
      <w:pPr>
        <w:numPr>
          <w:ilvl w:val="2"/>
          <w:numId w:val="34"/>
        </w:numPr>
        <w:spacing w:after="0" w:afterAutospacing="0" w:before="0" w:beforeAutospacing="0"/>
        <w:ind w:left="2160" w:hanging="360"/>
        <w:rPr>
          <w:color w:val="008575"/>
        </w:rPr>
      </w:pPr>
      <w:r w:rsidDel="00000000" w:rsidR="00000000" w:rsidRPr="00000000">
        <w:rPr>
          <w:color w:val="008575"/>
          <w:rtl w:val="0"/>
        </w:rPr>
        <w:t xml:space="preserve">Timeout policies</w:t>
      </w:r>
    </w:p>
    <w:p w:rsidR="00000000" w:rsidDel="00000000" w:rsidP="00000000" w:rsidRDefault="00000000" w:rsidRPr="00000000" w14:paraId="000000DF">
      <w:pPr>
        <w:numPr>
          <w:ilvl w:val="2"/>
          <w:numId w:val="34"/>
        </w:numPr>
        <w:spacing w:after="0" w:afterAutospacing="0" w:before="0" w:beforeAutospacing="0"/>
        <w:ind w:left="2160" w:hanging="360"/>
        <w:rPr>
          <w:color w:val="008575"/>
        </w:rPr>
      </w:pPr>
      <w:r w:rsidDel="00000000" w:rsidR="00000000" w:rsidRPr="00000000">
        <w:rPr>
          <w:color w:val="008575"/>
          <w:rtl w:val="0"/>
        </w:rPr>
        <w:t xml:space="preserve">Retry policies</w:t>
      </w:r>
    </w:p>
    <w:p w:rsidR="00000000" w:rsidDel="00000000" w:rsidP="00000000" w:rsidRDefault="00000000" w:rsidRPr="00000000" w14:paraId="000000E0">
      <w:pPr>
        <w:numPr>
          <w:ilvl w:val="2"/>
          <w:numId w:val="34"/>
        </w:numPr>
        <w:spacing w:before="0" w:beforeAutospacing="0"/>
        <w:ind w:left="2160" w:hanging="360"/>
        <w:rPr>
          <w:color w:val="008575"/>
        </w:rPr>
      </w:pPr>
      <w:r w:rsidDel="00000000" w:rsidR="00000000" w:rsidRPr="00000000">
        <w:rPr>
          <w:color w:val="008575"/>
          <w:rtl w:val="0"/>
        </w:rPr>
        <w:t xml:space="preserve">Request limit policies</w:t>
      </w:r>
    </w:p>
    <w:p w:rsidR="00000000" w:rsidDel="00000000" w:rsidP="00000000" w:rsidRDefault="00000000" w:rsidRPr="00000000" w14:paraId="000000E1">
      <w:pPr>
        <w:ind w:left="0" w:firstLine="0"/>
        <w:rPr>
          <w:b w:val="1"/>
          <w:color w:val="008575"/>
          <w:sz w:val="26"/>
          <w:szCs w:val="26"/>
        </w:rPr>
      </w:pPr>
      <w:r w:rsidDel="00000000" w:rsidR="00000000" w:rsidRPr="00000000">
        <w:rPr>
          <w:b w:val="1"/>
          <w:color w:val="008575"/>
          <w:sz w:val="26"/>
          <w:szCs w:val="26"/>
          <w:rtl w:val="0"/>
        </w:rPr>
        <w:t xml:space="preserve">Authentication and Authorization by API Gateway</w:t>
      </w:r>
    </w:p>
    <w:p w:rsidR="00000000" w:rsidDel="00000000" w:rsidP="00000000" w:rsidRDefault="00000000" w:rsidRPr="00000000" w14:paraId="000000E2">
      <w:pPr>
        <w:numPr>
          <w:ilvl w:val="0"/>
          <w:numId w:val="36"/>
        </w:numPr>
        <w:spacing w:after="0" w:afterAutospacing="0"/>
        <w:ind w:left="720" w:hanging="360"/>
        <w:rPr>
          <w:rFonts w:ascii="Arial" w:cs="Arial" w:eastAsia="Arial" w:hAnsi="Arial"/>
          <w:highlight w:val="white"/>
          <w:u w:val="none"/>
        </w:rPr>
      </w:pPr>
      <w:r w:rsidDel="00000000" w:rsidR="00000000" w:rsidRPr="00000000">
        <w:rPr>
          <w:rFonts w:ascii="Arial" w:cs="Arial" w:eastAsia="Arial" w:hAnsi="Arial"/>
          <w:highlight w:val="white"/>
          <w:rtl w:val="0"/>
        </w:rPr>
        <w:t xml:space="preserve">From the security point of view, API Gateways usually handle the authentication and authorization from the external callers to the microservice level.</w:t>
      </w:r>
    </w:p>
    <w:p w:rsidR="00000000" w:rsidDel="00000000" w:rsidP="00000000" w:rsidRDefault="00000000" w:rsidRPr="00000000" w14:paraId="000000E3">
      <w:pPr>
        <w:numPr>
          <w:ilvl w:val="0"/>
          <w:numId w:val="36"/>
        </w:numPr>
        <w:spacing w:before="0" w:beforeAutospacing="0"/>
        <w:ind w:left="720" w:hanging="360"/>
        <w:rPr>
          <w:rFonts w:ascii="Arial" w:cs="Arial" w:eastAsia="Arial" w:hAnsi="Arial"/>
          <w:highlight w:val="white"/>
          <w:u w:val="none"/>
        </w:rPr>
      </w:pPr>
      <w:r w:rsidDel="00000000" w:rsidR="00000000" w:rsidRPr="00000000">
        <w:rPr>
          <w:rFonts w:ascii="Arial" w:cs="Arial" w:eastAsia="Arial" w:hAnsi="Arial"/>
          <w:highlight w:val="white"/>
          <w:rtl w:val="0"/>
        </w:rPr>
        <w:t xml:space="preserve">A user starts by sending his credentials to the API gateway which will forward the credentials to the Authorization Server (AS) or the OAuth Server. The AS will generate a JSON Web Token (JWT) and will return it back to the user.</w:t>
      </w:r>
    </w:p>
    <w:p w:rsidR="00000000" w:rsidDel="00000000" w:rsidP="00000000" w:rsidRDefault="00000000" w:rsidRPr="00000000" w14:paraId="000000E4">
      <w:pPr>
        <w:ind w:left="720" w:firstLine="0"/>
        <w:rPr>
          <w:rFonts w:ascii="Arial" w:cs="Arial" w:eastAsia="Arial" w:hAnsi="Arial"/>
          <w:highlight w:val="white"/>
        </w:rPr>
      </w:pPr>
      <w:r w:rsidDel="00000000" w:rsidR="00000000" w:rsidRPr="00000000">
        <w:rPr>
          <w:rFonts w:ascii="Arial" w:cs="Arial" w:eastAsia="Arial" w:hAnsi="Arial"/>
          <w:highlight w:val="white"/>
        </w:rPr>
        <w:drawing>
          <wp:inline distB="114300" distT="114300" distL="114300" distR="114300">
            <wp:extent cx="5943600" cy="2870200"/>
            <wp:effectExtent b="0" l="0" r="0" t="0"/>
            <wp:docPr id="1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numPr>
          <w:ilvl w:val="0"/>
          <w:numId w:val="24"/>
        </w:numPr>
        <w:spacing w:after="0" w:afterAutospacing="0"/>
        <w:ind w:left="720" w:hanging="360"/>
        <w:rPr>
          <w:rFonts w:ascii="Arial" w:cs="Arial" w:eastAsia="Arial" w:hAnsi="Arial"/>
          <w:highlight w:val="white"/>
          <w:u w:val="none"/>
        </w:rPr>
      </w:pPr>
      <w:r w:rsidDel="00000000" w:rsidR="00000000" w:rsidRPr="00000000">
        <w:rPr>
          <w:rFonts w:ascii="Arial" w:cs="Arial" w:eastAsia="Arial" w:hAnsi="Arial"/>
          <w:highlight w:val="white"/>
          <w:rtl w:val="0"/>
        </w:rPr>
        <w:t xml:space="preserve">Whenever the user wants to access a certain resource, he’ll request it from the API Gateway and will send the JWT along with his request. </w:t>
      </w:r>
    </w:p>
    <w:p w:rsidR="00000000" w:rsidDel="00000000" w:rsidP="00000000" w:rsidRDefault="00000000" w:rsidRPr="00000000" w14:paraId="000000E6">
      <w:pPr>
        <w:numPr>
          <w:ilvl w:val="0"/>
          <w:numId w:val="24"/>
        </w:numPr>
        <w:spacing w:after="0" w:afterAutospacing="0" w:before="0" w:beforeAutospacing="0"/>
        <w:ind w:left="720" w:hanging="360"/>
        <w:rPr>
          <w:rFonts w:ascii="Arial" w:cs="Arial" w:eastAsia="Arial" w:hAnsi="Arial"/>
          <w:highlight w:val="white"/>
          <w:u w:val="none"/>
        </w:rPr>
      </w:pPr>
      <w:r w:rsidDel="00000000" w:rsidR="00000000" w:rsidRPr="00000000">
        <w:rPr>
          <w:rFonts w:ascii="Arial" w:cs="Arial" w:eastAsia="Arial" w:hAnsi="Arial"/>
          <w:highlight w:val="white"/>
          <w:rtl w:val="0"/>
        </w:rPr>
        <w:t xml:space="preserve">The API Gateway will forward the request with the JWT to the microservice that owns this resource. The microservice will then decide to either grant the user the resource (if the user has the required permissions) or not. </w:t>
      </w:r>
    </w:p>
    <w:p w:rsidR="00000000" w:rsidDel="00000000" w:rsidP="00000000" w:rsidRDefault="00000000" w:rsidRPr="00000000" w14:paraId="000000E7">
      <w:pPr>
        <w:numPr>
          <w:ilvl w:val="0"/>
          <w:numId w:val="24"/>
        </w:numPr>
        <w:spacing w:before="0" w:beforeAutospacing="0"/>
        <w:ind w:left="720" w:hanging="360"/>
        <w:rPr>
          <w:rFonts w:ascii="Arial" w:cs="Arial" w:eastAsia="Arial" w:hAnsi="Arial"/>
          <w:highlight w:val="white"/>
          <w:u w:val="none"/>
        </w:rPr>
      </w:pPr>
      <w:r w:rsidDel="00000000" w:rsidR="00000000" w:rsidRPr="00000000">
        <w:rPr>
          <w:rFonts w:ascii="Arial" w:cs="Arial" w:eastAsia="Arial" w:hAnsi="Arial"/>
          <w:highlight w:val="white"/>
          <w:rtl w:val="0"/>
        </w:rPr>
        <w:t xml:space="preserve">Based on the implementation, the microservice can make this decision by itself (if it knows the permissions of this user over this resource) or simply forward the request to one of the Authorization Servers within the environment to determine the user’s permissions.</w:t>
      </w:r>
      <w:r w:rsidDel="00000000" w:rsidR="00000000" w:rsidRPr="00000000">
        <w:rPr>
          <w:rtl w:val="0"/>
        </w:rPr>
      </w:r>
    </w:p>
    <w:p w:rsidR="00000000" w:rsidDel="00000000" w:rsidP="00000000" w:rsidRDefault="00000000" w:rsidRPr="00000000" w14:paraId="000000E8">
      <w:pPr>
        <w:ind w:left="0" w:firstLine="0"/>
        <w:rPr>
          <w:b w:val="1"/>
        </w:rPr>
      </w:pPr>
      <w:r w:rsidDel="00000000" w:rsidR="00000000" w:rsidRPr="00000000">
        <w:rPr>
          <w:rtl w:val="0"/>
        </w:rPr>
      </w:r>
    </w:p>
    <w:p w:rsidR="00000000" w:rsidDel="00000000" w:rsidP="00000000" w:rsidRDefault="00000000" w:rsidRPr="00000000" w14:paraId="000000E9">
      <w:pPr>
        <w:rPr>
          <w:b w:val="1"/>
          <w:color w:val="008575"/>
          <w:highlight w:val="white"/>
        </w:rPr>
      </w:pPr>
      <w:r w:rsidDel="00000000" w:rsidR="00000000" w:rsidRPr="00000000">
        <w:rPr>
          <w:b w:val="1"/>
          <w:color w:val="008575"/>
          <w:highlight w:val="white"/>
          <w:rtl w:val="0"/>
        </w:rPr>
        <w:t xml:space="preserve">Identity Server : </w:t>
      </w:r>
    </w:p>
    <w:p w:rsidR="00000000" w:rsidDel="00000000" w:rsidP="00000000" w:rsidRDefault="00000000" w:rsidRPr="00000000" w14:paraId="000000EA">
      <w:pPr>
        <w:rPr>
          <w:rFonts w:ascii="Arial" w:cs="Arial" w:eastAsia="Arial" w:hAnsi="Arial"/>
          <w:highlight w:val="white"/>
        </w:rPr>
      </w:pPr>
      <w:r w:rsidDel="00000000" w:rsidR="00000000" w:rsidRPr="00000000">
        <w:rPr>
          <w:rFonts w:ascii="Arial" w:cs="Arial" w:eastAsia="Arial" w:hAnsi="Arial"/>
          <w:highlight w:val="white"/>
          <w:rtl w:val="0"/>
        </w:rPr>
        <w:t xml:space="preserve">The user (resource owner) initiates an authentication request with the authorization server.</w:t>
      </w:r>
    </w:p>
    <w:p w:rsidR="00000000" w:rsidDel="00000000" w:rsidP="00000000" w:rsidRDefault="00000000" w:rsidRPr="00000000" w14:paraId="000000EB">
      <w:pPr>
        <w:numPr>
          <w:ilvl w:val="0"/>
          <w:numId w:val="18"/>
        </w:numPr>
        <w:shd w:fill="ffffff" w:val="clear"/>
        <w:spacing w:after="0" w:afterAutospacing="0" w:before="0" w:lineRule="auto"/>
        <w:ind w:left="720" w:hanging="360"/>
        <w:rPr>
          <w:rFonts w:ascii="Arial" w:cs="Arial" w:eastAsia="Arial" w:hAnsi="Arial"/>
          <w:highlight w:val="white"/>
        </w:rPr>
      </w:pPr>
      <w:r w:rsidDel="00000000" w:rsidR="00000000" w:rsidRPr="00000000">
        <w:rPr>
          <w:rFonts w:ascii="Arial" w:cs="Arial" w:eastAsia="Arial" w:hAnsi="Arial"/>
          <w:highlight w:val="white"/>
          <w:rtl w:val="0"/>
        </w:rPr>
        <w:t xml:space="preserve">If the credentials are valid and everything checks out the authorization server obtains end-user consent and grants the client application an access token.</w:t>
      </w:r>
    </w:p>
    <w:p w:rsidR="00000000" w:rsidDel="00000000" w:rsidP="00000000" w:rsidRDefault="00000000" w:rsidRPr="00000000" w14:paraId="000000EC">
      <w:pPr>
        <w:numPr>
          <w:ilvl w:val="0"/>
          <w:numId w:val="18"/>
        </w:numPr>
        <w:shd w:fill="ffffff" w:val="clear"/>
        <w:spacing w:after="0" w:afterAutospacing="0" w:before="0" w:lineRule="auto"/>
        <w:ind w:left="720" w:hanging="360"/>
        <w:rPr>
          <w:rFonts w:ascii="Arial" w:cs="Arial" w:eastAsia="Arial" w:hAnsi="Arial"/>
          <w:highlight w:val="white"/>
        </w:rPr>
      </w:pPr>
      <w:r w:rsidDel="00000000" w:rsidR="00000000" w:rsidRPr="00000000">
        <w:rPr>
          <w:rFonts w:ascii="Arial" w:cs="Arial" w:eastAsia="Arial" w:hAnsi="Arial"/>
          <w:highlight w:val="white"/>
          <w:rtl w:val="0"/>
        </w:rPr>
        <w:t xml:space="preserve">The access token is attached to subsequent requests made to the protected resource server.</w:t>
      </w:r>
    </w:p>
    <w:p w:rsidR="00000000" w:rsidDel="00000000" w:rsidP="00000000" w:rsidRDefault="00000000" w:rsidRPr="00000000" w14:paraId="000000ED">
      <w:pPr>
        <w:numPr>
          <w:ilvl w:val="0"/>
          <w:numId w:val="18"/>
        </w:numPr>
        <w:shd w:fill="ffffff" w:val="clear"/>
        <w:spacing w:after="240" w:before="0" w:lineRule="auto"/>
        <w:ind w:left="720" w:hanging="360"/>
        <w:rPr>
          <w:rFonts w:ascii="Arial" w:cs="Arial" w:eastAsia="Arial" w:hAnsi="Arial"/>
          <w:highlight w:val="white"/>
        </w:rPr>
      </w:pPr>
      <w:r w:rsidDel="00000000" w:rsidR="00000000" w:rsidRPr="00000000">
        <w:rPr>
          <w:rFonts w:ascii="Arial" w:cs="Arial" w:eastAsia="Arial" w:hAnsi="Arial"/>
          <w:highlight w:val="white"/>
          <w:rtl w:val="0"/>
        </w:rPr>
        <w:t xml:space="preserve">The authorization server validates the access token; if successful the request for protected resources is granted, and a response sent back to the client application.</w:t>
      </w:r>
    </w:p>
    <w:p w:rsidR="00000000" w:rsidDel="00000000" w:rsidP="00000000" w:rsidRDefault="00000000" w:rsidRPr="00000000" w14:paraId="000000EE">
      <w:pPr>
        <w:ind w:left="720" w:firstLine="0"/>
        <w:rPr>
          <w:b w:val="1"/>
          <w:color w:val="008575"/>
          <w:sz w:val="26"/>
          <w:szCs w:val="26"/>
          <w:highlight w:val="yellow"/>
        </w:rPr>
      </w:pPr>
      <w:r w:rsidDel="00000000" w:rsidR="00000000" w:rsidRPr="00000000">
        <w:rPr>
          <w:rtl w:val="0"/>
        </w:rPr>
      </w:r>
    </w:p>
    <w:p w:rsidR="00000000" w:rsidDel="00000000" w:rsidP="00000000" w:rsidRDefault="00000000" w:rsidRPr="00000000" w14:paraId="000000EF">
      <w:pPr>
        <w:ind w:left="720" w:firstLine="0"/>
        <w:rPr>
          <w:b w:val="1"/>
          <w:color w:val="008575"/>
          <w:sz w:val="26"/>
          <w:szCs w:val="26"/>
          <w:highlight w:val="yellow"/>
        </w:rPr>
      </w:pPr>
      <w:r w:rsidDel="00000000" w:rsidR="00000000" w:rsidRPr="00000000">
        <w:rPr>
          <w:rtl w:val="0"/>
        </w:rPr>
      </w:r>
    </w:p>
    <w:p w:rsidR="00000000" w:rsidDel="00000000" w:rsidP="00000000" w:rsidRDefault="00000000" w:rsidRPr="00000000" w14:paraId="000000F0">
      <w:pPr>
        <w:spacing w:before="0" w:line="276" w:lineRule="auto"/>
        <w:jc w:val="center"/>
        <w:rPr>
          <w:rFonts w:ascii="Arial" w:cs="Arial" w:eastAsia="Arial" w:hAnsi="Arial"/>
          <w:b w:val="1"/>
          <w:color w:val="292929"/>
          <w:sz w:val="24"/>
          <w:szCs w:val="24"/>
          <w:highlight w:val="yellow"/>
        </w:rPr>
      </w:pPr>
      <w:r w:rsidDel="00000000" w:rsidR="00000000" w:rsidRPr="00000000">
        <w:rPr>
          <w:rFonts w:ascii="Arial" w:cs="Arial" w:eastAsia="Arial" w:hAnsi="Arial"/>
          <w:b w:val="1"/>
          <w:color w:val="292929"/>
          <w:sz w:val="24"/>
          <w:szCs w:val="24"/>
          <w:highlight w:val="yellow"/>
        </w:rPr>
        <w:drawing>
          <wp:inline distB="114300" distT="114300" distL="114300" distR="114300">
            <wp:extent cx="5943600" cy="2578100"/>
            <wp:effectExtent b="0" l="0" r="0" t="0"/>
            <wp:docPr id="1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before="0" w:line="276" w:lineRule="auto"/>
        <w:jc w:val="center"/>
        <w:rPr>
          <w:rFonts w:ascii="Arial" w:cs="Arial" w:eastAsia="Arial" w:hAnsi="Arial"/>
          <w:b w:val="1"/>
          <w:color w:val="292929"/>
          <w:sz w:val="24"/>
          <w:szCs w:val="24"/>
          <w:highlight w:val="yellow"/>
        </w:rPr>
      </w:pPr>
      <w:r w:rsidDel="00000000" w:rsidR="00000000" w:rsidRPr="00000000">
        <w:rPr>
          <w:rtl w:val="0"/>
        </w:rPr>
      </w:r>
    </w:p>
    <w:p w:rsidR="00000000" w:rsidDel="00000000" w:rsidP="00000000" w:rsidRDefault="00000000" w:rsidRPr="00000000" w14:paraId="000000F2">
      <w:pPr>
        <w:ind w:left="720" w:hanging="294.80314960629914"/>
        <w:rPr>
          <w:highlight w:val="yellow"/>
        </w:rPr>
      </w:pPr>
      <w:r w:rsidDel="00000000" w:rsidR="00000000" w:rsidRPr="00000000">
        <w:rPr>
          <w:rtl w:val="0"/>
        </w:rPr>
      </w:r>
    </w:p>
    <w:p w:rsidR="00000000" w:rsidDel="00000000" w:rsidP="00000000" w:rsidRDefault="00000000" w:rsidRPr="00000000" w14:paraId="000000F3">
      <w:pPr>
        <w:rPr>
          <w:highlight w:val="yellow"/>
        </w:rPr>
      </w:pPr>
      <w:r w:rsidDel="00000000" w:rsidR="00000000" w:rsidRPr="00000000">
        <w:rPr>
          <w:rtl w:val="0"/>
        </w:rPr>
      </w:r>
    </w:p>
    <w:p w:rsidR="00000000" w:rsidDel="00000000" w:rsidP="00000000" w:rsidRDefault="00000000" w:rsidRPr="00000000" w14:paraId="000000F4">
      <w:pPr>
        <w:ind w:firstLine="450"/>
        <w:rPr>
          <w:b w:val="1"/>
          <w:color w:val="008575"/>
          <w:sz w:val="26"/>
          <w:szCs w:val="26"/>
          <w:highlight w:val="yellow"/>
        </w:rPr>
      </w:pPr>
      <w:r w:rsidDel="00000000" w:rsidR="00000000" w:rsidRPr="00000000">
        <w:rPr>
          <w:rtl w:val="0"/>
        </w:rPr>
      </w:r>
    </w:p>
    <w:p w:rsidR="00000000" w:rsidDel="00000000" w:rsidP="00000000" w:rsidRDefault="00000000" w:rsidRPr="00000000" w14:paraId="000000F5">
      <w:pPr>
        <w:ind w:firstLine="450"/>
        <w:rPr>
          <w:b w:val="1"/>
          <w:color w:val="008575"/>
          <w:sz w:val="26"/>
          <w:szCs w:val="26"/>
          <w:highlight w:val="yellow"/>
        </w:rPr>
      </w:pPr>
      <w:r w:rsidDel="00000000" w:rsidR="00000000" w:rsidRPr="00000000">
        <w:rPr>
          <w:rtl w:val="0"/>
        </w:rPr>
      </w:r>
    </w:p>
    <w:p w:rsidR="00000000" w:rsidDel="00000000" w:rsidP="00000000" w:rsidRDefault="00000000" w:rsidRPr="00000000" w14:paraId="000000F6">
      <w:pPr>
        <w:rPr>
          <w:b w:val="1"/>
          <w:color w:val="008575"/>
          <w:sz w:val="26"/>
          <w:szCs w:val="26"/>
          <w:highlight w:val="yellow"/>
        </w:rPr>
      </w:pPr>
      <w:r w:rsidDel="00000000" w:rsidR="00000000" w:rsidRPr="00000000">
        <w:rPr>
          <w:rtl w:val="0"/>
        </w:rPr>
      </w:r>
    </w:p>
    <w:p w:rsidR="00000000" w:rsidDel="00000000" w:rsidP="00000000" w:rsidRDefault="00000000" w:rsidRPr="00000000" w14:paraId="000000F7">
      <w:pPr>
        <w:ind w:firstLine="450"/>
        <w:rPr>
          <w:b w:val="1"/>
          <w:color w:val="008575"/>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F8">
      <w:pPr>
        <w:ind w:firstLine="450"/>
        <w:rPr>
          <w:b w:val="1"/>
          <w:color w:val="008575"/>
          <w:highlight w:val="white"/>
        </w:rPr>
      </w:pPr>
      <w:r w:rsidDel="00000000" w:rsidR="00000000" w:rsidRPr="00000000">
        <w:rPr>
          <w:b w:val="1"/>
          <w:color w:val="008575"/>
          <w:highlight w:val="white"/>
          <w:rtl w:val="0"/>
        </w:rPr>
        <w:t xml:space="preserve">Identity Server with SAML(2.0)</w:t>
      </w:r>
    </w:p>
    <w:p w:rsidR="00000000" w:rsidDel="00000000" w:rsidP="00000000" w:rsidRDefault="00000000" w:rsidRPr="00000000" w14:paraId="000000F9">
      <w:pPr>
        <w:numPr>
          <w:ilvl w:val="0"/>
          <w:numId w:val="2"/>
        </w:numPr>
        <w:ind w:left="1440" w:hanging="360"/>
        <w:rPr>
          <w:rFonts w:ascii="Arial" w:cs="Arial" w:eastAsia="Arial" w:hAnsi="Arial"/>
          <w:highlight w:val="white"/>
        </w:rPr>
      </w:pPr>
      <w:r w:rsidDel="00000000" w:rsidR="00000000" w:rsidRPr="00000000">
        <w:rPr>
          <w:rFonts w:ascii="Arial" w:cs="Arial" w:eastAsia="Arial" w:hAnsi="Arial"/>
          <w:highlight w:val="white"/>
          <w:rtl w:val="0"/>
        </w:rPr>
        <w:t xml:space="preserve">The</w:t>
      </w:r>
      <w:r w:rsidDel="00000000" w:rsidR="00000000" w:rsidRPr="00000000">
        <w:rPr>
          <w:rFonts w:ascii="Arial" w:cs="Arial" w:eastAsia="Arial" w:hAnsi="Arial"/>
          <w:b w:val="1"/>
          <w:highlight w:val="white"/>
          <w:rtl w:val="0"/>
        </w:rPr>
        <w:t xml:space="preserve"> Security Assertion Markup Language</w:t>
      </w:r>
      <w:r w:rsidDel="00000000" w:rsidR="00000000" w:rsidRPr="00000000">
        <w:rPr>
          <w:rFonts w:ascii="Arial" w:cs="Arial" w:eastAsia="Arial" w:hAnsi="Arial"/>
          <w:highlight w:val="white"/>
          <w:rtl w:val="0"/>
        </w:rPr>
        <w:t xml:space="preserve"> (SAML) is a protocol used to communicate authentication data between two parties.</w:t>
      </w:r>
    </w:p>
    <w:p w:rsidR="00000000" w:rsidDel="00000000" w:rsidP="00000000" w:rsidRDefault="00000000" w:rsidRPr="00000000" w14:paraId="000000FA">
      <w:pPr>
        <w:numPr>
          <w:ilvl w:val="0"/>
          <w:numId w:val="2"/>
        </w:numPr>
        <w:ind w:left="1440" w:hanging="360"/>
        <w:rPr>
          <w:rFonts w:ascii="Arial" w:cs="Arial" w:eastAsia="Arial" w:hAnsi="Arial"/>
          <w:highlight w:val="white"/>
        </w:rPr>
      </w:pPr>
      <w:r w:rsidDel="00000000" w:rsidR="00000000" w:rsidRPr="00000000">
        <w:rPr>
          <w:rFonts w:ascii="Arial" w:cs="Arial" w:eastAsia="Arial" w:hAnsi="Arial"/>
          <w:highlight w:val="white"/>
          <w:rtl w:val="0"/>
        </w:rPr>
        <w:t xml:space="preserve">This external service holds the credentials and we send them SAML requests.</w:t>
      </w:r>
    </w:p>
    <w:p w:rsidR="00000000" w:rsidDel="00000000" w:rsidP="00000000" w:rsidRDefault="00000000" w:rsidRPr="00000000" w14:paraId="000000FB">
      <w:pPr>
        <w:rPr>
          <w:rFonts w:ascii="Arial" w:cs="Arial" w:eastAsia="Arial" w:hAnsi="Arial"/>
          <w:highlight w:val="white"/>
        </w:rPr>
      </w:pPr>
      <w:r w:rsidDel="00000000" w:rsidR="00000000" w:rsidRPr="00000000">
        <w:rPr>
          <w:rFonts w:ascii="Arial" w:cs="Arial" w:eastAsia="Arial" w:hAnsi="Arial"/>
          <w:highlight w:val="white"/>
        </w:rPr>
        <w:drawing>
          <wp:inline distB="114300" distT="114300" distL="114300" distR="114300">
            <wp:extent cx="5586413" cy="3633971"/>
            <wp:effectExtent b="0" l="0" r="0" t="0"/>
            <wp:docPr id="33"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586413" cy="3633971"/>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firstLine="720"/>
        <w:rPr>
          <w:rFonts w:ascii="Arial" w:cs="Arial" w:eastAsia="Arial" w:hAnsi="Arial"/>
          <w:highlight w:val="white"/>
        </w:rPr>
      </w:pPr>
      <w:r w:rsidDel="00000000" w:rsidR="00000000" w:rsidRPr="00000000">
        <w:rPr>
          <w:rFonts w:ascii="Arial" w:cs="Arial" w:eastAsia="Arial" w:hAnsi="Arial"/>
          <w:b w:val="1"/>
          <w:highlight w:val="white"/>
          <w:rtl w:val="0"/>
        </w:rPr>
        <w:t xml:space="preserve">Working</w:t>
      </w:r>
      <w:r w:rsidDel="00000000" w:rsidR="00000000" w:rsidRPr="00000000">
        <w:rPr>
          <w:rtl w:val="0"/>
        </w:rPr>
      </w:r>
    </w:p>
    <w:p w:rsidR="00000000" w:rsidDel="00000000" w:rsidP="00000000" w:rsidRDefault="00000000" w:rsidRPr="00000000" w14:paraId="000000FD">
      <w:pPr>
        <w:numPr>
          <w:ilvl w:val="0"/>
          <w:numId w:val="39"/>
        </w:numPr>
        <w:ind w:left="1440" w:hanging="360"/>
        <w:rPr>
          <w:highlight w:val="white"/>
        </w:rPr>
      </w:pPr>
      <w:r w:rsidDel="00000000" w:rsidR="00000000" w:rsidRPr="00000000">
        <w:rPr>
          <w:rFonts w:ascii="Arial" w:cs="Arial" w:eastAsia="Arial" w:hAnsi="Arial"/>
          <w:highlight w:val="white"/>
          <w:rtl w:val="0"/>
        </w:rPr>
        <w:t xml:space="preserve">The client tries to log in to our application from a browser.</w:t>
      </w:r>
    </w:p>
    <w:p w:rsidR="00000000" w:rsidDel="00000000" w:rsidP="00000000" w:rsidRDefault="00000000" w:rsidRPr="00000000" w14:paraId="000000FE">
      <w:pPr>
        <w:numPr>
          <w:ilvl w:val="0"/>
          <w:numId w:val="39"/>
        </w:numPr>
        <w:ind w:left="1440" w:hanging="360"/>
        <w:rPr>
          <w:highlight w:val="white"/>
        </w:rPr>
      </w:pPr>
      <w:r w:rsidDel="00000000" w:rsidR="00000000" w:rsidRPr="00000000">
        <w:rPr>
          <w:rFonts w:ascii="Arial" w:cs="Arial" w:eastAsia="Arial" w:hAnsi="Arial"/>
          <w:highlight w:val="white"/>
          <w:rtl w:val="0"/>
        </w:rPr>
        <w:t xml:space="preserve">Our application responds by generating a SAML request.</w:t>
      </w:r>
    </w:p>
    <w:p w:rsidR="00000000" w:rsidDel="00000000" w:rsidP="00000000" w:rsidRDefault="00000000" w:rsidRPr="00000000" w14:paraId="000000FF">
      <w:pPr>
        <w:numPr>
          <w:ilvl w:val="0"/>
          <w:numId w:val="39"/>
        </w:numPr>
        <w:ind w:left="1440" w:hanging="360"/>
        <w:rPr>
          <w:highlight w:val="white"/>
        </w:rPr>
      </w:pPr>
      <w:r w:rsidDel="00000000" w:rsidR="00000000" w:rsidRPr="00000000">
        <w:rPr>
          <w:rFonts w:ascii="Arial" w:cs="Arial" w:eastAsia="Arial" w:hAnsi="Arial"/>
          <w:highlight w:val="white"/>
          <w:rtl w:val="0"/>
        </w:rPr>
        <w:t xml:space="preserve">The browser redirects the client to an SSO URL, Auth0</w:t>
      </w:r>
    </w:p>
    <w:p w:rsidR="00000000" w:rsidDel="00000000" w:rsidP="00000000" w:rsidRDefault="00000000" w:rsidRPr="00000000" w14:paraId="00000100">
      <w:pPr>
        <w:numPr>
          <w:ilvl w:val="0"/>
          <w:numId w:val="39"/>
        </w:numPr>
        <w:ind w:left="1440" w:hanging="360"/>
        <w:rPr>
          <w:highlight w:val="white"/>
        </w:rPr>
      </w:pPr>
      <w:r w:rsidDel="00000000" w:rsidR="00000000" w:rsidRPr="00000000">
        <w:rPr>
          <w:rFonts w:ascii="Arial" w:cs="Arial" w:eastAsia="Arial" w:hAnsi="Arial"/>
          <w:highlight w:val="white"/>
          <w:rtl w:val="0"/>
        </w:rPr>
        <w:t xml:space="preserve">Auth0 parses the SAML request and authenticates the client. Once the client is authenticated, Auth0 generates a SAML response.</w:t>
      </w:r>
    </w:p>
    <w:p w:rsidR="00000000" w:rsidDel="00000000" w:rsidP="00000000" w:rsidRDefault="00000000" w:rsidRPr="00000000" w14:paraId="00000101">
      <w:pPr>
        <w:numPr>
          <w:ilvl w:val="0"/>
          <w:numId w:val="39"/>
        </w:numPr>
        <w:ind w:left="1440" w:hanging="360"/>
        <w:rPr>
          <w:highlight w:val="white"/>
        </w:rPr>
      </w:pPr>
      <w:r w:rsidDel="00000000" w:rsidR="00000000" w:rsidRPr="00000000">
        <w:rPr>
          <w:rFonts w:ascii="Arial" w:cs="Arial" w:eastAsia="Arial" w:hAnsi="Arial"/>
          <w:highlight w:val="white"/>
          <w:rtl w:val="0"/>
        </w:rPr>
        <w:t xml:space="preserve">Auth0 returns the encoded SAML response to the browser.</w:t>
      </w:r>
    </w:p>
    <w:p w:rsidR="00000000" w:rsidDel="00000000" w:rsidP="00000000" w:rsidRDefault="00000000" w:rsidRPr="00000000" w14:paraId="00000102">
      <w:pPr>
        <w:numPr>
          <w:ilvl w:val="0"/>
          <w:numId w:val="39"/>
        </w:numPr>
        <w:ind w:left="1440" w:hanging="360"/>
        <w:rPr>
          <w:highlight w:val="white"/>
        </w:rPr>
      </w:pPr>
      <w:r w:rsidDel="00000000" w:rsidR="00000000" w:rsidRPr="00000000">
        <w:rPr>
          <w:rFonts w:ascii="Arial" w:cs="Arial" w:eastAsia="Arial" w:hAnsi="Arial"/>
          <w:highlight w:val="white"/>
          <w:rtl w:val="0"/>
        </w:rPr>
        <w:t xml:space="preserve">The browser sends the SAML response to our application for verification.</w:t>
      </w:r>
    </w:p>
    <w:p w:rsidR="00000000" w:rsidDel="00000000" w:rsidP="00000000" w:rsidRDefault="00000000" w:rsidRPr="00000000" w14:paraId="00000103">
      <w:pPr>
        <w:numPr>
          <w:ilvl w:val="0"/>
          <w:numId w:val="39"/>
        </w:numPr>
        <w:ind w:left="1440" w:hanging="360"/>
        <w:rPr>
          <w:highlight w:val="white"/>
        </w:rPr>
      </w:pPr>
      <w:r w:rsidDel="00000000" w:rsidR="00000000" w:rsidRPr="00000000">
        <w:rPr>
          <w:rFonts w:ascii="Arial" w:cs="Arial" w:eastAsia="Arial" w:hAnsi="Arial"/>
          <w:highlight w:val="white"/>
          <w:rtl w:val="0"/>
        </w:rPr>
        <w:t xml:space="preserve">If the verification is successful, the client will be logged in to our application and granted access to the authorized resources.</w:t>
      </w:r>
    </w:p>
    <w:p w:rsidR="00000000" w:rsidDel="00000000" w:rsidP="00000000" w:rsidRDefault="00000000" w:rsidRPr="00000000" w14:paraId="00000104">
      <w:pPr>
        <w:rPr>
          <w:rFonts w:ascii="Arial" w:cs="Arial" w:eastAsia="Arial" w:hAnsi="Arial"/>
          <w:highlight w:val="white"/>
        </w:rPr>
      </w:pPr>
      <w:r w:rsidDel="00000000" w:rsidR="00000000" w:rsidRPr="00000000">
        <w:rPr>
          <w:rFonts w:ascii="Arial" w:cs="Arial" w:eastAsia="Arial" w:hAnsi="Arial"/>
          <w:highlight w:val="white"/>
          <w:rtl w:val="0"/>
        </w:rPr>
        <w:t xml:space="preserve">If any client is using</w:t>
      </w:r>
      <w:r w:rsidDel="00000000" w:rsidR="00000000" w:rsidRPr="00000000">
        <w:rPr>
          <w:rFonts w:ascii="Arial" w:cs="Arial" w:eastAsia="Arial" w:hAnsi="Arial"/>
          <w:b w:val="1"/>
          <w:highlight w:val="white"/>
          <w:rtl w:val="0"/>
        </w:rPr>
        <w:t xml:space="preserve"> SAML</w:t>
      </w:r>
      <w:r w:rsidDel="00000000" w:rsidR="00000000" w:rsidRPr="00000000">
        <w:rPr>
          <w:rFonts w:ascii="Arial" w:cs="Arial" w:eastAsia="Arial" w:hAnsi="Arial"/>
          <w:highlight w:val="white"/>
          <w:rtl w:val="0"/>
        </w:rPr>
        <w:t xml:space="preserve"> authentication then it does not need different credentials to access the different modules of the application. It will provide </w:t>
      </w:r>
      <w:r w:rsidDel="00000000" w:rsidR="00000000" w:rsidRPr="00000000">
        <w:rPr>
          <w:rFonts w:ascii="Arial" w:cs="Arial" w:eastAsia="Arial" w:hAnsi="Arial"/>
          <w:b w:val="1"/>
          <w:highlight w:val="white"/>
          <w:rtl w:val="0"/>
        </w:rPr>
        <w:t xml:space="preserve">single-sign-in</w:t>
      </w:r>
      <w:r w:rsidDel="00000000" w:rsidR="00000000" w:rsidRPr="00000000">
        <w:rPr>
          <w:rFonts w:ascii="Arial" w:cs="Arial" w:eastAsia="Arial" w:hAnsi="Arial"/>
          <w:highlight w:val="white"/>
          <w:rtl w:val="0"/>
        </w:rPr>
        <w:t xml:space="preserve">.</w:t>
      </w:r>
    </w:p>
    <w:p w:rsidR="00000000" w:rsidDel="00000000" w:rsidP="00000000" w:rsidRDefault="00000000" w:rsidRPr="00000000" w14:paraId="00000105">
      <w:pPr>
        <w:ind w:left="720" w:hanging="270"/>
        <w:rPr>
          <w:rFonts w:ascii="Arial" w:cs="Arial" w:eastAsia="Arial" w:hAnsi="Arial"/>
          <w:highlight w:val="white"/>
        </w:rPr>
      </w:pPr>
      <w:r w:rsidDel="00000000" w:rsidR="00000000" w:rsidRPr="00000000">
        <w:rPr>
          <w:b w:val="1"/>
          <w:color w:val="008575"/>
          <w:highlight w:val="white"/>
          <w:rtl w:val="0"/>
        </w:rPr>
        <w:t xml:space="preserve">Handling of metadata into SAML</w:t>
      </w:r>
      <w:r w:rsidDel="00000000" w:rsidR="00000000" w:rsidRPr="00000000">
        <w:rPr>
          <w:rFonts w:ascii="Arial" w:cs="Arial" w:eastAsia="Arial" w:hAnsi="Arial"/>
          <w:highlight w:val="white"/>
          <w:rtl w:val="0"/>
        </w:rPr>
        <w:tab/>
        <w:tab/>
        <w:tab/>
        <w:tab/>
        <w:tab/>
        <w:tab/>
        <w:tab/>
        <w:tab/>
      </w:r>
    </w:p>
    <w:p w:rsidR="00000000" w:rsidDel="00000000" w:rsidP="00000000" w:rsidRDefault="00000000" w:rsidRPr="00000000" w14:paraId="00000106">
      <w:pPr>
        <w:numPr>
          <w:ilvl w:val="0"/>
          <w:numId w:val="13"/>
        </w:numPr>
        <w:ind w:left="1440" w:hanging="360"/>
        <w:rPr>
          <w:rFonts w:ascii="Arial" w:cs="Arial" w:eastAsia="Arial" w:hAnsi="Arial"/>
          <w:highlight w:val="white"/>
        </w:rPr>
      </w:pPr>
      <w:r w:rsidDel="00000000" w:rsidR="00000000" w:rsidRPr="00000000">
        <w:rPr>
          <w:rFonts w:ascii="Arial" w:cs="Arial" w:eastAsia="Arial" w:hAnsi="Arial"/>
          <w:highlight w:val="white"/>
          <w:rtl w:val="0"/>
        </w:rPr>
        <w:t xml:space="preserve">It is an XML document which contains information necessary for interaction with SAML-enabled identity or service providers. It contains URLs of endpoints, information about supported bindings, identifiers and public keys.</w:t>
      </w:r>
    </w:p>
    <w:p w:rsidR="00000000" w:rsidDel="00000000" w:rsidP="00000000" w:rsidRDefault="00000000" w:rsidRPr="00000000" w14:paraId="00000107">
      <w:pPr>
        <w:ind w:firstLine="450"/>
        <w:rPr>
          <w:b w:val="1"/>
          <w:color w:val="008575"/>
          <w:highlight w:val="white"/>
        </w:rPr>
      </w:pPr>
      <w:r w:rsidDel="00000000" w:rsidR="00000000" w:rsidRPr="00000000">
        <w:rPr>
          <w:b w:val="1"/>
          <w:color w:val="008575"/>
          <w:highlight w:val="white"/>
          <w:rtl w:val="0"/>
        </w:rPr>
        <w:t xml:space="preserve"> </w:t>
      </w:r>
    </w:p>
    <w:p w:rsidR="00000000" w:rsidDel="00000000" w:rsidP="00000000" w:rsidRDefault="00000000" w:rsidRPr="00000000" w14:paraId="00000108">
      <w:pPr>
        <w:rPr>
          <w:highlight w:val="white"/>
        </w:rPr>
      </w:pPr>
      <w:r w:rsidDel="00000000" w:rsidR="00000000" w:rsidRPr="00000000">
        <w:rPr>
          <w:highlight w:val="white"/>
        </w:rPr>
        <w:drawing>
          <wp:inline distB="114300" distT="114300" distL="114300" distR="114300">
            <wp:extent cx="5748338" cy="4311253"/>
            <wp:effectExtent b="0" l="0" r="0" t="0"/>
            <wp:docPr id="15"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48338" cy="4311253"/>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720" w:firstLine="0"/>
        <w:rPr>
          <w:highlight w:val="yellow"/>
        </w:rPr>
      </w:pPr>
      <w:r w:rsidDel="00000000" w:rsidR="00000000" w:rsidRPr="00000000">
        <w:rPr>
          <w:rtl w:val="0"/>
        </w:rPr>
      </w:r>
    </w:p>
    <w:p w:rsidR="00000000" w:rsidDel="00000000" w:rsidP="00000000" w:rsidRDefault="00000000" w:rsidRPr="00000000" w14:paraId="0000010A">
      <w:pPr>
        <w:ind w:left="720" w:firstLine="0"/>
        <w:rPr>
          <w:highlight w:val="yellow"/>
        </w:rPr>
      </w:pPr>
      <w:r w:rsidDel="00000000" w:rsidR="00000000" w:rsidRPr="00000000">
        <w:rPr>
          <w:rtl w:val="0"/>
        </w:rPr>
      </w:r>
    </w:p>
    <w:p w:rsidR="00000000" w:rsidDel="00000000" w:rsidP="00000000" w:rsidRDefault="00000000" w:rsidRPr="00000000" w14:paraId="0000010B">
      <w:pPr>
        <w:ind w:left="720" w:hanging="294.80314960629914"/>
        <w:rPr>
          <w:b w:val="1"/>
          <w:color w:val="008575"/>
          <w:sz w:val="26"/>
          <w:szCs w:val="26"/>
          <w:highlight w:val="yellow"/>
        </w:rPr>
      </w:pPr>
      <w:r w:rsidDel="00000000" w:rsidR="00000000" w:rsidRPr="00000000">
        <w:rPr>
          <w:rtl w:val="0"/>
        </w:rPr>
      </w:r>
    </w:p>
    <w:p w:rsidR="00000000" w:rsidDel="00000000" w:rsidP="00000000" w:rsidRDefault="00000000" w:rsidRPr="00000000" w14:paraId="0000010C">
      <w:pPr>
        <w:ind w:left="0" w:firstLine="0"/>
        <w:rPr>
          <w:b w:val="1"/>
          <w:highlight w:val="yellow"/>
        </w:rPr>
      </w:pPr>
      <w:r w:rsidDel="00000000" w:rsidR="00000000" w:rsidRPr="00000000">
        <w:rPr>
          <w:rtl w:val="0"/>
        </w:rPr>
      </w:r>
    </w:p>
    <w:p w:rsidR="00000000" w:rsidDel="00000000" w:rsidP="00000000" w:rsidRDefault="00000000" w:rsidRPr="00000000" w14:paraId="0000010D">
      <w:pPr>
        <w:ind w:left="0" w:firstLine="0"/>
        <w:rPr>
          <w:rFonts w:ascii="Arial" w:cs="Arial" w:eastAsia="Arial" w:hAnsi="Arial"/>
          <w:b w:val="1"/>
          <w:highlight w:val="green"/>
        </w:rPr>
      </w:pPr>
      <w:r w:rsidDel="00000000" w:rsidR="00000000" w:rsidRPr="00000000">
        <w:rPr>
          <w:rtl w:val="0"/>
        </w:rPr>
      </w:r>
    </w:p>
    <w:p w:rsidR="00000000" w:rsidDel="00000000" w:rsidP="00000000" w:rsidRDefault="00000000" w:rsidRPr="00000000" w14:paraId="0000010E">
      <w:pPr>
        <w:ind w:left="0" w:firstLine="0"/>
        <w:rPr>
          <w:b w:val="1"/>
          <w:highlight w:val="yellow"/>
        </w:rPr>
      </w:pPr>
      <w:r w:rsidDel="00000000" w:rsidR="00000000" w:rsidRPr="00000000">
        <w:rPr>
          <w:rtl w:val="0"/>
        </w:rPr>
      </w:r>
    </w:p>
    <w:p w:rsidR="00000000" w:rsidDel="00000000" w:rsidP="00000000" w:rsidRDefault="00000000" w:rsidRPr="00000000" w14:paraId="0000010F">
      <w:pPr>
        <w:ind w:left="0" w:firstLine="0"/>
        <w:rPr>
          <w:b w:val="1"/>
          <w:color w:val="008575"/>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10">
      <w:pPr>
        <w:ind w:left="0" w:firstLine="0"/>
        <w:rPr>
          <w:b w:val="1"/>
          <w:sz w:val="26"/>
          <w:szCs w:val="26"/>
        </w:rPr>
      </w:pPr>
      <w:r w:rsidDel="00000000" w:rsidR="00000000" w:rsidRPr="00000000">
        <w:rPr>
          <w:b w:val="1"/>
          <w:color w:val="008575"/>
          <w:sz w:val="26"/>
          <w:szCs w:val="26"/>
          <w:rtl w:val="0"/>
        </w:rPr>
        <w:t xml:space="preserve">Api Gateway</w:t>
      </w:r>
      <w:r w:rsidDel="00000000" w:rsidR="00000000" w:rsidRPr="00000000">
        <w:rPr>
          <w:b w:val="1"/>
          <w:sz w:val="26"/>
          <w:szCs w:val="26"/>
          <w:rtl w:val="0"/>
        </w:rPr>
        <w:t xml:space="preserve">  </w:t>
      </w:r>
    </w:p>
    <w:p w:rsidR="00000000" w:rsidDel="00000000" w:rsidP="00000000" w:rsidRDefault="00000000" w:rsidRPr="00000000" w14:paraId="00000111">
      <w:pPr>
        <w:numPr>
          <w:ilvl w:val="0"/>
          <w:numId w:val="34"/>
        </w:numPr>
        <w:spacing w:after="0" w:afterAutospacing="0"/>
        <w:ind w:left="720" w:hanging="360"/>
        <w:rPr>
          <w:sz w:val="20"/>
          <w:szCs w:val="20"/>
        </w:rPr>
      </w:pPr>
      <w:r w:rsidDel="00000000" w:rsidR="00000000" w:rsidRPr="00000000">
        <w:rPr>
          <w:rFonts w:ascii="Arial" w:cs="Arial" w:eastAsia="Arial" w:hAnsi="Arial"/>
          <w:highlight w:val="white"/>
          <w:rtl w:val="0"/>
        </w:rPr>
        <w:t xml:space="preserve">An API Gateway is a server that is the single entry point into the system.</w:t>
      </w:r>
    </w:p>
    <w:p w:rsidR="00000000" w:rsidDel="00000000" w:rsidP="00000000" w:rsidRDefault="00000000" w:rsidRPr="00000000" w14:paraId="00000112">
      <w:pPr>
        <w:numPr>
          <w:ilvl w:val="0"/>
          <w:numId w:val="34"/>
        </w:numPr>
        <w:spacing w:after="0" w:afterAutospacing="0" w:before="0" w:beforeAutospacing="0"/>
        <w:ind w:left="720" w:hanging="360"/>
        <w:rPr>
          <w:rFonts w:ascii="Arial" w:cs="Arial" w:eastAsia="Arial" w:hAnsi="Arial"/>
          <w:sz w:val="20"/>
          <w:szCs w:val="20"/>
          <w:highlight w:val="white"/>
        </w:rPr>
      </w:pPr>
      <w:r w:rsidDel="00000000" w:rsidR="00000000" w:rsidRPr="00000000">
        <w:rPr>
          <w:rFonts w:ascii="Arial" w:cs="Arial" w:eastAsia="Arial" w:hAnsi="Arial"/>
          <w:highlight w:val="white"/>
          <w:rtl w:val="0"/>
        </w:rPr>
        <w:t xml:space="preserve">The API Gateway encapsulates the internal system architecture and provides an API that is tailored to each client.</w:t>
      </w:r>
    </w:p>
    <w:p w:rsidR="00000000" w:rsidDel="00000000" w:rsidP="00000000" w:rsidRDefault="00000000" w:rsidRPr="00000000" w14:paraId="00000113">
      <w:pPr>
        <w:numPr>
          <w:ilvl w:val="0"/>
          <w:numId w:val="34"/>
        </w:numPr>
        <w:spacing w:after="0" w:afterAutospacing="0" w:before="0" w:beforeAutospacing="0"/>
        <w:ind w:left="720" w:hanging="360"/>
        <w:rPr>
          <w:rFonts w:ascii="Arial" w:cs="Arial" w:eastAsia="Arial" w:hAnsi="Arial"/>
          <w:highlight w:val="white"/>
        </w:rPr>
      </w:pPr>
      <w:r w:rsidDel="00000000" w:rsidR="00000000" w:rsidRPr="00000000">
        <w:rPr>
          <w:rFonts w:ascii="Arial" w:cs="Arial" w:eastAsia="Arial" w:hAnsi="Arial"/>
          <w:highlight w:val="white"/>
          <w:rtl w:val="0"/>
        </w:rPr>
        <w:t xml:space="preserve"> It might have other responsibilities such as authentication, monitoring, load balancing, caching, request shaping and management, and static response handling.</w:t>
      </w:r>
      <w:r w:rsidDel="00000000" w:rsidR="00000000" w:rsidRPr="00000000">
        <w:rPr>
          <w:rtl w:val="0"/>
        </w:rPr>
      </w:r>
    </w:p>
    <w:p w:rsidR="00000000" w:rsidDel="00000000" w:rsidP="00000000" w:rsidRDefault="00000000" w:rsidRPr="00000000" w14:paraId="00000114">
      <w:pPr>
        <w:numPr>
          <w:ilvl w:val="0"/>
          <w:numId w:val="34"/>
        </w:numPr>
        <w:spacing w:after="0" w:afterAutospacing="0" w:before="0" w:beforeAutospacing="0"/>
        <w:ind w:left="720" w:hanging="360"/>
        <w:rPr>
          <w:b w:val="1"/>
          <w:u w:val="none"/>
        </w:rPr>
      </w:pPr>
      <w:r w:rsidDel="00000000" w:rsidR="00000000" w:rsidRPr="00000000">
        <w:rPr>
          <w:rFonts w:ascii="Arial" w:cs="Arial" w:eastAsia="Arial" w:hAnsi="Arial"/>
          <w:b w:val="1"/>
          <w:color w:val="343434"/>
          <w:sz w:val="24"/>
          <w:szCs w:val="24"/>
          <w:highlight w:val="white"/>
          <w:rtl w:val="0"/>
        </w:rPr>
        <w:t xml:space="preserve"> </w:t>
      </w:r>
      <w:r w:rsidDel="00000000" w:rsidR="00000000" w:rsidRPr="00000000">
        <w:rPr>
          <w:rFonts w:ascii="Arial" w:cs="Arial" w:eastAsia="Arial" w:hAnsi="Arial"/>
          <w:highlight w:val="white"/>
          <w:rtl w:val="0"/>
        </w:rPr>
        <w:t xml:space="preserve">All requests from clients first go through the API Gateway. It then routes requests to the appropriate microservice. The API Gateway will often handle a request by invoking multiple microservices and aggregating the results.</w:t>
      </w:r>
    </w:p>
    <w:p w:rsidR="00000000" w:rsidDel="00000000" w:rsidP="00000000" w:rsidRDefault="00000000" w:rsidRPr="00000000" w14:paraId="00000115">
      <w:pPr>
        <w:numPr>
          <w:ilvl w:val="0"/>
          <w:numId w:val="34"/>
        </w:numPr>
        <w:spacing w:after="0" w:afterAutospacing="0" w:before="0" w:beforeAutospacing="0"/>
        <w:ind w:left="720" w:hanging="360"/>
        <w:rPr>
          <w:rFonts w:ascii="Arial" w:cs="Arial" w:eastAsia="Arial" w:hAnsi="Arial"/>
          <w:sz w:val="20"/>
          <w:szCs w:val="20"/>
          <w:highlight w:val="white"/>
        </w:rPr>
      </w:pPr>
      <w:r w:rsidDel="00000000" w:rsidR="00000000" w:rsidRPr="00000000">
        <w:rPr>
          <w:rFonts w:ascii="Arial" w:cs="Arial" w:eastAsia="Arial" w:hAnsi="Arial"/>
          <w:highlight w:val="white"/>
          <w:rtl w:val="0"/>
        </w:rPr>
        <w:t xml:space="preserve">The API Gateway provides each kind of client with a specific API. This reduces the number of round trips between the client and application</w:t>
      </w:r>
    </w:p>
    <w:p w:rsidR="00000000" w:rsidDel="00000000" w:rsidP="00000000" w:rsidRDefault="00000000" w:rsidRPr="00000000" w14:paraId="00000116">
      <w:pPr>
        <w:numPr>
          <w:ilvl w:val="0"/>
          <w:numId w:val="33"/>
        </w:numPr>
        <w:spacing w:after="0" w:afterAutospacing="0" w:before="0" w:beforeAutospacing="0"/>
        <w:ind w:left="1440" w:hanging="360"/>
      </w:pPr>
      <w:r w:rsidDel="00000000" w:rsidR="00000000" w:rsidRPr="00000000">
        <w:rPr>
          <w:rtl w:val="0"/>
        </w:rPr>
        <w:t xml:space="preserve"> Architecture</w:t>
      </w:r>
    </w:p>
    <w:p w:rsidR="00000000" w:rsidDel="00000000" w:rsidP="00000000" w:rsidRDefault="00000000" w:rsidRPr="00000000" w14:paraId="00000117">
      <w:pPr>
        <w:numPr>
          <w:ilvl w:val="0"/>
          <w:numId w:val="33"/>
        </w:numPr>
        <w:spacing w:after="0" w:afterAutospacing="0" w:before="0" w:beforeAutospacing="0"/>
        <w:ind w:left="1440" w:hanging="360"/>
      </w:pPr>
      <w:r w:rsidDel="00000000" w:rsidR="00000000" w:rsidRPr="00000000">
        <w:rPr>
          <w:rtl w:val="0"/>
        </w:rPr>
        <w:t xml:space="preserve"> Interaction with auth service in order to validate JWT token</w:t>
      </w:r>
    </w:p>
    <w:p w:rsidR="00000000" w:rsidDel="00000000" w:rsidP="00000000" w:rsidRDefault="00000000" w:rsidRPr="00000000" w14:paraId="00000118">
      <w:pPr>
        <w:numPr>
          <w:ilvl w:val="0"/>
          <w:numId w:val="33"/>
        </w:numPr>
        <w:spacing w:after="0" w:afterAutospacing="0" w:before="0" w:beforeAutospacing="0"/>
        <w:ind w:left="1440" w:hanging="360"/>
      </w:pPr>
      <w:r w:rsidDel="00000000" w:rsidR="00000000" w:rsidRPr="00000000">
        <w:rPr>
          <w:rtl w:val="0"/>
        </w:rPr>
        <w:t xml:space="preserve"> Setting-up routes and aggregate routes</w:t>
      </w:r>
    </w:p>
    <w:p w:rsidR="00000000" w:rsidDel="00000000" w:rsidP="00000000" w:rsidRDefault="00000000" w:rsidRPr="00000000" w14:paraId="00000119">
      <w:pPr>
        <w:numPr>
          <w:ilvl w:val="0"/>
          <w:numId w:val="33"/>
        </w:numPr>
        <w:spacing w:after="0" w:afterAutospacing="0" w:before="0" w:beforeAutospacing="0"/>
        <w:ind w:left="1440" w:hanging="360"/>
      </w:pPr>
      <w:r w:rsidDel="00000000" w:rsidR="00000000" w:rsidRPr="00000000">
        <w:rPr>
          <w:rtl w:val="0"/>
        </w:rPr>
        <w:t xml:space="preserve"> Deployment of  auth service with (docker Azure App Service) OR (Docker+Kubernete)</w:t>
      </w:r>
    </w:p>
    <w:p w:rsidR="00000000" w:rsidDel="00000000" w:rsidP="00000000" w:rsidRDefault="00000000" w:rsidRPr="00000000" w14:paraId="0000011A">
      <w:pPr>
        <w:numPr>
          <w:ilvl w:val="0"/>
          <w:numId w:val="33"/>
        </w:numPr>
        <w:spacing w:before="0" w:beforeAutospacing="0"/>
        <w:ind w:left="1440" w:hanging="360"/>
      </w:pPr>
      <w:r w:rsidDel="00000000" w:rsidR="00000000" w:rsidRPr="00000000">
        <w:rPr>
          <w:rtl w:val="0"/>
        </w:rPr>
        <w:t xml:space="preserve"> Implementation of CI/CD pipelines</w:t>
      </w:r>
      <w:r w:rsidDel="00000000" w:rsidR="00000000" w:rsidRPr="00000000">
        <w:rPr>
          <w:rtl w:val="0"/>
        </w:rPr>
      </w:r>
    </w:p>
    <w:p w:rsidR="00000000" w:rsidDel="00000000" w:rsidP="00000000" w:rsidRDefault="00000000" w:rsidRPr="00000000" w14:paraId="0000011B">
      <w:pPr>
        <w:rPr>
          <w:b w:val="1"/>
          <w:color w:val="008575"/>
          <w:sz w:val="26"/>
          <w:szCs w:val="26"/>
        </w:rPr>
      </w:pPr>
      <w:r w:rsidDel="00000000" w:rsidR="00000000" w:rsidRPr="00000000">
        <w:rPr>
          <w:b w:val="1"/>
          <w:color w:val="008575"/>
          <w:sz w:val="26"/>
          <w:szCs w:val="26"/>
        </w:rPr>
        <w:drawing>
          <wp:inline distB="114300" distT="114300" distL="114300" distR="114300">
            <wp:extent cx="5943600" cy="3822700"/>
            <wp:effectExtent b="0" l="0" r="0" t="0"/>
            <wp:docPr id="4"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b w:val="1"/>
          <w:color w:val="008575"/>
          <w:sz w:val="28"/>
          <w:szCs w:val="28"/>
        </w:rPr>
      </w:pPr>
      <w:r w:rsidDel="00000000" w:rsidR="00000000" w:rsidRPr="00000000">
        <w:rPr>
          <w:b w:val="1"/>
          <w:color w:val="008575"/>
          <w:sz w:val="28"/>
          <w:szCs w:val="28"/>
          <w:rtl w:val="0"/>
        </w:rPr>
        <w:t xml:space="preserve">Interservice Communication</w:t>
      </w:r>
    </w:p>
    <w:p w:rsidR="00000000" w:rsidDel="00000000" w:rsidP="00000000" w:rsidRDefault="00000000" w:rsidRPr="00000000" w14:paraId="0000011E">
      <w:pPr>
        <w:ind w:left="0" w:firstLine="0"/>
        <w:rPr>
          <w:b w:val="1"/>
          <w:color w:val="008575"/>
          <w:sz w:val="30"/>
          <w:szCs w:val="30"/>
        </w:rPr>
      </w:pPr>
      <w:r w:rsidDel="00000000" w:rsidR="00000000" w:rsidRPr="00000000">
        <w:rPr>
          <w:rFonts w:ascii="Arial" w:cs="Arial" w:eastAsia="Arial" w:hAnsi="Arial"/>
          <w:b w:val="1"/>
          <w:color w:val="008575"/>
          <w:sz w:val="26"/>
          <w:szCs w:val="26"/>
          <w:highlight w:val="white"/>
          <w:rtl w:val="0"/>
        </w:rPr>
        <w:t xml:space="preserve">Service Mesh</w:t>
      </w:r>
      <w:r w:rsidDel="00000000" w:rsidR="00000000" w:rsidRPr="00000000">
        <w:rPr>
          <w:rtl w:val="0"/>
        </w:rPr>
      </w:r>
    </w:p>
    <w:p w:rsidR="00000000" w:rsidDel="00000000" w:rsidP="00000000" w:rsidRDefault="00000000" w:rsidRPr="00000000" w14:paraId="0000011F">
      <w:pPr>
        <w:numPr>
          <w:ilvl w:val="0"/>
          <w:numId w:val="4"/>
        </w:numPr>
        <w:spacing w:after="0" w:afterAutospacing="0"/>
        <w:ind w:left="720" w:hanging="360"/>
        <w:rPr>
          <w:rFonts w:ascii="Arial" w:cs="Arial" w:eastAsia="Arial" w:hAnsi="Arial"/>
          <w:highlight w:val="white"/>
          <w:u w:val="none"/>
        </w:rPr>
      </w:pPr>
      <w:r w:rsidDel="00000000" w:rsidR="00000000" w:rsidRPr="00000000">
        <w:rPr>
          <w:rFonts w:ascii="Arial" w:cs="Arial" w:eastAsia="Arial" w:hAnsi="Arial"/>
          <w:b w:val="1"/>
          <w:highlight w:val="white"/>
          <w:rtl w:val="0"/>
        </w:rPr>
        <w:t xml:space="preserve">Service Mesh</w:t>
      </w:r>
      <w:r w:rsidDel="00000000" w:rsidR="00000000" w:rsidRPr="00000000">
        <w:rPr>
          <w:rFonts w:ascii="Arial" w:cs="Arial" w:eastAsia="Arial" w:hAnsi="Arial"/>
          <w:highlight w:val="white"/>
          <w:rtl w:val="0"/>
        </w:rPr>
        <w:t xml:space="preserve"> provides support for service discovery and load balancing.</w:t>
      </w:r>
      <w:r w:rsidDel="00000000" w:rsidR="00000000" w:rsidRPr="00000000">
        <w:rPr>
          <w:rtl w:val="0"/>
        </w:rPr>
      </w:r>
    </w:p>
    <w:p w:rsidR="00000000" w:rsidDel="00000000" w:rsidP="00000000" w:rsidRDefault="00000000" w:rsidRPr="00000000" w14:paraId="00000120">
      <w:pPr>
        <w:numPr>
          <w:ilvl w:val="0"/>
          <w:numId w:val="4"/>
        </w:numPr>
        <w:spacing w:after="0" w:afterAutospacing="0" w:before="0" w:beforeAutospacing="0"/>
        <w:ind w:left="720" w:hanging="360"/>
        <w:rPr>
          <w:rFonts w:ascii="Arial" w:cs="Arial" w:eastAsia="Arial" w:hAnsi="Arial"/>
          <w:highlight w:val="white"/>
          <w:u w:val="none"/>
        </w:rPr>
      </w:pPr>
      <w:r w:rsidDel="00000000" w:rsidR="00000000" w:rsidRPr="00000000">
        <w:rPr>
          <w:rFonts w:ascii="Arial" w:cs="Arial" w:eastAsia="Arial" w:hAnsi="Arial"/>
          <w:highlight w:val="white"/>
          <w:rtl w:val="0"/>
        </w:rPr>
        <w:t xml:space="preserve">S</w:t>
      </w:r>
      <w:r w:rsidDel="00000000" w:rsidR="00000000" w:rsidRPr="00000000">
        <w:rPr>
          <w:rFonts w:ascii="Arial" w:cs="Arial" w:eastAsia="Arial" w:hAnsi="Arial"/>
          <w:highlight w:val="white"/>
          <w:rtl w:val="0"/>
        </w:rPr>
        <w:t xml:space="preserve">ervice-to-service communication S</w:t>
      </w:r>
      <w:hyperlink r:id="rId28">
        <w:r w:rsidDel="00000000" w:rsidR="00000000" w:rsidRPr="00000000">
          <w:rPr>
            <w:rFonts w:ascii="Arial" w:cs="Arial" w:eastAsia="Arial" w:hAnsi="Arial"/>
            <w:highlight w:val="white"/>
            <w:rtl w:val="0"/>
          </w:rPr>
          <w:t xml:space="preserve">ervice mesh</w:t>
        </w:r>
      </w:hyperlink>
      <w:r w:rsidDel="00000000" w:rsidR="00000000" w:rsidRPr="00000000">
        <w:rPr>
          <w:rFonts w:ascii="Arial" w:cs="Arial" w:eastAsia="Arial" w:hAnsi="Arial"/>
          <w:highlight w:val="white"/>
          <w:rtl w:val="0"/>
        </w:rPr>
        <w:t xml:space="preserve"> is a configurable infrastructure layer with built-in capabilities to handle service-to-service communication, resiliency, and many cross-cutting concerns.</w:t>
      </w:r>
    </w:p>
    <w:p w:rsidR="00000000" w:rsidDel="00000000" w:rsidP="00000000" w:rsidRDefault="00000000" w:rsidRPr="00000000" w14:paraId="00000121">
      <w:pPr>
        <w:numPr>
          <w:ilvl w:val="0"/>
          <w:numId w:val="4"/>
        </w:numPr>
        <w:spacing w:after="0" w:afterAutospacing="0" w:before="0" w:beforeAutospacing="0"/>
        <w:ind w:left="720" w:hanging="360"/>
        <w:rPr>
          <w:rFonts w:ascii="Arial" w:cs="Arial" w:eastAsia="Arial" w:hAnsi="Arial"/>
          <w:highlight w:val="white"/>
          <w:u w:val="none"/>
        </w:rPr>
      </w:pPr>
      <w:r w:rsidDel="00000000" w:rsidR="00000000" w:rsidRPr="00000000">
        <w:rPr>
          <w:rFonts w:ascii="Arial" w:cs="Arial" w:eastAsia="Arial" w:hAnsi="Arial"/>
          <w:highlight w:val="white"/>
          <w:rtl w:val="0"/>
        </w:rPr>
        <w:t xml:space="preserve">A service mesh manages traffic, communication, and networking concerns at the application level. It understands messages and requests. </w:t>
      </w:r>
    </w:p>
    <w:p w:rsidR="00000000" w:rsidDel="00000000" w:rsidP="00000000" w:rsidRDefault="00000000" w:rsidRPr="00000000" w14:paraId="00000122">
      <w:pPr>
        <w:numPr>
          <w:ilvl w:val="0"/>
          <w:numId w:val="4"/>
        </w:numPr>
        <w:spacing w:after="0" w:afterAutospacing="0" w:before="0" w:beforeAutospacing="0"/>
        <w:ind w:left="720" w:hanging="360"/>
        <w:rPr>
          <w:rFonts w:ascii="Arial" w:cs="Arial" w:eastAsia="Arial" w:hAnsi="Arial"/>
          <w:highlight w:val="white"/>
          <w:u w:val="none"/>
        </w:rPr>
      </w:pPr>
      <w:r w:rsidDel="00000000" w:rsidR="00000000" w:rsidRPr="00000000">
        <w:rPr>
          <w:rFonts w:ascii="Arial" w:cs="Arial" w:eastAsia="Arial" w:hAnsi="Arial"/>
          <w:highlight w:val="white"/>
          <w:rtl w:val="0"/>
        </w:rPr>
        <w:t xml:space="preserve">A service mesh typically integrates with a container orchestrator. Kubernetes supports an extensible architecture in which a service mesh can be added.</w:t>
      </w:r>
    </w:p>
    <w:p w:rsidR="00000000" w:rsidDel="00000000" w:rsidP="00000000" w:rsidRDefault="00000000" w:rsidRPr="00000000" w14:paraId="00000123">
      <w:pPr>
        <w:pStyle w:val="Heading3"/>
        <w:numPr>
          <w:ilvl w:val="0"/>
          <w:numId w:val="4"/>
        </w:numPr>
        <w:shd w:fill="ffffff" w:val="clear"/>
        <w:spacing w:after="0" w:afterAutospacing="0" w:before="0" w:beforeAutospacing="0" w:line="288" w:lineRule="auto"/>
        <w:ind w:left="720" w:hanging="360"/>
        <w:rPr>
          <w:rFonts w:ascii="Arial" w:cs="Arial" w:eastAsia="Arial" w:hAnsi="Arial"/>
          <w:sz w:val="24"/>
          <w:szCs w:val="24"/>
          <w:highlight w:val="white"/>
        </w:rPr>
      </w:pPr>
      <w:bookmarkStart w:colFirst="0" w:colLast="0" w:name="_iv3krscte0yj" w:id="24"/>
      <w:bookmarkEnd w:id="24"/>
      <w:r w:rsidDel="00000000" w:rsidR="00000000" w:rsidRPr="00000000">
        <w:rPr>
          <w:rFonts w:ascii="Arial" w:cs="Arial" w:eastAsia="Arial" w:hAnsi="Arial"/>
          <w:b w:val="1"/>
          <w:sz w:val="22"/>
          <w:szCs w:val="22"/>
          <w:highlight w:val="white"/>
          <w:rtl w:val="0"/>
        </w:rPr>
        <w:t xml:space="preserve">Multi-tenancy</w:t>
      </w:r>
    </w:p>
    <w:p w:rsidR="00000000" w:rsidDel="00000000" w:rsidP="00000000" w:rsidRDefault="00000000" w:rsidRPr="00000000" w14:paraId="00000124">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1440" w:hanging="360"/>
        <w:rPr>
          <w:rFonts w:ascii="Arial" w:cs="Arial" w:eastAsia="Arial" w:hAnsi="Arial"/>
          <w:sz w:val="20"/>
          <w:szCs w:val="20"/>
          <w:highlight w:val="white"/>
        </w:rPr>
      </w:pPr>
      <w:r w:rsidDel="00000000" w:rsidR="00000000" w:rsidRPr="00000000">
        <w:rPr>
          <w:rFonts w:ascii="Arial" w:cs="Arial" w:eastAsia="Arial" w:hAnsi="Arial"/>
          <w:highlight w:val="white"/>
          <w:rtl w:val="0"/>
        </w:rPr>
        <w:t xml:space="preserve">The multi-tenancy deployment pattern isolates groups of microservices from each other when a tenant exclusively uses those groups. A typical use case for multi-tenancy is to isolate the services between two different departments within an organization or to isolate entire organizations altogether. </w:t>
      </w:r>
    </w:p>
    <w:p w:rsidR="00000000" w:rsidDel="00000000" w:rsidP="00000000" w:rsidRDefault="00000000" w:rsidRPr="00000000" w14:paraId="00000125">
      <w:pPr>
        <w:ind w:left="720"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126">
      <w:pPr>
        <w:shd w:fill="ffffff" w:val="clear"/>
        <w:spacing w:after="240" w:before="0" w:lineRule="auto"/>
        <w:rPr>
          <w:rFonts w:ascii="Arial" w:cs="Arial" w:eastAsia="Arial" w:hAnsi="Arial"/>
          <w:highlight w:val="white"/>
        </w:rPr>
      </w:pPr>
      <w:r w:rsidDel="00000000" w:rsidR="00000000" w:rsidRPr="00000000">
        <w:rPr>
          <w:rFonts w:ascii="Arial" w:cs="Arial" w:eastAsia="Arial" w:hAnsi="Arial"/>
        </w:rPr>
        <w:drawing>
          <wp:inline distB="114300" distT="114300" distL="114300" distR="114300">
            <wp:extent cx="5943600" cy="3670300"/>
            <wp:effectExtent b="0" l="0" r="0" t="0"/>
            <wp:docPr id="23"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128">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129">
      <w:pPr>
        <w:rPr>
          <w:b w:val="1"/>
          <w:color w:val="008575"/>
          <w:sz w:val="26"/>
          <w:szCs w:val="26"/>
        </w:rPr>
      </w:pPr>
      <w:r w:rsidDel="00000000" w:rsidR="00000000" w:rsidRPr="00000000">
        <w:rPr>
          <w:b w:val="1"/>
          <w:color w:val="008575"/>
          <w:sz w:val="26"/>
          <w:szCs w:val="26"/>
          <w:rtl w:val="0"/>
        </w:rPr>
        <w:t xml:space="preserve">Timeout Pattern</w:t>
      </w:r>
    </w:p>
    <w:p w:rsidR="00000000" w:rsidDel="00000000" w:rsidP="00000000" w:rsidRDefault="00000000" w:rsidRPr="00000000" w14:paraId="0000012A">
      <w:pPr>
        <w:rPr>
          <w:rFonts w:ascii="Arial" w:cs="Arial" w:eastAsia="Arial" w:hAnsi="Arial"/>
          <w:highlight w:val="white"/>
        </w:rPr>
      </w:pPr>
      <w:r w:rsidDel="00000000" w:rsidR="00000000" w:rsidRPr="00000000">
        <w:rPr>
          <w:rFonts w:ascii="Arial" w:cs="Arial" w:eastAsia="Arial" w:hAnsi="Arial"/>
          <w:highlight w:val="white"/>
          <w:rtl w:val="0"/>
        </w:rPr>
        <w:t xml:space="preserve">In Microservice architecture, when there are multiple services (A, B, C &amp; D), one service (A) might depend on the other service (B) which in turn might depend on C and so on. </w:t>
      </w:r>
    </w:p>
    <w:p w:rsidR="00000000" w:rsidDel="00000000" w:rsidP="00000000" w:rsidRDefault="00000000" w:rsidRPr="00000000" w14:paraId="0000012B">
      <w:pPr>
        <w:rPr>
          <w:rFonts w:ascii="Arial" w:cs="Arial" w:eastAsia="Arial" w:hAnsi="Arial"/>
          <w:highlight w:val="white"/>
        </w:rPr>
      </w:pPr>
      <w:r w:rsidDel="00000000" w:rsidR="00000000" w:rsidRPr="00000000">
        <w:rPr>
          <w:rFonts w:ascii="Arial" w:cs="Arial" w:eastAsia="Arial" w:hAnsi="Arial"/>
          <w:highlight w:val="white"/>
          <w:rtl w:val="0"/>
        </w:rPr>
        <w:t xml:space="preserve">Sometimes due to some network issue, Service D might not respond as expected. </w:t>
      </w:r>
    </w:p>
    <w:p w:rsidR="00000000" w:rsidDel="00000000" w:rsidP="00000000" w:rsidRDefault="00000000" w:rsidRPr="00000000" w14:paraId="0000012C">
      <w:pPr>
        <w:rPr>
          <w:rFonts w:ascii="Arial" w:cs="Arial" w:eastAsia="Arial" w:hAnsi="Arial"/>
          <w:highlight w:val="white"/>
        </w:rPr>
      </w:pPr>
      <w:r w:rsidDel="00000000" w:rsidR="00000000" w:rsidRPr="00000000">
        <w:rPr>
          <w:rFonts w:ascii="Arial" w:cs="Arial" w:eastAsia="Arial" w:hAnsi="Arial"/>
          <w:highlight w:val="white"/>
          <w:rtl w:val="0"/>
        </w:rPr>
        <w:t xml:space="preserve">This slowness could affect the downstream services – all the way up to Service A &amp; block the threads in the individual services.</w:t>
      </w:r>
    </w:p>
    <w:p w:rsidR="00000000" w:rsidDel="00000000" w:rsidP="00000000" w:rsidRDefault="00000000" w:rsidRPr="00000000" w14:paraId="0000012D">
      <w:pPr>
        <w:rPr>
          <w:rFonts w:ascii="Arial" w:cs="Arial" w:eastAsia="Arial" w:hAnsi="Arial"/>
          <w:highlight w:val="white"/>
        </w:rPr>
      </w:pPr>
      <w:r w:rsidDel="00000000" w:rsidR="00000000" w:rsidRPr="00000000">
        <w:rPr>
          <w:rFonts w:ascii="Arial" w:cs="Arial" w:eastAsia="Arial" w:hAnsi="Arial"/>
          <w:highlight w:val="white"/>
        </w:rPr>
        <w:drawing>
          <wp:inline distB="114300" distT="114300" distL="114300" distR="114300">
            <wp:extent cx="5943600" cy="939800"/>
            <wp:effectExtent b="0" l="0" r="0" t="0"/>
            <wp:docPr id="3"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numPr>
          <w:ilvl w:val="0"/>
          <w:numId w:val="28"/>
        </w:numPr>
        <w:spacing w:after="0" w:afterAutospacing="0"/>
        <w:ind w:left="720" w:hanging="360"/>
        <w:rPr>
          <w:rFonts w:ascii="Arial" w:cs="Arial" w:eastAsia="Arial" w:hAnsi="Arial"/>
          <w:highlight w:val="white"/>
          <w:u w:val="none"/>
        </w:rPr>
      </w:pPr>
      <w:r w:rsidDel="00000000" w:rsidR="00000000" w:rsidRPr="00000000">
        <w:rPr>
          <w:rFonts w:ascii="Arial" w:cs="Arial" w:eastAsia="Arial" w:hAnsi="Arial"/>
          <w:highlight w:val="white"/>
          <w:rtl w:val="0"/>
        </w:rPr>
        <w:t xml:space="preserve">It is better to take this service slowness/unavailability issues into consideration while designing your Microservices by setting a timeout for any network call.</w:t>
      </w:r>
    </w:p>
    <w:p w:rsidR="00000000" w:rsidDel="00000000" w:rsidP="00000000" w:rsidRDefault="00000000" w:rsidRPr="00000000" w14:paraId="0000012F">
      <w:pPr>
        <w:numPr>
          <w:ilvl w:val="0"/>
          <w:numId w:val="28"/>
        </w:numPr>
        <w:spacing w:before="0" w:beforeAutospacing="0"/>
        <w:ind w:left="720" w:hanging="360"/>
        <w:rPr>
          <w:rFonts w:ascii="Arial" w:cs="Arial" w:eastAsia="Arial" w:hAnsi="Arial"/>
          <w:sz w:val="20"/>
          <w:szCs w:val="20"/>
          <w:highlight w:val="white"/>
        </w:rPr>
      </w:pPr>
      <w:r w:rsidDel="00000000" w:rsidR="00000000" w:rsidRPr="00000000">
        <w:rPr>
          <w:rFonts w:ascii="Arial" w:cs="Arial" w:eastAsia="Arial" w:hAnsi="Arial"/>
          <w:highlight w:val="white"/>
          <w:rtl w:val="0"/>
        </w:rPr>
        <w:t xml:space="preserve">So that we could have the core services working as expected &amp; responsive even when the dependent services are NOT available.</w:t>
      </w:r>
    </w:p>
    <w:p w:rsidR="00000000" w:rsidDel="00000000" w:rsidP="00000000" w:rsidRDefault="00000000" w:rsidRPr="00000000" w14:paraId="00000130">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131">
      <w:pPr>
        <w:rPr>
          <w:b w:val="1"/>
          <w:color w:val="008575"/>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32">
      <w:pPr>
        <w:rPr>
          <w:b w:val="1"/>
          <w:color w:val="008575"/>
          <w:sz w:val="26"/>
          <w:szCs w:val="26"/>
        </w:rPr>
      </w:pPr>
      <w:r w:rsidDel="00000000" w:rsidR="00000000" w:rsidRPr="00000000">
        <w:rPr>
          <w:b w:val="1"/>
          <w:color w:val="008575"/>
          <w:sz w:val="26"/>
          <w:szCs w:val="26"/>
          <w:rtl w:val="0"/>
        </w:rPr>
        <w:t xml:space="preserve">Retry Pattern</w:t>
      </w:r>
    </w:p>
    <w:p w:rsidR="00000000" w:rsidDel="00000000" w:rsidP="00000000" w:rsidRDefault="00000000" w:rsidRPr="00000000" w14:paraId="00000133">
      <w:pPr>
        <w:rPr>
          <w:b w:val="1"/>
          <w:color w:val="008575"/>
          <w:sz w:val="26"/>
          <w:szCs w:val="26"/>
        </w:rPr>
      </w:pPr>
      <w:r w:rsidDel="00000000" w:rsidR="00000000" w:rsidRPr="00000000">
        <w:rPr>
          <w:b w:val="1"/>
          <w:color w:val="008575"/>
          <w:sz w:val="26"/>
          <w:szCs w:val="26"/>
        </w:rPr>
        <w:drawing>
          <wp:inline distB="114300" distT="114300" distL="114300" distR="114300">
            <wp:extent cx="5591175" cy="4981575"/>
            <wp:effectExtent b="0" l="0" r="0" t="0"/>
            <wp:docPr id="29"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5591175"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rFonts w:ascii="Arial" w:cs="Arial" w:eastAsia="Arial" w:hAnsi="Arial"/>
          <w:highlight w:val="white"/>
        </w:rPr>
      </w:pPr>
      <w:r w:rsidDel="00000000" w:rsidR="00000000" w:rsidRPr="00000000">
        <w:rPr>
          <w:rFonts w:ascii="Arial" w:cs="Arial" w:eastAsia="Arial" w:hAnsi="Arial"/>
          <w:highlight w:val="white"/>
          <w:rtl w:val="0"/>
        </w:rPr>
        <w:t xml:space="preserve">The idea behind the retry pattern is quite simple. If the caller service receives an unexpected response for a request, the caller service sends the request to the callee service again.</w:t>
      </w:r>
    </w:p>
    <w:p w:rsidR="00000000" w:rsidDel="00000000" w:rsidP="00000000" w:rsidRDefault="00000000" w:rsidRPr="00000000" w14:paraId="00000135">
      <w:pPr>
        <w:rPr>
          <w:rFonts w:ascii="Arial" w:cs="Arial" w:eastAsia="Arial" w:hAnsi="Arial"/>
          <w:highlight w:val="white"/>
        </w:rPr>
      </w:pPr>
      <w:r w:rsidDel="00000000" w:rsidR="00000000" w:rsidRPr="00000000">
        <w:rPr>
          <w:rFonts w:ascii="Arial" w:cs="Arial" w:eastAsia="Arial" w:hAnsi="Arial"/>
          <w:highlight w:val="white"/>
        </w:rPr>
        <w:drawing>
          <wp:inline distB="114300" distT="114300" distL="114300" distR="114300">
            <wp:extent cx="5943600" cy="787400"/>
            <wp:effectExtent b="0" l="0" r="0" t="0"/>
            <wp:docPr id="5"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numPr>
          <w:ilvl w:val="0"/>
          <w:numId w:val="30"/>
        </w:numPr>
        <w:spacing w:after="0" w:afterAutospacing="0"/>
        <w:ind w:left="720" w:hanging="360"/>
        <w:rPr>
          <w:rFonts w:ascii="Arial" w:cs="Arial" w:eastAsia="Arial" w:hAnsi="Arial"/>
          <w:highlight w:val="white"/>
          <w:u w:val="none"/>
        </w:rPr>
      </w:pPr>
      <w:r w:rsidDel="00000000" w:rsidR="00000000" w:rsidRPr="00000000">
        <w:rPr>
          <w:rFonts w:ascii="Arial" w:cs="Arial" w:eastAsia="Arial" w:hAnsi="Arial"/>
          <w:highlight w:val="white"/>
          <w:rtl w:val="0"/>
        </w:rPr>
        <w:t xml:space="preserve">Do only the limited numbers of repeats (count++ on each retry)</w:t>
      </w:r>
    </w:p>
    <w:p w:rsidR="00000000" w:rsidDel="00000000" w:rsidP="00000000" w:rsidRDefault="00000000" w:rsidRPr="00000000" w14:paraId="00000137">
      <w:pPr>
        <w:numPr>
          <w:ilvl w:val="0"/>
          <w:numId w:val="30"/>
        </w:numPr>
        <w:spacing w:after="0" w:afterAutospacing="0" w:before="0" w:beforeAutospacing="0"/>
        <w:ind w:left="720" w:hanging="360"/>
        <w:rPr>
          <w:rFonts w:ascii="Arial" w:cs="Arial" w:eastAsia="Arial" w:hAnsi="Arial"/>
          <w:highlight w:val="white"/>
          <w:u w:val="none"/>
        </w:rPr>
      </w:pPr>
      <w:r w:rsidDel="00000000" w:rsidR="00000000" w:rsidRPr="00000000">
        <w:rPr>
          <w:rFonts w:ascii="Arial" w:cs="Arial" w:eastAsia="Arial" w:hAnsi="Arial"/>
          <w:highlight w:val="white"/>
          <w:rtl w:val="0"/>
        </w:rPr>
        <w:t xml:space="preserve">Make a timeout after the retry</w:t>
      </w:r>
    </w:p>
    <w:p w:rsidR="00000000" w:rsidDel="00000000" w:rsidP="00000000" w:rsidRDefault="00000000" w:rsidRPr="00000000" w14:paraId="00000138">
      <w:pPr>
        <w:numPr>
          <w:ilvl w:val="0"/>
          <w:numId w:val="30"/>
        </w:numPr>
        <w:spacing w:before="0" w:beforeAutospacing="0"/>
        <w:ind w:left="720" w:hanging="360"/>
        <w:rPr>
          <w:rFonts w:ascii="Arial" w:cs="Arial" w:eastAsia="Arial" w:hAnsi="Arial"/>
          <w:highlight w:val="white"/>
          <w:u w:val="none"/>
        </w:rPr>
      </w:pPr>
      <w:r w:rsidDel="00000000" w:rsidR="00000000" w:rsidRPr="00000000">
        <w:rPr>
          <w:rFonts w:ascii="Arial" w:cs="Arial" w:eastAsia="Arial" w:hAnsi="Arial"/>
          <w:highlight w:val="white"/>
          <w:rtl w:val="0"/>
        </w:rPr>
        <w:t xml:space="preserve">Make an exponential timeout after the retry</w:t>
      </w:r>
    </w:p>
    <w:p w:rsidR="00000000" w:rsidDel="00000000" w:rsidP="00000000" w:rsidRDefault="00000000" w:rsidRPr="00000000" w14:paraId="00000139">
      <w:pPr>
        <w:rPr>
          <w:rFonts w:ascii="Arial" w:cs="Arial" w:eastAsia="Arial" w:hAnsi="Arial"/>
          <w:highlight w:val="white"/>
        </w:rPr>
      </w:pPr>
      <w:r w:rsidDel="00000000" w:rsidR="00000000" w:rsidRPr="00000000">
        <w:rPr>
          <w:rFonts w:ascii="Arial" w:cs="Arial" w:eastAsia="Arial" w:hAnsi="Arial"/>
          <w:highlight w:val="white"/>
        </w:rPr>
        <w:drawing>
          <wp:inline distB="114300" distT="114300" distL="114300" distR="114300">
            <wp:extent cx="5943600" cy="1739900"/>
            <wp:effectExtent b="0" l="0" r="0" t="0"/>
            <wp:docPr id="28"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numPr>
          <w:ilvl w:val="0"/>
          <w:numId w:val="26"/>
        </w:numPr>
        <w:spacing w:after="0" w:afterAutospacing="0"/>
        <w:ind w:left="720" w:hanging="360"/>
        <w:rPr>
          <w:rFonts w:ascii="Arial" w:cs="Arial" w:eastAsia="Arial" w:hAnsi="Arial"/>
          <w:highlight w:val="white"/>
          <w:u w:val="none"/>
        </w:rPr>
      </w:pPr>
      <w:r w:rsidDel="00000000" w:rsidR="00000000" w:rsidRPr="00000000">
        <w:rPr>
          <w:rFonts w:ascii="Arial" w:cs="Arial" w:eastAsia="Arial" w:hAnsi="Arial"/>
          <w:highlight w:val="white"/>
          <w:rtl w:val="0"/>
        </w:rPr>
        <w:t xml:space="preserve">In the Microservices world, we might be running multiple instances of the same Service D for high availability and load balancing.</w:t>
      </w:r>
    </w:p>
    <w:p w:rsidR="00000000" w:rsidDel="00000000" w:rsidP="00000000" w:rsidRDefault="00000000" w:rsidRPr="00000000" w14:paraId="0000013B">
      <w:pPr>
        <w:numPr>
          <w:ilvl w:val="0"/>
          <w:numId w:val="26"/>
        </w:numPr>
        <w:spacing w:after="0" w:afterAutospacing="0" w:before="0" w:beforeAutospacing="0"/>
        <w:ind w:left="720" w:hanging="360"/>
        <w:rPr>
          <w:rFonts w:ascii="Arial" w:cs="Arial" w:eastAsia="Arial" w:hAnsi="Arial"/>
          <w:highlight w:val="white"/>
          <w:u w:val="none"/>
        </w:rPr>
      </w:pPr>
      <w:r w:rsidDel="00000000" w:rsidR="00000000" w:rsidRPr="00000000">
        <w:rPr>
          <w:rFonts w:ascii="Arial" w:cs="Arial" w:eastAsia="Arial" w:hAnsi="Arial"/>
          <w:highlight w:val="white"/>
          <w:rtl w:val="0"/>
        </w:rPr>
        <w:t xml:space="preserve">If one of the instances could be having the issue and it does not respond properly to our request, If we retry the request, the load balancer could send the request to a healthy node and get the response properly. </w:t>
      </w:r>
    </w:p>
    <w:p w:rsidR="00000000" w:rsidDel="00000000" w:rsidP="00000000" w:rsidRDefault="00000000" w:rsidRPr="00000000" w14:paraId="0000013C">
      <w:pPr>
        <w:numPr>
          <w:ilvl w:val="0"/>
          <w:numId w:val="26"/>
        </w:numPr>
        <w:spacing w:before="0" w:beforeAutospacing="0"/>
        <w:ind w:left="720" w:hanging="360"/>
        <w:rPr>
          <w:rFonts w:ascii="Arial" w:cs="Arial" w:eastAsia="Arial" w:hAnsi="Arial"/>
          <w:highlight w:val="white"/>
          <w:u w:val="none"/>
        </w:rPr>
      </w:pPr>
      <w:r w:rsidDel="00000000" w:rsidR="00000000" w:rsidRPr="00000000">
        <w:rPr>
          <w:rFonts w:ascii="Arial" w:cs="Arial" w:eastAsia="Arial" w:hAnsi="Arial"/>
          <w:highlight w:val="white"/>
          <w:rtl w:val="0"/>
        </w:rPr>
        <w:t xml:space="preserve">So with the Retry option, we have more chances for getting the proper response.</w:t>
      </w:r>
    </w:p>
    <w:p w:rsidR="00000000" w:rsidDel="00000000" w:rsidP="00000000" w:rsidRDefault="00000000" w:rsidRPr="00000000" w14:paraId="0000013D">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13E">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13F">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140">
      <w:pPr>
        <w:rPr>
          <w:rFonts w:ascii="Arial" w:cs="Arial" w:eastAsia="Arial" w:hAnsi="Arial"/>
          <w:highlight w:val="white"/>
        </w:rPr>
      </w:pPr>
      <w:r w:rsidDel="00000000" w:rsidR="00000000" w:rsidRPr="00000000">
        <w:rPr>
          <w:rFonts w:ascii="Arial" w:cs="Arial" w:eastAsia="Arial" w:hAnsi="Arial"/>
          <w:highlight w:val="white"/>
        </w:rPr>
        <w:drawing>
          <wp:inline distB="114300" distT="114300" distL="114300" distR="114300">
            <wp:extent cx="5238750" cy="5314950"/>
            <wp:effectExtent b="0" l="0" r="0" t="0"/>
            <wp:docPr id="11"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238750"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rFonts w:ascii="Arial" w:cs="Arial" w:eastAsia="Arial" w:hAnsi="Arial"/>
          <w:b w:val="1"/>
          <w:color w:val="008575"/>
          <w:sz w:val="26"/>
          <w:szCs w:val="26"/>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42">
      <w:pPr>
        <w:rPr>
          <w:rFonts w:ascii="Arial" w:cs="Arial" w:eastAsia="Arial" w:hAnsi="Arial"/>
          <w:b w:val="1"/>
          <w:color w:val="008575"/>
          <w:sz w:val="26"/>
          <w:szCs w:val="26"/>
          <w:highlight w:val="white"/>
        </w:rPr>
      </w:pPr>
      <w:r w:rsidDel="00000000" w:rsidR="00000000" w:rsidRPr="00000000">
        <w:rPr>
          <w:rFonts w:ascii="Arial" w:cs="Arial" w:eastAsia="Arial" w:hAnsi="Arial"/>
          <w:b w:val="1"/>
          <w:color w:val="008575"/>
          <w:sz w:val="26"/>
          <w:szCs w:val="26"/>
          <w:highlight w:val="white"/>
          <w:rtl w:val="0"/>
        </w:rPr>
        <w:t xml:space="preserve">Rate Limit Pattern</w:t>
      </w:r>
    </w:p>
    <w:p w:rsidR="00000000" w:rsidDel="00000000" w:rsidP="00000000" w:rsidRDefault="00000000" w:rsidRPr="00000000" w14:paraId="00000143">
      <w:pPr>
        <w:numPr>
          <w:ilvl w:val="0"/>
          <w:numId w:val="27"/>
        </w:numPr>
        <w:spacing w:after="0" w:afterAutospacing="0"/>
        <w:ind w:left="720" w:hanging="360"/>
        <w:rPr>
          <w:rFonts w:ascii="Arial" w:cs="Arial" w:eastAsia="Arial" w:hAnsi="Arial"/>
          <w:highlight w:val="white"/>
          <w:u w:val="none"/>
        </w:rPr>
      </w:pPr>
      <w:r w:rsidDel="00000000" w:rsidR="00000000" w:rsidRPr="00000000">
        <w:rPr>
          <w:rFonts w:ascii="Arial" w:cs="Arial" w:eastAsia="Arial" w:hAnsi="Arial"/>
          <w:highlight w:val="white"/>
          <w:rtl w:val="0"/>
        </w:rPr>
        <w:t xml:space="preserve">Rate limiting is generally put in place as a defensive measure for services. Shared services need to protect themselves from excessive use—whether intended or unintended—to maintain service availability.</w:t>
      </w:r>
    </w:p>
    <w:p w:rsidR="00000000" w:rsidDel="00000000" w:rsidP="00000000" w:rsidRDefault="00000000" w:rsidRPr="00000000" w14:paraId="00000144">
      <w:pPr>
        <w:numPr>
          <w:ilvl w:val="0"/>
          <w:numId w:val="27"/>
        </w:numPr>
        <w:spacing w:before="0" w:beforeAutospacing="0"/>
        <w:ind w:left="720" w:hanging="360"/>
        <w:rPr>
          <w:rFonts w:ascii="Arial" w:cs="Arial" w:eastAsia="Arial" w:hAnsi="Arial"/>
          <w:highlight w:val="white"/>
          <w:u w:val="none"/>
        </w:rPr>
      </w:pPr>
      <w:r w:rsidDel="00000000" w:rsidR="00000000" w:rsidRPr="00000000">
        <w:rPr>
          <w:rFonts w:ascii="Arial" w:cs="Arial" w:eastAsia="Arial" w:hAnsi="Arial"/>
          <w:highlight w:val="white"/>
          <w:rtl w:val="0"/>
        </w:rPr>
        <w:t xml:space="preserve">Even highly scalable systems should have limits on consumption at some level. For the system to perform well, clients must also be designed with rate limiting in mind to reduce the chances of </w:t>
      </w:r>
      <w:hyperlink r:id="rId35">
        <w:r w:rsidDel="00000000" w:rsidR="00000000" w:rsidRPr="00000000">
          <w:rPr>
            <w:rFonts w:ascii="Arial" w:cs="Arial" w:eastAsia="Arial" w:hAnsi="Arial"/>
            <w:highlight w:val="white"/>
            <w:rtl w:val="0"/>
          </w:rPr>
          <w:t xml:space="preserve">cascading failure</w:t>
        </w:r>
      </w:hyperlink>
      <w:r w:rsidDel="00000000" w:rsidR="00000000" w:rsidRPr="00000000">
        <w:rPr>
          <w:rFonts w:ascii="Arial" w:cs="Arial" w:eastAsia="Arial" w:hAnsi="Arial"/>
          <w:sz w:val="20"/>
          <w:szCs w:val="20"/>
          <w:highlight w:val="white"/>
          <w:rtl w:val="0"/>
        </w:rPr>
        <w:t xml:space="preserve">.</w:t>
      </w:r>
    </w:p>
    <w:p w:rsidR="00000000" w:rsidDel="00000000" w:rsidP="00000000" w:rsidRDefault="00000000" w:rsidRPr="00000000" w14:paraId="00000145">
      <w:pPr>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146">
      <w:pPr>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147">
      <w:pPr>
        <w:rPr>
          <w:rFonts w:ascii="Arial" w:cs="Arial" w:eastAsia="Arial" w:hAnsi="Arial"/>
          <w:highlight w:val="white"/>
        </w:rPr>
      </w:pPr>
      <w:r w:rsidDel="00000000" w:rsidR="00000000" w:rsidRPr="00000000">
        <w:rPr>
          <w:rFonts w:ascii="Arial" w:cs="Arial" w:eastAsia="Arial" w:hAnsi="Arial"/>
          <w:highlight w:val="white"/>
        </w:rPr>
        <w:drawing>
          <wp:inline distB="114300" distT="114300" distL="114300" distR="114300">
            <wp:extent cx="5943600" cy="3124200"/>
            <wp:effectExtent b="0" l="0" r="0" t="0"/>
            <wp:docPr id="27"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b w:val="1"/>
          <w:color w:val="008575"/>
          <w:sz w:val="26"/>
          <w:szCs w:val="26"/>
        </w:rPr>
      </w:pPr>
      <w:r w:rsidDel="00000000" w:rsidR="00000000" w:rsidRPr="00000000">
        <w:rPr>
          <w:rtl w:val="0"/>
        </w:rPr>
      </w:r>
    </w:p>
    <w:p w:rsidR="00000000" w:rsidDel="00000000" w:rsidP="00000000" w:rsidRDefault="00000000" w:rsidRPr="00000000" w14:paraId="00000149">
      <w:pPr>
        <w:rPr>
          <w:b w:val="1"/>
          <w:color w:val="008575"/>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4A">
      <w:pPr>
        <w:rPr>
          <w:rFonts w:ascii="Arial" w:cs="Arial" w:eastAsia="Arial" w:hAnsi="Arial"/>
          <w:highlight w:val="white"/>
        </w:rPr>
      </w:pPr>
      <w:r w:rsidDel="00000000" w:rsidR="00000000" w:rsidRPr="00000000">
        <w:rPr>
          <w:b w:val="1"/>
          <w:color w:val="008575"/>
          <w:sz w:val="26"/>
          <w:szCs w:val="26"/>
          <w:rtl w:val="0"/>
        </w:rPr>
        <w:t xml:space="preserve">Request - Response flow in microservices</w:t>
      </w:r>
      <w:r w:rsidDel="00000000" w:rsidR="00000000" w:rsidRPr="00000000">
        <w:rPr>
          <w:rtl w:val="0"/>
        </w:rPr>
      </w:r>
    </w:p>
    <w:p w:rsidR="00000000" w:rsidDel="00000000" w:rsidP="00000000" w:rsidRDefault="00000000" w:rsidRPr="00000000" w14:paraId="0000014B">
      <w:pPr>
        <w:numPr>
          <w:ilvl w:val="0"/>
          <w:numId w:val="5"/>
        </w:numPr>
        <w:spacing w:after="0" w:afterAutospacing="0"/>
        <w:ind w:left="720" w:hanging="360"/>
        <w:rPr>
          <w:rFonts w:ascii="Arial" w:cs="Arial" w:eastAsia="Arial" w:hAnsi="Arial"/>
          <w:highlight w:val="white"/>
          <w:u w:val="none"/>
        </w:rPr>
      </w:pPr>
      <w:r w:rsidDel="00000000" w:rsidR="00000000" w:rsidRPr="00000000">
        <w:rPr>
          <w:rFonts w:ascii="Arial" w:cs="Arial" w:eastAsia="Arial" w:hAnsi="Arial"/>
          <w:highlight w:val="white"/>
          <w:rtl w:val="0"/>
        </w:rPr>
        <w:t xml:space="preserve">S</w:t>
      </w:r>
      <w:r w:rsidDel="00000000" w:rsidR="00000000" w:rsidRPr="00000000">
        <w:rPr>
          <w:rFonts w:ascii="Arial" w:cs="Arial" w:eastAsia="Arial" w:hAnsi="Arial"/>
          <w:highlight w:val="white"/>
          <w:rtl w:val="0"/>
        </w:rPr>
        <w:t xml:space="preserve">ervices communicate using HTTP or RPC</w:t>
      </w:r>
    </w:p>
    <w:p w:rsidR="00000000" w:rsidDel="00000000" w:rsidP="00000000" w:rsidRDefault="00000000" w:rsidRPr="00000000" w14:paraId="0000014C">
      <w:pPr>
        <w:numPr>
          <w:ilvl w:val="0"/>
          <w:numId w:val="5"/>
        </w:numPr>
        <w:spacing w:before="0" w:beforeAutospacing="0"/>
        <w:ind w:left="720" w:hanging="360"/>
        <w:rPr>
          <w:rFonts w:ascii="Georgia" w:cs="Georgia" w:eastAsia="Georgia" w:hAnsi="Georgia"/>
          <w:highlight w:val="white"/>
          <w:u w:val="none"/>
        </w:rPr>
      </w:pPr>
      <w:r w:rsidDel="00000000" w:rsidR="00000000" w:rsidRPr="00000000">
        <w:rPr>
          <w:rFonts w:ascii="Georgia" w:cs="Georgia" w:eastAsia="Georgia" w:hAnsi="Georgia"/>
          <w:b w:val="1"/>
          <w:highlight w:val="white"/>
          <w:rtl w:val="0"/>
        </w:rPr>
        <w:t xml:space="preserve">“Service Orchestration”</w:t>
      </w:r>
      <w:r w:rsidDel="00000000" w:rsidR="00000000" w:rsidRPr="00000000">
        <w:rPr>
          <w:rFonts w:ascii="Georgia" w:cs="Georgia" w:eastAsia="Georgia" w:hAnsi="Georgia"/>
          <w:highlight w:val="white"/>
          <w:rtl w:val="0"/>
        </w:rPr>
        <w:t xml:space="preserve"> since there is one service to manage the flow and instruct other services to perform actions.</w:t>
      </w:r>
    </w:p>
    <w:p w:rsidR="00000000" w:rsidDel="00000000" w:rsidP="00000000" w:rsidRDefault="00000000" w:rsidRPr="00000000" w14:paraId="0000014D">
      <w:pPr>
        <w:ind w:left="720" w:firstLine="0"/>
        <w:rPr>
          <w:rFonts w:ascii="Georgia" w:cs="Georgia" w:eastAsia="Georgia" w:hAnsi="Georgia"/>
          <w:highlight w:val="white"/>
        </w:rPr>
      </w:pPr>
      <w:r w:rsidDel="00000000" w:rsidR="00000000" w:rsidRPr="00000000">
        <w:rPr>
          <w:rFonts w:ascii="Arial" w:cs="Arial" w:eastAsia="Arial" w:hAnsi="Arial"/>
          <w:highlight w:val="white"/>
        </w:rPr>
        <w:drawing>
          <wp:inline distB="114300" distT="114300" distL="114300" distR="114300">
            <wp:extent cx="5072063" cy="2114550"/>
            <wp:effectExtent b="0" l="0" r="0" t="0"/>
            <wp:docPr id="8"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072063"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0" w:firstLine="0"/>
        <w:rPr>
          <w:rFonts w:ascii="Georgia" w:cs="Georgia" w:eastAsia="Georgia" w:hAnsi="Georgia"/>
          <w:highlight w:val="white"/>
        </w:rPr>
      </w:pPr>
      <w:r w:rsidDel="00000000" w:rsidR="00000000" w:rsidRPr="00000000">
        <w:rPr>
          <w:rFonts w:ascii="Georgia" w:cs="Georgia" w:eastAsia="Georgia" w:hAnsi="Georgia"/>
          <w:highlight w:val="white"/>
        </w:rPr>
        <w:drawing>
          <wp:inline distB="114300" distT="114300" distL="114300" distR="114300">
            <wp:extent cx="6500813" cy="3686175"/>
            <wp:effectExtent b="0" l="0" r="0" t="0"/>
            <wp:docPr id="21"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6500813"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numPr>
          <w:ilvl w:val="0"/>
          <w:numId w:val="16"/>
        </w:numPr>
        <w:spacing w:after="0" w:afterAutospacing="0"/>
        <w:ind w:left="708.6614173228347" w:hanging="360"/>
        <w:rPr>
          <w:rFonts w:ascii="Arial" w:cs="Arial" w:eastAsia="Arial" w:hAnsi="Arial"/>
          <w:highlight w:val="white"/>
          <w:u w:val="none"/>
        </w:rPr>
      </w:pPr>
      <w:r w:rsidDel="00000000" w:rsidR="00000000" w:rsidRPr="00000000">
        <w:rPr>
          <w:rFonts w:ascii="Arial" w:cs="Arial" w:eastAsia="Arial" w:hAnsi="Arial"/>
          <w:highlight w:val="white"/>
          <w:rtl w:val="0"/>
        </w:rPr>
        <w:t xml:space="preserve">For complicated, multi-step flows, the first step should respond immediately after placing the request into a message queue, and a notification identifier in a database.</w:t>
      </w:r>
    </w:p>
    <w:p w:rsidR="00000000" w:rsidDel="00000000" w:rsidP="00000000" w:rsidRDefault="00000000" w:rsidRPr="00000000" w14:paraId="00000150">
      <w:pPr>
        <w:numPr>
          <w:ilvl w:val="0"/>
          <w:numId w:val="16"/>
        </w:numPr>
        <w:spacing w:before="0" w:beforeAutospacing="0"/>
        <w:ind w:left="708.6614173228347" w:hanging="360"/>
        <w:rPr>
          <w:rFonts w:ascii="Arial" w:cs="Arial" w:eastAsia="Arial" w:hAnsi="Arial"/>
          <w:highlight w:val="white"/>
        </w:rPr>
      </w:pPr>
      <w:r w:rsidDel="00000000" w:rsidR="00000000" w:rsidRPr="00000000">
        <w:rPr>
          <w:rFonts w:ascii="Arial" w:cs="Arial" w:eastAsia="Arial" w:hAnsi="Arial"/>
          <w:highlight w:val="white"/>
          <w:rtl w:val="0"/>
        </w:rPr>
        <w:t xml:space="preserve">The initial request completes and both the front-end application and the users are freed.</w:t>
      </w:r>
      <w:r w:rsidDel="00000000" w:rsidR="00000000" w:rsidRPr="00000000">
        <w:rPr>
          <w:rtl w:val="0"/>
        </w:rPr>
      </w:r>
    </w:p>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hd w:fill="auto" w:val="clear"/>
        <w:ind w:left="0" w:firstLine="0"/>
        <w:rPr>
          <w:b w:val="1"/>
          <w:color w:val="008575"/>
          <w:sz w:val="26"/>
          <w:szCs w:val="26"/>
        </w:rPr>
      </w:pPr>
      <w:r w:rsidDel="00000000" w:rsidR="00000000" w:rsidRPr="00000000">
        <w:rPr>
          <w:rtl w:val="0"/>
        </w:rPr>
      </w:r>
    </w:p>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hd w:fill="auto" w:val="clear"/>
        <w:ind w:left="0" w:firstLine="0"/>
        <w:rPr>
          <w:sz w:val="26"/>
          <w:szCs w:val="26"/>
        </w:rPr>
      </w:pPr>
      <w:r w:rsidDel="00000000" w:rsidR="00000000" w:rsidRPr="00000000">
        <w:rPr>
          <w:b w:val="1"/>
          <w:color w:val="008575"/>
          <w:sz w:val="26"/>
          <w:szCs w:val="26"/>
          <w:rtl w:val="0"/>
        </w:rPr>
        <w:t xml:space="preserve">RabbitMQ</w:t>
      </w:r>
      <w:r w:rsidDel="00000000" w:rsidR="00000000" w:rsidRPr="00000000">
        <w:rPr>
          <w:sz w:val="26"/>
          <w:szCs w:val="26"/>
          <w:rtl w:val="0"/>
        </w:rPr>
        <w:t xml:space="preserve"> </w:t>
      </w:r>
    </w:p>
    <w:p w:rsidR="00000000" w:rsidDel="00000000" w:rsidP="00000000" w:rsidRDefault="00000000" w:rsidRPr="00000000" w14:paraId="00000153">
      <w:pPr>
        <w:pageBreakBefore w:val="0"/>
        <w:numPr>
          <w:ilvl w:val="0"/>
          <w:numId w:val="32"/>
        </w:numPr>
        <w:pBdr>
          <w:top w:space="0" w:sz="0" w:val="nil"/>
          <w:left w:space="0" w:sz="0" w:val="nil"/>
          <w:bottom w:space="0" w:sz="0" w:val="nil"/>
          <w:right w:space="0" w:sz="0" w:val="nil"/>
          <w:between w:space="0" w:sz="0" w:val="nil"/>
        </w:pBdr>
        <w:shd w:fill="auto" w:val="clear"/>
        <w:spacing w:after="0" w:afterAutospacing="0"/>
        <w:ind w:left="720" w:hanging="360"/>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All transactions can be listed in a queue until the source to be transmitted gets up</w:t>
      </w:r>
      <w:r w:rsidDel="00000000" w:rsidR="00000000" w:rsidRPr="00000000">
        <w:rPr>
          <w:rtl w:val="0"/>
        </w:rPr>
      </w:r>
    </w:p>
    <w:p w:rsidR="00000000" w:rsidDel="00000000" w:rsidP="00000000" w:rsidRDefault="00000000" w:rsidRPr="00000000" w14:paraId="00000154">
      <w:pPr>
        <w:pageBreakBefore w:val="0"/>
        <w:numPr>
          <w:ilvl w:val="0"/>
          <w:numId w:val="3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   RabbitMQ instance with docker</w:t>
      </w:r>
    </w:p>
    <w:p w:rsidR="00000000" w:rsidDel="00000000" w:rsidP="00000000" w:rsidRDefault="00000000" w:rsidRPr="00000000" w14:paraId="00000155">
      <w:pPr>
        <w:pageBreakBefore w:val="0"/>
        <w:numPr>
          <w:ilvl w:val="0"/>
          <w:numId w:val="3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   Business logic for events</w:t>
      </w:r>
    </w:p>
    <w:p w:rsidR="00000000" w:rsidDel="00000000" w:rsidP="00000000" w:rsidRDefault="00000000" w:rsidRPr="00000000" w14:paraId="00000156">
      <w:pPr>
        <w:pageBreakBefore w:val="0"/>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   Commands</w:t>
      </w:r>
    </w:p>
    <w:p w:rsidR="00000000" w:rsidDel="00000000" w:rsidP="00000000" w:rsidRDefault="00000000" w:rsidRPr="00000000" w14:paraId="00000157">
      <w:pPr>
        <w:pageBreakBefore w:val="0"/>
        <w:numPr>
          <w:ilvl w:val="1"/>
          <w:numId w:val="19"/>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Events</w:t>
      </w:r>
    </w:p>
    <w:p w:rsidR="00000000" w:rsidDel="00000000" w:rsidP="00000000" w:rsidRDefault="00000000" w:rsidRPr="00000000" w14:paraId="00000158">
      <w:pPr>
        <w:pageBreakBefore w:val="0"/>
        <w:numPr>
          <w:ilvl w:val="1"/>
          <w:numId w:val="19"/>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Query</w:t>
      </w:r>
    </w:p>
    <w:p w:rsidR="00000000" w:rsidDel="00000000" w:rsidP="00000000" w:rsidRDefault="00000000" w:rsidRPr="00000000" w14:paraId="00000159">
      <w:pPr>
        <w:pageBreakBefore w:val="0"/>
        <w:numPr>
          <w:ilvl w:val="1"/>
          <w:numId w:val="19"/>
        </w:numPr>
        <w:pBdr>
          <w:top w:space="0" w:sz="0" w:val="nil"/>
          <w:left w:space="0" w:sz="0" w:val="nil"/>
          <w:bottom w:space="0" w:sz="0" w:val="nil"/>
          <w:right w:space="0" w:sz="0" w:val="nil"/>
          <w:between w:space="0" w:sz="0" w:val="nil"/>
        </w:pBdr>
        <w:shd w:fill="auto" w:val="clear"/>
        <w:spacing w:before="0" w:beforeAutospacing="0"/>
        <w:ind w:left="1440" w:hanging="360"/>
        <w:rPr>
          <w:u w:val="none"/>
        </w:rPr>
      </w:pPr>
      <w:r w:rsidDel="00000000" w:rsidR="00000000" w:rsidRPr="00000000">
        <w:rPr>
          <w:rtl w:val="0"/>
        </w:rPr>
        <w:t xml:space="preserve">Setup Sega pattern</w:t>
      </w:r>
    </w:p>
    <w:p w:rsidR="00000000" w:rsidDel="00000000" w:rsidP="00000000" w:rsidRDefault="00000000" w:rsidRPr="00000000" w14:paraId="0000015A">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Main Logic of RabbitMQ</w:t>
      </w:r>
    </w:p>
    <w:p w:rsidR="00000000" w:rsidDel="00000000" w:rsidP="00000000" w:rsidRDefault="00000000" w:rsidRPr="00000000" w14:paraId="0000015B">
      <w:pPr>
        <w:pageBreakBefore w:val="0"/>
        <w:numPr>
          <w:ilvl w:val="0"/>
          <w:numId w:val="10"/>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b w:val="1"/>
          <w:rtl w:val="0"/>
        </w:rPr>
        <w:t xml:space="preserve">Producer</w:t>
      </w:r>
      <w:r w:rsidDel="00000000" w:rsidR="00000000" w:rsidRPr="00000000">
        <w:rPr>
          <w:rtl w:val="0"/>
        </w:rPr>
        <w:t xml:space="preserve">: The source of the message is the application.</w:t>
      </w:r>
    </w:p>
    <w:p w:rsidR="00000000" w:rsidDel="00000000" w:rsidP="00000000" w:rsidRDefault="00000000" w:rsidRPr="00000000" w14:paraId="0000015C">
      <w:pPr>
        <w:pageBreakBefore w:val="0"/>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b w:val="1"/>
          <w:rtl w:val="0"/>
        </w:rPr>
        <w:t xml:space="preserve">Queue</w:t>
      </w:r>
      <w:r w:rsidDel="00000000" w:rsidR="00000000" w:rsidRPr="00000000">
        <w:rPr>
          <w:rtl w:val="0"/>
        </w:rPr>
        <w:t xml:space="preserve">: Where messages are stored. The sent messages are put in a queue before they are received. All incoming messages are stored in Queue, that is memory.</w:t>
      </w:r>
    </w:p>
    <w:p w:rsidR="00000000" w:rsidDel="00000000" w:rsidP="00000000" w:rsidRDefault="00000000" w:rsidRPr="00000000" w14:paraId="0000015D">
      <w:pPr>
        <w:pageBreakBefore w:val="0"/>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b w:val="1"/>
          <w:rtl w:val="0"/>
        </w:rPr>
        <w:t xml:space="preserve">Consumer</w:t>
      </w:r>
      <w:r w:rsidDel="00000000" w:rsidR="00000000" w:rsidRPr="00000000">
        <w:rPr>
          <w:rtl w:val="0"/>
        </w:rPr>
        <w:t xml:space="preserve">: It is the server that meets the sent message. It is the application that will receive and process the message on the queue.</w:t>
      </w:r>
    </w:p>
    <w:p w:rsidR="00000000" w:rsidDel="00000000" w:rsidP="00000000" w:rsidRDefault="00000000" w:rsidRPr="00000000" w14:paraId="0000015E">
      <w:pPr>
        <w:pageBreakBefore w:val="0"/>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b w:val="1"/>
          <w:rtl w:val="0"/>
        </w:rPr>
        <w:t xml:space="preserve">Message</w:t>
      </w:r>
      <w:r w:rsidDel="00000000" w:rsidR="00000000" w:rsidRPr="00000000">
        <w:rPr>
          <w:rtl w:val="0"/>
        </w:rPr>
        <w:t xml:space="preserve">: The data we send on the queue.</w:t>
      </w:r>
    </w:p>
    <w:p w:rsidR="00000000" w:rsidDel="00000000" w:rsidP="00000000" w:rsidRDefault="00000000" w:rsidRPr="00000000" w14:paraId="0000015F">
      <w:pPr>
        <w:pageBreakBefore w:val="0"/>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b w:val="1"/>
          <w:rtl w:val="0"/>
        </w:rPr>
        <w:t xml:space="preserve">Exchange</w:t>
      </w:r>
      <w:r w:rsidDel="00000000" w:rsidR="00000000" w:rsidRPr="00000000">
        <w:rPr>
          <w:rtl w:val="0"/>
        </w:rPr>
        <w:t xml:space="preserve">: It is the structure that decides which queues to send the messages. It makes the decision according to routing keys.</w:t>
      </w:r>
    </w:p>
    <w:p w:rsidR="00000000" w:rsidDel="00000000" w:rsidP="00000000" w:rsidRDefault="00000000" w:rsidRPr="00000000" w14:paraId="00000160">
      <w:pPr>
        <w:pageBreakBefore w:val="0"/>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b w:val="1"/>
          <w:rtl w:val="0"/>
        </w:rPr>
        <w:t xml:space="preserve">Binding</w:t>
      </w:r>
      <w:r w:rsidDel="00000000" w:rsidR="00000000" w:rsidRPr="00000000">
        <w:rPr>
          <w:rtl w:val="0"/>
        </w:rPr>
        <w:t xml:space="preserve">: The link between exchange and queue.</w:t>
      </w:r>
    </w:p>
    <w:p w:rsidR="00000000" w:rsidDel="00000000" w:rsidP="00000000" w:rsidRDefault="00000000" w:rsidRPr="00000000" w14:paraId="00000161">
      <w:pPr>
        <w:pageBreakBefore w:val="0"/>
        <w:numPr>
          <w:ilvl w:val="0"/>
          <w:numId w:val="10"/>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b w:val="1"/>
          <w:rtl w:val="0"/>
        </w:rPr>
        <w:t xml:space="preserve">FIFO</w:t>
      </w:r>
      <w:r w:rsidDel="00000000" w:rsidR="00000000" w:rsidRPr="00000000">
        <w:rPr>
          <w:rtl w:val="0"/>
        </w:rPr>
        <w:t xml:space="preserve">: The order of processing of outgoing messages in RabbitMQ is first in first out.</w:t>
      </w:r>
    </w:p>
    <w:p w:rsidR="00000000" w:rsidDel="00000000" w:rsidP="00000000" w:rsidRDefault="00000000" w:rsidRPr="00000000" w14:paraId="0000016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619500"/>
            <wp:effectExtent b="0" l="0" r="0" t="0"/>
            <wp:docPr id="10"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b w:val="1"/>
          <w:color w:val="008575"/>
          <w:sz w:val="26"/>
          <w:szCs w:val="26"/>
        </w:rPr>
      </w:pPr>
      <w:r w:rsidDel="00000000" w:rsidR="00000000" w:rsidRPr="00000000">
        <w:rPr>
          <w:b w:val="1"/>
          <w:color w:val="008575"/>
          <w:sz w:val="26"/>
          <w:szCs w:val="26"/>
          <w:rtl w:val="0"/>
        </w:rPr>
        <w:t xml:space="preserve">Event-Driven Architecture</w:t>
      </w:r>
    </w:p>
    <w:p w:rsidR="00000000" w:rsidDel="00000000" w:rsidP="00000000" w:rsidRDefault="00000000" w:rsidRPr="00000000" w14:paraId="00000164">
      <w:pPr>
        <w:rPr/>
      </w:pPr>
      <w:r w:rsidDel="00000000" w:rsidR="00000000" w:rsidRPr="00000000">
        <w:rPr>
          <w:rtl w:val="0"/>
        </w:rPr>
        <w:t xml:space="preserve">These communication type microservices don't call each other, instead they create events and consume events from message broker systems in an async way. In this section we will follow this type of communication for</w:t>
      </w:r>
    </w:p>
    <w:p w:rsidR="00000000" w:rsidDel="00000000" w:rsidP="00000000" w:rsidRDefault="00000000" w:rsidRPr="00000000" w14:paraId="00000165">
      <w:pPr>
        <w:ind w:left="141.73228346456688" w:firstLine="0"/>
        <w:rPr/>
      </w:pPr>
      <w:r w:rsidDel="00000000" w:rsidR="00000000" w:rsidRPr="00000000">
        <w:rPr/>
        <w:drawing>
          <wp:inline distB="114300" distT="114300" distL="114300" distR="114300">
            <wp:extent cx="5943600" cy="1765300"/>
            <wp:effectExtent b="0" l="0" r="0" t="0"/>
            <wp:docPr id="25"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numPr>
          <w:ilvl w:val="0"/>
          <w:numId w:val="11"/>
        </w:numPr>
        <w:spacing w:after="0" w:afterAutospacing="0"/>
        <w:ind w:left="720" w:hanging="360"/>
      </w:pPr>
      <w:r w:rsidDel="00000000" w:rsidR="00000000" w:rsidRPr="00000000">
        <w:rPr>
          <w:rtl w:val="0"/>
        </w:rPr>
        <w:t xml:space="preserve">Company microservice</w:t>
      </w:r>
    </w:p>
    <w:p w:rsidR="00000000" w:rsidDel="00000000" w:rsidP="00000000" w:rsidRDefault="00000000" w:rsidRPr="00000000" w14:paraId="00000168">
      <w:pPr>
        <w:numPr>
          <w:ilvl w:val="0"/>
          <w:numId w:val="11"/>
        </w:numPr>
        <w:spacing w:after="0" w:afterAutospacing="0" w:before="0" w:beforeAutospacing="0"/>
        <w:ind w:left="720" w:hanging="360"/>
      </w:pPr>
      <w:r w:rsidDel="00000000" w:rsidR="00000000" w:rsidRPr="00000000">
        <w:rPr>
          <w:rtl w:val="0"/>
        </w:rPr>
        <w:t xml:space="preserve">Publish Get Contacts Queue with using MassTransit and RabbitMQ</w:t>
      </w:r>
    </w:p>
    <w:p w:rsidR="00000000" w:rsidDel="00000000" w:rsidP="00000000" w:rsidRDefault="00000000" w:rsidRPr="00000000" w14:paraId="00000169">
      <w:pPr>
        <w:numPr>
          <w:ilvl w:val="0"/>
          <w:numId w:val="11"/>
        </w:numPr>
        <w:spacing w:after="0" w:afterAutospacing="0" w:before="0" w:beforeAutospacing="0"/>
        <w:ind w:left="720" w:hanging="360"/>
      </w:pPr>
      <w:r w:rsidDel="00000000" w:rsidR="00000000" w:rsidRPr="00000000">
        <w:rPr>
          <w:rtl w:val="0"/>
        </w:rPr>
        <w:t xml:space="preserve">Contacts Microservice</w:t>
      </w:r>
    </w:p>
    <w:p w:rsidR="00000000" w:rsidDel="00000000" w:rsidP="00000000" w:rsidRDefault="00000000" w:rsidRPr="00000000" w14:paraId="0000016A">
      <w:pPr>
        <w:numPr>
          <w:ilvl w:val="0"/>
          <w:numId w:val="11"/>
        </w:numPr>
        <w:spacing w:before="0" w:beforeAutospacing="0"/>
        <w:ind w:left="720" w:hanging="360"/>
      </w:pPr>
      <w:r w:rsidDel="00000000" w:rsidR="00000000" w:rsidRPr="00000000">
        <w:rPr>
          <w:rtl w:val="0"/>
        </w:rPr>
        <w:t xml:space="preserve">Consuming RabbitMQ Company event queue with using MassTransit-RabbitMQ Configuration</w:t>
      </w:r>
    </w:p>
    <w:p w:rsidR="00000000" w:rsidDel="00000000" w:rsidP="00000000" w:rsidRDefault="00000000" w:rsidRPr="00000000" w14:paraId="0000016B">
      <w:pPr>
        <w:rPr/>
      </w:pPr>
      <w:r w:rsidDel="00000000" w:rsidR="00000000" w:rsidRPr="00000000">
        <w:rPr/>
        <w:drawing>
          <wp:inline distB="114300" distT="114300" distL="114300" distR="114300">
            <wp:extent cx="5943600" cy="3109913"/>
            <wp:effectExtent b="0" l="0" r="0" t="0"/>
            <wp:docPr id="26"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5943600"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ab/>
      </w:r>
    </w:p>
    <w:p w:rsidR="00000000" w:rsidDel="00000000" w:rsidP="00000000" w:rsidRDefault="00000000" w:rsidRPr="00000000" w14:paraId="0000016D">
      <w:pPr>
        <w:pageBreakBefore w:val="0"/>
        <w:pBdr>
          <w:top w:space="0" w:sz="0" w:val="nil"/>
          <w:left w:space="0" w:sz="0" w:val="nil"/>
          <w:bottom w:space="0" w:sz="0" w:val="nil"/>
          <w:right w:space="0" w:sz="0" w:val="nil"/>
          <w:between w:space="0" w:sz="0" w:val="nil"/>
        </w:pBdr>
        <w:shd w:fill="auto" w:val="clear"/>
        <w:ind w:left="283.46456692913375" w:firstLine="0"/>
        <w:rPr>
          <w:b w:val="1"/>
          <w:color w:val="008575"/>
        </w:rPr>
      </w:pPr>
      <w:r w:rsidDel="00000000" w:rsidR="00000000" w:rsidRPr="00000000">
        <w:br w:type="page"/>
      </w:r>
      <w:r w:rsidDel="00000000" w:rsidR="00000000" w:rsidRPr="00000000">
        <w:rPr>
          <w:rtl w:val="0"/>
        </w:rPr>
      </w:r>
    </w:p>
    <w:p w:rsidR="00000000" w:rsidDel="00000000" w:rsidP="00000000" w:rsidRDefault="00000000" w:rsidRPr="00000000" w14:paraId="0000016E">
      <w:pPr>
        <w:pageBreakBefore w:val="0"/>
        <w:pBdr>
          <w:top w:space="0" w:sz="0" w:val="nil"/>
          <w:left w:space="0" w:sz="0" w:val="nil"/>
          <w:bottom w:space="0" w:sz="0" w:val="nil"/>
          <w:right w:space="0" w:sz="0" w:val="nil"/>
          <w:between w:space="0" w:sz="0" w:val="nil"/>
        </w:pBdr>
        <w:shd w:fill="auto" w:val="clear"/>
        <w:ind w:left="283.46456692913375" w:firstLine="0"/>
        <w:rPr>
          <w:b w:val="1"/>
          <w:color w:val="008575"/>
        </w:rPr>
      </w:pPr>
      <w:r w:rsidDel="00000000" w:rsidR="00000000" w:rsidRPr="00000000">
        <w:rPr>
          <w:b w:val="1"/>
          <w:color w:val="008575"/>
          <w:rtl w:val="0"/>
        </w:rPr>
        <w:t xml:space="preserve">RabbitMQ on Api Gateway, Admin and CRM</w:t>
      </w:r>
    </w:p>
    <w:p w:rsidR="00000000" w:rsidDel="00000000" w:rsidP="00000000" w:rsidRDefault="00000000" w:rsidRPr="00000000" w14:paraId="0000016F">
      <w:pPr>
        <w:pageBreakBefore w:val="0"/>
        <w:numPr>
          <w:ilvl w:val="0"/>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While communicating with multiple services, suppose one of them is not able to succeed the operation inside the transaction.</w:t>
      </w:r>
    </w:p>
    <w:p w:rsidR="00000000" w:rsidDel="00000000" w:rsidP="00000000" w:rsidRDefault="00000000" w:rsidRPr="00000000" w14:paraId="00000170">
      <w:pPr>
        <w:ind w:left="720" w:firstLine="0"/>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43600" cy="2286000"/>
            <wp:effectExtent b="0" l="0" r="0" t="0"/>
            <wp:docPr id="30"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ind w:left="720" w:firstLine="0"/>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43600" cy="3690938"/>
            <wp:effectExtent b="0" l="0" r="0" t="0"/>
            <wp:docPr id="2"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943600"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color w:val="008575"/>
          <w:sz w:val="26"/>
          <w:szCs w:val="26"/>
        </w:rPr>
      </w:pPr>
      <w:r w:rsidDel="00000000" w:rsidR="00000000" w:rsidRPr="00000000">
        <w:rPr>
          <w:rtl w:val="0"/>
        </w:rPr>
      </w:r>
    </w:p>
    <w:p w:rsidR="00000000" w:rsidDel="00000000" w:rsidP="00000000" w:rsidRDefault="00000000" w:rsidRPr="00000000" w14:paraId="00000173">
      <w:pPr>
        <w:pageBreakBefore w:val="0"/>
        <w:pBdr>
          <w:top w:space="0" w:sz="0" w:val="nil"/>
          <w:left w:space="0" w:sz="0" w:val="nil"/>
          <w:bottom w:space="0" w:sz="0" w:val="nil"/>
          <w:right w:space="0" w:sz="0" w:val="nil"/>
          <w:between w:space="0" w:sz="0" w:val="nil"/>
        </w:pBdr>
        <w:shd w:fill="auto" w:val="clear"/>
        <w:ind w:left="0" w:firstLine="0"/>
        <w:rPr>
          <w:b w:val="1"/>
          <w:color w:val="008575"/>
          <w:sz w:val="26"/>
          <w:szCs w:val="26"/>
        </w:rPr>
      </w:pPr>
      <w:r w:rsidDel="00000000" w:rsidR="00000000" w:rsidRPr="00000000">
        <w:rPr>
          <w:rtl w:val="0"/>
        </w:rPr>
      </w:r>
    </w:p>
    <w:sectPr>
      <w:headerReference r:id="rId44" w:type="default"/>
      <w:headerReference r:id="rId45" w:type="first"/>
      <w:footerReference r:id="rId46"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Arial Unicode MS"/>
  <w:font w:name="Courier New"/>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Montserra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5"/>
    <w:bookmarkEnd w:id="25"/>
    <w:r w:rsidDel="00000000" w:rsidR="00000000" w:rsidRPr="00000000">
      <w:rPr>
        <w:color w:val="000000"/>
      </w:rPr>
      <w:drawing>
        <wp:inline distB="114300" distT="114300" distL="114300" distR="114300">
          <wp:extent cx="5916349" cy="104775"/>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5">
    <w:pPr>
      <w:ind w:left="72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pStyle w:val="Heading2"/>
      <w:spacing w:before="600" w:line="288" w:lineRule="auto"/>
      <w:rPr/>
    </w:pPr>
    <w:bookmarkStart w:colFirst="0" w:colLast="0" w:name="_ntaxd4n9q3kx" w:id="26"/>
    <w:bookmarkEnd w:id="26"/>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3" name="image1.png"/>
          <a:graphic>
            <a:graphicData uri="http://schemas.openxmlformats.org/drawingml/2006/picture">
              <pic:pic>
                <pic:nvPicPr>
                  <pic:cNvPr descr="horizontal line" id="0" name="image1.png"/>
                  <pic:cNvPicPr preferRelativeResize="0"/>
                </pic:nvPicPr>
                <pic:blipFill>
                  <a:blip r:embed="rId1"/>
                  <a:srcRect b="-35184"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rFonts w:ascii="Montserrat" w:cs="Montserrat" w:eastAsia="Montserrat" w:hAnsi="Montserrat"/>
        <w:color w:val="555555"/>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rFonts w:ascii="Arial" w:cs="Arial" w:eastAsia="Arial" w:hAnsi="Arial"/>
        <w:sz w:val="22"/>
        <w:szCs w:val="22"/>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20" Type="http://schemas.openxmlformats.org/officeDocument/2006/relationships/image" Target="media/image19.png"/><Relationship Id="rId42" Type="http://schemas.openxmlformats.org/officeDocument/2006/relationships/image" Target="media/image26.png"/><Relationship Id="rId41" Type="http://schemas.openxmlformats.org/officeDocument/2006/relationships/image" Target="media/image24.png"/><Relationship Id="rId22" Type="http://schemas.openxmlformats.org/officeDocument/2006/relationships/image" Target="media/image25.png"/><Relationship Id="rId44" Type="http://schemas.openxmlformats.org/officeDocument/2006/relationships/header" Target="header1.xml"/><Relationship Id="rId21" Type="http://schemas.openxmlformats.org/officeDocument/2006/relationships/image" Target="media/image11.png"/><Relationship Id="rId43" Type="http://schemas.openxmlformats.org/officeDocument/2006/relationships/image" Target="media/image10.png"/><Relationship Id="rId24" Type="http://schemas.openxmlformats.org/officeDocument/2006/relationships/image" Target="media/image15.png"/><Relationship Id="rId46" Type="http://schemas.openxmlformats.org/officeDocument/2006/relationships/footer" Target="footer1.xml"/><Relationship Id="rId23" Type="http://schemas.openxmlformats.org/officeDocument/2006/relationships/image" Target="media/image7.png"/><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13.png"/><Relationship Id="rId25" Type="http://schemas.openxmlformats.org/officeDocument/2006/relationships/image" Target="media/image29.png"/><Relationship Id="rId28" Type="http://schemas.openxmlformats.org/officeDocument/2006/relationships/hyperlink" Target="https://www.nginx.com/blog/what-is-a-service-mesh/" TargetMode="External"/><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5.jpg"/><Relationship Id="rId29" Type="http://schemas.openxmlformats.org/officeDocument/2006/relationships/image" Target="media/image22.png"/><Relationship Id="rId7" Type="http://schemas.openxmlformats.org/officeDocument/2006/relationships/hyperlink" Target="https://www.ditstek.com/" TargetMode="External"/><Relationship Id="rId8" Type="http://schemas.openxmlformats.org/officeDocument/2006/relationships/hyperlink" Target="https://www.thesunflowerlab.com/cloud-deployment/" TargetMode="External"/><Relationship Id="rId31" Type="http://schemas.openxmlformats.org/officeDocument/2006/relationships/image" Target="media/image31.png"/><Relationship Id="rId30" Type="http://schemas.openxmlformats.org/officeDocument/2006/relationships/image" Target="media/image8.png"/><Relationship Id="rId11" Type="http://schemas.openxmlformats.org/officeDocument/2006/relationships/image" Target="media/image4.png"/><Relationship Id="rId33" Type="http://schemas.openxmlformats.org/officeDocument/2006/relationships/image" Target="media/image30.png"/><Relationship Id="rId10" Type="http://schemas.openxmlformats.org/officeDocument/2006/relationships/image" Target="media/image23.png"/><Relationship Id="rId32" Type="http://schemas.openxmlformats.org/officeDocument/2006/relationships/image" Target="media/image6.png"/><Relationship Id="rId13" Type="http://schemas.openxmlformats.org/officeDocument/2006/relationships/image" Target="media/image17.png"/><Relationship Id="rId35" Type="http://schemas.openxmlformats.org/officeDocument/2006/relationships/hyperlink" Target="https://landing.google.com/sre/sre-book/chapters/addressing-cascading-failures/" TargetMode="External"/><Relationship Id="rId12" Type="http://schemas.openxmlformats.org/officeDocument/2006/relationships/image" Target="media/image9.png"/><Relationship Id="rId34" Type="http://schemas.openxmlformats.org/officeDocument/2006/relationships/image" Target="media/image16.png"/><Relationship Id="rId15" Type="http://schemas.openxmlformats.org/officeDocument/2006/relationships/hyperlink" Target="https://github.com/mmacneil/AngularASPNETCoreOAuth/tree/master/src/AuthServer" TargetMode="External"/><Relationship Id="rId37" Type="http://schemas.openxmlformats.org/officeDocument/2006/relationships/image" Target="media/image3.png"/><Relationship Id="rId14" Type="http://schemas.openxmlformats.org/officeDocument/2006/relationships/hyperlink" Target="https://github.com/mmacneil/AngularASPNETCoreOAuth/tree/master/src/Spa/oauth-client" TargetMode="External"/><Relationship Id="rId36" Type="http://schemas.openxmlformats.org/officeDocument/2006/relationships/image" Target="media/image28.png"/><Relationship Id="rId17" Type="http://schemas.openxmlformats.org/officeDocument/2006/relationships/image" Target="media/image20.png"/><Relationship Id="rId39" Type="http://schemas.openxmlformats.org/officeDocument/2006/relationships/image" Target="media/image18.png"/><Relationship Id="rId16" Type="http://schemas.openxmlformats.org/officeDocument/2006/relationships/hyperlink" Target="https://github.com/mmacneil/AngularASPNETCoreOAuth/tree/master/src/Resource.Api" TargetMode="External"/><Relationship Id="rId38" Type="http://schemas.openxmlformats.org/officeDocument/2006/relationships/image" Target="media/image21.png"/><Relationship Id="rId19" Type="http://schemas.openxmlformats.org/officeDocument/2006/relationships/image" Target="media/image27.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Montserrat-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ontserrat-italic.ttf"/><Relationship Id="rId14" Type="http://schemas.openxmlformats.org/officeDocument/2006/relationships/font" Target="fonts/OpenSans-bold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Montserrat-regular.ttf"/><Relationship Id="rId8" Type="http://schemas.openxmlformats.org/officeDocument/2006/relationships/font" Target="fonts/Montserrat-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