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308F" w14:textId="77777777" w:rsidR="000569C3" w:rsidRPr="000569C3" w:rsidRDefault="000569C3" w:rsidP="000569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Project Part #2</w:t>
      </w:r>
    </w:p>
    <w:p w14:paraId="10CAE4AC" w14:textId="77777777" w:rsidR="000569C3" w:rsidRPr="000569C3" w:rsidRDefault="000569C3" w:rsidP="000569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color w:val="FF0000"/>
          <w:sz w:val="27"/>
          <w:szCs w:val="27"/>
        </w:rPr>
        <w:t>                   Relational Database Design (Tables and Constraints)</w:t>
      </w:r>
    </w:p>
    <w:p w14:paraId="360AB0D3" w14:textId="52B364BD" w:rsidR="00F83213" w:rsidRDefault="00F83213"/>
    <w:p w14:paraId="472C80B9" w14:textId="11531FC9" w:rsidR="000569C3" w:rsidRDefault="000569C3"/>
    <w:p w14:paraId="6CAC1A99" w14:textId="77777777" w:rsidR="000569C3" w:rsidRPr="000569C3" w:rsidRDefault="000569C3" w:rsidP="0005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Relational Schema Design</w:t>
      </w:r>
      <w:r w:rsidRPr="000569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Continuing at the </w:t>
      </w:r>
      <w:r w:rsidRPr="000569C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corrected </w:t>
      </w:r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>version of part #1,</w:t>
      </w:r>
    </w:p>
    <w:p w14:paraId="2185616F" w14:textId="77777777" w:rsidR="000569C3" w:rsidRPr="000569C3" w:rsidRDefault="000569C3" w:rsidP="00056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Specify the types/domains of each attribute listed by relations. If you have special considerations such as </w:t>
      </w:r>
      <w:proofErr w:type="spellStart"/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>Nullness</w:t>
      </w:r>
      <w:proofErr w:type="spellEnd"/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uniqueness, please point out.</w:t>
      </w:r>
    </w:p>
    <w:p w14:paraId="14F7B0ED" w14:textId="77777777" w:rsidR="000569C3" w:rsidRPr="000569C3" w:rsidRDefault="000569C3" w:rsidP="00056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semantic checks. SSN must be exactly nine digits, and </w:t>
      </w:r>
      <w:proofErr w:type="spellStart"/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>hourPay</w:t>
      </w:r>
      <w:proofErr w:type="spellEnd"/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must be at least $7.50.</w:t>
      </w:r>
    </w:p>
    <w:p w14:paraId="7D4B2027" w14:textId="77777777" w:rsidR="000569C3" w:rsidRPr="000569C3" w:rsidRDefault="000569C3" w:rsidP="00056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>Convert your ER/EER diagram into relational tables.</w:t>
      </w:r>
    </w:p>
    <w:p w14:paraId="461D70E1" w14:textId="77777777" w:rsidR="000569C3" w:rsidRPr="000569C3" w:rsidRDefault="000569C3" w:rsidP="00056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69C3">
        <w:rPr>
          <w:rFonts w:ascii="Times New Roman" w:eastAsia="Times New Roman" w:hAnsi="Times New Roman" w:cs="Times New Roman"/>
          <w:color w:val="000000"/>
          <w:sz w:val="27"/>
          <w:szCs w:val="27"/>
        </w:rPr>
        <w:t>Specify the entity constraints (by underlining) and referential integrity constraints (by FK-PK relationship arrows).</w:t>
      </w:r>
    </w:p>
    <w:p w14:paraId="3CF72F0C" w14:textId="77777777" w:rsidR="000569C3" w:rsidRDefault="000569C3"/>
    <w:sectPr w:rsidR="0005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7B56"/>
    <w:multiLevelType w:val="multilevel"/>
    <w:tmpl w:val="D3F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C3"/>
    <w:rsid w:val="000569C3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6492"/>
  <w15:chartTrackingRefBased/>
  <w15:docId w15:val="{ED599845-A68C-4BBD-AA7A-22AB18DC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Fu</dc:creator>
  <cp:keywords/>
  <dc:description/>
  <cp:lastModifiedBy>Lixin Fu</cp:lastModifiedBy>
  <cp:revision>1</cp:revision>
  <dcterms:created xsi:type="dcterms:W3CDTF">2022-09-12T17:31:00Z</dcterms:created>
  <dcterms:modified xsi:type="dcterms:W3CDTF">2022-09-12T17:32:00Z</dcterms:modified>
</cp:coreProperties>
</file>