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4698" w14:textId="77777777" w:rsidR="0036090F" w:rsidRDefault="0036090F" w:rsidP="0036090F">
      <w:pPr>
        <w:pStyle w:val="Heading1"/>
      </w:pPr>
      <w:r>
        <w:rPr>
          <w:rFonts w:ascii="Segoe UI Emoji" w:hAnsi="Segoe UI Emoji" w:cs="Segoe UI Emoji"/>
        </w:rPr>
        <w:t>🥣</w:t>
      </w:r>
      <w:r>
        <w:t xml:space="preserve"> Home Tube Feeding &amp; PEG Care Handbook — Chennai Edition</w:t>
      </w:r>
    </w:p>
    <w:p w14:paraId="395F2F5A" w14:textId="77777777" w:rsidR="0036090F" w:rsidRDefault="0036090F" w:rsidP="0036090F">
      <w:pPr>
        <w:pStyle w:val="Heading2"/>
      </w:pPr>
      <w:r>
        <w:t>Why Safe Tube Feeding Matters</w:t>
      </w:r>
    </w:p>
    <w:p w14:paraId="13A86C89" w14:textId="77777777" w:rsidR="0036090F" w:rsidRDefault="0036090F" w:rsidP="0036090F">
      <w:pPr>
        <w:pStyle w:val="NormalWeb"/>
      </w:pPr>
      <w:r>
        <w:t xml:space="preserve">Feeding tubes such as </w:t>
      </w:r>
      <w:r>
        <w:rPr>
          <w:rStyle w:val="Strong"/>
        </w:rPr>
        <w:t>Ryle’s (NG)</w:t>
      </w:r>
      <w:r>
        <w:t xml:space="preserve"> or </w:t>
      </w:r>
      <w:r>
        <w:rPr>
          <w:rStyle w:val="Strong"/>
        </w:rPr>
        <w:t>PEG/PEJ</w:t>
      </w:r>
      <w:r>
        <w:t xml:space="preserve"> help patients with swallowing difficulties, cancer, stroke, or neurological illness maintain proper nutrition at home. But poor technique can lead to </w:t>
      </w:r>
      <w:r>
        <w:rPr>
          <w:rStyle w:val="Strong"/>
        </w:rPr>
        <w:t>aspiration pneumonia, tube blockages, infections, and re-</w:t>
      </w:r>
      <w:proofErr w:type="spellStart"/>
      <w:r>
        <w:rPr>
          <w:rStyle w:val="Strong"/>
        </w:rPr>
        <w:t>hospitalisation</w:t>
      </w:r>
      <w:proofErr w:type="spellEnd"/>
      <w:r>
        <w:t>.</w:t>
      </w:r>
      <w:r>
        <w:br/>
        <w:t xml:space="preserve">This handbook helps families prepare and manage </w:t>
      </w:r>
      <w:r>
        <w:rPr>
          <w:rStyle w:val="Strong"/>
        </w:rPr>
        <w:t>safe, sterile feeding</w:t>
      </w:r>
      <w:r>
        <w:t xml:space="preserve"> with confidence.</w:t>
      </w:r>
    </w:p>
    <w:p w14:paraId="3F587945" w14:textId="77777777" w:rsidR="0036090F" w:rsidRDefault="0036090F" w:rsidP="0036090F"/>
    <w:p w14:paraId="40311A11" w14:textId="77777777" w:rsidR="0036090F" w:rsidRDefault="0036090F" w:rsidP="0036090F">
      <w:pPr>
        <w:pStyle w:val="Heading2"/>
      </w:pPr>
      <w:r>
        <w:t>Supplies Checklist</w:t>
      </w:r>
    </w:p>
    <w:p w14:paraId="36C1DB63" w14:textId="77777777" w:rsidR="0036090F" w:rsidRDefault="0036090F" w:rsidP="0036090F">
      <w:pPr>
        <w:pStyle w:val="NormalWeb"/>
        <w:numPr>
          <w:ilvl w:val="0"/>
          <w:numId w:val="1"/>
        </w:numPr>
      </w:pPr>
      <w:r>
        <w:t>Prescribed formula or feeds (as advised by your doctor/dietician)</w:t>
      </w:r>
    </w:p>
    <w:p w14:paraId="460A3D4E" w14:textId="77777777" w:rsidR="0036090F" w:rsidRDefault="0036090F" w:rsidP="0036090F">
      <w:pPr>
        <w:pStyle w:val="NormalWeb"/>
        <w:numPr>
          <w:ilvl w:val="0"/>
          <w:numId w:val="1"/>
        </w:numPr>
      </w:pPr>
      <w:r>
        <w:t>Feeding sets / syringes (sterile)</w:t>
      </w:r>
    </w:p>
    <w:p w14:paraId="11DEB919" w14:textId="77777777" w:rsidR="0036090F" w:rsidRDefault="0036090F" w:rsidP="0036090F">
      <w:pPr>
        <w:pStyle w:val="NormalWeb"/>
        <w:numPr>
          <w:ilvl w:val="0"/>
          <w:numId w:val="1"/>
        </w:numPr>
      </w:pPr>
      <w:r>
        <w:t>Gloves &amp; PPE</w:t>
      </w:r>
    </w:p>
    <w:p w14:paraId="286FACCE" w14:textId="77777777" w:rsidR="0036090F" w:rsidRDefault="0036090F" w:rsidP="0036090F">
      <w:pPr>
        <w:pStyle w:val="NormalWeb"/>
        <w:numPr>
          <w:ilvl w:val="0"/>
          <w:numId w:val="1"/>
        </w:numPr>
      </w:pPr>
      <w:r>
        <w:t>pH strips or feeding tube position confirmation tools</w:t>
      </w:r>
    </w:p>
    <w:p w14:paraId="5F452191" w14:textId="77777777" w:rsidR="0036090F" w:rsidRDefault="0036090F" w:rsidP="0036090F">
      <w:pPr>
        <w:pStyle w:val="NormalWeb"/>
        <w:numPr>
          <w:ilvl w:val="0"/>
          <w:numId w:val="1"/>
        </w:numPr>
      </w:pPr>
      <w:r>
        <w:t>Clean water / sterile flush solution</w:t>
      </w:r>
    </w:p>
    <w:p w14:paraId="7A25A37F" w14:textId="77777777" w:rsidR="0036090F" w:rsidRDefault="0036090F" w:rsidP="0036090F">
      <w:pPr>
        <w:pStyle w:val="NormalWeb"/>
        <w:numPr>
          <w:ilvl w:val="0"/>
          <w:numId w:val="1"/>
        </w:numPr>
      </w:pPr>
      <w:r>
        <w:t>Dressing materials for PEG site care</w:t>
      </w:r>
    </w:p>
    <w:p w14:paraId="10FE2797" w14:textId="77777777" w:rsidR="0036090F" w:rsidRDefault="0036090F" w:rsidP="0036090F">
      <w:pPr>
        <w:pStyle w:val="NormalWeb"/>
        <w:numPr>
          <w:ilvl w:val="0"/>
          <w:numId w:val="1"/>
        </w:numPr>
      </w:pPr>
      <w:r>
        <w:t>Clamp or cap for tube closure</w:t>
      </w:r>
    </w:p>
    <w:p w14:paraId="0141876D" w14:textId="77777777" w:rsidR="0036090F" w:rsidRDefault="0036090F" w:rsidP="0036090F">
      <w:pPr>
        <w:pStyle w:val="NormalWeb"/>
      </w:pPr>
      <w:r>
        <w:rPr>
          <w:rStyle w:val="Strong"/>
        </w:rPr>
        <w:t>Tip:</w:t>
      </w:r>
      <w:r>
        <w:t xml:space="preserve"> Create a dedicated, clean feeding station to avoid contamination.</w:t>
      </w:r>
    </w:p>
    <w:p w14:paraId="49F52395" w14:textId="77777777" w:rsidR="0036090F" w:rsidRDefault="0036090F" w:rsidP="0036090F"/>
    <w:p w14:paraId="5C62F3CE" w14:textId="77777777" w:rsidR="0036090F" w:rsidRDefault="0036090F" w:rsidP="0036090F">
      <w:pPr>
        <w:pStyle w:val="Heading2"/>
      </w:pPr>
      <w:r>
        <w:t>Safe Feeding Routine</w:t>
      </w:r>
    </w:p>
    <w:p w14:paraId="5B30019F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Hand Hygiene First</w:t>
      </w:r>
      <w:r>
        <w:t xml:space="preserve"> — Wash hands or use alcohol rub before and after handling the tube.</w:t>
      </w:r>
    </w:p>
    <w:p w14:paraId="5BBB1E28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Position Patient Upright</w:t>
      </w:r>
      <w:r>
        <w:t xml:space="preserve"> — At least 30–45° during and for 30–60 min after feeding to reduce aspiration risk.</w:t>
      </w:r>
    </w:p>
    <w:p w14:paraId="3480C5DD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Check Tube Patency</w:t>
      </w:r>
      <w:r>
        <w:t xml:space="preserve"> — Verify placement as advised (pH check, aspirate, visual markings).</w:t>
      </w:r>
    </w:p>
    <w:p w14:paraId="4B338740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Flush Before &amp; After Feed</w:t>
      </w:r>
      <w:r>
        <w:t xml:space="preserve"> — Use sterile water to prevent clogs.</w:t>
      </w:r>
    </w:p>
    <w:p w14:paraId="12D88588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Use Correct Feed Volume &amp; Speed</w:t>
      </w:r>
      <w:r>
        <w:t xml:space="preserve"> — Avoid rushing or overfilling.</w:t>
      </w:r>
    </w:p>
    <w:p w14:paraId="17877FBC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Watch for Intolerance</w:t>
      </w:r>
      <w:r>
        <w:t xml:space="preserve"> — Vomiting, coughing, abdominal bloating, </w:t>
      </w:r>
      <w:proofErr w:type="spellStart"/>
      <w:r>
        <w:t>diarrhoea</w:t>
      </w:r>
      <w:proofErr w:type="spellEnd"/>
      <w:r>
        <w:t>.</w:t>
      </w:r>
    </w:p>
    <w:p w14:paraId="443C1428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PEG Site Care</w:t>
      </w:r>
      <w:r>
        <w:t xml:space="preserve"> — Clean daily with sterile solution, keep dry, inspect for redness/pus.</w:t>
      </w:r>
    </w:p>
    <w:p w14:paraId="4FDE1999" w14:textId="77777777" w:rsidR="0036090F" w:rsidRDefault="0036090F" w:rsidP="0036090F">
      <w:pPr>
        <w:pStyle w:val="NormalWeb"/>
        <w:numPr>
          <w:ilvl w:val="0"/>
          <w:numId w:val="2"/>
        </w:numPr>
      </w:pPr>
      <w:r>
        <w:rPr>
          <w:rStyle w:val="Strong"/>
        </w:rPr>
        <w:t>Store Formula Safely</w:t>
      </w:r>
      <w:r>
        <w:t xml:space="preserve"> — Refrigerate as directed; never use expired feeds.</w:t>
      </w:r>
    </w:p>
    <w:p w14:paraId="1688DEF9" w14:textId="77777777" w:rsidR="0036090F" w:rsidRDefault="0036090F" w:rsidP="0036090F"/>
    <w:p w14:paraId="1BDEA883" w14:textId="77777777" w:rsidR="0036090F" w:rsidRDefault="0036090F" w:rsidP="0036090F">
      <w:pPr>
        <w:pStyle w:val="Heading2"/>
      </w:pPr>
      <w:r>
        <w:lastRenderedPageBreak/>
        <w:t>Red Flags — Call for Help If</w:t>
      </w:r>
    </w:p>
    <w:p w14:paraId="47F369F4" w14:textId="77777777" w:rsidR="0036090F" w:rsidRDefault="0036090F" w:rsidP="0036090F">
      <w:pPr>
        <w:pStyle w:val="NormalWeb"/>
        <w:numPr>
          <w:ilvl w:val="0"/>
          <w:numId w:val="3"/>
        </w:numPr>
      </w:pPr>
      <w:r>
        <w:t>Vomiting, coughing, or choking during feeds</w:t>
      </w:r>
    </w:p>
    <w:p w14:paraId="6034909A" w14:textId="77777777" w:rsidR="0036090F" w:rsidRDefault="0036090F" w:rsidP="0036090F">
      <w:pPr>
        <w:pStyle w:val="NormalWeb"/>
        <w:numPr>
          <w:ilvl w:val="0"/>
          <w:numId w:val="3"/>
        </w:numPr>
      </w:pPr>
      <w:r>
        <w:t>Sudden breathing difficulty or aspiration signs</w:t>
      </w:r>
    </w:p>
    <w:p w14:paraId="5B9C516A" w14:textId="77777777" w:rsidR="0036090F" w:rsidRDefault="0036090F" w:rsidP="0036090F">
      <w:pPr>
        <w:pStyle w:val="NormalWeb"/>
        <w:numPr>
          <w:ilvl w:val="0"/>
          <w:numId w:val="3"/>
        </w:numPr>
      </w:pPr>
      <w:r>
        <w:t>Tube pulled out, displaced or leaking</w:t>
      </w:r>
    </w:p>
    <w:p w14:paraId="16EC37D0" w14:textId="77777777" w:rsidR="0036090F" w:rsidRDefault="0036090F" w:rsidP="0036090F">
      <w:pPr>
        <w:pStyle w:val="NormalWeb"/>
        <w:numPr>
          <w:ilvl w:val="0"/>
          <w:numId w:val="3"/>
        </w:numPr>
      </w:pPr>
      <w:r>
        <w:t>Fever, foul-smelling discharge or redness at PEG site</w:t>
      </w:r>
    </w:p>
    <w:p w14:paraId="7F25D40A" w14:textId="77777777" w:rsidR="0036090F" w:rsidRDefault="0036090F" w:rsidP="0036090F">
      <w:pPr>
        <w:pStyle w:val="NormalWeb"/>
        <w:numPr>
          <w:ilvl w:val="0"/>
          <w:numId w:val="3"/>
        </w:numPr>
      </w:pPr>
      <w:r>
        <w:t xml:space="preserve">Persistent </w:t>
      </w:r>
      <w:proofErr w:type="spellStart"/>
      <w:r>
        <w:t>diarrhoea</w:t>
      </w:r>
      <w:proofErr w:type="spellEnd"/>
      <w:r>
        <w:t xml:space="preserve"> or dehydration</w:t>
      </w:r>
    </w:p>
    <w:p w14:paraId="69448DA6" w14:textId="6B643A4C" w:rsidR="0036090F" w:rsidRDefault="0036090F" w:rsidP="0036090F">
      <w:pPr>
        <w:pStyle w:val="NormalWeb"/>
      </w:pPr>
      <w:r>
        <w:t xml:space="preserve">Call </w:t>
      </w:r>
      <w:r>
        <w:rPr>
          <w:rStyle w:val="Strong"/>
        </w:rPr>
        <w:t xml:space="preserve">Narpavi Homecare </w:t>
      </w:r>
      <w:r w:rsidR="002F1E3A">
        <w:rPr>
          <w:rStyle w:val="Strong"/>
        </w:rPr>
        <w:t>9790016097</w:t>
      </w:r>
      <w:r>
        <w:t xml:space="preserve"> or your doctor immediately if any of these occur.</w:t>
      </w:r>
    </w:p>
    <w:p w14:paraId="05FB09A0" w14:textId="77777777" w:rsidR="0036090F" w:rsidRDefault="0036090F" w:rsidP="0036090F"/>
    <w:p w14:paraId="0AACFD52" w14:textId="77777777" w:rsidR="0036090F" w:rsidRDefault="0036090F" w:rsidP="0036090F">
      <w:pPr>
        <w:pStyle w:val="Heading2"/>
      </w:pPr>
      <w:r>
        <w:t>Infection Prevention Tips</w:t>
      </w:r>
    </w:p>
    <w:p w14:paraId="297EDD20" w14:textId="77777777" w:rsidR="0036090F" w:rsidRDefault="0036090F" w:rsidP="0036090F">
      <w:pPr>
        <w:pStyle w:val="NormalWeb"/>
        <w:numPr>
          <w:ilvl w:val="0"/>
          <w:numId w:val="4"/>
        </w:numPr>
      </w:pPr>
      <w:r>
        <w:t xml:space="preserve">Always follow </w:t>
      </w:r>
      <w:r>
        <w:rPr>
          <w:rStyle w:val="Strong"/>
        </w:rPr>
        <w:t>WHO hand hygiene</w:t>
      </w:r>
      <w:r>
        <w:t xml:space="preserve"> before tube handling.</w:t>
      </w:r>
    </w:p>
    <w:p w14:paraId="02F5E028" w14:textId="77777777" w:rsidR="0036090F" w:rsidRDefault="0036090F" w:rsidP="0036090F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sterile syringes and water</w:t>
      </w:r>
      <w:r>
        <w:t xml:space="preserve"> for flushing.</w:t>
      </w:r>
    </w:p>
    <w:p w14:paraId="2DA5159B" w14:textId="77777777" w:rsidR="0036090F" w:rsidRDefault="0036090F" w:rsidP="0036090F">
      <w:pPr>
        <w:pStyle w:val="NormalWeb"/>
        <w:numPr>
          <w:ilvl w:val="0"/>
          <w:numId w:val="4"/>
        </w:numPr>
      </w:pPr>
      <w:r>
        <w:t xml:space="preserve">Keep </w:t>
      </w:r>
      <w:r>
        <w:rPr>
          <w:rStyle w:val="Strong"/>
        </w:rPr>
        <w:t>PEG site clean and dry</w:t>
      </w:r>
      <w:r>
        <w:t>; change dressing as advised.</w:t>
      </w:r>
    </w:p>
    <w:p w14:paraId="313AA232" w14:textId="77777777" w:rsidR="0036090F" w:rsidRDefault="0036090F" w:rsidP="0036090F">
      <w:pPr>
        <w:pStyle w:val="NormalWeb"/>
        <w:numPr>
          <w:ilvl w:val="0"/>
          <w:numId w:val="4"/>
        </w:numPr>
      </w:pPr>
      <w:r>
        <w:t>Disinfect feeding equipment after each use.</w:t>
      </w:r>
    </w:p>
    <w:p w14:paraId="316D1C33" w14:textId="77777777" w:rsidR="0036090F" w:rsidRDefault="0036090F" w:rsidP="0036090F"/>
    <w:p w14:paraId="41DFA7AB" w14:textId="77777777" w:rsidR="0036090F" w:rsidRDefault="0036090F" w:rsidP="0036090F">
      <w:pPr>
        <w:pStyle w:val="Heading2"/>
      </w:pPr>
      <w:r>
        <w:t>Why Use Professional Support</w:t>
      </w:r>
    </w:p>
    <w:p w14:paraId="3C302E7A" w14:textId="77777777" w:rsidR="0036090F" w:rsidRDefault="0036090F" w:rsidP="0036090F">
      <w:pPr>
        <w:pStyle w:val="NormalWeb"/>
      </w:pPr>
      <w:r>
        <w:rPr>
          <w:rStyle w:val="Strong"/>
        </w:rPr>
        <w:t>Narpavi Homecare’s tube-feeding-trained nurses</w:t>
      </w:r>
      <w:r>
        <w:t>:</w:t>
      </w:r>
    </w:p>
    <w:p w14:paraId="1F73D29E" w14:textId="77777777" w:rsidR="0036090F" w:rsidRDefault="0036090F" w:rsidP="0036090F">
      <w:pPr>
        <w:pStyle w:val="NormalWeb"/>
        <w:numPr>
          <w:ilvl w:val="0"/>
          <w:numId w:val="5"/>
        </w:numPr>
      </w:pPr>
      <w:r>
        <w:t xml:space="preserve">Safely manage </w:t>
      </w:r>
      <w:r>
        <w:rPr>
          <w:rStyle w:val="Strong"/>
        </w:rPr>
        <w:t>Ryle’s/NG and PEG feeds</w:t>
      </w:r>
      <w:r>
        <w:t xml:space="preserve">, </w:t>
      </w:r>
      <w:r>
        <w:rPr>
          <w:rStyle w:val="Strong"/>
        </w:rPr>
        <w:t>flushes</w:t>
      </w:r>
      <w:r>
        <w:t xml:space="preserve">, and </w:t>
      </w:r>
      <w:r>
        <w:rPr>
          <w:rStyle w:val="Strong"/>
        </w:rPr>
        <w:t>aspiration prevention</w:t>
      </w:r>
      <w:r>
        <w:t>.</w:t>
      </w:r>
    </w:p>
    <w:p w14:paraId="3963B823" w14:textId="77777777" w:rsidR="0036090F" w:rsidRDefault="0036090F" w:rsidP="0036090F">
      <w:pPr>
        <w:pStyle w:val="NormalWeb"/>
        <w:numPr>
          <w:ilvl w:val="0"/>
          <w:numId w:val="5"/>
        </w:numPr>
      </w:pPr>
      <w:r>
        <w:t xml:space="preserve">Provide </w:t>
      </w:r>
      <w:r>
        <w:rPr>
          <w:rStyle w:val="Strong"/>
        </w:rPr>
        <w:t>dietician coordination</w:t>
      </w:r>
      <w:r>
        <w:t xml:space="preserve"> for proper nutrition.</w:t>
      </w:r>
    </w:p>
    <w:p w14:paraId="419BEE28" w14:textId="77777777" w:rsidR="0036090F" w:rsidRDefault="0036090F" w:rsidP="0036090F">
      <w:pPr>
        <w:pStyle w:val="NormalWeb"/>
        <w:numPr>
          <w:ilvl w:val="0"/>
          <w:numId w:val="5"/>
        </w:numPr>
      </w:pPr>
      <w:r>
        <w:t xml:space="preserve">Deliver </w:t>
      </w:r>
      <w:r>
        <w:rPr>
          <w:rStyle w:val="Strong"/>
        </w:rPr>
        <w:t>digital daily logs &amp; WhatsApp updates</w:t>
      </w:r>
      <w:r>
        <w:t xml:space="preserve"> — ideal for </w:t>
      </w:r>
      <w:r>
        <w:rPr>
          <w:rStyle w:val="Strong"/>
        </w:rPr>
        <w:t>NRI families</w:t>
      </w:r>
      <w:r>
        <w:t>.</w:t>
      </w:r>
    </w:p>
    <w:p w14:paraId="160C4D66" w14:textId="77777777" w:rsidR="0036090F" w:rsidRDefault="0036090F" w:rsidP="0036090F">
      <w:pPr>
        <w:pStyle w:val="NormalWeb"/>
        <w:numPr>
          <w:ilvl w:val="0"/>
          <w:numId w:val="5"/>
        </w:numPr>
      </w:pPr>
      <w:r>
        <w:t xml:space="preserve">Offer </w:t>
      </w:r>
      <w:r>
        <w:rPr>
          <w:rStyle w:val="Strong"/>
        </w:rPr>
        <w:t>24×7 escalation &amp; hospital backup</w:t>
      </w:r>
      <w:r>
        <w:t xml:space="preserve"> for emergencies.</w:t>
      </w:r>
    </w:p>
    <w:p w14:paraId="710205DD" w14:textId="77777777" w:rsidR="0036090F" w:rsidRDefault="0036090F" w:rsidP="0036090F"/>
    <w:p w14:paraId="75A7D7E2" w14:textId="77777777" w:rsidR="0036090F" w:rsidRDefault="0036090F" w:rsidP="0036090F">
      <w:pPr>
        <w:pStyle w:val="Heading3"/>
      </w:pPr>
      <w:r>
        <w:rPr>
          <w:rFonts w:ascii="Segoe UI Emoji" w:hAnsi="Segoe UI Emoji" w:cs="Segoe UI Emoji"/>
        </w:rPr>
        <w:t>📞</w:t>
      </w:r>
      <w:r>
        <w:t xml:space="preserve"> Need Help </w:t>
      </w:r>
      <w:proofErr w:type="gramStart"/>
      <w:r>
        <w:t>With</w:t>
      </w:r>
      <w:proofErr w:type="gramEnd"/>
      <w:r>
        <w:t xml:space="preserve"> Tube Feeding or PEG Care at Home?</w:t>
      </w:r>
    </w:p>
    <w:p w14:paraId="4311E8D2" w14:textId="245AEB0F" w:rsidR="0036090F" w:rsidRDefault="0036090F" w:rsidP="0036090F">
      <w:pPr>
        <w:pStyle w:val="NormalWeb"/>
      </w:pPr>
      <w:r>
        <w:t xml:space="preserve">Call </w:t>
      </w:r>
      <w:r w:rsidR="002F1E3A">
        <w:rPr>
          <w:rStyle w:val="Strong"/>
        </w:rPr>
        <w:t>9790016097</w:t>
      </w:r>
      <w:r>
        <w:t xml:space="preserve"> or </w:t>
      </w:r>
      <w:r>
        <w:rPr>
          <w:rStyle w:val="Strong"/>
        </w:rPr>
        <w:t>Request a Free Specialty Care Assessment</w:t>
      </w:r>
      <w:r>
        <w:t>.</w:t>
      </w:r>
      <w:r>
        <w:br/>
        <w:t xml:space="preserve">Narpavi Homecare — </w:t>
      </w:r>
      <w:r>
        <w:rPr>
          <w:rStyle w:val="Strong"/>
        </w:rPr>
        <w:t>Safe, sterile, and doctor-supervised tube feeding &amp; PEG care at your doorstep in Chennai.</w:t>
      </w:r>
    </w:p>
    <w:p w14:paraId="4E674906" w14:textId="77777777" w:rsidR="00C70034" w:rsidRDefault="00C70034"/>
    <w:sectPr w:rsidR="00C7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907"/>
    <w:multiLevelType w:val="multilevel"/>
    <w:tmpl w:val="9C2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6DA8"/>
    <w:multiLevelType w:val="multilevel"/>
    <w:tmpl w:val="0D5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37FF7"/>
    <w:multiLevelType w:val="multilevel"/>
    <w:tmpl w:val="1B4C7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37697"/>
    <w:multiLevelType w:val="multilevel"/>
    <w:tmpl w:val="905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7DF6"/>
    <w:multiLevelType w:val="multilevel"/>
    <w:tmpl w:val="39E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F"/>
    <w:rsid w:val="002F1E3A"/>
    <w:rsid w:val="0036090F"/>
    <w:rsid w:val="00683F6F"/>
    <w:rsid w:val="00C7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F0E86-710F-4B40-829C-0437C323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0F"/>
  </w:style>
  <w:style w:type="paragraph" w:styleId="Heading1">
    <w:name w:val="heading 1"/>
    <w:basedOn w:val="Normal"/>
    <w:link w:val="Heading1Char"/>
    <w:uiPriority w:val="9"/>
    <w:qFormat/>
    <w:rsid w:val="003609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9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09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09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09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0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0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3</cp:revision>
  <dcterms:created xsi:type="dcterms:W3CDTF">2025-10-05T09:59:00Z</dcterms:created>
  <dcterms:modified xsi:type="dcterms:W3CDTF">2025-10-27T08:16:00Z</dcterms:modified>
</cp:coreProperties>
</file>